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AB1" w:rsidRDefault="00B96AB1" w:rsidP="00B96AB1">
      <w:pPr>
        <w:tabs>
          <w:tab w:val="left" w:pos="1095"/>
        </w:tabs>
        <w:spacing w:after="0" w:line="240" w:lineRule="auto"/>
        <w:ind w:firstLine="567"/>
        <w:jc w:val="center"/>
        <w:rPr>
          <w:rFonts w:ascii="Times New Roman" w:hAnsi="Times New Roman"/>
          <w:b/>
          <w:sz w:val="28"/>
          <w:szCs w:val="28"/>
          <w:lang w:val="uz-Cyrl-UZ"/>
        </w:rPr>
      </w:pPr>
      <w:r>
        <w:rPr>
          <w:rFonts w:ascii="Times New Roman" w:hAnsi="Times New Roman"/>
          <w:b/>
          <w:sz w:val="28"/>
          <w:szCs w:val="28"/>
          <w:lang w:val="uz-Cyrl-UZ"/>
        </w:rPr>
        <w:t>3-MAVZU: ILMIY TADQIQOTNING NAMOYON BO‘LISH JIHATLARI. ILMIY TADQIQOTNING NAMOYON BO‘LISH SHAKLLARI.</w:t>
      </w:r>
    </w:p>
    <w:p w:rsidR="00B96AB1" w:rsidRDefault="00B96AB1" w:rsidP="00B96AB1">
      <w:pPr>
        <w:tabs>
          <w:tab w:val="left" w:pos="1095"/>
        </w:tabs>
        <w:spacing w:after="0" w:line="240" w:lineRule="auto"/>
        <w:ind w:firstLine="567"/>
        <w:jc w:val="center"/>
        <w:rPr>
          <w:rFonts w:ascii="Times New Roman" w:hAnsi="Times New Roman"/>
          <w:b/>
          <w:sz w:val="28"/>
          <w:szCs w:val="28"/>
          <w:lang w:val="uz-Cyrl-UZ"/>
        </w:rPr>
      </w:pPr>
    </w:p>
    <w:p w:rsidR="00B96AB1" w:rsidRDefault="00B96AB1" w:rsidP="00B96AB1">
      <w:pPr>
        <w:tabs>
          <w:tab w:val="left" w:pos="0"/>
        </w:tabs>
        <w:spacing w:after="0" w:line="240" w:lineRule="auto"/>
        <w:ind w:firstLine="567"/>
        <w:rPr>
          <w:rFonts w:ascii="Times New Roman" w:hAnsi="Times New Roman"/>
          <w:b/>
          <w:sz w:val="28"/>
          <w:szCs w:val="28"/>
          <w:lang w:val="uz-Cyrl-UZ"/>
        </w:rPr>
      </w:pPr>
      <w:r>
        <w:rPr>
          <w:rFonts w:ascii="Times New Roman" w:hAnsi="Times New Roman"/>
          <w:b/>
          <w:iCs/>
          <w:sz w:val="28"/>
          <w:szCs w:val="28"/>
          <w:lang w:val="uz-Cyrl-UZ"/>
        </w:rPr>
        <w:t>Reja</w:t>
      </w:r>
      <w:r>
        <w:rPr>
          <w:rFonts w:ascii="Times New Roman" w:hAnsi="Times New Roman"/>
          <w:b/>
          <w:iCs/>
          <w:sz w:val="28"/>
          <w:szCs w:val="28"/>
          <w:lang w:val="en-US"/>
        </w:rPr>
        <w:t xml:space="preserve">:     </w:t>
      </w:r>
      <w:r>
        <w:rPr>
          <w:rFonts w:ascii="Times New Roman" w:hAnsi="Times New Roman"/>
          <w:b/>
          <w:sz w:val="28"/>
          <w:szCs w:val="28"/>
          <w:lang w:val="uz-Cyrl-UZ"/>
        </w:rPr>
        <w:t xml:space="preserve"> </w:t>
      </w:r>
      <w:r>
        <w:rPr>
          <w:rFonts w:ascii="Times New Roman" w:hAnsi="Times New Roman"/>
          <w:b/>
          <w:sz w:val="28"/>
          <w:szCs w:val="28"/>
          <w:lang w:val="en-US"/>
        </w:rPr>
        <w:t xml:space="preserve">     </w:t>
      </w:r>
    </w:p>
    <w:p w:rsidR="00B96AB1" w:rsidRDefault="00B96AB1" w:rsidP="00B96AB1">
      <w:pPr>
        <w:tabs>
          <w:tab w:val="left" w:pos="0"/>
        </w:tabs>
        <w:spacing w:after="0" w:line="240" w:lineRule="auto"/>
        <w:ind w:firstLine="567"/>
        <w:rPr>
          <w:rFonts w:ascii="Times New Roman" w:hAnsi="Times New Roman"/>
          <w:b/>
          <w:sz w:val="28"/>
          <w:szCs w:val="28"/>
          <w:lang w:val="uz-Cyrl-UZ"/>
        </w:rPr>
      </w:pPr>
    </w:p>
    <w:p w:rsidR="00B96AB1" w:rsidRDefault="00B96AB1" w:rsidP="00B96AB1">
      <w:pPr>
        <w:numPr>
          <w:ilvl w:val="0"/>
          <w:numId w:val="1"/>
        </w:numPr>
        <w:tabs>
          <w:tab w:val="left" w:pos="0"/>
          <w:tab w:val="left" w:pos="317"/>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Ilmiy tadqiqotning namoyon bo‘lish shakllari</w:t>
      </w:r>
      <w:r>
        <w:rPr>
          <w:rFonts w:ascii="Times New Roman" w:hAnsi="Times New Roman"/>
          <w:sz w:val="28"/>
          <w:szCs w:val="28"/>
          <w:lang w:val="en-US"/>
        </w:rPr>
        <w:t>.</w:t>
      </w:r>
    </w:p>
    <w:p w:rsidR="00B96AB1" w:rsidRDefault="00B96AB1" w:rsidP="00B96AB1">
      <w:pPr>
        <w:numPr>
          <w:ilvl w:val="0"/>
          <w:numId w:val="1"/>
        </w:numPr>
        <w:tabs>
          <w:tab w:val="left" w:pos="0"/>
          <w:tab w:val="left" w:pos="317"/>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Ilmiy tadqiqotning xossalari.                                                  </w:t>
      </w:r>
    </w:p>
    <w:p w:rsidR="00B96AB1" w:rsidRDefault="00B96AB1" w:rsidP="00B96AB1">
      <w:pPr>
        <w:tabs>
          <w:tab w:val="left" w:pos="0"/>
          <w:tab w:val="left" w:pos="317"/>
        </w:tabs>
        <w:spacing w:after="0" w:line="240" w:lineRule="auto"/>
        <w:ind w:firstLine="567"/>
        <w:jc w:val="both"/>
        <w:rPr>
          <w:rFonts w:ascii="Times New Roman" w:hAnsi="Times New Roman"/>
          <w:sz w:val="28"/>
          <w:szCs w:val="28"/>
          <w:lang w:val="uz-Cyrl-UZ"/>
        </w:rPr>
      </w:pPr>
      <w:r>
        <w:rPr>
          <w:rFonts w:ascii="Times New Roman" w:hAnsi="Times New Roman"/>
          <w:sz w:val="28"/>
          <w:szCs w:val="28"/>
          <w:lang w:val="uz-Cyrl-UZ"/>
        </w:rPr>
        <w:t xml:space="preserve">3   Ilmiy tadqiqotning amal qilish mexanizmlari.                                 </w:t>
      </w:r>
    </w:p>
    <w:p w:rsidR="00B96AB1" w:rsidRDefault="00B96AB1" w:rsidP="00B96AB1">
      <w:pPr>
        <w:tabs>
          <w:tab w:val="left" w:pos="0"/>
        </w:tabs>
        <w:spacing w:after="0" w:line="240" w:lineRule="auto"/>
        <w:ind w:firstLine="567"/>
        <w:jc w:val="both"/>
        <w:rPr>
          <w:rFonts w:ascii="Times New Roman" w:hAnsi="Times New Roman"/>
          <w:b/>
          <w:sz w:val="28"/>
          <w:szCs w:val="28"/>
          <w:lang w:val="uz-Cyrl-UZ"/>
        </w:rPr>
      </w:pPr>
    </w:p>
    <w:p w:rsidR="00B96AB1" w:rsidRDefault="00B96AB1" w:rsidP="00B96AB1">
      <w:pPr>
        <w:tabs>
          <w:tab w:val="left" w:pos="0"/>
        </w:tabs>
        <w:spacing w:after="0" w:line="240" w:lineRule="auto"/>
        <w:ind w:firstLine="426"/>
        <w:jc w:val="both"/>
        <w:rPr>
          <w:rFonts w:ascii="Times New Roman" w:hAnsi="Times New Roman"/>
          <w:sz w:val="28"/>
          <w:szCs w:val="28"/>
          <w:lang w:val="uz-Cyrl-UZ"/>
        </w:rPr>
      </w:pPr>
      <w:r>
        <w:rPr>
          <w:rFonts w:ascii="Times New Roman" w:hAnsi="Times New Roman"/>
          <w:b/>
          <w:sz w:val="28"/>
          <w:szCs w:val="28"/>
          <w:lang w:val="uz-Cyrl-UZ"/>
        </w:rPr>
        <w:t>Ilmiy tadqiqotning namoyon bo‘lish shakllari</w:t>
      </w:r>
      <w:r>
        <w:rPr>
          <w:rFonts w:ascii="Times New Roman" w:hAnsi="Times New Roman"/>
          <w:sz w:val="28"/>
          <w:szCs w:val="28"/>
          <w:lang w:val="uz-Cyrl-UZ"/>
        </w:rPr>
        <w:t xml:space="preserve">. Ilmiy tadqiqot jarayonida inson mohiyatan o‘zligini anglaydi. Bu bilan inson nafaqat tashqi muhitda, balki o‘z ruhiyatida ham o‘zgarish yasaydi. Ilmiy ijod xilma-xil ma’naviy-madaniy ehtiyojlarni qondirish bo‘yicha son-sanoqsiz vazifalarni hal qilishga yo‘naltirilgan faoliyatdir. </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 tadqiqot jarayonida erkin bo‘lish − moneliksiz ijod qilish, birovning qolipiga tushmaslik, yangi ilmiy bilimlarni olish va qayta ishlashda ob’ektiv va xolis bo‘lish muhimdir</w:t>
      </w:r>
      <w:r>
        <w:rPr>
          <w:rFonts w:ascii="Times New Roman" w:hAnsi="Times New Roman"/>
          <w:sz w:val="28"/>
          <w:szCs w:val="28"/>
          <w:lang w:val="uz-Cyrl-UZ"/>
        </w:rPr>
        <w:t xml:space="preserve">. Bundan ko‘rinadiki, olimlar o‘z ilmiy faoliyatining maqsadlari va metodlariga o‘zlari axloqiy nuqtai nazardan baho berishlari, axloqiy me’yorlarni buzish bilan bog‘liq bo‘lgan tadqiqotlardan voz kechishlari lozim. </w:t>
      </w:r>
    </w:p>
    <w:p w:rsidR="00B96AB1" w:rsidRDefault="00B96AB1" w:rsidP="00B96AB1">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Har qanday ilmiy faoliyat matnlarda</w:t>
      </w:r>
      <w:r>
        <w:rPr>
          <w:rFonts w:ascii="Times New Roman" w:hAnsi="Times New Roman"/>
          <w:i/>
          <w:sz w:val="28"/>
          <w:szCs w:val="28"/>
          <w:lang w:val="uz-Cyrl-UZ"/>
        </w:rPr>
        <w:t xml:space="preserve"> “yozma” ko‘rinishda (qog‘ozda yoki elektron) – ilmiy hisobot, ilmiy ma’ruza, referat, maqola, kitob tarzida rasmiylashtirilgan bo‘lishining asosida  ikki shart-sharoit yotadi</w:t>
      </w:r>
      <w:r>
        <w:rPr>
          <w:rFonts w:ascii="Times New Roman" w:hAnsi="Times New Roman"/>
          <w:sz w:val="28"/>
          <w:szCs w:val="28"/>
          <w:lang w:val="uz-Cyrl-UZ"/>
        </w:rPr>
        <w:t>. Birinchidan, olim o‘z g‘oyalari va natijalarini qat’iy ilmiy tilda faqat yozma (elektron) tarzda bayon etishi mumkin. Har qanday ilmiy ishni, hatto kichkina maqolani qog‘ozga tushirish,fikrning ifodasida ketma-ketlikga erishish muhim ahamiyatga ega, maqola yoki tezis yozish boshlovchi tadqiqotchi uchun jiddiy muammolar bilan bog‘liq, chunki jamoa oldidagi chiqishlarda osonlik bilan aytiladigan yoki odam “</w:t>
      </w:r>
      <w:r>
        <w:rPr>
          <w:rFonts w:ascii="Times New Roman" w:hAnsi="Times New Roman"/>
          <w:i/>
          <w:sz w:val="28"/>
          <w:szCs w:val="28"/>
          <w:lang w:val="uz-Cyrl-UZ"/>
        </w:rPr>
        <w:t>ichida</w:t>
      </w:r>
      <w:r>
        <w:rPr>
          <w:rFonts w:ascii="Times New Roman" w:hAnsi="Times New Roman"/>
          <w:sz w:val="28"/>
          <w:szCs w:val="28"/>
          <w:lang w:val="uz-Cyrl-UZ"/>
        </w:rPr>
        <w:t xml:space="preserve">”tafakkurida shakllangan so‘zlar va fikrlarning ifodasini o‘z vaqtida qog‘ozga tushirish uchun olimga mantiqiy izchillik  ko‘p hollarda etishmaydi. </w:t>
      </w:r>
      <w:r>
        <w:rPr>
          <w:rFonts w:ascii="Times New Roman" w:hAnsi="Times New Roman"/>
          <w:i/>
          <w:sz w:val="28"/>
          <w:szCs w:val="28"/>
          <w:lang w:val="uz-Cyrl-UZ"/>
        </w:rPr>
        <w:t xml:space="preserve">Yozma nutq va og‘zaki nutqning bir-biridan farqi shundaki, og‘zaki nutqdagi ba’zi nuqsonlar eshituvchilar tomonidan e’tiborga olinmaydi, biroq yozma matnda qat’iy mantiqiy izchillik talab etiladi, chunki undagi fikrlar  ketma-ketligiga o‘quvchi qayta-qayta murojaat qiladi va yangi bilimning maqsadi va mohiyatini aniqlashga harakat qiladi. </w:t>
      </w:r>
    </w:p>
    <w:p w:rsidR="00B96AB1" w:rsidRDefault="00B96AB1" w:rsidP="00B96AB1">
      <w:pPr>
        <w:tabs>
          <w:tab w:val="left" w:pos="0"/>
        </w:tabs>
        <w:spacing w:after="0" w:line="240" w:lineRule="auto"/>
        <w:ind w:firstLine="720"/>
        <w:jc w:val="both"/>
        <w:rPr>
          <w:rFonts w:ascii="Times New Roman" w:hAnsi="Times New Roman"/>
          <w:noProof/>
          <w:sz w:val="28"/>
          <w:szCs w:val="28"/>
          <w:lang w:val="uz-Cyrl-UZ"/>
        </w:rPr>
      </w:pPr>
      <w:r>
        <w:rPr>
          <w:rFonts w:ascii="Times New Roman" w:hAnsi="Times New Roman"/>
          <w:sz w:val="28"/>
          <w:szCs w:val="28"/>
          <w:lang w:val="uz-Cyrl-UZ"/>
        </w:rPr>
        <w:t xml:space="preserve">Ikkinchidan, olimning salohiyati uning turli jurnallarda nashr qilgan ilmiy maqolalarining  soni va salmog‘i hamda respublika va xorijda o‘tkazilgan konferensiyalaridagi ilmiy ma’ruzalarda aniqlanadi. Shu bois,  tadqiqotchi uchun  </w:t>
      </w:r>
      <w:r>
        <w:rPr>
          <w:rFonts w:ascii="Times New Roman" w:hAnsi="Times New Roman"/>
          <w:i/>
          <w:sz w:val="28"/>
          <w:szCs w:val="28"/>
          <w:lang w:val="uz-Cyrl-UZ"/>
        </w:rPr>
        <w:t xml:space="preserve">nashr etilgan ishlari ro‘yxatini </w:t>
      </w:r>
      <w:r>
        <w:rPr>
          <w:rFonts w:ascii="Times New Roman" w:hAnsi="Times New Roman"/>
          <w:sz w:val="28"/>
          <w:szCs w:val="28"/>
          <w:lang w:val="uz-Cyrl-UZ"/>
        </w:rPr>
        <w:t>doimiy to‘ldirib borilishi va ma’ruzalar mazmunining  turli tumanligi uning imidji shakllanishiga asos bo‘ladi.</w:t>
      </w:r>
      <w:r>
        <w:rPr>
          <w:rFonts w:ascii="Times New Roman" w:hAnsi="Times New Roman"/>
          <w:noProof/>
          <w:sz w:val="28"/>
          <w:szCs w:val="28"/>
          <w:lang w:val="uz-Cyrl-UZ"/>
        </w:rPr>
        <w:t xml:space="preserve"> </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tadqiqot jarayoni olimning ilhomi, fantaziyasi, umumiy madaniyati, shuningdek uning shaxsiy sifatlari bilan chambarchas bog‘liq. </w:t>
      </w:r>
    </w:p>
    <w:p w:rsidR="00B96AB1" w:rsidRDefault="00B96AB1" w:rsidP="00B96AB1">
      <w:pPr>
        <w:spacing w:after="0" w:line="240" w:lineRule="auto"/>
        <w:ind w:firstLine="720"/>
        <w:jc w:val="both"/>
        <w:rPr>
          <w:rFonts w:ascii="Times New Roman" w:hAnsi="Times New Roman"/>
          <w:i/>
          <w:sz w:val="28"/>
          <w:szCs w:val="28"/>
          <w:lang w:val="uz-Cyrl-UZ"/>
        </w:rPr>
      </w:pPr>
      <w:r>
        <w:rPr>
          <w:rFonts w:ascii="Times New Roman" w:hAnsi="Times New Roman"/>
          <w:b/>
          <w:sz w:val="28"/>
          <w:szCs w:val="28"/>
          <w:lang w:val="uz-Cyrl-UZ"/>
        </w:rPr>
        <w:t>Individual ilmiy tadqiqot</w:t>
      </w:r>
      <w:r>
        <w:rPr>
          <w:rFonts w:ascii="Times New Roman" w:hAnsi="Times New Roman"/>
          <w:sz w:val="28"/>
          <w:szCs w:val="28"/>
          <w:lang w:val="uz-Cyrl-UZ"/>
        </w:rPr>
        <w:t xml:space="preserve">. </w:t>
      </w:r>
      <w:r>
        <w:rPr>
          <w:rFonts w:ascii="Times New Roman" w:hAnsi="Times New Roman"/>
          <w:i/>
          <w:sz w:val="28"/>
          <w:szCs w:val="28"/>
          <w:lang w:val="uz-Cyrl-UZ"/>
        </w:rPr>
        <w:t>Individual ilmiy tadqiqot - yakka tartibda amalga oshiriladigan va kashfiyot yoki innovatsion ixtiro natijalari uchun shaxsan o‘zi javob berishi ko‘zda tutilgan  tadqiqotdir.</w:t>
      </w:r>
    </w:p>
    <w:p w:rsidR="00B96AB1" w:rsidRDefault="00B96AB1" w:rsidP="00B96AB1">
      <w:pPr>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lastRenderedPageBreak/>
        <w:t>Individual ilmiy tadqiqotda olimning shaxsiy qiziqishlari doirasida</w:t>
      </w:r>
      <w:r>
        <w:rPr>
          <w:rFonts w:ascii="Times New Roman" w:hAnsi="Times New Roman"/>
          <w:i/>
          <w:sz w:val="28"/>
          <w:szCs w:val="28"/>
          <w:lang w:val="uz-Cyrl-UZ"/>
        </w:rPr>
        <w:t xml:space="preserve"> maqsadli faoliyat amalga oshiriladi. </w:t>
      </w:r>
      <w:r>
        <w:rPr>
          <w:rFonts w:ascii="Times New Roman" w:hAnsi="Times New Roman"/>
          <w:sz w:val="28"/>
          <w:szCs w:val="28"/>
          <w:lang w:val="uz-Cyrl-UZ"/>
        </w:rPr>
        <w:t>Zero,</w:t>
      </w:r>
      <w:r>
        <w:rPr>
          <w:rFonts w:ascii="Times New Roman" w:hAnsi="Times New Roman"/>
          <w:i/>
          <w:sz w:val="28"/>
          <w:szCs w:val="28"/>
          <w:lang w:val="uz-Cyrl-UZ"/>
        </w:rPr>
        <w:t xml:space="preserve"> fanda olimlarning professionalashuv jarayoni ularning  mehnatga munosabati, intellektual salohiyati  nuqtai nazaridan individuallashib boradi.</w:t>
      </w:r>
      <w:r>
        <w:rPr>
          <w:rFonts w:ascii="Times New Roman" w:hAnsi="Times New Roman"/>
          <w:sz w:val="28"/>
          <w:szCs w:val="28"/>
          <w:lang w:val="uz-Cyrl-UZ"/>
        </w:rPr>
        <w:t xml:space="preserve">  Olimning faoliyati fanning faqat bir tarmog‘idagi faoliyatda namoyon bo‘ladi, ishning aniq yo‘nalishi ajratib olinib, egallangan bilimlar seleksiya qilinadi. Mavzuning to‘g‘ri tanlanishi bilimlar seleksiyasi bilan bog‘liq bo‘lsa,  muammoning echimini topish yo‘lidagi  ilmiy izlanish shu bilimlarni takomillashtirishni talab qiladi.  Shu tarzda olim mutaxassis sifatida shakllanadi va pirovard natijada tom ma’nodagi olimga aylanadi.</w:t>
      </w:r>
    </w:p>
    <w:p w:rsidR="00B96AB1" w:rsidRDefault="00B96AB1" w:rsidP="00B96AB1">
      <w:pPr>
        <w:tabs>
          <w:tab w:val="num" w:pos="-142"/>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Individual tadqiqotning o‘ziga xom xususiyati unda vorisiylikning amal qilishidir. Zero, tadqiqotchi   ilmiy  muammo bo‘yicha izlanish olib borish uchun dastlab  ilmiy rahbarining ish yuritish uslubini o‘rganadi, ilmiy adabiyotlarning tahliliga murojaat qiladi, muhim va nomuhim ma’lumotlarni saralaydi va masalaning mohiyatini o‘zining intellektual salohiyati darajasida tahlil qiladi</w:t>
      </w:r>
      <w:r>
        <w:rPr>
          <w:rFonts w:ascii="Times New Roman" w:hAnsi="Times New Roman"/>
          <w:i/>
          <w:sz w:val="28"/>
          <w:szCs w:val="28"/>
          <w:lang w:val="uz-Cyrl-UZ"/>
        </w:rPr>
        <w:t>.</w:t>
      </w:r>
      <w:r>
        <w:rPr>
          <w:rFonts w:ascii="Times New Roman" w:hAnsi="Times New Roman"/>
          <w:sz w:val="28"/>
          <w:szCs w:val="28"/>
          <w:lang w:val="uz-Cyrl-UZ"/>
        </w:rPr>
        <w:t xml:space="preserve"> </w:t>
      </w:r>
    </w:p>
    <w:p w:rsidR="00B96AB1" w:rsidRDefault="00B96AB1" w:rsidP="00B96AB1">
      <w:pPr>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Bakalavr bitiruv ishi, magistrlik dissertatsiyasi, doktorlik dissertatsiyasi himoyalari, ba’zi  monografiyalar  individual tadqiqotning yorqin mahsulidir.  Barcha turdagi individual tadqiqot ishida albatta bilim darajasi va tadqiqotchining qiziqishlari doirasi muhim omil bo‘ladi.</w:t>
      </w:r>
      <w:r>
        <w:rPr>
          <w:rFonts w:ascii="Times New Roman" w:hAnsi="Times New Roman"/>
          <w:sz w:val="28"/>
          <w:szCs w:val="28"/>
          <w:lang w:val="uz-Cyrl-UZ"/>
        </w:rPr>
        <w:t xml:space="preserve"> </w:t>
      </w:r>
    </w:p>
    <w:p w:rsidR="00B96AB1" w:rsidRDefault="00B96AB1" w:rsidP="00B96AB1">
      <w:pPr>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Magistratura oliy ma’lumotli yuqori malakaga ega bo‘lgan kadrlarni tayyorlash tizimining tarkibiy qismi sifatida O‘zbekiston oliy ta’lim tizimiga kirgan. Shuning uchun </w:t>
      </w:r>
      <w:r>
        <w:rPr>
          <w:rFonts w:ascii="Times New Roman" w:hAnsi="Times New Roman"/>
          <w:i/>
          <w:sz w:val="28"/>
          <w:szCs w:val="28"/>
          <w:lang w:val="uz-Cyrl-UZ"/>
        </w:rPr>
        <w:t>magistrlik darajasini tayyorlash, himoya qilish va taqdim etish tartibi O‘zbekiston Respublikasi Oliy va o‘rta maxsus ta’lim vazirligi tomonidan o‘rnatiladi.</w:t>
      </w:r>
    </w:p>
    <w:p w:rsidR="00B96AB1" w:rsidRDefault="00B96AB1" w:rsidP="00B96AB1">
      <w:pPr>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 </w:t>
      </w:r>
      <w:r>
        <w:rPr>
          <w:rFonts w:ascii="Times New Roman" w:hAnsi="Times New Roman"/>
          <w:sz w:val="28"/>
          <w:szCs w:val="28"/>
          <w:lang w:val="uz-Cyrl-UZ"/>
        </w:rPr>
        <w:t xml:space="preserve">Ilmiy daraja taqdim etilishi uchun ilmiy unvon (avval magistr, fan nomzodi, so‘ng fan doktori) olish maqsadida mustaqil tayyorlangan va tugallangan ilmiy ish tayyorlanishi va uning oshkora himoya qilinishi asos bo‘lib xizmat qiladi. Bakalarv bitiruv ishi Magistrlik dissertatsiyasi komissiyasi yig‘ilishlarida, doktorlik dissertatsiyalari Ilmiy Kengashlarda himoya qilinib, talabgorning ilmiy ishi saviyasi nufuzla olimlar jamoasining yashirish ovoz berish orqali baholanadi. Dissertatsiyalarga qo‘yiladigan talablar va ilmiy darajalarni himoya qilish va ularni taqdim etish tartibi hozirgi kunda O‘zbekiston Respublikasi Vazirlar Mahkamasi qoshidagi Oliy Attestatsiya komissiyasi (OAK-VAK) tomonidan belgilanadi. Aksariyat mamlakatlarda ilmiy darajalarni ta’lim muassasalari Ilmiy Kengashlarining o‘zi taqdim etadi va tasdiqlaydi. </w:t>
      </w:r>
    </w:p>
    <w:p w:rsidR="00B96AB1" w:rsidRDefault="00B96AB1" w:rsidP="00B96AB1">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O‘quv muassasalari xodimlari uchun katta ilmiy xodim, dotsent va professor, Fanlar akademiyasining ilmiy muassasalari xodimlari uchun kichik va katta ilmiy xodim ilmiy unvonlari belgilangan. Kichik ilmiy xodim unvoni lavozimni egallaganligi bo‘yicha berilsa, katta ilmiy xodim unvoni esa muassasalar Ilmiy Kengashlari tavsiyasiga binoan fan doktori darajasiga ega bo‘lgan ilmiy xodimlarga OAK (VAK) qarori bilan beriladi. Odatda, dotsent unvoni fan nomzodi darajasi taqdim etilgan va shu to‘g‘ridagi diplomni olib ulgurgan, ilmiy va o‘quv-uslubiy ishlariga ega bo‘lgan fan nomzodlariga, professor unvoni esa shogirdlar tayyorlagan, monografiya, darslik va o‘quv qo‘llanmalari nashr qilgan talabgorlarga beriladi.</w:t>
      </w:r>
    </w:p>
    <w:p w:rsidR="00B96AB1" w:rsidRDefault="00B96AB1" w:rsidP="00B96AB1">
      <w:pPr>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 xml:space="preserve">Badiiy ijod sohasi vakillariga professor unvoni ular ishlarining umumahamiyatliligi va ilmiyligi mezonlari asosida ko‘rib chiqiladi </w:t>
      </w:r>
    </w:p>
    <w:p w:rsidR="00B96AB1" w:rsidRDefault="00B96AB1" w:rsidP="00B96AB1">
      <w:pPr>
        <w:tabs>
          <w:tab w:val="num" w:pos="-142"/>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Tadqiqotchi </w:t>
      </w:r>
      <w:r>
        <w:rPr>
          <w:rFonts w:ascii="Times New Roman" w:hAnsi="Times New Roman"/>
          <w:i/>
          <w:sz w:val="28"/>
          <w:szCs w:val="28"/>
          <w:lang w:val="uz-Cyrl-UZ"/>
        </w:rPr>
        <w:t>ilmiy atamalardan  tegishli joyda me’yorida foydalanish malakalarini egallagan bo‘lishi lozim, tajribasizlik oqibatida u fikrini murakkab atamalar yordamida ifodalashga harakat qiladi,</w:t>
      </w:r>
      <w:r>
        <w:rPr>
          <w:rFonts w:ascii="Times New Roman" w:hAnsi="Times New Roman"/>
          <w:sz w:val="28"/>
          <w:szCs w:val="28"/>
          <w:lang w:val="uz-Cyrl-UZ"/>
        </w:rPr>
        <w:t xml:space="preserve"> aslida haqiqiy olimning fazilatlaridan biri – uning </w:t>
      </w:r>
      <w:r>
        <w:rPr>
          <w:rFonts w:ascii="Times New Roman" w:hAnsi="Times New Roman"/>
          <w:i/>
          <w:sz w:val="28"/>
          <w:szCs w:val="28"/>
          <w:lang w:val="uz-Cyrl-UZ"/>
        </w:rPr>
        <w:t xml:space="preserve">eng murakkab narsalar to‘g‘risida sodda til bilan </w:t>
      </w:r>
      <w:r>
        <w:rPr>
          <w:rFonts w:ascii="Times New Roman" w:hAnsi="Times New Roman"/>
          <w:sz w:val="28"/>
          <w:szCs w:val="28"/>
          <w:lang w:val="uz-Cyrl-UZ"/>
        </w:rPr>
        <w:t xml:space="preserve">yozishi va so‘zlay olishidir. Ayni paytda ilmiy matnning mutlaq soddalashtirilishi natijasida ilmiylik mezonlari buzishi ham mumkin, shu bois olim ilmiylik va soddalik o‘rtasida muvozatnatni saqlashi lozim. </w:t>
      </w:r>
    </w:p>
    <w:p w:rsidR="00B96AB1" w:rsidRDefault="00B96AB1" w:rsidP="00B96AB1">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b/>
          <w:sz w:val="28"/>
          <w:szCs w:val="28"/>
          <w:lang w:val="uz-Cyrl-UZ"/>
        </w:rPr>
        <w:t>Hamkorlikdagi ilmiy  tadqiqot</w:t>
      </w:r>
      <w:r>
        <w:rPr>
          <w:rFonts w:ascii="Times New Roman" w:hAnsi="Times New Roman"/>
          <w:i/>
          <w:sz w:val="28"/>
          <w:szCs w:val="28"/>
          <w:lang w:val="uz-Cyrl-UZ"/>
        </w:rPr>
        <w:t>.  Ilmiy buyurtma asosidagi maqsadli faoliyat hamkorlikdagi faoliyatdir. Hamkorlikdagi ilmiy tadqiqotda  muayyan maqsad va uni amalga oshirishning yo‘llari aniq ko‘rsatiladi. Hisobotlarda jamoaning ishtiroki aniq o‘z ifodasini topishi lozim.</w:t>
      </w:r>
    </w:p>
    <w:p w:rsidR="00B96AB1" w:rsidRDefault="00B96AB1" w:rsidP="00B96AB1">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Masalan, hozirgi kunda Quyosh energiyasidan foydalanish bo‘yicha hamkorlikda ilmiy tadqiqot olib borilmoqda. SHuningdek, hozirgi kunda nihoyatda dolzarb ahamiyatga ega bo‘lgan fundamental, amaliy, innovatsion tadqiqot dasturlari ham hamkorlikdagi ijod mahsuli bo‘ladi, zero ularda ishlab chiqilgan reja asosida jamoa a’zolarining vazifalari faoliyat turi bo‘yicha  aniq belgilangan, </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 San’at sohasida hamkorlikdagi ijod deb nomlangan ijodning maxsus shakli ajratib ko‘rsatiladi</w:t>
      </w:r>
      <w:r>
        <w:rPr>
          <w:rFonts w:ascii="Times New Roman" w:hAnsi="Times New Roman"/>
          <w:sz w:val="28"/>
          <w:szCs w:val="28"/>
          <w:lang w:val="uz-Cyrl-UZ"/>
        </w:rPr>
        <w:t>. Bunday hamkorlik tomoshabin yoki tinglovchiga san’at asarida ifodalangan hodisalarning ortida yashiringan chuqur mazmunni (kontekst – tekst – tubma’no) anglash imkonini beradi.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Texnikaviy tadqiqot</w:t>
      </w:r>
      <w:r>
        <w:rPr>
          <w:rFonts w:ascii="Times New Roman" w:hAnsi="Times New Roman"/>
          <w:sz w:val="28"/>
          <w:szCs w:val="28"/>
          <w:lang w:val="uz-Cyrl-UZ"/>
        </w:rPr>
        <w:t xml:space="preserve">. </w:t>
      </w:r>
      <w:r>
        <w:rPr>
          <w:rFonts w:ascii="Times New Roman" w:hAnsi="Times New Roman"/>
          <w:i/>
          <w:sz w:val="28"/>
          <w:szCs w:val="28"/>
          <w:lang w:val="uz-Cyrl-UZ"/>
        </w:rPr>
        <w:t>Texnikaviy tadqiqot voqelikni amaliy (texnologik) o‘zgartirish bilan bog‘liqdir</w:t>
      </w:r>
      <w:r>
        <w:rPr>
          <w:rFonts w:ascii="Times New Roman" w:hAnsi="Times New Roman"/>
          <w:sz w:val="28"/>
          <w:szCs w:val="28"/>
          <w:lang w:val="uz-Cyrl-UZ"/>
        </w:rPr>
        <w:t>. Texnikaviy ijod o‘zining psixologik tavsifiga ko‘ra ilmiy ijodga yaqin bo‘lsa-da, farqli tomonlarga ham ega. Ular quyidagilarda ko‘rinadi.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1. Texnikaviy tadqiqot tafakkurning ko‘rgazmali-obrazli va ko‘rgazmali-ta’sirchan komponentlariga tayanadi.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2. Texnik tadqiqot jarayoni ixtirochilik, loyihalashtirishda namoyon bo‘lib, amaliyot talablariga javob beradigan mexanizmlar, konstruksiyalar ixtirosi uning natijasi hisoblanadi. SHu ma’noda, texnikaviy tadqiqot ratsional va utilitar xususiyatga ega.</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3. Ixtiro qilingan narsa, u mavjud texnik bazis, texnik ravnaq erishgan darajaga tayansa-da, vujudga kelguniga qadar mavjud bo‘lmaydi.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Badiiy ijod bilan bog‘liq ilmiy tadqiqot</w:t>
      </w:r>
      <w:r>
        <w:rPr>
          <w:rFonts w:ascii="Times New Roman" w:hAnsi="Times New Roman"/>
          <w:sz w:val="28"/>
          <w:szCs w:val="28"/>
          <w:lang w:val="uz-Cyrl-UZ"/>
        </w:rPr>
        <w:t xml:space="preserve">. </w:t>
      </w:r>
      <w:r>
        <w:rPr>
          <w:rFonts w:ascii="Times New Roman" w:hAnsi="Times New Roman"/>
          <w:i/>
          <w:sz w:val="28"/>
          <w:szCs w:val="28"/>
          <w:lang w:val="uz-Cyrl-UZ"/>
        </w:rPr>
        <w:t>Badiiy ijod voqelikni estetik o‘zlashtirish va odamlarning estetik ehtiyojlarini qondirish bilan bog‘liqdir.</w:t>
      </w:r>
      <w:r>
        <w:rPr>
          <w:rFonts w:ascii="Times New Roman" w:hAnsi="Times New Roman"/>
          <w:sz w:val="28"/>
          <w:szCs w:val="28"/>
          <w:lang w:val="uz-Cyrl-UZ"/>
        </w:rPr>
        <w:t xml:space="preserve"> Uning xususiyatlari quyidagilar:</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–garchand, badiiy ijodda mavhum-mantiqiy va ko‘rgazmali-ta’sirchan tafakkur ham ahamiyatga ega bo‘lsa-da, asosan ko‘rgazmali-obrazli tafakkurga tayanadi;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–badiiy ijodning bosh komponenti – inson omili , ya’ni kechinmalarining cho‘qqisida namoyon bo‘ladigan emotsionallik hisoblanadi;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–badiiy ijod ijtimoiy ongning maxsus shakli – san’atda amalga oshadi. Uning natijasi sifatida esa qandaydir moddiy ob’ektda (kartina, haykaltaroshlik namunalari, adabiy asarlar va b.) aks etadigan badiiy obraz chiqadi;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–badiiy ijodning ratsional tomoni yashirin bo‘lib, ko‘p hollarda utilitar mohiyatga ega bo‘lmaydi, ixtiro yoki yangi ilmiy bilim kabi uni amaliyotga tatbiq etish talab etilmaydi;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–badiiy ijod turli odamlar tomonidan bitta asarni ko‘p ma’noda aks ettirish imkonini yaratadi. Bu esa, qabullashning sub’ektivligi, didning rivojlangani  va boshqa omillar bilan bog‘liqdir.</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Pedagogik tadqiqot</w:t>
      </w:r>
      <w:r>
        <w:rPr>
          <w:rFonts w:ascii="Times New Roman" w:hAnsi="Times New Roman"/>
          <w:i/>
          <w:sz w:val="28"/>
          <w:szCs w:val="28"/>
          <w:lang w:val="uz-Cyrl-UZ"/>
        </w:rPr>
        <w:t xml:space="preserve"> – bu pedagogik jarayonda yangilikni izlash va topishdir</w:t>
      </w:r>
      <w:r>
        <w:rPr>
          <w:rFonts w:ascii="Times New Roman" w:hAnsi="Times New Roman"/>
          <w:sz w:val="28"/>
          <w:szCs w:val="28"/>
          <w:lang w:val="uz-Cyrl-UZ"/>
        </w:rPr>
        <w:t>. Bunday ijodning birinchi bosqichi – o‘zi uchun yangilikni kashf etish, pedagogik vazifalarni hal etishning nostandart vositalarini bilib olishdan iborat. Bunday vositalar avvaldan ma’lum, biroq pedagog tomonidan qo‘llanilmagan bo‘ladi. Bu erda gap innovatsiya kabi ob’ektiv yangilik haqida emas, balki sub’ektiv yangilik to‘g‘risida bormoqda. Shunday bo‘lsa-da, eski usul va vositalardan yangicha sharoitlarda foydalanish ham mumkin. Ikkinchi bosqich – nafaqat o‘zi uchun, balki boshqalar uchun ham yangilikni kashf etish, ya’ni novatorlikda namoyon bo‘ladi. Masalan, pedagogik jarayon uchun samarali bo‘lgan o‘qitishning yangi metodini ishlab chiqish bunga misol bo‘la oladi.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Pedagogik ijodning xususiy ko‘rinishi improvizatsiya hisoblanadi.</w:t>
      </w:r>
      <w:r>
        <w:rPr>
          <w:rFonts w:ascii="Times New Roman" w:hAnsi="Times New Roman"/>
          <w:sz w:val="28"/>
          <w:szCs w:val="28"/>
          <w:lang w:val="uz-Cyrl-UZ"/>
        </w:rPr>
        <w:t xml:space="preserve"> Pedagogik improvizatsiya (lotincha imprivisus – kutilmagan, tasodifiy) eng umumiy ma’noda nimanidir yaratish – kutilmagan pedagogik echimga kelish va uni o‘sha zahotiyoq amalga oshirishni anglatadi. Improvizatsiya jarayoni to‘rt bosqichdan iboratdir: 1) pedagogik jarayonda biron bir kutilmagan fikrga kelish; 2) intuitiv ravishda vujudga kelgan pedagogik g‘oyani bir lahzada anglab olish va uni amalga oshirish yo‘llarini tanlash; 3) g‘oyani ommaviy tarzda bayon qilish; 4) pedagogik g‘oyani amalga oshirish jarayonini zudlik bilan tahlil etish.</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Hozirgacha fanda ilmiy-tadqiqot faoliyatni anglashga nisbatan yangi yondashuvlar shakllanayotganligini alohida ta’kidlash kerak. Chunki ilmiy hamjamiyatning hozirgi kundagi ilmiy dunyoqarashi yangi sifatiy bosqichga o‘tdi. Ba’zi olimlar bu jarayonni yangi postnoklassik paradigmalar bilan izohlashga harakat qilmoqdalar</w:t>
      </w:r>
      <w:r>
        <w:rPr>
          <w:rStyle w:val="a7"/>
          <w:rFonts w:ascii="Times New Roman" w:hAnsi="Times New Roman"/>
          <w:sz w:val="28"/>
          <w:szCs w:val="28"/>
          <w:lang w:val="uz-Cyrl-UZ"/>
        </w:rPr>
        <w:footnoteReference w:customMarkFollows="1" w:id="1"/>
        <w:t>1</w:t>
      </w:r>
      <w:r>
        <w:rPr>
          <w:rFonts w:ascii="Times New Roman" w:hAnsi="Times New Roman"/>
          <w:sz w:val="28"/>
          <w:szCs w:val="28"/>
          <w:lang w:val="uz-Cyrl-UZ"/>
        </w:rPr>
        <w:t>. Mohiyatan esa, hozirda ilmiy-tadqiqot faoliyatining yangi tipologik xususiyatlari shakllanmoqda. SHunga muvofiq ilmiy faoliyatning tadqiqot ob’ekti ham o‘zgarib bormoqda. Ular orasidagi gnoseologik bog‘liqlik tobora epistemologik aloqadorlikka o‘z o‘rnini bo‘shatib bermoqda. Shu sababdan ham fan taraqqiyotining hozirgi bosqichida ilmiy bilimlarni epistemologik jihatdan sintez qilish g‘oyasi ustuvorlik qilmoqda. Ushbu yondashuvning ahamiyatli jihati shundan iboratki, unda inson o‘rganilayotgan ob’ektdan tashqarida emas, balki uning ichida, bilish jarayonining bir qismi sifatida faoliyat olib boradi. Bunday yondashuv natijasi o‘laroq, biz ilmiy hamjamiyatning haqiqat mohiyatiga yanada yaqinlashayotganligini anglaymiz. “Ilmiy faoliyat ijod bilan chambarchas bog‘liq. Ilmiy xodimning bilimi, iste’dodi, qobiliyati, ko‘nikmalari, ilmiy haqiqatning tagiga etishga bo‘lgan intilishlari ilmiy ijodda o‘z aksini topadi”</w:t>
      </w:r>
      <w:r>
        <w:rPr>
          <w:rStyle w:val="a7"/>
          <w:rFonts w:ascii="Times New Roman" w:hAnsi="Times New Roman"/>
          <w:sz w:val="28"/>
          <w:szCs w:val="28"/>
          <w:lang w:val="uz-Cyrl-UZ"/>
        </w:rPr>
        <w:footnoteReference w:customMarkFollows="1" w:id="2"/>
        <w:t>1</w:t>
      </w:r>
      <w:r>
        <w:rPr>
          <w:rFonts w:ascii="Times New Roman" w:hAnsi="Times New Roman"/>
          <w:sz w:val="28"/>
          <w:szCs w:val="28"/>
          <w:lang w:val="uz-Cyrl-UZ"/>
        </w:rPr>
        <w:t xml:space="preserve">. Shu nuqtai nazardan, ilmiy ijod faqat ilmiy muammolarning echimini izlab topishni emas, balki u dunyoni yangi tamoyillar asosida tushunish, taraqqiyot paradokslarini </w:t>
      </w:r>
      <w:r>
        <w:rPr>
          <w:rFonts w:ascii="Times New Roman" w:hAnsi="Times New Roman"/>
          <w:sz w:val="28"/>
          <w:szCs w:val="28"/>
          <w:lang w:val="uz-Cyrl-UZ"/>
        </w:rPr>
        <w:lastRenderedPageBreak/>
        <w:t xml:space="preserve">noan’anaviy yondashuv asosida tahlil qilish, yangi ilmiy g‘oya va gipotezalar orqali ilmiy yo‘nalishlarni ishlab chiqishga shart-sharoit yaratadi. </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 </w:t>
      </w:r>
      <w:r>
        <w:rPr>
          <w:rFonts w:ascii="Times New Roman" w:hAnsi="Times New Roman"/>
          <w:i/>
          <w:sz w:val="28"/>
          <w:szCs w:val="28"/>
          <w:lang w:val="uz-Cyrl-UZ"/>
        </w:rPr>
        <w:t>Ilmiy-tadqiqot faoliyati insonning bevosita shaxsiy va jamoaviy bilim hamda ko‘nikmalariga bog‘liq</w:t>
      </w:r>
      <w:r>
        <w:rPr>
          <w:rFonts w:ascii="Times New Roman" w:hAnsi="Times New Roman"/>
          <w:sz w:val="28"/>
          <w:szCs w:val="28"/>
          <w:lang w:val="uz-Cyrl-UZ"/>
        </w:rPr>
        <w:t xml:space="preserve">. Shu nuqtai nazardan, ilmiy faoliyat insonning bir qancha tadqiqotlari asosida yig‘iladigan shaxsiy yoki jamoaviy intilishining bir ko‘rinishidir. Demak, ilmiy-tadqiqot faoliyatining yangicha turini shakllantirish taraqqiyot uchun muhimdir. Zero, ilmiy ijod natijalarini amaliyotga tatbiq etish orqali jamiyat miqyosida ishlab chiqarishni rivojlantirish hamda farovonlikni ta’minlash mumkin. Darhaqiqat, ilmiy-tadqiqot faoliyati insonning individual ko‘nikmalari, ilmiy izlanishlari, nazariy va amaliy bilimlarining rivojlanishi natijasida tobora  mustahkamlanib boradi. Aynan shuning uchun ham insonning ijodkorlik qobiliyatida bilim va ruhiy kechinmalarining uyg‘unlashganini kuzatish mumkin. Zero, ilmiy-ijodiy jarayonni hech qachon sun’iy tarzda shakllantirib bo‘lmaydi. </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Bugungi kunda yangi ilmiy g‘oyalarning insonparvarlik bilan uyg‘unlashuvi fanning muhim talablardan biri hisoblanadi. Shuning uchun ham A.A.Koblyakov, “Odamlar murakkab ilmiy-ijodiy faoliyati natijasida, o‘zligini yo‘qotish xavfiga, barqaror hayotdagi bevosita yoki bilvosita bosim ostida kardinal ravishda o‘zgarishiga olib kelmoqda. Bu esa ularning o‘z insoniy sifatlarini yo‘qotishi bilan tobora  xatarli tus olmoqda. Ayni shu ma’noda, biz ilmiy yutuqlardan samarali foydalangan holda bir qutbda bir dunyo boylik to‘planayotganligini, ikkinchi qutbda esa qoloqlik, qashshoqlik, kambag‘allik, kasalliklar, ocharchilik hukmronlik qilayotganligini kuzatish mumkin bo‘ladi”</w:t>
      </w:r>
      <w:r>
        <w:rPr>
          <w:rStyle w:val="a7"/>
          <w:rFonts w:ascii="Times New Roman" w:hAnsi="Times New Roman"/>
          <w:sz w:val="28"/>
          <w:szCs w:val="28"/>
          <w:lang w:val="uz-Cyrl-UZ"/>
        </w:rPr>
        <w:footnoteReference w:customMarkFollows="1" w:id="3"/>
        <w:t>2</w:t>
      </w:r>
      <w:r>
        <w:rPr>
          <w:rFonts w:ascii="Times New Roman" w:hAnsi="Times New Roman"/>
          <w:sz w:val="28"/>
          <w:szCs w:val="28"/>
          <w:lang w:val="uz-Cyrl-UZ"/>
        </w:rPr>
        <w:t xml:space="preserve">, - deb yozadi. Darhaqiqat, bunday ijtimoiy-iqtisodiy tanglik keskin siyosiy kelishmovchiliklar, konfliktlar, diskriminatsiya, mintaqaviy ziddiyatlar, terrorchilik va boshqa xavf–hatarlarning oshib borishiga ta’sir ko‘rsatishini unutmasligimiz lozim. </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Zamonaviy ilmiy tadqiqot </w:t>
      </w:r>
      <w:r>
        <w:rPr>
          <w:rFonts w:ascii="Times New Roman" w:hAnsi="Times New Roman"/>
          <w:b/>
          <w:i/>
          <w:sz w:val="28"/>
          <w:szCs w:val="28"/>
          <w:lang w:val="uz-Cyrl-UZ"/>
        </w:rPr>
        <w:t>konsepsiyalari</w:t>
      </w:r>
      <w:r>
        <w:rPr>
          <w:rFonts w:ascii="Times New Roman" w:hAnsi="Times New Roman"/>
          <w:i/>
          <w:sz w:val="28"/>
          <w:szCs w:val="28"/>
          <w:lang w:val="uz-Cyrl-UZ"/>
        </w:rPr>
        <w:t xml:space="preserve">da inson qanday kuchlar ta’sirida o‘zgarishiga alohida e’tibor qaratilmoqda. Binobarin, bu yangi konsepsiyalarga muqobil ravishda axloqiy me’yorlar, tarbiya, ma’rifat va ma’naviy-madaniy muloqot jarayonidagi ideallar va qadriyatlarni kiritish ustuvor ahamiyat kasb etmoqda. </w:t>
      </w:r>
      <w:r>
        <w:rPr>
          <w:rFonts w:ascii="Times New Roman" w:hAnsi="Times New Roman"/>
          <w:sz w:val="28"/>
          <w:szCs w:val="28"/>
          <w:lang w:val="uz-Cyrl-UZ"/>
        </w:rPr>
        <w:t>Shu nuqtai  nazardan, ilmiy-tadqiqot faoliyatining insonparvarlashuvi olimlar o‘rtasida o‘zaro tushunish, sayyoramizda umuminsoniy ruhiy-axloqiy qadriyatlar, ya’ni insonparvarlik ruhining qaror topishiga yordam beradi. Ayni shu ma’noda, sog‘lom ijodga tayangan ilmiy tadqiqot kelajagi ijtimoiy hamkorlik, insoniylikka asoslanishiga zamin yaratadi. “Ilm-fanga, ijodga qiziqish hissini bolalarda yoshlikdan uyg‘otish masalasiga maktab, ota-onalar, olimlar ko‘proq e’tibor berishlari lozim. Shu bilan birga ilmda yoshi o‘tib qoldi, degan gap bo‘lmaydi”</w:t>
      </w:r>
      <w:r>
        <w:rPr>
          <w:rStyle w:val="a7"/>
          <w:rFonts w:ascii="Times New Roman" w:hAnsi="Times New Roman"/>
          <w:sz w:val="28"/>
          <w:szCs w:val="28"/>
          <w:lang w:val="uz-Cyrl-UZ"/>
        </w:rPr>
        <w:footnoteReference w:customMarkFollows="1" w:id="4"/>
        <w:t>1</w:t>
      </w:r>
      <w:r>
        <w:rPr>
          <w:rFonts w:ascii="Times New Roman" w:hAnsi="Times New Roman"/>
          <w:sz w:val="28"/>
          <w:szCs w:val="28"/>
          <w:lang w:val="uz-Cyrl-UZ"/>
        </w:rPr>
        <w:t xml:space="preserve">. Darhaqiqat, bu fikrda ilmiy-ijodiy faoliyatning axloqiy va gumanistik jihatiga e’tibor berilganligini kuzatish mumkin. Zero, ilmiy-ijodiy faoliyatda haqiqiy muvaffaqiyatga erishish uchun olimlar o‘zlarining aqliy imkoniyatlarini to‘liq ishlata bilishlari, yashiringan qobiliyatlarini kashf qilishlari </w:t>
      </w:r>
      <w:r>
        <w:rPr>
          <w:rFonts w:ascii="Times New Roman" w:hAnsi="Times New Roman"/>
          <w:sz w:val="28"/>
          <w:szCs w:val="28"/>
          <w:lang w:val="uz-Cyrl-UZ"/>
        </w:rPr>
        <w:lastRenderedPageBreak/>
        <w:t xml:space="preserve">va uni rivojlantirishlari hamda o‘z aqliy va ijodiy boyliklarini boshqarishni o‘rganishlari lozim. </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Olim o‘z tadqiqotlarining g‘ayriinsoniyligi va ulardan foydalanish uchun javobgarlikni to‘laligicha ishni buyurtma qilgan va unga haq to‘lagan ijtimoiy kuchlar, hukumatlar, firmalar yoki ayrim shaxslarga yuklashga haqli emas. Albatta, yirik ilmiy kashfiyotning barcha oqibatlarini ham oldindan aytib bo‘lmaydi. Ularni baholashda kelishmovchiliklar va xatolar bo‘lishi mumkin. Ilmiy tadqiqotning maqsadlari va metodlariga berilgan axloqiy baho ham bahsli bo‘lishi mumkin. Ammo bu hol bunday baholarni berish va ular uchun ijtimoiy javobgar bo‘lish majburiyatini olimlar zimmasidan soqit etmaydi. Darhaqiqat, taniqli faylasuf olim Z.Davronov ta’kidlaganidek, “</w:t>
      </w:r>
      <w:r>
        <w:rPr>
          <w:rFonts w:ascii="Times New Roman" w:hAnsi="Times New Roman"/>
          <w:spacing w:val="-2"/>
          <w:sz w:val="28"/>
          <w:szCs w:val="28"/>
          <w:lang w:val="uz-Cyrl-UZ"/>
        </w:rPr>
        <w:t>Olimlikning manbai  tevarak-atrof, tabiat, jamiyat, insonlar turmush tarzi manbalarini o‘rganish, bilim olish, ma’rifatli bo‘lish bilan bog‘liq. Olimlik ─ mashaqqat”</w:t>
      </w:r>
      <w:r>
        <w:rPr>
          <w:rStyle w:val="a7"/>
          <w:rFonts w:ascii="Times New Roman" w:hAnsi="Times New Roman"/>
          <w:spacing w:val="-2"/>
          <w:sz w:val="28"/>
          <w:szCs w:val="28"/>
          <w:lang w:val="uz-Cyrl-UZ"/>
        </w:rPr>
        <w:footnoteReference w:customMarkFollows="1" w:id="5"/>
        <w:t>2</w:t>
      </w:r>
      <w:r>
        <w:rPr>
          <w:rFonts w:ascii="Times New Roman" w:hAnsi="Times New Roman"/>
          <w:spacing w:val="-2"/>
          <w:sz w:val="28"/>
          <w:szCs w:val="28"/>
          <w:lang w:val="uz-Cyrl-UZ"/>
        </w:rPr>
        <w:t>.</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Olimlarning ijtimoiy mas’uliyati masalasi atom quroli yaratilishi munosabati bilan ayniqsa dolzarb ahamiyat kasb etdi. Endilikda fan yutuqlari ekologik yoki boshqa xil halokatlarni keltirib chiqarishi mumkin bo‘lgan har bir holda ushbu masala ko‘tariladi. Hozirgi vaqtda olimlarning ijtimoiy mas’uliyati g‘oyasi umume’tirof etilmoqda. Chunki ilmiy kashfiyotlar ishlab chiqarishda samarali qo‘llaniladi va buning natijasida butun dunyo hamda odamlarning turmush tarzi ham o‘zgaradi. Fandagi ijodiy erkinlik tafakkurning tabiat va jamiyat  hodisalarining teran mohiyatini ochib berishga muttasil intilishda namoyon bo‘ladi. Kon’yunktura, sub’ektivizm ilmiy-ijodiy faoliyat ruhiga batamom yotdir. Ilmiy ijodda teranlik, ob’ektivlik, shuningdek, olingan yoki olinayotgan ilmiy bilimga tanqidiy yondashuv xosdir.</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 tadqiqot asosida inson yangi ilmiy yo‘nalishlar va yangi fanlarni vujudga keltiribgina qolmasdan, balki yangi ilmiy bilim noan’anaviy sohalarining tarkibi va tuzilishiga katta ta’sir ham ko‘rsatmoqda</w:t>
      </w:r>
      <w:r>
        <w:rPr>
          <w:rFonts w:ascii="Times New Roman" w:hAnsi="Times New Roman"/>
          <w:sz w:val="28"/>
          <w:szCs w:val="28"/>
          <w:lang w:val="uz-Cyrl-UZ"/>
        </w:rPr>
        <w:t>. Bu esa ilmiy ijodning tadqiqot doirasi kengayib borayotganligidan dalolat beradi. Bunday faoliyatning yuqori bosqichi haqida alohida to‘xtalib, A.S.Maydanov: “Ilmiy ijod orqaligina fandagi noana’naviy g‘oyalarni tushunish va tushuntirish mumkin. Ayni damda noana’naviy yondashuv ilmiylik manbaini, ilmiy izlanishlarning yangi bosqichini ochishga yordam beradi”</w:t>
      </w:r>
      <w:r>
        <w:rPr>
          <w:rStyle w:val="a7"/>
          <w:rFonts w:ascii="Times New Roman" w:hAnsi="Times New Roman"/>
          <w:sz w:val="28"/>
          <w:szCs w:val="28"/>
          <w:lang w:val="uz-Cyrl-UZ"/>
        </w:rPr>
        <w:footnoteReference w:customMarkFollows="1" w:id="6"/>
        <w:t>1</w:t>
      </w:r>
      <w:r>
        <w:rPr>
          <w:rFonts w:ascii="Times New Roman" w:hAnsi="Times New Roman"/>
          <w:sz w:val="28"/>
          <w:szCs w:val="28"/>
          <w:lang w:val="uz-Cyrl-UZ"/>
        </w:rPr>
        <w:t xml:space="preserve">degan xulosaga keladi. </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Faoliyat sohalari kabi ijodning turlari ham xilma-xildir. O‘z navbatida, yana bir qancha turlarini ajratib ko‘rsatish mumkin bo‘lgan ijodning ilmiy, texnikaviy, badiiy, musiqiy, adabiy, pedagogik turlari ajratib ko‘rsatiladi. Ba’zi ijod ko‘rinishlari o‘zaro chambarchas bog‘liq bo‘ladi.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Ilmiy tadqiqotning xossalari. </w:t>
      </w:r>
      <w:r>
        <w:rPr>
          <w:rFonts w:ascii="Times New Roman" w:hAnsi="Times New Roman"/>
          <w:sz w:val="28"/>
          <w:szCs w:val="28"/>
          <w:lang w:val="uz-Cyrl-UZ"/>
        </w:rPr>
        <w:t>Ilmiy tadqiqot</w:t>
      </w:r>
      <w:r>
        <w:rPr>
          <w:rFonts w:ascii="Times New Roman" w:hAnsi="Times New Roman"/>
          <w:b/>
          <w:sz w:val="28"/>
          <w:szCs w:val="28"/>
          <w:lang w:val="uz-Cyrl-UZ"/>
        </w:rPr>
        <w:t xml:space="preserve"> </w:t>
      </w:r>
      <w:r>
        <w:rPr>
          <w:rFonts w:ascii="Times New Roman" w:hAnsi="Times New Roman"/>
          <w:sz w:val="28"/>
          <w:szCs w:val="28"/>
          <w:lang w:val="uz-Cyrl-UZ"/>
        </w:rPr>
        <w:t>real olamdagi hodisalar va umumiy qonuniyatlarni kashf etish bilan bog‘liqdir. Ilmiy tadqiqotning xossalari quyidagilar:</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–ilmiy-tadqiqotni amalga oshirishda  mavhum, mantiqiy tafakkurga tayanish;</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–timsollar, tushunchalar, mulohazalar, nazariyalar va mavhum  g‘oyalar ko‘rinishidagi yangi bilimlar ilmiy ijodning mahsuli hisoblanadi;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–ilmiy tadqiqot jarayoni ham empirik, ham nazariy xarakter kasb etishi mumkin.</w:t>
      </w:r>
    </w:p>
    <w:p w:rsidR="00B96AB1" w:rsidRDefault="00B96AB1" w:rsidP="00B96AB1">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 </w:t>
      </w:r>
      <w:r>
        <w:rPr>
          <w:rFonts w:ascii="Times New Roman" w:hAnsi="Times New Roman"/>
          <w:i/>
          <w:sz w:val="28"/>
          <w:szCs w:val="28"/>
          <w:lang w:val="uz-Cyrl-UZ"/>
        </w:rPr>
        <w:t>Empirik tadqiqot kuzatish va eksperiment jarayonida o‘rganilayotgan ob’ekt bilan bevosita olib boriladigan amaliy ishni anglash va umumlashtirish natijasidir. Nazariy tadqiqot fanning tushunchalar apparatini takomillashtirish va rivojlantirish hamda ob’ektiv voqelikni bilvosita anglash, shuningdek, empirik tadqiqotlar materiallari asosida ishlab chiqiladigan nazariya bilan bog‘liqdir.</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Ilmiy tadqiqot ko‘p hollarda jamoaviy xususiyatga ega bo‘ladi. Chunki hatto alohida olingan olimlar tomonidan gipotezalar, nazariyalar, aniqlangan dalillar muhokama qilinadi, ularga taqrizlar beriladi, hamkasblar tomonidan tanqidiy baholanadi;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ilmiy kashfiyotlar tarixiy bosqich bilan shartlangan bo‘ladi. Bunday shartlanish jamiyat taraqqiyotining u yoki bu bosqichida yuzaga keladigan zaruriyatlar bilan bog‘liqdir;</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ko‘p hollarda ilmiy g‘oya va kashfiyotlar o‘z davridan ilgarilab ketadi, natijada ular jamoatchilik tomonidan bir necha o‘n yilliklardan so‘ng tan olinadi va ko‘plab etakchi olimlar o‘limidan so‘nggina shon-shuhratga erishadilar.</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Ilmiy tadqiqot intuitiv bilimdan foydalanish zaruriyatini anglatadi. </w:t>
      </w:r>
      <w:r>
        <w:rPr>
          <w:rFonts w:ascii="Times New Roman" w:hAnsi="Times New Roman"/>
          <w:sz w:val="28"/>
          <w:szCs w:val="28"/>
          <w:lang w:val="uz-Cyrl-UZ"/>
        </w:rPr>
        <w:t xml:space="preserve">Ilmiy tadqiqotning natijasi prinsipial jihatdan inson bilish jarayonining butun tarixi kontekstidagi ob’ektiv, yangi bilim hisoblanadi. Ilmiy tadqiqot jarayonidagi takrorlanmaslik mezoni faqatgina ilmiy ijodga o‘ziga taalluqli bo‘lib, uning natijasiga ta’sir etmaydi. </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Ilmiy tadqiqot – betakrorligi, mohiyatan yangi bilimlarga erishish vositalarining o‘ziga xosligi hamda natijalarning takrorlanishi bilan xarakterlanadigan bilish hodisasi bo‘lib, uning asosini intuitiv bilimni o‘zgartirish jarayoni tashkil etadi.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Ilmiy tadqiqotni tavsiflash uchun “har qanday haqiqat bema’nilik sifatida boshlanib, xurofotda yakunlanadi” degan hikmat ko‘proq mos keladi.</w:t>
      </w:r>
    </w:p>
    <w:p w:rsidR="00B96AB1" w:rsidRDefault="00B96AB1" w:rsidP="00B96AB1">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b/>
          <w:sz w:val="28"/>
          <w:szCs w:val="28"/>
          <w:lang w:val="uz-Cyrl-UZ"/>
        </w:rPr>
        <w:t>Ilmiy tadqiqotning amal qilish mexanizmlari</w:t>
      </w:r>
      <w:r>
        <w:rPr>
          <w:rFonts w:ascii="Times New Roman" w:hAnsi="Times New Roman"/>
          <w:sz w:val="28"/>
          <w:szCs w:val="28"/>
          <w:lang w:val="uz-Cyrl-UZ"/>
        </w:rPr>
        <w:t xml:space="preserve">. </w:t>
      </w:r>
      <w:r>
        <w:rPr>
          <w:rFonts w:ascii="Times New Roman" w:hAnsi="Times New Roman"/>
          <w:i/>
          <w:sz w:val="28"/>
          <w:szCs w:val="28"/>
          <w:lang w:val="uz-Cyrl-UZ"/>
        </w:rPr>
        <w:t>Muammo va uni to‘g‘ri qo‘yish ilmiy tadqiqotnnig eng muhim mexanizmi (bu haqda to‘liq 2 bo‘limda fikr boradi)</w:t>
      </w:r>
    </w:p>
    <w:p w:rsidR="00B96AB1" w:rsidRDefault="00B96AB1" w:rsidP="00B96AB1">
      <w:pPr>
        <w:tabs>
          <w:tab w:val="left" w:pos="0"/>
        </w:tabs>
        <w:spacing w:after="0" w:line="240" w:lineRule="auto"/>
        <w:ind w:firstLine="720"/>
        <w:jc w:val="both"/>
        <w:rPr>
          <w:rFonts w:ascii="Times New Roman" w:hAnsi="Times New Roman"/>
          <w:color w:val="000000"/>
          <w:sz w:val="28"/>
          <w:szCs w:val="28"/>
          <w:lang w:val="uz-Cyrl-UZ"/>
        </w:rPr>
      </w:pPr>
      <w:r>
        <w:rPr>
          <w:rFonts w:ascii="Times New Roman" w:hAnsi="Times New Roman"/>
          <w:i/>
          <w:color w:val="000000"/>
          <w:sz w:val="28"/>
          <w:szCs w:val="28"/>
          <w:lang w:val="uz-Cyrl-UZ"/>
        </w:rPr>
        <w:t>Gipoteza. Ilmiy tadqiqot va ijodiy faoliyat inson intellektual salohiyatini yuksaltiruvchi omillar bo‘lib, bular orqali  insonning  biladigan haqiqati ham bilimdan iborat bo‘ladi, aql  esa ilmdan quvvat oladi va shuning bilan birga ilm ham egallanadi.</w:t>
      </w:r>
      <w:r>
        <w:rPr>
          <w:rFonts w:ascii="Times New Roman" w:hAnsi="Times New Roman"/>
          <w:color w:val="000000"/>
          <w:sz w:val="28"/>
          <w:szCs w:val="28"/>
          <w:lang w:val="uz-Cyrl-UZ"/>
        </w:rPr>
        <w:t xml:space="preserve"> Bu jarayonda gipotezaning o‘rni beqiyos hisoblanadi. Ayni shu ma’noda, S.Yu.Saurov</w:t>
      </w:r>
      <w:r>
        <w:rPr>
          <w:rFonts w:ascii="Times New Roman" w:hAnsi="Times New Roman"/>
          <w:b/>
          <w:color w:val="000000"/>
          <w:sz w:val="28"/>
          <w:szCs w:val="28"/>
          <w:lang w:val="uz-Cyrl-UZ"/>
        </w:rPr>
        <w:t xml:space="preserve"> “</w:t>
      </w:r>
      <w:r>
        <w:rPr>
          <w:rFonts w:ascii="Times New Roman" w:hAnsi="Times New Roman"/>
          <w:color w:val="000000"/>
          <w:sz w:val="28"/>
          <w:szCs w:val="28"/>
          <w:lang w:val="uz-Cyrl-UZ"/>
        </w:rPr>
        <w:t>Gipoteza fenomeni nazariyani yaratishning dastlabki bosqichidir”</w:t>
      </w:r>
      <w:r>
        <w:rPr>
          <w:rStyle w:val="a7"/>
          <w:rFonts w:ascii="Times New Roman" w:hAnsi="Times New Roman"/>
          <w:color w:val="000000"/>
          <w:sz w:val="28"/>
          <w:szCs w:val="28"/>
          <w:lang w:val="uz-Cyrl-UZ"/>
        </w:rPr>
        <w:footnoteReference w:customMarkFollows="1" w:id="7"/>
        <w:t>1</w:t>
      </w:r>
      <w:r>
        <w:rPr>
          <w:rFonts w:ascii="Times New Roman" w:hAnsi="Times New Roman"/>
          <w:color w:val="000000"/>
          <w:sz w:val="28"/>
          <w:szCs w:val="28"/>
          <w:lang w:val="uz-Cyrl-UZ"/>
        </w:rPr>
        <w:t xml:space="preserve">,  deb yozadi. Mazkur fikrda gipotezaning dinamik xususiyati yoritib berilgan bo‘lsa-da, uning ehtimoliy asoslarga tayanishi ochib berilmagan. Zero, ilmiy-ijodiy faoliyatda gipoteza orqali tadqiq etilayotgan muayyan hodisaning </w:t>
      </w:r>
      <w:r>
        <w:rPr>
          <w:rFonts w:ascii="Times New Roman" w:hAnsi="Times New Roman"/>
          <w:color w:val="000000"/>
          <w:sz w:val="28"/>
          <w:szCs w:val="28"/>
          <w:lang w:val="uz-Cyrl-UZ"/>
        </w:rPr>
        <w:lastRenderedPageBreak/>
        <w:t>ehtimol tutilgan yangi asoslari va sabablari haqidagi farazlar, taxminlar, fikrlar muhim o‘rinni egallaydi.</w:t>
      </w:r>
    </w:p>
    <w:p w:rsidR="00B96AB1" w:rsidRDefault="00B96AB1" w:rsidP="00B96AB1">
      <w:pPr>
        <w:tabs>
          <w:tab w:val="left" w:pos="0"/>
        </w:tabs>
        <w:spacing w:after="0" w:line="240" w:lineRule="auto"/>
        <w:ind w:firstLine="720"/>
        <w:jc w:val="both"/>
        <w:rPr>
          <w:rFonts w:ascii="Times New Roman" w:hAnsi="Times New Roman"/>
          <w:color w:val="000000"/>
          <w:sz w:val="28"/>
          <w:szCs w:val="28"/>
          <w:lang w:val="uz-Cyrl-UZ"/>
        </w:rPr>
      </w:pPr>
      <w:r>
        <w:rPr>
          <w:rFonts w:ascii="Times New Roman" w:hAnsi="Times New Roman"/>
          <w:color w:val="000000"/>
          <w:sz w:val="28"/>
          <w:szCs w:val="28"/>
          <w:lang w:val="uz-Cyrl-UZ"/>
        </w:rPr>
        <w:t>Gipoteza</w:t>
      </w:r>
      <w:r>
        <w:rPr>
          <w:rFonts w:ascii="Times New Roman" w:hAnsi="Times New Roman"/>
          <w:b/>
          <w:color w:val="000000"/>
          <w:sz w:val="28"/>
          <w:szCs w:val="28"/>
          <w:lang w:val="uz-Cyrl-UZ"/>
        </w:rPr>
        <w:t xml:space="preserve"> </w:t>
      </w:r>
      <w:r>
        <w:rPr>
          <w:rFonts w:ascii="Times New Roman" w:hAnsi="Times New Roman"/>
          <w:color w:val="000000"/>
          <w:sz w:val="28"/>
          <w:szCs w:val="28"/>
          <w:lang w:val="uz-Cyrl-UZ"/>
        </w:rPr>
        <w:t>deganda yangi ilmiy izlanish jarayonida dalillarning mohiyatini tushuntiruvchi qonun mavjudligi haqidagi asosli taxmin ko‘zda tutiladi. Gipoteza odatda olimlar tomonidan ilmiy muammoning qo‘yilishiga sabab bo‘lgan ilmiy dalillarni taxminiy tushuntirish maqsadida ham ishlab chiqiladi. Bunda gipoteza nazariy va empirik talablarga javob berishi talab etiladi. Agar bunday tekshirishning iloji bo‘lmasa, gipoteza ilmiy jihatdan asossiz, deb topiladi. I.Saifnazarov, G.Nikitchenko, B.Qosimovlarning  ta’kidlashicha, “Ilmiy ijod jarayonida gipotezalarning to‘g‘riligi, ziddiyatsizligi bir necha karra sinovdan o‘tkaziladi. Tekshiruvlarning ijobiy natijasi gipotezaning to‘g‘riligini tasdiqlaydi yoki gipoteza haqqoniy ilmiy nazariyaga aylanganini ko‘rsatadi. Bu ilmiy ijodning tantanasi, chinakam ilmiy kashfiyotdir. Ilmiy ijodda teran, mazmunli gipoteza ilmiy bilimning o‘sishi, fanda prognoz va bashorat qilish, ilmiy qonunni kashf etish va nazariya yaratish uchun pishiq poydevor bo‘lib xizmat qiladi”</w:t>
      </w:r>
      <w:r>
        <w:rPr>
          <w:rStyle w:val="a7"/>
          <w:rFonts w:ascii="Times New Roman" w:hAnsi="Times New Roman"/>
          <w:color w:val="000000"/>
          <w:sz w:val="28"/>
          <w:szCs w:val="28"/>
          <w:lang w:val="uz-Cyrl-UZ"/>
        </w:rPr>
        <w:footnoteReference w:customMarkFollows="1" w:id="8"/>
        <w:t>2</w:t>
      </w:r>
      <w:r>
        <w:rPr>
          <w:rFonts w:ascii="Times New Roman" w:hAnsi="Times New Roman"/>
          <w:color w:val="000000"/>
          <w:sz w:val="28"/>
          <w:szCs w:val="28"/>
          <w:lang w:val="uz-Cyrl-UZ"/>
        </w:rPr>
        <w:t>. Bu fikrdan ma’lum bo‘ladiki, gipoteza asosida inson bilimsizlikdan bilimga, nomukammal va nohaqqoniy bilimdan mukammal va haqqoniy bilimga, dalillarni o‘rganishdan ob’ektiv mavjudlikning ichki mantig‘ini bilishga, ilmiy nazariyani shakllantirishga, bir nazariyadan bilimning yuqori darajasidagi boshqa nazariyaga o‘tish imkoniyatiga ega bo‘ladi. Leybnits: “Agar gipoteza quyidagi uch shartni qanoatlantirsa, u asosli bo‘ladi: birinchidan – u sodda bo‘lsa; ikkinchidan – ko‘p sonli hodisalarni tushuntirsa; uchinchidan – yangi hodisalarni bashorat qilishga yordam bersa”</w:t>
      </w:r>
      <w:r>
        <w:rPr>
          <w:rStyle w:val="a7"/>
          <w:rFonts w:ascii="Times New Roman" w:hAnsi="Times New Roman"/>
          <w:color w:val="000000"/>
          <w:sz w:val="28"/>
          <w:szCs w:val="28"/>
          <w:lang w:val="uz-Cyrl-UZ"/>
        </w:rPr>
        <w:footnoteReference w:customMarkFollows="1" w:id="9"/>
        <w:t>1</w:t>
      </w:r>
      <w:r>
        <w:rPr>
          <w:rFonts w:ascii="Times New Roman" w:hAnsi="Times New Roman"/>
          <w:color w:val="000000"/>
          <w:sz w:val="28"/>
          <w:szCs w:val="28"/>
          <w:lang w:val="uz-Cyrl-UZ"/>
        </w:rPr>
        <w:t>, - deb ta’kidlaydi. Mazkur uchta shartning oxirgisi aynan ilmiy-ijodiy faoliyatda namoyon bo‘luvchi gipotezaning mazmun-mohiyatini ifodalaydi.</w:t>
      </w:r>
    </w:p>
    <w:p w:rsidR="00B96AB1" w:rsidRDefault="00B96AB1" w:rsidP="00B96AB1">
      <w:pPr>
        <w:pStyle w:val="3"/>
        <w:tabs>
          <w:tab w:val="left" w:pos="0"/>
        </w:tabs>
        <w:spacing w:after="0"/>
        <w:ind w:left="0" w:firstLine="720"/>
        <w:jc w:val="both"/>
        <w:rPr>
          <w:rFonts w:ascii="Times New Roman" w:hAnsi="Times New Roman"/>
          <w:color w:val="000000"/>
          <w:sz w:val="28"/>
          <w:szCs w:val="28"/>
          <w:lang w:val="uz-Cyrl-UZ"/>
        </w:rPr>
      </w:pPr>
      <w:r>
        <w:rPr>
          <w:rFonts w:ascii="Times New Roman" w:hAnsi="Times New Roman"/>
          <w:i/>
          <w:color w:val="000000"/>
          <w:sz w:val="28"/>
          <w:szCs w:val="28"/>
          <w:lang w:val="uz-Cyrl-UZ"/>
        </w:rPr>
        <w:t>Nazariya</w:t>
      </w:r>
      <w:r>
        <w:rPr>
          <w:rFonts w:ascii="Times New Roman" w:hAnsi="Times New Roman"/>
          <w:b/>
          <w:i/>
          <w:color w:val="000000"/>
          <w:sz w:val="28"/>
          <w:szCs w:val="28"/>
          <w:lang w:val="uz-Cyrl-UZ"/>
        </w:rPr>
        <w:t xml:space="preserve"> </w:t>
      </w:r>
      <w:r>
        <w:rPr>
          <w:rFonts w:ascii="Times New Roman" w:hAnsi="Times New Roman"/>
          <w:b/>
          <w:color w:val="000000"/>
          <w:sz w:val="28"/>
          <w:szCs w:val="28"/>
          <w:lang w:val="uz-Cyrl-UZ"/>
        </w:rPr>
        <w:t xml:space="preserve">- </w:t>
      </w:r>
      <w:r>
        <w:rPr>
          <w:rFonts w:ascii="Times New Roman" w:hAnsi="Times New Roman"/>
          <w:i/>
          <w:color w:val="000000"/>
          <w:sz w:val="28"/>
          <w:szCs w:val="28"/>
          <w:lang w:val="uz-Cyrl-UZ"/>
        </w:rPr>
        <w:t>bu tabiat va jamiyat qonunlarining tushunishgagina emas, balki unga faol ta’sir etib aqliy asosda o‘zgartirishlar kiritish haqidagi ilmiy g‘oyalar to‘plamidir</w:t>
      </w:r>
      <w:r>
        <w:rPr>
          <w:rFonts w:ascii="Times New Roman" w:hAnsi="Times New Roman"/>
          <w:color w:val="000000"/>
          <w:sz w:val="28"/>
          <w:szCs w:val="28"/>
          <w:lang w:val="uz-Cyrl-UZ"/>
        </w:rPr>
        <w:t xml:space="preserve">. Ilmiy bilishda nazariya hodisalarning muayyan turkumi, bu turkumdagi hodisalarning mohiyati va ularga nisbatan amal qiladigan borliq qonunlari haqidagi bilimlarning mantiqiy asoslangan va amaliyot sinovidan o‘tgan tizimi sifatida ham talqin etiladi. U o‘rganilayotgan hodisalarning mazmunini yorituvchi tabiat va jamiyat umumiy qonunlarining kashf etilishi natijasida shakllanadi. </w:t>
      </w:r>
      <w:proofErr w:type="spellStart"/>
      <w:r>
        <w:rPr>
          <w:rFonts w:ascii="Times New Roman" w:hAnsi="Times New Roman"/>
          <w:color w:val="000000"/>
          <w:sz w:val="28"/>
          <w:szCs w:val="28"/>
          <w:lang w:val="en-US"/>
        </w:rPr>
        <w:t>Nazariya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tarkibiga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uning</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asoslari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sifatida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mavjud</w:t>
      </w:r>
      <w:proofErr w:type="spellEnd"/>
      <w:r>
        <w:rPr>
          <w:rFonts w:ascii="Times New Roman" w:hAnsi="Times New Roman"/>
          <w:color w:val="000000"/>
          <w:sz w:val="28"/>
          <w:szCs w:val="28"/>
          <w:lang w:val="en-US"/>
        </w:rPr>
        <w:t xml:space="preserve"> </w:t>
      </w:r>
      <w:proofErr w:type="spellStart"/>
      <w:proofErr w:type="gramStart"/>
      <w:r>
        <w:rPr>
          <w:rFonts w:ascii="Times New Roman" w:hAnsi="Times New Roman"/>
          <w:color w:val="000000"/>
          <w:sz w:val="28"/>
          <w:szCs w:val="28"/>
          <w:lang w:val="en-US"/>
        </w:rPr>
        <w:t>bo‘lgan</w:t>
      </w:r>
      <w:proofErr w:type="spellEnd"/>
      <w:proofErr w:type="gram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va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yuzaga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kelishini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belgilagan</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barcha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elementlar</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kiradi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Dastlabki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nazariy</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negiz</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ya’ni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jamuljam</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holda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tadqiqot</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ob’ekti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haqida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umumiy</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tasavvurni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ob’ektning</w:t>
      </w:r>
      <w:proofErr w:type="spellEnd"/>
      <w:r>
        <w:rPr>
          <w:rFonts w:ascii="Times New Roman" w:hAnsi="Times New Roman"/>
          <w:color w:val="000000"/>
          <w:sz w:val="28"/>
          <w:szCs w:val="28"/>
          <w:lang w:val="en-US"/>
        </w:rPr>
        <w:t xml:space="preserve"> ideal </w:t>
      </w:r>
      <w:proofErr w:type="spellStart"/>
      <w:r>
        <w:rPr>
          <w:rFonts w:ascii="Times New Roman" w:hAnsi="Times New Roman"/>
          <w:color w:val="000000"/>
          <w:sz w:val="28"/>
          <w:szCs w:val="28"/>
          <w:lang w:val="en-US"/>
        </w:rPr>
        <w:t>modelini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tashkil</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etuvchi</w:t>
      </w:r>
      <w:proofErr w:type="spellEnd"/>
      <w:r>
        <w:rPr>
          <w:rFonts w:ascii="Times New Roman" w:hAnsi="Times New Roman"/>
          <w:color w:val="000000"/>
          <w:sz w:val="28"/>
          <w:szCs w:val="28"/>
          <w:lang w:val="en-US"/>
        </w:rPr>
        <w:t xml:space="preserve"> </w:t>
      </w:r>
      <w:proofErr w:type="spellStart"/>
      <w:proofErr w:type="gramStart"/>
      <w:r>
        <w:rPr>
          <w:rFonts w:ascii="Times New Roman" w:hAnsi="Times New Roman"/>
          <w:color w:val="000000"/>
          <w:sz w:val="28"/>
          <w:szCs w:val="28"/>
          <w:lang w:val="en-US"/>
        </w:rPr>
        <w:t>ko‘p</w:t>
      </w:r>
      <w:proofErr w:type="spellEnd"/>
      <w:proofErr w:type="gram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sonli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tamoyillar</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aksiomalar</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qonunlar</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nazariyaning</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ajralmas</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tarkibiy</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qismi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hisoblanadi</w:t>
      </w:r>
      <w:proofErr w:type="spellEnd"/>
      <w:r>
        <w:rPr>
          <w:rFonts w:ascii="Times New Roman" w:hAnsi="Times New Roman"/>
          <w:color w:val="000000"/>
          <w:sz w:val="28"/>
          <w:szCs w:val="28"/>
          <w:lang w:val="en-US"/>
        </w:rPr>
        <w:t xml:space="preserve">. </w:t>
      </w:r>
      <w:proofErr w:type="spellStart"/>
      <w:proofErr w:type="gramStart"/>
      <w:r>
        <w:rPr>
          <w:rFonts w:ascii="Times New Roman" w:hAnsi="Times New Roman"/>
          <w:color w:val="000000"/>
          <w:sz w:val="28"/>
          <w:szCs w:val="28"/>
          <w:lang w:val="en-US"/>
        </w:rPr>
        <w:t>Nazariy</w:t>
      </w:r>
      <w:proofErr w:type="spellEnd"/>
      <w:r>
        <w:rPr>
          <w:rFonts w:ascii="Times New Roman" w:hAnsi="Times New Roman"/>
          <w:color w:val="000000"/>
          <w:sz w:val="28"/>
          <w:szCs w:val="28"/>
          <w:lang w:val="en-US"/>
        </w:rPr>
        <w:t xml:space="preserve"> model </w:t>
      </w:r>
      <w:proofErr w:type="spellStart"/>
      <w:r>
        <w:rPr>
          <w:rFonts w:ascii="Times New Roman" w:hAnsi="Times New Roman"/>
          <w:color w:val="000000"/>
          <w:sz w:val="28"/>
          <w:szCs w:val="28"/>
          <w:lang w:val="en-US"/>
        </w:rPr>
        <w:t>ayni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vaqtda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asosiy</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nazariy</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tamoyillar</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tizimiga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tayanuvchi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kelgusi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tadqiqotlar</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dasturi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hamdir</w:t>
      </w:r>
      <w:proofErr w:type="spellEnd"/>
      <w:r>
        <w:rPr>
          <w:rFonts w:ascii="Times New Roman" w:hAnsi="Times New Roman"/>
          <w:color w:val="000000"/>
          <w:sz w:val="28"/>
          <w:szCs w:val="28"/>
          <w:lang w:val="en-US"/>
        </w:rPr>
        <w:t>.</w:t>
      </w:r>
      <w:proofErr w:type="gramEnd"/>
      <w:r>
        <w:rPr>
          <w:rFonts w:ascii="Times New Roman" w:hAnsi="Times New Roman"/>
          <w:color w:val="000000"/>
          <w:sz w:val="28"/>
          <w:szCs w:val="28"/>
          <w:lang w:val="en-US"/>
        </w:rPr>
        <w:t xml:space="preserve"> </w:t>
      </w:r>
    </w:p>
    <w:p w:rsidR="00B96AB1" w:rsidRDefault="00B96AB1" w:rsidP="00B96AB1">
      <w:pPr>
        <w:tabs>
          <w:tab w:val="left" w:pos="0"/>
        </w:tabs>
        <w:spacing w:after="0" w:line="240" w:lineRule="auto"/>
        <w:ind w:firstLine="720"/>
        <w:jc w:val="both"/>
        <w:rPr>
          <w:rFonts w:ascii="Times New Roman" w:hAnsi="Times New Roman"/>
          <w:color w:val="000000"/>
          <w:sz w:val="28"/>
          <w:szCs w:val="28"/>
          <w:lang w:val="uz-Cyrl-UZ"/>
        </w:rPr>
      </w:pPr>
      <w:r>
        <w:rPr>
          <w:rFonts w:ascii="Times New Roman" w:hAnsi="Times New Roman"/>
          <w:color w:val="000000"/>
          <w:sz w:val="28"/>
          <w:szCs w:val="28"/>
          <w:lang w:val="uz-Cyrl-UZ"/>
        </w:rPr>
        <w:t>Hozirgi kunda sub’ektning faolligiga hech kim shubha qilmaydi. C</w:t>
      </w:r>
      <w:r>
        <w:rPr>
          <w:rFonts w:ascii="Times New Roman" w:hAnsi="Times New Roman"/>
          <w:color w:val="000000"/>
          <w:sz w:val="28"/>
          <w:szCs w:val="28"/>
          <w:lang w:val="en-US"/>
        </w:rPr>
        <w:t>h</w:t>
      </w:r>
      <w:r>
        <w:rPr>
          <w:rFonts w:ascii="Times New Roman" w:hAnsi="Times New Roman"/>
          <w:color w:val="000000"/>
          <w:sz w:val="28"/>
          <w:szCs w:val="28"/>
          <w:lang w:val="uz-Cyrl-UZ"/>
        </w:rPr>
        <w:t xml:space="preserve">unki turli-tuman nazariyalarning hammasi insonning mehnat mahsulidir. Ilmiy-ijodiy izlanishlarda nazariya tushuntirish, bashorat qilish, amalda sinash va sintez qilish </w:t>
      </w:r>
      <w:r>
        <w:rPr>
          <w:rFonts w:ascii="Times New Roman" w:hAnsi="Times New Roman"/>
          <w:color w:val="000000"/>
          <w:sz w:val="28"/>
          <w:szCs w:val="28"/>
          <w:lang w:val="uz-Cyrl-UZ"/>
        </w:rPr>
        <w:lastRenderedPageBreak/>
        <w:t>kabi muhim funksiyalarni bajaradi. Jumladan, nazariya ilmiy dalillar tizimini tartibga soladi, ularni o‘z tarkibiga kiritadi va o‘zini tashkil etuvchi qonunlar va tamoyillardan oqibatlar sifatida yangi dalillarni yaratadi. Puxta ishlab chiqilgan nazariya fanga ma’lum bo‘lmagan hodisalar va xossalarni bashorat qilish imkoniyatiga ega bo‘ladi. Nazariya odamlar amaliy faoliyatining negizi bo‘lib xizmat qiladi, ularga tabiiy va ijtimoiy hodisalar dunyosida yo‘l ko‘rsatadi. Nazariyada ilmiy g‘oyalar, ya’ni unda aks ettirilgan ob’ektlar turkumi doirasida amal qiluvchi fundamental qonuniyatlar haqidagi bilimlar markaziy o‘rinni egallaydi. Ilmiy g‘oya mazkur nazariyani tashkil etuvchi qonunlar, tamoyillar va tushunchalarni mantiqan izchil yaxlit tizimga birlashtiradi. Odatda sabablarni aniqlash o‘rganilayotgan ob’ektning mohiyatini ochish bilan bog‘liqdir. Nazariyaning vazifasi sababni aniqlagan holda hodisaning tabiatini tushuntirishdan iborat.</w:t>
      </w:r>
    </w:p>
    <w:p w:rsidR="00B96AB1" w:rsidRDefault="00B96AB1" w:rsidP="00B96AB1">
      <w:pPr>
        <w:tabs>
          <w:tab w:val="left" w:pos="0"/>
        </w:tabs>
        <w:spacing w:after="0" w:line="240" w:lineRule="auto"/>
        <w:ind w:firstLine="720"/>
        <w:jc w:val="both"/>
        <w:rPr>
          <w:rFonts w:ascii="Times New Roman" w:hAnsi="Times New Roman"/>
          <w:color w:val="000000"/>
          <w:sz w:val="28"/>
          <w:szCs w:val="28"/>
          <w:lang w:val="uz-Cyrl-UZ"/>
        </w:rPr>
      </w:pPr>
      <w:r>
        <w:rPr>
          <w:rFonts w:ascii="Times New Roman" w:hAnsi="Times New Roman"/>
          <w:color w:val="000000"/>
          <w:sz w:val="28"/>
          <w:szCs w:val="28"/>
          <w:lang w:val="uz-Cyrl-UZ"/>
        </w:rPr>
        <w:t xml:space="preserve">Ilmiy nazariyani shakllantirishda unda foydalaniladigan atamalarni aniqlash muhim. Aniqlash protseduralari ikki asosiy vazifani bajaradi: 1) mavjud nazariyaga yangi atamalarni kiritish; 2) biror atamani uni boshqa atamalar vositasida tavsiflash orqali ma’nosini namoyon qilish. Shunga mos ravishda ikki kompleks masala yuzaga keladi: atamalar kiritishga oid masalalar va atamalarning boshqa atamalar orqali aniqlanishiga oid masalalar. </w:t>
      </w:r>
      <w:proofErr w:type="spellStart"/>
      <w:r>
        <w:rPr>
          <w:rFonts w:ascii="Times New Roman" w:hAnsi="Times New Roman"/>
          <w:color w:val="000000"/>
          <w:sz w:val="28"/>
          <w:szCs w:val="28"/>
          <w:lang w:val="en-US"/>
        </w:rPr>
        <w:t>Shunday</w:t>
      </w:r>
      <w:proofErr w:type="spellEnd"/>
      <w:r>
        <w:rPr>
          <w:rFonts w:ascii="Times New Roman" w:hAnsi="Times New Roman"/>
          <w:color w:val="000000"/>
          <w:sz w:val="28"/>
          <w:szCs w:val="28"/>
          <w:lang w:val="en-US"/>
        </w:rPr>
        <w:t xml:space="preserve"> ham </w:t>
      </w:r>
      <w:proofErr w:type="spellStart"/>
      <w:proofErr w:type="gramStart"/>
      <w:r>
        <w:rPr>
          <w:rFonts w:ascii="Times New Roman" w:hAnsi="Times New Roman"/>
          <w:color w:val="000000"/>
          <w:sz w:val="28"/>
          <w:szCs w:val="28"/>
          <w:lang w:val="en-US"/>
        </w:rPr>
        <w:t>bo‘lishi</w:t>
      </w:r>
      <w:proofErr w:type="spellEnd"/>
      <w:proofErr w:type="gram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mumkinki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nazariyaning</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biror</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atamasi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ortiqcha»lik</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qiladi</w:t>
      </w:r>
      <w:proofErr w:type="spellEnd"/>
      <w:r>
        <w:rPr>
          <w:rFonts w:ascii="Times New Roman" w:hAnsi="Times New Roman"/>
          <w:color w:val="000000"/>
          <w:sz w:val="28"/>
          <w:szCs w:val="28"/>
          <w:lang w:val="en-US"/>
        </w:rPr>
        <w:t xml:space="preserve">. </w:t>
      </w:r>
      <w:proofErr w:type="spellStart"/>
      <w:proofErr w:type="gramStart"/>
      <w:r>
        <w:rPr>
          <w:rFonts w:ascii="Times New Roman" w:hAnsi="Times New Roman"/>
          <w:color w:val="000000"/>
          <w:sz w:val="28"/>
          <w:szCs w:val="28"/>
          <w:lang w:val="en-US"/>
        </w:rPr>
        <w:t>Bunda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bu</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atamaga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tegishli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tushunchani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qolgan</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tushunchalar</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orqali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ifodalash</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mumkin</w:t>
      </w:r>
      <w:proofErr w:type="spellEnd"/>
      <w:r>
        <w:rPr>
          <w:rFonts w:ascii="Times New Roman" w:hAnsi="Times New Roman"/>
          <w:color w:val="000000"/>
          <w:sz w:val="28"/>
          <w:szCs w:val="28"/>
          <w:lang w:val="en-US"/>
        </w:rPr>
        <w:t>.</w:t>
      </w:r>
      <w:proofErr w:type="gramEnd"/>
      <w:r>
        <w:rPr>
          <w:rFonts w:ascii="Times New Roman" w:hAnsi="Times New Roman"/>
          <w:color w:val="000000"/>
          <w:sz w:val="28"/>
          <w:szCs w:val="28"/>
          <w:lang w:val="en-US"/>
        </w:rPr>
        <w:t xml:space="preserve"> </w:t>
      </w:r>
      <w:proofErr w:type="spellStart"/>
      <w:proofErr w:type="gramStart"/>
      <w:r>
        <w:rPr>
          <w:rFonts w:ascii="Times New Roman" w:hAnsi="Times New Roman"/>
          <w:color w:val="000000"/>
          <w:sz w:val="28"/>
          <w:szCs w:val="28"/>
          <w:lang w:val="en-US"/>
        </w:rPr>
        <w:t>Boshqacha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so‘z</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bilan</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aytganda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nazariyani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boshqa</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atamalar</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orqali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aniqlanmaydigan</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atamalar</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sonini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kamaytirish</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yo‘li</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bilan</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soddalashtirish</w:t>
      </w:r>
      <w:proofErr w:type="spellEnd"/>
      <w:r>
        <w:rPr>
          <w:rFonts w:ascii="Times New Roman" w:hAnsi="Times New Roman"/>
          <w:color w:val="000000"/>
          <w:sz w:val="28"/>
          <w:szCs w:val="28"/>
          <w:lang w:val="en-US"/>
        </w:rPr>
        <w:t xml:space="preserve"> </w:t>
      </w:r>
      <w:proofErr w:type="spellStart"/>
      <w:r>
        <w:rPr>
          <w:rFonts w:ascii="Times New Roman" w:hAnsi="Times New Roman"/>
          <w:color w:val="000000"/>
          <w:sz w:val="28"/>
          <w:szCs w:val="28"/>
          <w:lang w:val="en-US"/>
        </w:rPr>
        <w:t>mumkin</w:t>
      </w:r>
      <w:proofErr w:type="spellEnd"/>
      <w:r>
        <w:rPr>
          <w:rFonts w:ascii="Times New Roman" w:hAnsi="Times New Roman"/>
          <w:color w:val="000000"/>
          <w:sz w:val="28"/>
          <w:szCs w:val="28"/>
          <w:lang w:val="en-US"/>
        </w:rPr>
        <w:t>.</w:t>
      </w:r>
      <w:proofErr w:type="gramEnd"/>
      <w:r>
        <w:rPr>
          <w:rFonts w:ascii="Times New Roman" w:hAnsi="Times New Roman"/>
          <w:color w:val="000000"/>
          <w:sz w:val="28"/>
          <w:szCs w:val="28"/>
          <w:lang w:val="uz-Cyrl-UZ"/>
        </w:rPr>
        <w:t xml:space="preserve"> </w:t>
      </w:r>
    </w:p>
    <w:p w:rsidR="00B96AB1" w:rsidRDefault="00B96AB1" w:rsidP="00B96AB1">
      <w:pPr>
        <w:tabs>
          <w:tab w:val="left" w:pos="0"/>
        </w:tabs>
        <w:spacing w:after="0" w:line="240" w:lineRule="auto"/>
        <w:ind w:firstLine="720"/>
        <w:jc w:val="both"/>
        <w:rPr>
          <w:rFonts w:ascii="Times New Roman" w:hAnsi="Times New Roman"/>
          <w:color w:val="000000"/>
          <w:sz w:val="28"/>
          <w:szCs w:val="28"/>
          <w:lang w:val="uz-Cyrl-UZ"/>
        </w:rPr>
      </w:pPr>
      <w:r>
        <w:rPr>
          <w:rFonts w:ascii="Times New Roman" w:hAnsi="Times New Roman"/>
          <w:i/>
          <w:color w:val="000000"/>
          <w:sz w:val="28"/>
          <w:szCs w:val="28"/>
          <w:lang w:val="uz-Cyrl-UZ"/>
        </w:rPr>
        <w:t>Qonun.</w:t>
      </w:r>
      <w:r>
        <w:rPr>
          <w:rFonts w:ascii="Times New Roman" w:hAnsi="Times New Roman"/>
          <w:color w:val="000000"/>
          <w:sz w:val="28"/>
          <w:szCs w:val="28"/>
          <w:lang w:val="uz-Cyrl-UZ"/>
        </w:rPr>
        <w:t xml:space="preserve"> Ilmiy-tadqiqotda qonunning o‘rni muhim hisoblanadi. </w:t>
      </w:r>
      <w:r>
        <w:rPr>
          <w:rFonts w:ascii="Times New Roman" w:hAnsi="Times New Roman"/>
          <w:i/>
          <w:color w:val="000000"/>
          <w:sz w:val="28"/>
          <w:szCs w:val="28"/>
          <w:lang w:val="uz-Cyrl-UZ"/>
        </w:rPr>
        <w:t>Ilmiy adabiyotlarda qonun tushunchasining mazmun-mohiyatini ochib berishda, avvalambor, uning mohiyat tushunchasi bilan bog‘liqligiga, qonuniyat va tendensiya (rivojlanish) tushunchalariga, gnoseologik tomondan esa – gipoteza (faraz), nazariya, model tamoyiliga e’tibor qaratiladi.</w:t>
      </w:r>
      <w:r>
        <w:rPr>
          <w:rFonts w:ascii="Times New Roman" w:hAnsi="Times New Roman"/>
          <w:color w:val="000000"/>
          <w:sz w:val="28"/>
          <w:szCs w:val="28"/>
          <w:lang w:val="uz-Cyrl-UZ"/>
        </w:rPr>
        <w:t xml:space="preserve"> Biroq qonunning voqea-hodisalar orasidagi qarama-qarshilik holatlarini (tasodifiy, ahamiyatsiz, tartibsiz va h.k.) bir-biriga bog‘lovchi mustahkam takrorlanuvchan, zarur, ahamiyatli, aloqa sifatida solishtirish umumiy masalaning echimini topib bera olmaydi. Chunki qonunni faqat alohida olingan qarama-qarshi xususiyatlar bilan emas, balki bu xususiyatlarning majmuasi,  deb solishtirgan holatdagina biz qonun dialektikasini ko‘rsatib o‘tilgan xususiyatlar kompleksi sifatida tushunishimiz mumkin. Har qanday qonun aniq sabablar asosida shakllanadi. Shu ma’noda, qonun nisbiy doimiylikni ifodalaydi. Qonun mohiyatning barqaror alomatlarining takrorlanishi hamda barcha jabhalardagi munosabatlarning mustahkamligini ifodalaydi. Turg‘un bo‘lmagan tashqi belgilarning o‘zgarishi qonunning tabiatini o‘zgartirmaydi. Qator narsalarning barqaror belgilari takrorlanib turar ekan,  bu narsalarga umumiy qonunlar xosdir. Bir toifadagi narsalar uchun umumiylikning mavjudligi tufayli ularning harakati va faoliyati ma’lum bir doimiylik, takroriylik bilan tavsiflanadi, ya’ni ularning o‘zgarishiga ma’lum bir yo‘nalish xosdir. </w:t>
      </w:r>
    </w:p>
    <w:p w:rsidR="00B96AB1" w:rsidRDefault="00B96AB1" w:rsidP="00B96AB1">
      <w:pPr>
        <w:tabs>
          <w:tab w:val="left" w:pos="0"/>
        </w:tabs>
        <w:spacing w:after="0" w:line="240" w:lineRule="auto"/>
        <w:ind w:firstLine="720"/>
        <w:jc w:val="both"/>
        <w:rPr>
          <w:rFonts w:ascii="Times New Roman" w:hAnsi="Times New Roman"/>
          <w:color w:val="000000"/>
          <w:sz w:val="28"/>
          <w:szCs w:val="28"/>
          <w:lang w:val="uz-Cyrl-UZ"/>
        </w:rPr>
      </w:pPr>
      <w:r>
        <w:rPr>
          <w:rFonts w:ascii="Times New Roman" w:hAnsi="Times New Roman"/>
          <w:color w:val="000000"/>
          <w:sz w:val="28"/>
          <w:szCs w:val="28"/>
          <w:lang w:val="uz-Cyrl-UZ"/>
        </w:rPr>
        <w:t>Qonunning mavjudligini tashkil etuvchi barcha omillar unga nisbatan zaruriyat bilan tavsiflanadilar va bunday qonunga noaniqlik xos emas. Qonun narsalar orasidagi turg‘un munosabatlar o‘rnatilishini bildiradi.</w:t>
      </w:r>
      <w:r>
        <w:rPr>
          <w:rFonts w:ascii="Times New Roman" w:hAnsi="Times New Roman"/>
          <w:bCs/>
          <w:color w:val="000000"/>
          <w:spacing w:val="3"/>
          <w:sz w:val="28"/>
          <w:szCs w:val="28"/>
          <w:lang w:val="uz-Cyrl-UZ"/>
        </w:rPr>
        <w:t xml:space="preserve"> Qonun – tabiat va </w:t>
      </w:r>
      <w:r>
        <w:rPr>
          <w:rFonts w:ascii="Times New Roman" w:hAnsi="Times New Roman"/>
          <w:bCs/>
          <w:color w:val="000000"/>
          <w:spacing w:val="3"/>
          <w:sz w:val="28"/>
          <w:szCs w:val="28"/>
          <w:lang w:val="uz-Cyrl-UZ"/>
        </w:rPr>
        <w:lastRenderedPageBreak/>
        <w:t xml:space="preserve">jamiyatdagi voqea, hodisa hamda jarayonlar o‘rtasidagi munosabat hamdir. </w:t>
      </w:r>
      <w:r>
        <w:rPr>
          <w:rFonts w:ascii="Times New Roman" w:hAnsi="Times New Roman"/>
          <w:color w:val="000000"/>
          <w:sz w:val="28"/>
          <w:szCs w:val="28"/>
          <w:lang w:val="uz-Cyrl-UZ"/>
        </w:rPr>
        <w:t>Qonun</w:t>
      </w:r>
      <w:r>
        <w:rPr>
          <w:rFonts w:ascii="Times New Roman" w:hAnsi="Times New Roman"/>
          <w:b/>
          <w:color w:val="000000"/>
          <w:sz w:val="28"/>
          <w:szCs w:val="28"/>
          <w:lang w:val="uz-Cyrl-UZ"/>
        </w:rPr>
        <w:t xml:space="preserve"> </w:t>
      </w:r>
      <w:r>
        <w:rPr>
          <w:rFonts w:ascii="Times New Roman" w:hAnsi="Times New Roman"/>
          <w:color w:val="000000"/>
          <w:sz w:val="28"/>
          <w:szCs w:val="28"/>
          <w:lang w:val="uz-Cyrl-UZ"/>
        </w:rPr>
        <w:t>– ob’ektiv olamdagi narsa va hodisalar o‘rtasidagi aloqadorlikning shakli, biror bir narsaning zaruriy ravishda paydo bo‘lishini ifodalovchi tushuncha. Qonunni qonuniyatlardan ajrata bilish kerak. Albatta, qonun va qonuniyat bir xil turdagi, bir darajali tushunchalardir. Ularning har ikkovi voqelikning ichki aloqalarini, rivojlanishini aks ettiradi. Lekin ular o‘rtasida farq ham bor. Qonun qonuniyatning muayyan bir tomonini ifodalaydi. Qonuniyat hodisalarning muayyai sohasidagi yoki olamdagi qonunlarning majmuidir.</w:t>
      </w:r>
    </w:p>
    <w:p w:rsidR="00B96AB1" w:rsidRDefault="00B96AB1" w:rsidP="00B96AB1">
      <w:pPr>
        <w:pStyle w:val="21"/>
        <w:tabs>
          <w:tab w:val="left" w:pos="0"/>
        </w:tabs>
        <w:spacing w:after="0" w:line="240" w:lineRule="auto"/>
        <w:ind w:left="0" w:firstLine="720"/>
        <w:jc w:val="both"/>
        <w:rPr>
          <w:rFonts w:ascii="Times New Roman" w:hAnsi="Times New Roman"/>
          <w:color w:val="000000"/>
          <w:sz w:val="28"/>
          <w:szCs w:val="28"/>
          <w:lang w:val="uz-Cyrl-UZ"/>
        </w:rPr>
      </w:pPr>
      <w:r>
        <w:rPr>
          <w:rFonts w:ascii="Times New Roman" w:hAnsi="Times New Roman"/>
          <w:i/>
          <w:color w:val="000000"/>
          <w:sz w:val="28"/>
          <w:szCs w:val="28"/>
          <w:lang w:val="uz-Cyrl-UZ"/>
        </w:rPr>
        <w:t>Paradigma.</w:t>
      </w:r>
      <w:r>
        <w:rPr>
          <w:rFonts w:ascii="Times New Roman" w:hAnsi="Times New Roman"/>
          <w:color w:val="000000"/>
          <w:sz w:val="28"/>
          <w:szCs w:val="28"/>
          <w:lang w:val="uz-Cyrl-UZ"/>
        </w:rPr>
        <w:t xml:space="preserve"> Ilmiy-tadqiqot faoliyatida paradigma ham o‘ziga xos tarzda namoyon bo‘ladi. </w:t>
      </w:r>
      <w:r>
        <w:rPr>
          <w:rFonts w:ascii="Times New Roman" w:hAnsi="Times New Roman"/>
          <w:i/>
          <w:color w:val="000000"/>
          <w:sz w:val="28"/>
          <w:szCs w:val="28"/>
          <w:lang w:val="uz-Cyrl-UZ"/>
        </w:rPr>
        <w:t>Paradigma ,  ilmiy muammolarni echishga doir, ilmiy jamoa tomonidan tan olingan, aniqlangan qonuniyatlarni fikrlab olishga yordam beradigan va shuningdek, ushbu fan sohasining yanada rivojlanishini prognozlashga yordam beradigan idealdir.</w:t>
      </w:r>
      <w:r>
        <w:rPr>
          <w:rFonts w:ascii="Times New Roman" w:hAnsi="Times New Roman"/>
          <w:color w:val="000000"/>
          <w:sz w:val="28"/>
          <w:szCs w:val="28"/>
          <w:lang w:val="uz-Cyrl-UZ"/>
        </w:rPr>
        <w:t xml:space="preserve"> Paradigma fan taraqqiyoti davomida hosil qilingan muayyan standartlarni o‘z ichiga oladi, shu standartlardan past darajada bajarilgan narsalar muhokamaga qo‘yilmaydi. Bu standartlarni qo‘llab-quvvatlash ilmiy ish mutaxassisining muhim komponentlaridan biridir. Albatta, yangi paradigmalarning shakllanishi fan taraqqiyotida o‘z ortidan bor bo‘lgan standartlar, ilmiy bilishning ideal va me’yorlarining o‘zgarib borishini yuzaga keltiradi. SHu bilan birga, ilmiy bilimni uning taraqqiyotidagi paradigmalar atamalarida bayon qilish konsepsiyasi kumulyativ omildan kelib chiqadi. Ilmiy bilimlar taraqqiyotida kumulyativ jarayonlarning mohiyati shundaki, biror alohida fanda yoki butun fanda erishilgan standartlar, ideallar, me’yorlar va qadriyatlar fanni  umuman,  namoyon qiladi va fanning bilimlar sistemasi ekanligi haqida tasavvur hosil qiladi. </w:t>
      </w:r>
    </w:p>
    <w:p w:rsidR="00B96AB1" w:rsidRDefault="00B96AB1" w:rsidP="00B96AB1">
      <w:pPr>
        <w:tabs>
          <w:tab w:val="left" w:pos="0"/>
        </w:tabs>
        <w:spacing w:after="0" w:line="240" w:lineRule="auto"/>
        <w:ind w:firstLine="720"/>
        <w:jc w:val="both"/>
        <w:rPr>
          <w:rFonts w:ascii="Times New Roman" w:eastAsia="Calibri" w:hAnsi="Times New Roman"/>
          <w:color w:val="000000"/>
          <w:sz w:val="28"/>
          <w:szCs w:val="28"/>
          <w:lang w:val="uz-Cyrl-UZ"/>
        </w:rPr>
      </w:pPr>
      <w:r>
        <w:rPr>
          <w:rFonts w:ascii="Times New Roman" w:hAnsi="Times New Roman"/>
          <w:i/>
          <w:color w:val="000000"/>
          <w:sz w:val="28"/>
          <w:szCs w:val="28"/>
          <w:lang w:val="uz-Cyrl-UZ"/>
        </w:rPr>
        <w:t>Tizimlilik.</w:t>
      </w:r>
      <w:r>
        <w:rPr>
          <w:rFonts w:ascii="Times New Roman" w:hAnsi="Times New Roman"/>
          <w:color w:val="000000"/>
          <w:sz w:val="28"/>
          <w:szCs w:val="28"/>
          <w:lang w:val="uz-Cyrl-UZ"/>
        </w:rPr>
        <w:t xml:space="preserve"> Ilmiy-tadqiqotni samarali yo‘lga qo‘yishda tizimlilik muhim ahamiyatga ega. Chunki, </w:t>
      </w:r>
      <w:r>
        <w:rPr>
          <w:rFonts w:ascii="Times New Roman" w:hAnsi="Times New Roman"/>
          <w:i/>
          <w:color w:val="000000"/>
          <w:sz w:val="28"/>
          <w:szCs w:val="28"/>
          <w:lang w:val="uz-Cyrl-UZ"/>
        </w:rPr>
        <w:t>tizimlilik ilmiy tadqiqotning o‘z-o‘ziga ta’sir qilish tamoyili uning yanada asosli dalillarga suyanishida muhim o‘rinni egallaydi.</w:t>
      </w:r>
      <w:r>
        <w:rPr>
          <w:rFonts w:ascii="Times New Roman" w:hAnsi="Times New Roman"/>
          <w:color w:val="000000"/>
          <w:sz w:val="28"/>
          <w:szCs w:val="28"/>
          <w:lang w:val="uz-Cyrl-UZ"/>
        </w:rPr>
        <w:t xml:space="preserve"> Ayni paytda, ilmiy tadqiqotning manbai bo‘lgan yangi nazariy bilimlar va texnologiyalar o‘zaro muvofiqlashgan holda ilmiy-metodologik tizimni shakllantiradi. SHu ma’noda, har qanday ijodiy muhitda yangi bilimga ega bo‘lish darajasi cheklangan bo‘lsa, uning faolligi past darajaga tushib qoladi. Bunday ilmiy sayozlashish ilmiy faoliyatdagi dogmalashuvga yoki bo‘rttirilgan ilmiy fundamentalizmga olib keladi, ya’ni eski ilmiy andazalarga, me’yorlarga moslashib undan chiqib ketolmaslik haqiqatni bilishdagi konkret dalil va voqelikni aniqlashga to‘sqinlik qiladi. Demak, ilmiy tadqiqotda ushbu yo‘l bilan nafaqat aniq bir ilmiy maqsad to‘g‘ri tanlab olinadi, balki unga etishish uchun bir-biriga adekvat bilimlar ham inkor qilinadi. Oqibatda esa yangi bilimlarga emas, balki eskilik sarqitlariga suyanib qolish holatlari ko‘p uchraydigan bo‘lib qoladi. Ayni paytda ijodiy izlanishlarini to‘g‘ri va samarali yo‘lga qo‘yishda insonning yuqori darajada bilimga ega bo‘lishi yoki aksincha tadqiqot jarayonidagi biron-bir qarorga tez kelishi, bir vaziyatdan ikkinchisiga tez ko‘nika olishi bilan belgilanadi. Masalan, ilm-fan, siyosat, iqtisodiyot, ijtimoiy-madaniy hayotda ilmiy-tadqiqot faoliyatning ahamiyati tobora oshib borishi insonning erkin ijod qilish imkoniyati bilan bog‘liq. Bu holat esa insonning ijodiy fikrlashining o‘sishiga, ruhiy zo‘riqishlardan ozod bo‘lishiga olib keladi. Bunday erkinlik ilmiy-tadqiqot faoliyatining namoyon bo‘lish shakli </w:t>
      </w:r>
      <w:r>
        <w:rPr>
          <w:rFonts w:ascii="Times New Roman" w:hAnsi="Times New Roman"/>
          <w:color w:val="000000"/>
          <w:sz w:val="28"/>
          <w:szCs w:val="28"/>
          <w:lang w:val="uz-Cyrl-UZ"/>
        </w:rPr>
        <w:lastRenderedPageBreak/>
        <w:t xml:space="preserve">sifatida insonga yangi ishonch, qo‘shimcha kuch beradi. Masalan, </w:t>
      </w:r>
      <w:r>
        <w:rPr>
          <w:rFonts w:ascii="Times New Roman" w:eastAsia="Calibri" w:hAnsi="Times New Roman"/>
          <w:color w:val="000000"/>
          <w:sz w:val="28"/>
          <w:szCs w:val="28"/>
          <w:lang w:val="uz-Cyrl-UZ"/>
        </w:rPr>
        <w:t>K.Popper o‘z davrida ilmiy ijodda ilmiylikni g‘ayriilmiylikdan spekulyativ ravishda ajratishni taklif qilish orqali falsifikatsiya tamoyilini ishlab chiqqan edi</w:t>
      </w:r>
      <w:r>
        <w:rPr>
          <w:rStyle w:val="a7"/>
          <w:rFonts w:ascii="Times New Roman" w:eastAsia="Calibri" w:hAnsi="Times New Roman"/>
          <w:color w:val="000000"/>
          <w:sz w:val="28"/>
          <w:szCs w:val="28"/>
          <w:lang w:val="uz-Cyrl-UZ"/>
        </w:rPr>
        <w:footnoteReference w:customMarkFollows="1" w:id="10"/>
        <w:t>1</w:t>
      </w:r>
      <w:r>
        <w:rPr>
          <w:rFonts w:ascii="Times New Roman" w:eastAsia="Calibri" w:hAnsi="Times New Roman"/>
          <w:color w:val="000000"/>
          <w:sz w:val="28"/>
          <w:szCs w:val="28"/>
          <w:lang w:val="uz-Cyrl-UZ"/>
        </w:rPr>
        <w:t>.</w:t>
      </w:r>
    </w:p>
    <w:p w:rsidR="00B96AB1" w:rsidRDefault="00B96AB1" w:rsidP="00B96AB1">
      <w:pPr>
        <w:pStyle w:val="2"/>
        <w:tabs>
          <w:tab w:val="left" w:pos="0"/>
        </w:tabs>
        <w:spacing w:after="0" w:line="240" w:lineRule="auto"/>
        <w:ind w:firstLine="720"/>
        <w:jc w:val="both"/>
        <w:rPr>
          <w:rFonts w:ascii="Times New Roman" w:hAnsi="Times New Roman"/>
          <w:sz w:val="28"/>
          <w:szCs w:val="28"/>
          <w:lang w:val="uz-Cyrl-UZ"/>
        </w:rPr>
      </w:pPr>
      <w:r>
        <w:rPr>
          <w:rFonts w:ascii="Times New Roman" w:eastAsia="Calibri" w:hAnsi="Times New Roman"/>
          <w:color w:val="000000"/>
          <w:szCs w:val="28"/>
          <w:lang w:val="uz-Cyrl-UZ"/>
        </w:rPr>
        <w:t xml:space="preserve"> </w:t>
      </w:r>
      <w:r>
        <w:rPr>
          <w:rFonts w:ascii="Times New Roman" w:hAnsi="Times New Roman"/>
          <w:i/>
          <w:sz w:val="28"/>
          <w:szCs w:val="28"/>
          <w:lang w:val="uz-Cyrl-UZ"/>
        </w:rPr>
        <w:t>Intuitsiya.</w:t>
      </w:r>
      <w:r>
        <w:rPr>
          <w:rFonts w:ascii="Times New Roman" w:hAnsi="Times New Roman"/>
          <w:sz w:val="28"/>
          <w:szCs w:val="28"/>
          <w:lang w:val="uz-Cyrl-UZ"/>
        </w:rPr>
        <w:t xml:space="preserve">  </w:t>
      </w:r>
      <w:r>
        <w:rPr>
          <w:rFonts w:ascii="Times New Roman" w:hAnsi="Times New Roman"/>
          <w:i/>
          <w:sz w:val="28"/>
          <w:szCs w:val="28"/>
          <w:lang w:val="uz-Cyrl-UZ"/>
        </w:rPr>
        <w:t>Intuitsiya</w:t>
      </w:r>
      <w:r>
        <w:rPr>
          <w:rFonts w:ascii="Times New Roman" w:hAnsi="Times New Roman"/>
          <w:sz w:val="28"/>
          <w:szCs w:val="28"/>
          <w:lang w:val="uz-Cyrl-UZ"/>
        </w:rPr>
        <w:t xml:space="preserve"> </w:t>
      </w:r>
      <w:r>
        <w:rPr>
          <w:rFonts w:ascii="Times New Roman" w:hAnsi="Times New Roman"/>
          <w:i/>
          <w:sz w:val="28"/>
          <w:szCs w:val="28"/>
          <w:lang w:val="uz-Cyrl-UZ"/>
        </w:rPr>
        <w:t>inson hayotida alohida fenomenal va murakkab faoliyat bo‘lib, inson ruhiy faoliyatida, ya’ni ijodiy mehnatda, xususan, ilmiy ijodda katta rol  o‘ynaydi</w:t>
      </w:r>
      <w:r>
        <w:rPr>
          <w:rStyle w:val="a7"/>
          <w:rFonts w:ascii="Times New Roman" w:hAnsi="Times New Roman"/>
          <w:sz w:val="28"/>
          <w:szCs w:val="28"/>
          <w:lang w:val="uz-Cyrl-UZ"/>
        </w:rPr>
        <w:footnoteReference w:customMarkFollows="1" w:id="11"/>
        <w:t>2</w:t>
      </w:r>
      <w:r>
        <w:rPr>
          <w:rFonts w:ascii="Times New Roman" w:hAnsi="Times New Roman"/>
          <w:sz w:val="28"/>
          <w:szCs w:val="28"/>
          <w:lang w:val="uz-Cyrl-UZ"/>
        </w:rPr>
        <w:t>. Shu bilan birga u ijodiy izlanishda xotira, tafakkur va obrazli tasavvur bilan aloqada bo‘ladi. Ba’zi ijodkorlar fan va san’atda umuman yangi kashfiyotlar qilib, ko‘pincha o‘zi ham buni qanday qilganini bilmaydi. Shunday qilib, ijodiy faoliyatda yangi fikrning qanday paydo bo‘lishini, biz sun’iy yo‘l bilan bilolmaymiz. Chunki yangi fikr bu asl (original) tushunish, shaxsiy nuqtai  nazar (bir qator so‘zlar emas, balki  taassurotlar, ongimizda har soniya o‘tadigan hodisadir –Z.Q.) bo‘lib</w:t>
      </w:r>
      <w:r>
        <w:rPr>
          <w:rFonts w:ascii="Times New Roman" w:hAnsi="Times New Roman"/>
          <w:b/>
          <w:sz w:val="28"/>
          <w:szCs w:val="28"/>
          <w:lang w:val="uz-Cyrl-UZ"/>
        </w:rPr>
        <w:t>,</w:t>
      </w:r>
      <w:r>
        <w:rPr>
          <w:rFonts w:ascii="Times New Roman" w:hAnsi="Times New Roman"/>
          <w:sz w:val="28"/>
          <w:szCs w:val="28"/>
          <w:lang w:val="uz-Cyrl-UZ"/>
        </w:rPr>
        <w:t xml:space="preserve"> u kamdan-kam hollarda inson miyasiga quyulib keladi, ehtimol hayotda bir necha marta kelgan bo‘lishi ham mumkin. Darhaqiqat, aytishimiz mumkinki, agar odam o‘zini fikrlashga majbur qilishning yo‘lini bilganda edi, hamma daho bo‘lib ketgan bo‘lar edi.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Intuitsiya – haqiqatni mantiqiy dalillar yordamisiz, bevosita anglab etish qobiliyatidir</w:t>
      </w:r>
      <w:r>
        <w:rPr>
          <w:rFonts w:ascii="Times New Roman" w:hAnsi="Times New Roman"/>
          <w:sz w:val="28"/>
          <w:szCs w:val="28"/>
          <w:lang w:val="uz-Cyrl-UZ"/>
        </w:rPr>
        <w:t xml:space="preserve">. U doim inson aqli va joni birgalikda amalga oshirgan katta ish mahsuli hisoblanadi. Shu ma’noda faqat iste’dodli, mehnatkash va tirishqoq odamlargina intuitiv bilishga qodir. </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Intuitsiya muammosi falsafa va tabiatshunoslik tarixida har xil, ba’zan bir-birini istisno etuvchi yondashuvlar, nuqtai nazarlar va tasavvurlar bilan tavsiflanadi. Antik falsafadayoq bu muammo atrofida keskin bahslar bo‘lgan. Ioniya falsafasi namoyandalari intuitsiyaga bevosita bilim, sezgi a’zolari orqali bilish shakli deb qaragan bo‘lsalar, eley maktabi vakillari, shuningdek Levkipp va Demokrit bevosita bilim va sezgi a’zolari orqali bilishni rad etganlar, sezgilarni soxta deb e’lon qilganlar. Suqrot talqinida intuitsiya «daymoniy» yoki «predmet g‘oyasiga egalik»dir. Platon ham hissiy bilishni haqiqat emas deb hisoblagan. </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Yangi davrda Dekart, Spinoza, Leybnits intellektual intuitsiya haqidagi ta’limotni yaratdi. Dekart intuitsiya deganda sezgilarning omonat guvohligi va tartibsiz xayolning aldamchi mulohazasiga bo‘lgan ishonchni emas, balki teran va zehnli aqlni tushunadi. Spinoza intuitsiyani narsalarning mohiyatini qamrab oluvchi eng ishonchli bilish deb hisoblaydi. Sensualistlar sezgi darajasidagi intuitsiyani targ‘ib qiladi, sezgi a’zolari orqali, bevosita bilishni birinchi o‘ringa qo‘yadi. J.Lokk fikriga ko‘ra, aql – sezgi a’zolari faoliyatining haqiqiy natijalarini uzluksiz qayd etuvchi ko‘zgu, xolos. Bilishning bu tomonini rad etib bo‘lmaydi: aql shu tomonga o‘z e’tiborini qaratgani zahoti u, xuddi quyoshning yorqin nurlari kabi, o‘zini bevosita idrok etishga majbur qiladi. Ikkilanish, shubhalanish, o‘rganishga hech qanday o‘rin qolmaydi: aql shu zahoti uning yorqin nurlari bilan to‘ladi, isbotlash yoki o‘rganishga muhtoj bo‘lmaydi, biroq haqiqatni faqat unga o‘z e’tibori qaratilganligi tufayli idrok etadi.  Muammoni o‘rganishga nemis klassik falsafasi muhim hissa qo‘shdi. Kant intellektual intuitsiya qobiliyatini inkor etib, sof apersepsiya g‘oyasini ilgari suradi. Biroq keyinchalik Fixte Kantning sof </w:t>
      </w:r>
      <w:r>
        <w:rPr>
          <w:rFonts w:ascii="Times New Roman" w:hAnsi="Times New Roman"/>
          <w:sz w:val="28"/>
          <w:szCs w:val="28"/>
          <w:lang w:val="uz-Cyrl-UZ"/>
        </w:rPr>
        <w:lastRenderedPageBreak/>
        <w:t xml:space="preserve">apersepsiyasi amalda intellektual intuitsiyaning o‘zi ekanligini, u Dekart, Spinoza va Leybnitsning amalda mavjud narsalarni bilish qobiliyati sifatida qaralgan intellektual intuitsiyasidan Kantda intuitsiya faoliyatni bilishga qaratilganligi bilan farq qilishini ko‘rsatdi. Fixtening o‘zi intellektual intuitsiyani amalda mavjud narsalarni emas, balki mutlaq narsalar faoliyatini bilish sifatida tushunadi. Shelling Kant-Fixte yo‘nalishini rivojlantirib, ularning ta’limotini o‘zining transsendental idealizmi – «substansiyani bilish uchun» o‘z naturfalsafasi bilan to‘ldiradi, estetik tasavvurni birinchi o‘ringa qo‘yadi. O‘tmish ratsionalistlaridan farqli o‘laroq, u intuitsiyaning sabablarini idrok emas, balki aql faoliyatidan qidiradi. Gegel o‘z o‘tmishdoshlarining intellektual intuitsiya haqidagi ta’limotlariga tanqidiy yondashib, bilish mantig‘i, nazariyasi sifatida dialektikani ishlab chiqadi. U falsafani tafakkur faniga aylantiradi, uning sof tafakkurga asoslangan mantiqiy oqilona tizimini yaratadi, shu sababli uning ta’limotida intellektual intuitsiya o‘rnini dialektika egallaydi. </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XX asr boshida har xil maktablar: Gusserlning fenomenologik intuitsiya (reduksiya), Bergsonning intuitivizm, Freydning ong osti intuitsiyasi va boshqa yo‘nalishlar yuzaga keldi. Bu maktablar intuitsiyani bilishning instinkt, ong osti hodisasi, diniy e’tiqod va hokazolarni o‘zida uyg‘unlashtirgan irratsional harakati sifatida tushunadi. Bu yo‘nalishlarning o‘ziga xos xususiyati shundaki, ular dunyoni ilmiy bilishda aqlning, tushunchalar vositasida tafakkurning rolini kamsitadi. Tafakkur o‘rniga predmetni keraksiz ratsionalistik mulohazalarsiz «asl holicha» qamrab olish imkonini beruvchi intuitsiya qo‘yiladi.  Bugungi kunda irratsionalizm g‘oyalarini ekzistensializm, neopozitivizm va hozirgi zamon falsafasining ayrim boshqa yo‘nalishlari rivojlantirmoqda. Masalan, ekzistensialist Xaydegger fikriga ko‘ra, «ekzistensiya»ni mantiqiy tushunish mumkin emas. Yaspersda e’tiqod, intuitiv tarzda qaraladigan mistik «vahiy» birinchi o‘ringa qo‘yiladi. Marsel «abstraksiyalar ruhi»ga qarshi ayovsiz kurashni targ‘ib qiladi. Inglizlar Ross, Mur, Richard moddiy narsalarni bilishning sezgi va aql darajalarini chetlab o‘tib, qandaydir mistik intuitsiya yordamida, bevosita bilish mumkinligini isbotlashga harakat qiladi. Shunday qilib, o‘tmishda faylasuflar intuitsiya deganda insonning haqiqiy borliqni bilish qobiliyatini tushungan, ularning ayrimlari (Spinoza) intuitsiyaga aqlning oliy ko‘rinishi sifatida yondashgan bo‘lsalar, hozirgi intuitivistlar aqlning, tafakkurning rolini kamsitadilar yoki inkor etadilar, alogizm va mistik irratsionalizmni targ‘ib qiladilar. Mantiq sifatida tushuniladigan dialektika intuitsiyaning shakllanishi va uning natijalariga tanqidiy yondashilishiga imkoniyat yaratadi. Garchi intuitsiya deduktiv nazariyaning muhim bo‘g‘inlarini ko‘rsatib bersa-da, u bizni ularni isbotlash zaruriyatidan xalos etmaydi. Bevosita, kutilmagan va anglab etilmagan bilim sifatida intuitsiya quruq joyda emas, balki vazifalarni echish, echimni «intuitiv» topishni belgilaydigan muayyan asoslar mavjud bo‘lgan holda yuzaga keladi. Biroq intuitsiya natijalarini bilimning tegishli shart-sharoitlar mavjud bo‘lgan sohalarida tekshirish lozim. Masalan, matematika va fizikada olingan natijalarni faqat tajriba o‘tkazish yo‘li bilan tekshirish mumkin. Inson ruhiyati hissiy, oqilona va eydetik bilimning yangi shakllarini yaratish uzluksiz jarayoni sifatida amal qiladi. Ingliz olimi G.Uolles ma’naviy ijod jarayonlarining tayyorgarlik, etilish, anglash va tekshirish quyidagi bosqichlarini </w:t>
      </w:r>
      <w:r>
        <w:rPr>
          <w:rFonts w:ascii="Times New Roman" w:hAnsi="Times New Roman"/>
          <w:sz w:val="28"/>
          <w:szCs w:val="28"/>
          <w:lang w:val="uz-Cyrl-UZ"/>
        </w:rPr>
        <w:lastRenderedPageBreak/>
        <w:t xml:space="preserve">qayd etgan. Ijodning muhim bosqichi – yangilikni intuitiv anglash, tushunib etish. Intuitsiya – kutilmaganda bevosita olingan bilim. Inson bilimining jadal sur’atlarda rivojlanishi ijod qilishni o‘rganish vazifasini qo‘yadi. Ijodiy faoliyat hamda ta’lim metodlarini o‘rganish haqidagi fan evristika deb ataladi. Ilmiy davralardagi suhbatlar, fikrlar almashinuvi, munozaralar, muammoli vaziyatlar tahlili – shaxsning ma’naviy, ijodiy qobiliyati rivojlanishiga ko‘maklashadi. Intuitsiya va ijodni formal mantiq vositalari yordamida tavsiflash mumkin emas, biroq evristik metodlar orqali sub’ektning iste’dodi, xotirasi, zehni, tasavvurini safarbar etishni talab qiluvchi yangilik ustida izlanishlar olib boriladi. Induktiv tafakkur – hodisalarning bir qismini o‘rganish orqali olingan bilimni hodisalarning butun turkumiga nisbatan tatbiq etish evristik usul hisoblanadi. O‘xshashlik bo‘yicha tafakkur ham evristik mushohada yuritishning haqiqatga erishishni kafolatlamaydigan, biroq oddiy faraz ham hisoblanmaydigan usulidir. Matematik modellashtirish ham evristik usul hisoblanadi. Fanning barcha tamoyillari evristik mazmunga ega. Masalan, fizikada muvofiqlik prinsipidan foydalaniladi: eski va yangi nazariya o‘rtasida muvofiqlik bo‘lishi kerak, yangi nazariyaning matematik apparati ma’lum darajada eski nazariyaga mos kelishi lozim. Falsafa evristik xususiyatga ega, shu sababli yuksak cho‘qqilarni egallash intuitsiya va ijodni anglab etishning ta’sirchan vositalaridan biri hisoblanadi. </w:t>
      </w:r>
    </w:p>
    <w:p w:rsidR="00B96AB1" w:rsidRDefault="00B96AB1" w:rsidP="00B96AB1">
      <w:pPr>
        <w:tabs>
          <w:tab w:val="left" w:pos="0"/>
        </w:tabs>
        <w:spacing w:after="0" w:line="240" w:lineRule="auto"/>
        <w:ind w:firstLine="720"/>
        <w:jc w:val="both"/>
        <w:rPr>
          <w:rFonts w:ascii="Times New Roman" w:hAnsi="Times New Roman"/>
          <w:color w:val="000000"/>
          <w:sz w:val="28"/>
          <w:szCs w:val="28"/>
          <w:lang w:val="uz-Cyrl-UZ"/>
        </w:rPr>
      </w:pPr>
      <w:r>
        <w:rPr>
          <w:rFonts w:ascii="Times New Roman" w:hAnsi="Times New Roman"/>
          <w:b/>
          <w:color w:val="000000"/>
          <w:sz w:val="28"/>
          <w:szCs w:val="28"/>
          <w:lang w:val="uz-Cyrl-UZ"/>
        </w:rPr>
        <w:t>Xulosalar.</w:t>
      </w:r>
      <w:r>
        <w:rPr>
          <w:rFonts w:ascii="Times New Roman" w:hAnsi="Times New Roman"/>
          <w:color w:val="000000"/>
          <w:sz w:val="28"/>
          <w:szCs w:val="28"/>
          <w:lang w:val="uz-Cyrl-UZ"/>
        </w:rPr>
        <w:t xml:space="preserve"> Ilmiy-tadqiqot faoliyatining namoyon bo‘lish shakllari yuzasidan quyidagicha ilmiy-nazariy xulosalarga kelish mumkin:</w:t>
      </w:r>
    </w:p>
    <w:p w:rsidR="00B96AB1" w:rsidRDefault="00B96AB1" w:rsidP="00B96AB1">
      <w:pPr>
        <w:tabs>
          <w:tab w:val="left" w:pos="0"/>
        </w:tabs>
        <w:spacing w:after="0" w:line="240" w:lineRule="auto"/>
        <w:ind w:firstLine="720"/>
        <w:jc w:val="both"/>
        <w:rPr>
          <w:rFonts w:ascii="Times New Roman" w:hAnsi="Times New Roman"/>
          <w:color w:val="000000"/>
          <w:sz w:val="28"/>
          <w:szCs w:val="28"/>
          <w:lang w:val="uz-Cyrl-UZ"/>
        </w:rPr>
      </w:pPr>
      <w:r>
        <w:rPr>
          <w:rFonts w:ascii="Times New Roman" w:hAnsi="Times New Roman"/>
          <w:color w:val="000000"/>
          <w:sz w:val="28"/>
          <w:szCs w:val="28"/>
          <w:lang w:val="uz-Cyrl-UZ"/>
        </w:rPr>
        <w:t>ilmiy tadqiqotning maqsadi tiriklik qonunlarini, voqelik jarayonlari va hodisalarining o‘zgarishi, rivojlanishi, vujudga kelishi va yo‘qolishini kuzatish, kashf etish, tushuntirish va bashorat qilishdangina iborat emas. Uning dastlabki asosi va mavjudlik sharti o‘zlikni  anglashdir. Insonning har bir yangi kashfiyoti uning o‘z-o‘zini bilishga bo‘lgan urinishining, intilishining natijasi bo‘lib kelgan. Hattoki insonning o‘z-o‘zini anglash yo‘lida kashf qilgan vodorod bombasi ham uning o‘ziga barobar bo‘lgan kashfiyot bo‘la olmadi. O‘zlikni anglash kashfiyoti inson kashf qilishi mumkin bo‘lgan kashfiyotlarning ichida eng buyugi, eng oliysidir. Zero, fan uchun fan, kashfiyot uchun kashfiyot qilinmaydi. Bularning bari jamiyat uchun, odamning ilmiy salohiyatini yanada oshirish uchun xizmat qiladi.</w:t>
      </w:r>
    </w:p>
    <w:p w:rsidR="00B96AB1" w:rsidRDefault="00B96AB1" w:rsidP="00B96AB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Ilmiy-tadqiqot inson nazariy va amaliy faoliyati negizida yuzaga keladi, u tabiat, jamiyat va inson ongining murakkab hodisalarni to‘g‘ri, ob’ektiv talqin etishga, fanning evristik asoslarini ochishga imkon beradi. </w:t>
      </w:r>
    </w:p>
    <w:p w:rsidR="00B96AB1" w:rsidRPr="00B96AB1" w:rsidRDefault="00B96AB1" w:rsidP="00B96AB1">
      <w:pPr>
        <w:spacing w:after="0"/>
        <w:jc w:val="center"/>
        <w:rPr>
          <w:rFonts w:ascii="Times New Roman" w:hAnsi="Times New Roman"/>
          <w:b/>
          <w:sz w:val="28"/>
          <w:szCs w:val="28"/>
          <w:lang w:val="uz-Cyrl-UZ"/>
        </w:rPr>
      </w:pPr>
    </w:p>
    <w:p w:rsidR="00B96AB1" w:rsidRPr="00B96AB1" w:rsidRDefault="00B96AB1" w:rsidP="00B96AB1">
      <w:pPr>
        <w:spacing w:after="0"/>
        <w:jc w:val="center"/>
        <w:rPr>
          <w:rFonts w:ascii="Times New Roman" w:hAnsi="Times New Roman"/>
          <w:b/>
          <w:sz w:val="28"/>
          <w:szCs w:val="28"/>
          <w:lang w:val="uz-Cyrl-UZ"/>
        </w:rPr>
      </w:pPr>
    </w:p>
    <w:p w:rsidR="00B96AB1" w:rsidRPr="00B96AB1" w:rsidRDefault="00B96AB1" w:rsidP="00B96AB1">
      <w:pPr>
        <w:spacing w:after="0"/>
        <w:jc w:val="center"/>
        <w:rPr>
          <w:rFonts w:ascii="Times New Roman" w:hAnsi="Times New Roman"/>
          <w:b/>
          <w:sz w:val="28"/>
          <w:szCs w:val="28"/>
          <w:lang w:val="uz-Cyrl-UZ"/>
        </w:rPr>
      </w:pPr>
    </w:p>
    <w:p w:rsidR="00B96AB1" w:rsidRPr="00B96AB1" w:rsidRDefault="00B96AB1" w:rsidP="00B96AB1">
      <w:pPr>
        <w:spacing w:after="0"/>
        <w:jc w:val="center"/>
        <w:rPr>
          <w:rFonts w:ascii="Times New Roman" w:hAnsi="Times New Roman"/>
          <w:b/>
          <w:sz w:val="28"/>
          <w:szCs w:val="28"/>
          <w:lang w:val="uz-Cyrl-UZ"/>
        </w:rPr>
      </w:pPr>
    </w:p>
    <w:p w:rsidR="00B96AB1" w:rsidRPr="00B96AB1" w:rsidRDefault="00B96AB1" w:rsidP="00B96AB1">
      <w:pPr>
        <w:spacing w:after="0"/>
        <w:jc w:val="center"/>
        <w:rPr>
          <w:rFonts w:ascii="Times New Roman" w:hAnsi="Times New Roman"/>
          <w:b/>
          <w:sz w:val="28"/>
          <w:szCs w:val="28"/>
          <w:lang w:val="uz-Cyrl-UZ"/>
        </w:rPr>
      </w:pPr>
    </w:p>
    <w:p w:rsidR="00592D44" w:rsidRPr="00B96AB1" w:rsidRDefault="00592D44">
      <w:pPr>
        <w:rPr>
          <w:lang w:val="uz-Cyrl-UZ"/>
        </w:rPr>
      </w:pPr>
      <w:bookmarkStart w:id="0" w:name="_GoBack"/>
      <w:bookmarkEnd w:id="0"/>
    </w:p>
    <w:sectPr w:rsidR="00592D44" w:rsidRPr="00B96A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2BD" w:rsidRDefault="008272BD" w:rsidP="00B96AB1">
      <w:pPr>
        <w:spacing w:after="0" w:line="240" w:lineRule="auto"/>
      </w:pPr>
      <w:r>
        <w:separator/>
      </w:r>
    </w:p>
  </w:endnote>
  <w:endnote w:type="continuationSeparator" w:id="0">
    <w:p w:rsidR="008272BD" w:rsidRDefault="008272BD" w:rsidP="00B9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PANDA Times UZ">
    <w:altName w:val="Vrinda"/>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2BD" w:rsidRDefault="008272BD" w:rsidP="00B96AB1">
      <w:pPr>
        <w:spacing w:after="0" w:line="240" w:lineRule="auto"/>
      </w:pPr>
      <w:r>
        <w:separator/>
      </w:r>
    </w:p>
  </w:footnote>
  <w:footnote w:type="continuationSeparator" w:id="0">
    <w:p w:rsidR="008272BD" w:rsidRDefault="008272BD" w:rsidP="00B96AB1">
      <w:pPr>
        <w:spacing w:after="0" w:line="240" w:lineRule="auto"/>
      </w:pPr>
      <w:r>
        <w:continuationSeparator/>
      </w:r>
    </w:p>
  </w:footnote>
  <w:footnote w:id="1">
    <w:p w:rsidR="00B96AB1" w:rsidRDefault="00B96AB1" w:rsidP="00B96AB1">
      <w:pPr>
        <w:pStyle w:val="a4"/>
        <w:jc w:val="both"/>
        <w:rPr>
          <w:sz w:val="20"/>
          <w:szCs w:val="20"/>
          <w:lang w:val="uz-Cyrl-UZ"/>
        </w:rPr>
      </w:pPr>
      <w:r>
        <w:rPr>
          <w:rStyle w:val="a7"/>
          <w:lang w:val="en-US"/>
        </w:rPr>
        <w:t>1</w:t>
      </w:r>
      <w:r>
        <w:rPr>
          <w:lang w:val="en-US"/>
        </w:rPr>
        <w:t xml:space="preserve"> </w:t>
      </w:r>
      <w:r>
        <w:rPr>
          <w:lang w:val="uz-Cyrl-UZ"/>
        </w:rPr>
        <w:t xml:space="preserve">Qarang: </w:t>
      </w:r>
      <w:proofErr w:type="spellStart"/>
      <w:r>
        <w:rPr>
          <w:lang w:val="en-US"/>
        </w:rPr>
        <w:t>Yasenko</w:t>
      </w:r>
      <w:proofErr w:type="spellEnd"/>
      <w:r>
        <w:rPr>
          <w:lang w:val="en-US"/>
        </w:rPr>
        <w:t xml:space="preserve"> L.V. </w:t>
      </w:r>
      <w:proofErr w:type="spellStart"/>
      <w:r>
        <w:rPr>
          <w:lang w:val="en-US"/>
        </w:rPr>
        <w:t>Filosofskie</w:t>
      </w:r>
      <w:proofErr w:type="spellEnd"/>
      <w:r>
        <w:rPr>
          <w:lang w:val="en-US"/>
        </w:rPr>
        <w:t xml:space="preserve"> </w:t>
      </w:r>
      <w:proofErr w:type="spellStart"/>
      <w:r>
        <w:rPr>
          <w:lang w:val="en-US"/>
        </w:rPr>
        <w:t>osnovaniya</w:t>
      </w:r>
      <w:proofErr w:type="spellEnd"/>
      <w:r>
        <w:rPr>
          <w:lang w:val="en-US"/>
        </w:rPr>
        <w:t xml:space="preserve"> </w:t>
      </w:r>
      <w:proofErr w:type="spellStart"/>
      <w:r>
        <w:rPr>
          <w:lang w:val="en-US"/>
        </w:rPr>
        <w:t>teorii</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metodologii</w:t>
      </w:r>
      <w:proofErr w:type="spellEnd"/>
      <w:r>
        <w:rPr>
          <w:lang w:val="en-US"/>
        </w:rPr>
        <w:t xml:space="preserve"> </w:t>
      </w:r>
      <w:proofErr w:type="spellStart"/>
      <w:r>
        <w:rPr>
          <w:lang w:val="en-US"/>
        </w:rPr>
        <w:t>tvorchestva</w:t>
      </w:r>
      <w:proofErr w:type="spellEnd"/>
      <w:r>
        <w:rPr>
          <w:lang w:val="en-US"/>
        </w:rPr>
        <w:t xml:space="preserve"> /</w:t>
      </w:r>
      <w:proofErr w:type="spellStart"/>
      <w:r>
        <w:rPr>
          <w:lang w:val="en-US"/>
        </w:rPr>
        <w:t>Teoriya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metodologiya</w:t>
      </w:r>
      <w:proofErr w:type="spellEnd"/>
      <w:r>
        <w:rPr>
          <w:lang w:val="en-US"/>
        </w:rPr>
        <w:t xml:space="preserve">. </w:t>
      </w:r>
    </w:p>
  </w:footnote>
  <w:footnote w:id="2">
    <w:p w:rsidR="00B96AB1" w:rsidRDefault="00B96AB1" w:rsidP="00B96AB1">
      <w:pPr>
        <w:pStyle w:val="a4"/>
        <w:jc w:val="both"/>
        <w:rPr>
          <w:lang w:val="uz-Cyrl-UZ"/>
        </w:rPr>
      </w:pPr>
      <w:r>
        <w:rPr>
          <w:rStyle w:val="a7"/>
          <w:lang w:val="uz-Cyrl-UZ"/>
        </w:rPr>
        <w:t>1</w:t>
      </w:r>
      <w:r>
        <w:rPr>
          <w:lang w:val="uz-Cyrl-UZ"/>
        </w:rPr>
        <w:t xml:space="preserve"> </w:t>
      </w:r>
      <w:r>
        <w:rPr>
          <w:lang w:val="uz-Cyrl-UZ"/>
        </w:rPr>
        <w:t>Saifnazarov I., Nikitchenko G.V., Qosimov B.U. Ilmiy ijod metodologiyasi. O‘quv qo‘llanmasi - Toshkent: Yangi asr avlodi, 2004..</w:t>
      </w:r>
    </w:p>
  </w:footnote>
  <w:footnote w:id="3">
    <w:p w:rsidR="00B96AB1" w:rsidRDefault="00B96AB1" w:rsidP="00B96AB1">
      <w:pPr>
        <w:pStyle w:val="a4"/>
        <w:jc w:val="both"/>
        <w:rPr>
          <w:lang w:val="uz-Cyrl-UZ"/>
        </w:rPr>
      </w:pPr>
      <w:r>
        <w:rPr>
          <w:rStyle w:val="a7"/>
          <w:lang w:val="uz-Cyrl-UZ"/>
        </w:rPr>
        <w:t>2</w:t>
      </w:r>
      <w:r>
        <w:rPr>
          <w:lang w:val="uz-Cyrl-UZ"/>
        </w:rPr>
        <w:t xml:space="preserve"> </w:t>
      </w:r>
      <w:r>
        <w:rPr>
          <w:lang w:val="uz-Cyrl-UZ"/>
        </w:rPr>
        <w:t>Koblyakov A.A. Osnovi obshey teorii tvorchestva (sinergeticheskiy aspekt) // Sb.: “ Filosofiya nauki”. M. 2002. Vip. 8. S. 96-107..</w:t>
      </w:r>
    </w:p>
  </w:footnote>
  <w:footnote w:id="4">
    <w:p w:rsidR="00B96AB1" w:rsidRDefault="00B96AB1" w:rsidP="00B96AB1">
      <w:pPr>
        <w:pStyle w:val="a4"/>
        <w:jc w:val="both"/>
        <w:rPr>
          <w:lang w:val="uz-Cyrl-UZ"/>
        </w:rPr>
      </w:pPr>
      <w:r>
        <w:rPr>
          <w:rStyle w:val="a7"/>
          <w:lang w:val="uz-Cyrl-UZ"/>
        </w:rPr>
        <w:t>1</w:t>
      </w:r>
      <w:r>
        <w:rPr>
          <w:lang w:val="uz-Cyrl-UZ"/>
        </w:rPr>
        <w:t xml:space="preserve"> </w:t>
      </w:r>
      <w:r>
        <w:rPr>
          <w:lang w:val="uz-Cyrl-UZ"/>
        </w:rPr>
        <w:t xml:space="preserve">Fayzullaev O. XX asr ziyolilari: ustozlarim va safdoshlarim / O.Fayzullaev. – Toshkent: Falsafa va huquq instituti, 2008. – B.278. </w:t>
      </w:r>
    </w:p>
  </w:footnote>
  <w:footnote w:id="5">
    <w:p w:rsidR="00B96AB1" w:rsidRDefault="00B96AB1" w:rsidP="00B96AB1">
      <w:pPr>
        <w:pStyle w:val="a5"/>
        <w:jc w:val="both"/>
        <w:rPr>
          <w:rFonts w:ascii="Times New Roman" w:hAnsi="Times New Roman"/>
          <w:lang w:val="uz-Cyrl-UZ"/>
        </w:rPr>
      </w:pPr>
      <w:r>
        <w:rPr>
          <w:rStyle w:val="a7"/>
          <w:rFonts w:ascii="Times New Roman" w:hAnsi="Times New Roman"/>
          <w:lang w:val="uz-Cyrl-UZ"/>
        </w:rPr>
        <w:t>2</w:t>
      </w:r>
      <w:r>
        <w:rPr>
          <w:rFonts w:ascii="Times New Roman" w:hAnsi="Times New Roman"/>
          <w:lang w:val="uz-Cyrl-UZ"/>
        </w:rPr>
        <w:t xml:space="preserve"> </w:t>
      </w:r>
      <w:r>
        <w:rPr>
          <w:rFonts w:ascii="Times New Roman" w:hAnsi="Times New Roman"/>
          <w:lang w:val="uz-Cyrl-UZ"/>
        </w:rPr>
        <w:t>Davronov Z. Barkamollikka da’vat maktublari. – Toshkent: Iqtisod-moliya, 2011 – B.116.</w:t>
      </w:r>
    </w:p>
  </w:footnote>
  <w:footnote w:id="6">
    <w:p w:rsidR="00B96AB1" w:rsidRDefault="00B96AB1" w:rsidP="00B96AB1">
      <w:pPr>
        <w:pStyle w:val="a4"/>
        <w:jc w:val="both"/>
        <w:rPr>
          <w:lang w:val="en-US"/>
        </w:rPr>
      </w:pPr>
      <w:r>
        <w:rPr>
          <w:rStyle w:val="a7"/>
          <w:lang w:val="en-US"/>
        </w:rPr>
        <w:t>1</w:t>
      </w:r>
      <w:r>
        <w:rPr>
          <w:lang w:val="en-US"/>
        </w:rPr>
        <w:t xml:space="preserve"> </w:t>
      </w:r>
      <w:proofErr w:type="spellStart"/>
      <w:proofErr w:type="gramStart"/>
      <w:r>
        <w:rPr>
          <w:lang w:val="en-US"/>
        </w:rPr>
        <w:t>Maydanov</w:t>
      </w:r>
      <w:proofErr w:type="spellEnd"/>
      <w:r>
        <w:rPr>
          <w:lang w:val="en-US"/>
        </w:rPr>
        <w:t xml:space="preserve"> A.S. </w:t>
      </w:r>
      <w:proofErr w:type="spellStart"/>
      <w:r>
        <w:rPr>
          <w:lang w:val="en-US"/>
        </w:rPr>
        <w:t>Intellekt</w:t>
      </w:r>
      <w:proofErr w:type="spellEnd"/>
      <w:r>
        <w:rPr>
          <w:lang w:val="en-US"/>
        </w:rPr>
        <w:t xml:space="preserve"> </w:t>
      </w:r>
      <w:proofErr w:type="spellStart"/>
      <w:r>
        <w:rPr>
          <w:lang w:val="en-US"/>
        </w:rPr>
        <w:t>reshaet</w:t>
      </w:r>
      <w:proofErr w:type="spellEnd"/>
      <w:r>
        <w:rPr>
          <w:lang w:val="en-US"/>
        </w:rPr>
        <w:t xml:space="preserve"> </w:t>
      </w:r>
      <w:proofErr w:type="spellStart"/>
      <w:r>
        <w:rPr>
          <w:lang w:val="en-US"/>
        </w:rPr>
        <w:t>neordinarn</w:t>
      </w:r>
      <w:proofErr w:type="spellEnd"/>
      <w:r>
        <w:t>ы</w:t>
      </w:r>
      <w:r>
        <w:rPr>
          <w:lang w:val="en-US"/>
        </w:rPr>
        <w:t xml:space="preserve">e </w:t>
      </w:r>
      <w:proofErr w:type="spellStart"/>
      <w:r>
        <w:rPr>
          <w:lang w:val="en-US"/>
        </w:rPr>
        <w:t>problemi</w:t>
      </w:r>
      <w:proofErr w:type="spellEnd"/>
      <w:r>
        <w:rPr>
          <w:lang w:val="en-US"/>
        </w:rPr>
        <w:t xml:space="preserve"> /RAN.</w:t>
      </w:r>
      <w:proofErr w:type="gramEnd"/>
      <w:r>
        <w:rPr>
          <w:lang w:val="en-US"/>
        </w:rPr>
        <w:t xml:space="preserve"> </w:t>
      </w:r>
      <w:proofErr w:type="gramStart"/>
      <w:r>
        <w:rPr>
          <w:lang w:val="en-US"/>
        </w:rPr>
        <w:t xml:space="preserve">In-t </w:t>
      </w:r>
      <w:proofErr w:type="spellStart"/>
      <w:r>
        <w:rPr>
          <w:lang w:val="en-US"/>
        </w:rPr>
        <w:t>filosofii</w:t>
      </w:r>
      <w:proofErr w:type="spellEnd"/>
      <w:r>
        <w:rPr>
          <w:lang w:val="en-US"/>
        </w:rPr>
        <w:t>.</w:t>
      </w:r>
      <w:proofErr w:type="gramEnd"/>
      <w:r>
        <w:rPr>
          <w:lang w:val="en-US"/>
        </w:rPr>
        <w:t xml:space="preserve"> </w:t>
      </w:r>
      <w:r>
        <w:rPr>
          <w:noProof/>
        </w:rPr>
        <w:sym w:font="Times New Roman" w:char="F014"/>
      </w:r>
      <w:r>
        <w:rPr>
          <w:lang w:val="en-US"/>
        </w:rPr>
        <w:t xml:space="preserve"> M.: IF RAN, 1998. </w:t>
      </w:r>
      <w:r>
        <w:rPr>
          <w:noProof/>
        </w:rPr>
        <w:sym w:font="Times New Roman" w:char="F014"/>
      </w:r>
      <w:r>
        <w:rPr>
          <w:lang w:val="en-US"/>
        </w:rPr>
        <w:t xml:space="preserve"> </w:t>
      </w:r>
      <w:proofErr w:type="gramStart"/>
      <w:r>
        <w:rPr>
          <w:lang w:val="en-US"/>
        </w:rPr>
        <w:t>321 s.</w:t>
      </w:r>
      <w:proofErr w:type="gramEnd"/>
    </w:p>
  </w:footnote>
  <w:footnote w:id="7">
    <w:p w:rsidR="00B96AB1" w:rsidRDefault="00B96AB1" w:rsidP="00B96AB1">
      <w:pPr>
        <w:pStyle w:val="a4"/>
        <w:jc w:val="both"/>
        <w:rPr>
          <w:lang w:val="uz-Cyrl-UZ"/>
        </w:rPr>
      </w:pPr>
      <w:r>
        <w:rPr>
          <w:rStyle w:val="a7"/>
          <w:lang w:val="en-US"/>
        </w:rPr>
        <w:t>1</w:t>
      </w:r>
      <w:r>
        <w:rPr>
          <w:lang w:val="en-US"/>
        </w:rPr>
        <w:t xml:space="preserve"> </w:t>
      </w:r>
      <w:r>
        <w:rPr>
          <w:lang w:val="uz-Cyrl-UZ"/>
        </w:rPr>
        <w:t>Saurov S. Y</w:t>
      </w:r>
      <w:r>
        <w:rPr>
          <w:lang w:val="en-US"/>
        </w:rPr>
        <w:t>u</w:t>
      </w:r>
      <w:r>
        <w:rPr>
          <w:lang w:val="uz-Cyrl-UZ"/>
        </w:rPr>
        <w:t>. Nauchnaya gipoteza v kontekste metodologii estestvoznaniya / S. Y</w:t>
      </w:r>
      <w:r>
        <w:rPr>
          <w:lang w:val="en-US"/>
        </w:rPr>
        <w:t>u</w:t>
      </w:r>
      <w:r>
        <w:rPr>
          <w:lang w:val="uz-Cyrl-UZ"/>
        </w:rPr>
        <w:t xml:space="preserve">. Saurov. - Kirov : VyatGGU, 2009 (Kirov : Staraya Vyatka). - 166 s. </w:t>
      </w:r>
    </w:p>
  </w:footnote>
  <w:footnote w:id="8">
    <w:p w:rsidR="00B96AB1" w:rsidRDefault="00B96AB1" w:rsidP="00B96AB1">
      <w:pPr>
        <w:pStyle w:val="a4"/>
        <w:jc w:val="both"/>
        <w:rPr>
          <w:lang w:val="uz-Cyrl-UZ"/>
        </w:rPr>
      </w:pPr>
      <w:r>
        <w:rPr>
          <w:rStyle w:val="a7"/>
          <w:lang w:val="uz-Cyrl-UZ"/>
        </w:rPr>
        <w:t>2</w:t>
      </w:r>
      <w:r>
        <w:rPr>
          <w:lang w:val="uz-Cyrl-UZ"/>
        </w:rPr>
        <w:t xml:space="preserve"> </w:t>
      </w:r>
      <w:r>
        <w:rPr>
          <w:lang w:val="uz-Cyrl-UZ"/>
        </w:rPr>
        <w:t>Qarang: Saifnazarov I., Nikitchenko G.V., Qosimov B.U.  Ilmiy ijod metodologiyasi. O‘quv qo‘llanmasi – Toshkent: Yangi asr avlodi, 2004.</w:t>
      </w:r>
    </w:p>
  </w:footnote>
  <w:footnote w:id="9">
    <w:p w:rsidR="00B96AB1" w:rsidRDefault="00B96AB1" w:rsidP="00B96AB1">
      <w:pPr>
        <w:pStyle w:val="a4"/>
        <w:jc w:val="both"/>
        <w:rPr>
          <w:lang w:val="en-US"/>
        </w:rPr>
      </w:pPr>
      <w:r>
        <w:rPr>
          <w:rStyle w:val="a7"/>
          <w:lang w:val="en-US"/>
        </w:rPr>
        <w:t>1</w:t>
      </w:r>
      <w:r>
        <w:rPr>
          <w:lang w:val="uz-Cyrl-UZ"/>
        </w:rPr>
        <w:t xml:space="preserve"> </w:t>
      </w:r>
      <w:r>
        <w:rPr>
          <w:lang w:val="uz-Cyrl-UZ"/>
        </w:rPr>
        <w:t xml:space="preserve">Qarang: </w:t>
      </w:r>
      <w:proofErr w:type="spellStart"/>
      <w:r>
        <w:rPr>
          <w:lang w:val="en-US"/>
        </w:rPr>
        <w:t>Leybnits</w:t>
      </w:r>
      <w:proofErr w:type="spellEnd"/>
      <w:r>
        <w:rPr>
          <w:lang w:val="en-US"/>
        </w:rPr>
        <w:t xml:space="preserve"> G.V. </w:t>
      </w:r>
      <w:proofErr w:type="spellStart"/>
      <w:r>
        <w:rPr>
          <w:lang w:val="en-US"/>
        </w:rPr>
        <w:t>Sochineniya</w:t>
      </w:r>
      <w:proofErr w:type="spellEnd"/>
      <w:r>
        <w:rPr>
          <w:lang w:val="en-US"/>
        </w:rPr>
        <w:t xml:space="preserve"> v 4-x t. T. </w:t>
      </w:r>
      <w:smartTag w:uri="urn:schemas-microsoft-com:office:smarttags" w:element="metricconverter">
        <w:smartTagPr>
          <w:attr w:name="ProductID" w:val="1. M"/>
        </w:smartTagPr>
        <w:r>
          <w:rPr>
            <w:lang w:val="en-US"/>
          </w:rPr>
          <w:t xml:space="preserve">1. </w:t>
        </w:r>
        <w:proofErr w:type="gramStart"/>
        <w:r>
          <w:rPr>
            <w:lang w:val="en-US"/>
          </w:rPr>
          <w:t>M</w:t>
        </w:r>
      </w:smartTag>
      <w:r>
        <w:rPr>
          <w:lang w:val="en-US"/>
        </w:rPr>
        <w:t>, 1982.</w:t>
      </w:r>
      <w:proofErr w:type="gramEnd"/>
      <w:r>
        <w:rPr>
          <w:lang w:val="en-US"/>
        </w:rPr>
        <w:t xml:space="preserve"> S. 16</w:t>
      </w:r>
      <w:r>
        <w:rPr>
          <w:lang w:val="uz-Cyrl-UZ"/>
        </w:rPr>
        <w:t>.</w:t>
      </w:r>
      <w:r>
        <w:rPr>
          <w:lang w:val="en-US"/>
        </w:rPr>
        <w:t xml:space="preserve"> </w:t>
      </w:r>
    </w:p>
  </w:footnote>
  <w:footnote w:id="10">
    <w:p w:rsidR="00B96AB1" w:rsidRDefault="00B96AB1" w:rsidP="00B96AB1">
      <w:pPr>
        <w:shd w:val="clear" w:color="auto" w:fill="FFFFFF"/>
        <w:tabs>
          <w:tab w:val="num" w:pos="567"/>
          <w:tab w:val="num" w:pos="709"/>
        </w:tabs>
        <w:spacing w:after="0" w:line="240" w:lineRule="auto"/>
        <w:jc w:val="both"/>
        <w:rPr>
          <w:rFonts w:ascii="Times New Roman" w:hAnsi="Times New Roman"/>
          <w:sz w:val="20"/>
          <w:szCs w:val="20"/>
          <w:lang w:val="en-US"/>
        </w:rPr>
      </w:pPr>
      <w:r>
        <w:rPr>
          <w:rStyle w:val="a7"/>
          <w:rFonts w:ascii="Times New Roman" w:hAnsi="Times New Roman"/>
          <w:sz w:val="20"/>
          <w:szCs w:val="20"/>
          <w:lang w:val="en-US"/>
        </w:rPr>
        <w:t>1</w:t>
      </w:r>
      <w:r>
        <w:rPr>
          <w:rFonts w:ascii="Times New Roman" w:hAnsi="Times New Roman"/>
          <w:sz w:val="20"/>
          <w:szCs w:val="20"/>
          <w:lang w:val="en-US"/>
        </w:rPr>
        <w:t xml:space="preserve"> </w:t>
      </w:r>
      <w:r>
        <w:rPr>
          <w:rFonts w:ascii="Times New Roman" w:hAnsi="Times New Roman"/>
          <w:sz w:val="20"/>
          <w:szCs w:val="20"/>
          <w:lang w:val="uz-Cyrl-UZ"/>
        </w:rPr>
        <w:t xml:space="preserve">Popper K.R. Logika i rost nauchnogo znaniya. </w:t>
      </w:r>
      <w:proofErr w:type="gramStart"/>
      <w:r>
        <w:rPr>
          <w:rFonts w:ascii="Times New Roman" w:hAnsi="Times New Roman"/>
          <w:sz w:val="20"/>
          <w:szCs w:val="20"/>
          <w:lang w:val="en-US"/>
        </w:rPr>
        <w:t>M., 1983.</w:t>
      </w:r>
      <w:proofErr w:type="gramEnd"/>
      <w:r>
        <w:rPr>
          <w:rFonts w:ascii="Times New Roman" w:hAnsi="Times New Roman"/>
          <w:sz w:val="20"/>
          <w:szCs w:val="20"/>
          <w:lang w:val="uz-Cyrl-UZ"/>
        </w:rPr>
        <w:t xml:space="preserve"> 25 s</w:t>
      </w:r>
    </w:p>
  </w:footnote>
  <w:footnote w:id="11">
    <w:p w:rsidR="00B96AB1" w:rsidRDefault="00B96AB1" w:rsidP="00B96AB1">
      <w:pPr>
        <w:pStyle w:val="a4"/>
        <w:jc w:val="both"/>
        <w:rPr>
          <w:sz w:val="20"/>
          <w:szCs w:val="20"/>
          <w:lang w:val="en-US"/>
        </w:rPr>
      </w:pPr>
      <w:r>
        <w:rPr>
          <w:rStyle w:val="a7"/>
          <w:lang w:val="en-US"/>
        </w:rPr>
        <w:t>2</w:t>
      </w:r>
      <w:r>
        <w:rPr>
          <w:lang w:val="en-US"/>
        </w:rPr>
        <w:t xml:space="preserve"> </w:t>
      </w:r>
      <w:proofErr w:type="spellStart"/>
      <w:proofErr w:type="gramStart"/>
      <w:r>
        <w:rPr>
          <w:lang w:val="en-US"/>
        </w:rPr>
        <w:t>Tibodo</w:t>
      </w:r>
      <w:proofErr w:type="spellEnd"/>
      <w:r>
        <w:rPr>
          <w:lang w:val="en-US"/>
        </w:rPr>
        <w:t xml:space="preserve"> L. </w:t>
      </w:r>
      <w:proofErr w:type="spellStart"/>
      <w:r>
        <w:rPr>
          <w:lang w:val="en-US"/>
        </w:rPr>
        <w:t>Vrojdennaya</w:t>
      </w:r>
      <w:proofErr w:type="spellEnd"/>
      <w:r>
        <w:rPr>
          <w:lang w:val="en-US"/>
        </w:rPr>
        <w:t xml:space="preserve"> </w:t>
      </w:r>
      <w:proofErr w:type="spellStart"/>
      <w:r>
        <w:rPr>
          <w:lang w:val="en-US"/>
        </w:rPr>
        <w:t>intuitsiya</w:t>
      </w:r>
      <w:proofErr w:type="spellEnd"/>
      <w:r>
        <w:rPr>
          <w:lang w:val="en-US"/>
        </w:rPr>
        <w:t>.</w:t>
      </w:r>
      <w:proofErr w:type="gramEnd"/>
      <w:r>
        <w:rPr>
          <w:lang w:val="en-US"/>
        </w:rPr>
        <w:t xml:space="preserve"> - M.: </w:t>
      </w:r>
      <w:proofErr w:type="spellStart"/>
      <w:r>
        <w:rPr>
          <w:lang w:val="en-US"/>
        </w:rPr>
        <w:t>Ripol</w:t>
      </w:r>
      <w:proofErr w:type="spellEnd"/>
      <w:r>
        <w:rPr>
          <w:lang w:val="en-US"/>
        </w:rPr>
        <w:t xml:space="preserve"> </w:t>
      </w:r>
      <w:proofErr w:type="spellStart"/>
      <w:r>
        <w:rPr>
          <w:lang w:val="en-US"/>
        </w:rPr>
        <w:t>Klassik</w:t>
      </w:r>
      <w:proofErr w:type="spellEnd"/>
      <w:r>
        <w:rPr>
          <w:lang w:val="en-US"/>
        </w:rPr>
        <w:t>, 2006. - 320 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226E7"/>
    <w:multiLevelType w:val="hybridMultilevel"/>
    <w:tmpl w:val="FF003CC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53"/>
    <w:rsid w:val="00592D44"/>
    <w:rsid w:val="008272BD"/>
    <w:rsid w:val="00B96AB1"/>
    <w:rsid w:val="00E50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AB1"/>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B96AB1"/>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B96AB1"/>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B96AB1"/>
    <w:rPr>
      <w:rFonts w:ascii="Calibri" w:eastAsia="Times New Roman" w:hAnsi="Calibri" w:cs="Times New Roman"/>
      <w:sz w:val="20"/>
      <w:szCs w:val="20"/>
      <w:lang w:eastAsia="ru-RU"/>
    </w:rPr>
  </w:style>
  <w:style w:type="paragraph" w:styleId="a5">
    <w:name w:val="endnote text"/>
    <w:basedOn w:val="a"/>
    <w:link w:val="a6"/>
    <w:semiHidden/>
    <w:unhideWhenUsed/>
    <w:rsid w:val="00B96AB1"/>
    <w:pPr>
      <w:spacing w:after="0" w:line="240" w:lineRule="auto"/>
    </w:pPr>
    <w:rPr>
      <w:rFonts w:ascii="PANDA Times UZ" w:eastAsia="Batang" w:hAnsi="PANDA Times UZ"/>
      <w:sz w:val="20"/>
      <w:szCs w:val="20"/>
      <w:lang w:val="en-US"/>
    </w:rPr>
  </w:style>
  <w:style w:type="character" w:customStyle="1" w:styleId="a6">
    <w:name w:val="Текст концевой сноски Знак"/>
    <w:basedOn w:val="a0"/>
    <w:link w:val="a5"/>
    <w:semiHidden/>
    <w:rsid w:val="00B96AB1"/>
    <w:rPr>
      <w:rFonts w:ascii="PANDA Times UZ" w:eastAsia="Batang" w:hAnsi="PANDA Times UZ" w:cs="Times New Roman"/>
      <w:sz w:val="20"/>
      <w:szCs w:val="20"/>
      <w:lang w:val="en-US" w:eastAsia="ru-RU"/>
    </w:rPr>
  </w:style>
  <w:style w:type="paragraph" w:styleId="2">
    <w:name w:val="Body Text 2"/>
    <w:basedOn w:val="a"/>
    <w:link w:val="20"/>
    <w:semiHidden/>
    <w:unhideWhenUsed/>
    <w:rsid w:val="00B96AB1"/>
    <w:pPr>
      <w:spacing w:after="120" w:line="480" w:lineRule="auto"/>
    </w:pPr>
  </w:style>
  <w:style w:type="character" w:customStyle="1" w:styleId="20">
    <w:name w:val="Основной текст 2 Знак"/>
    <w:basedOn w:val="a0"/>
    <w:link w:val="2"/>
    <w:semiHidden/>
    <w:rsid w:val="00B96AB1"/>
    <w:rPr>
      <w:rFonts w:ascii="Calibri" w:eastAsia="Times New Roman" w:hAnsi="Calibri" w:cs="Times New Roman"/>
      <w:lang w:eastAsia="ru-RU"/>
    </w:rPr>
  </w:style>
  <w:style w:type="paragraph" w:styleId="21">
    <w:name w:val="Body Text Indent 2"/>
    <w:basedOn w:val="a"/>
    <w:link w:val="22"/>
    <w:semiHidden/>
    <w:unhideWhenUsed/>
    <w:rsid w:val="00B96AB1"/>
    <w:pPr>
      <w:spacing w:after="120" w:line="480" w:lineRule="auto"/>
      <w:ind w:left="283"/>
    </w:pPr>
  </w:style>
  <w:style w:type="character" w:customStyle="1" w:styleId="22">
    <w:name w:val="Основной текст с отступом 2 Знак"/>
    <w:basedOn w:val="a0"/>
    <w:link w:val="21"/>
    <w:semiHidden/>
    <w:rsid w:val="00B96AB1"/>
    <w:rPr>
      <w:rFonts w:ascii="Calibri" w:eastAsia="Times New Roman" w:hAnsi="Calibri" w:cs="Times New Roman"/>
      <w:lang w:eastAsia="ru-RU"/>
    </w:rPr>
  </w:style>
  <w:style w:type="paragraph" w:styleId="3">
    <w:name w:val="Body Text Indent 3"/>
    <w:basedOn w:val="a"/>
    <w:link w:val="30"/>
    <w:semiHidden/>
    <w:unhideWhenUsed/>
    <w:rsid w:val="00B96AB1"/>
    <w:pPr>
      <w:spacing w:after="120"/>
      <w:ind w:left="283"/>
    </w:pPr>
    <w:rPr>
      <w:sz w:val="16"/>
      <w:szCs w:val="16"/>
    </w:rPr>
  </w:style>
  <w:style w:type="character" w:customStyle="1" w:styleId="30">
    <w:name w:val="Основной текст с отступом 3 Знак"/>
    <w:basedOn w:val="a0"/>
    <w:link w:val="3"/>
    <w:semiHidden/>
    <w:rsid w:val="00B96AB1"/>
    <w:rPr>
      <w:rFonts w:ascii="Calibri" w:eastAsia="Times New Roman" w:hAnsi="Calibri" w:cs="Times New Roman"/>
      <w:sz w:val="16"/>
      <w:szCs w:val="16"/>
      <w:lang w:eastAsia="ru-RU"/>
    </w:rPr>
  </w:style>
  <w:style w:type="character" w:styleId="a7">
    <w:name w:val="footnote reference"/>
    <w:aliases w:val="ftref,Appel note de bas de p,Footnote Reference/"/>
    <w:semiHidden/>
    <w:unhideWhenUsed/>
    <w:rsid w:val="00B96A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AB1"/>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B96AB1"/>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B96AB1"/>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B96AB1"/>
    <w:rPr>
      <w:rFonts w:ascii="Calibri" w:eastAsia="Times New Roman" w:hAnsi="Calibri" w:cs="Times New Roman"/>
      <w:sz w:val="20"/>
      <w:szCs w:val="20"/>
      <w:lang w:eastAsia="ru-RU"/>
    </w:rPr>
  </w:style>
  <w:style w:type="paragraph" w:styleId="a5">
    <w:name w:val="endnote text"/>
    <w:basedOn w:val="a"/>
    <w:link w:val="a6"/>
    <w:semiHidden/>
    <w:unhideWhenUsed/>
    <w:rsid w:val="00B96AB1"/>
    <w:pPr>
      <w:spacing w:after="0" w:line="240" w:lineRule="auto"/>
    </w:pPr>
    <w:rPr>
      <w:rFonts w:ascii="PANDA Times UZ" w:eastAsia="Batang" w:hAnsi="PANDA Times UZ"/>
      <w:sz w:val="20"/>
      <w:szCs w:val="20"/>
      <w:lang w:val="en-US"/>
    </w:rPr>
  </w:style>
  <w:style w:type="character" w:customStyle="1" w:styleId="a6">
    <w:name w:val="Текст концевой сноски Знак"/>
    <w:basedOn w:val="a0"/>
    <w:link w:val="a5"/>
    <w:semiHidden/>
    <w:rsid w:val="00B96AB1"/>
    <w:rPr>
      <w:rFonts w:ascii="PANDA Times UZ" w:eastAsia="Batang" w:hAnsi="PANDA Times UZ" w:cs="Times New Roman"/>
      <w:sz w:val="20"/>
      <w:szCs w:val="20"/>
      <w:lang w:val="en-US" w:eastAsia="ru-RU"/>
    </w:rPr>
  </w:style>
  <w:style w:type="paragraph" w:styleId="2">
    <w:name w:val="Body Text 2"/>
    <w:basedOn w:val="a"/>
    <w:link w:val="20"/>
    <w:semiHidden/>
    <w:unhideWhenUsed/>
    <w:rsid w:val="00B96AB1"/>
    <w:pPr>
      <w:spacing w:after="120" w:line="480" w:lineRule="auto"/>
    </w:pPr>
  </w:style>
  <w:style w:type="character" w:customStyle="1" w:styleId="20">
    <w:name w:val="Основной текст 2 Знак"/>
    <w:basedOn w:val="a0"/>
    <w:link w:val="2"/>
    <w:semiHidden/>
    <w:rsid w:val="00B96AB1"/>
    <w:rPr>
      <w:rFonts w:ascii="Calibri" w:eastAsia="Times New Roman" w:hAnsi="Calibri" w:cs="Times New Roman"/>
      <w:lang w:eastAsia="ru-RU"/>
    </w:rPr>
  </w:style>
  <w:style w:type="paragraph" w:styleId="21">
    <w:name w:val="Body Text Indent 2"/>
    <w:basedOn w:val="a"/>
    <w:link w:val="22"/>
    <w:semiHidden/>
    <w:unhideWhenUsed/>
    <w:rsid w:val="00B96AB1"/>
    <w:pPr>
      <w:spacing w:after="120" w:line="480" w:lineRule="auto"/>
      <w:ind w:left="283"/>
    </w:pPr>
  </w:style>
  <w:style w:type="character" w:customStyle="1" w:styleId="22">
    <w:name w:val="Основной текст с отступом 2 Знак"/>
    <w:basedOn w:val="a0"/>
    <w:link w:val="21"/>
    <w:semiHidden/>
    <w:rsid w:val="00B96AB1"/>
    <w:rPr>
      <w:rFonts w:ascii="Calibri" w:eastAsia="Times New Roman" w:hAnsi="Calibri" w:cs="Times New Roman"/>
      <w:lang w:eastAsia="ru-RU"/>
    </w:rPr>
  </w:style>
  <w:style w:type="paragraph" w:styleId="3">
    <w:name w:val="Body Text Indent 3"/>
    <w:basedOn w:val="a"/>
    <w:link w:val="30"/>
    <w:semiHidden/>
    <w:unhideWhenUsed/>
    <w:rsid w:val="00B96AB1"/>
    <w:pPr>
      <w:spacing w:after="120"/>
      <w:ind w:left="283"/>
    </w:pPr>
    <w:rPr>
      <w:sz w:val="16"/>
      <w:szCs w:val="16"/>
    </w:rPr>
  </w:style>
  <w:style w:type="character" w:customStyle="1" w:styleId="30">
    <w:name w:val="Основной текст с отступом 3 Знак"/>
    <w:basedOn w:val="a0"/>
    <w:link w:val="3"/>
    <w:semiHidden/>
    <w:rsid w:val="00B96AB1"/>
    <w:rPr>
      <w:rFonts w:ascii="Calibri" w:eastAsia="Times New Roman" w:hAnsi="Calibri" w:cs="Times New Roman"/>
      <w:sz w:val="16"/>
      <w:szCs w:val="16"/>
      <w:lang w:eastAsia="ru-RU"/>
    </w:rPr>
  </w:style>
  <w:style w:type="character" w:styleId="a7">
    <w:name w:val="footnote reference"/>
    <w:aliases w:val="ftref,Appel note de bas de p,Footnote Reference/"/>
    <w:semiHidden/>
    <w:unhideWhenUsed/>
    <w:rsid w:val="00B96A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74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6031</Words>
  <Characters>34379</Characters>
  <Application>Microsoft Office Word</Application>
  <DocSecurity>0</DocSecurity>
  <Lines>286</Lines>
  <Paragraphs>80</Paragraphs>
  <ScaleCrop>false</ScaleCrop>
  <Company/>
  <LinksUpToDate>false</LinksUpToDate>
  <CharactersWithSpaces>40330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2022-01-27T09:19:00Z</dcterms:created>
  <dcterms:modified xsi:type="dcterms:W3CDTF">2022-01-27T09:19:00Z</dcterms:modified>
</cp:coreProperties>
</file>