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D90" w:rsidRDefault="003F2D90" w:rsidP="003F2D90">
      <w:pPr>
        <w:tabs>
          <w:tab w:val="left" w:pos="0"/>
        </w:tabs>
        <w:spacing w:after="0" w:line="240" w:lineRule="auto"/>
        <w:ind w:firstLine="567"/>
        <w:jc w:val="center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310E7B">
        <w:rPr>
          <w:rFonts w:ascii="Times New Roman" w:hAnsi="Times New Roman"/>
          <w:b/>
          <w:color w:val="000000"/>
          <w:sz w:val="28"/>
          <w:szCs w:val="28"/>
          <w:lang w:val="en-US"/>
        </w:rPr>
        <w:t>10</w:t>
      </w:r>
      <w:r w:rsidRPr="00310E7B">
        <w:rPr>
          <w:rFonts w:ascii="Times New Roman" w:hAnsi="Times New Roman"/>
          <w:b/>
          <w:color w:val="000000"/>
          <w:sz w:val="28"/>
          <w:szCs w:val="28"/>
          <w:lang w:val="uz-Cyrl-UZ"/>
        </w:rPr>
        <w:t>-</w:t>
      </w:r>
      <w:r w:rsidRPr="00A205AB">
        <w:rPr>
          <w:rFonts w:ascii="Times New Roman" w:hAnsi="Times New Roman"/>
          <w:b/>
          <w:sz w:val="28"/>
          <w:szCs w:val="28"/>
          <w:lang w:val="uz-Cyrl-UZ"/>
        </w:rPr>
        <w:t>SEMINAR MASHG’ULOTI</w:t>
      </w:r>
      <w:r w:rsidRPr="00310E7B">
        <w:rPr>
          <w:rFonts w:ascii="Times New Roman" w:hAnsi="Times New Roman"/>
          <w:b/>
          <w:color w:val="000000"/>
          <w:sz w:val="28"/>
          <w:szCs w:val="28"/>
          <w:lang w:val="uz-Cyrl-UZ"/>
        </w:rPr>
        <w:t xml:space="preserve"> </w:t>
      </w:r>
    </w:p>
    <w:p w:rsidR="003F2D90" w:rsidRPr="00B579E1" w:rsidRDefault="003F2D90" w:rsidP="003F2D90">
      <w:pPr>
        <w:tabs>
          <w:tab w:val="left" w:pos="0"/>
        </w:tabs>
        <w:spacing w:after="0" w:line="240" w:lineRule="auto"/>
        <w:ind w:firstLine="567"/>
        <w:jc w:val="center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:rsidR="003F2D90" w:rsidRDefault="003F2D90" w:rsidP="003F2D90">
      <w:pPr>
        <w:tabs>
          <w:tab w:val="left" w:pos="0"/>
        </w:tabs>
        <w:spacing w:after="0" w:line="240" w:lineRule="auto"/>
        <w:ind w:firstLine="567"/>
        <w:jc w:val="center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310E7B">
        <w:rPr>
          <w:rFonts w:ascii="Times New Roman" w:hAnsi="Times New Roman"/>
          <w:b/>
          <w:color w:val="000000"/>
          <w:sz w:val="28"/>
          <w:szCs w:val="28"/>
          <w:lang w:val="uz-Cyrl-UZ"/>
        </w:rPr>
        <w:t>MAVZU. ILMIY TADQIQOT METODIDA TU</w:t>
      </w:r>
      <w:r>
        <w:rPr>
          <w:rFonts w:ascii="Times New Roman" w:hAnsi="Times New Roman"/>
          <w:b/>
          <w:color w:val="000000"/>
          <w:sz w:val="28"/>
          <w:szCs w:val="28"/>
          <w:lang w:val="uz-Cyrl-UZ"/>
        </w:rPr>
        <w:t>SHU</w:t>
      </w:r>
      <w:r w:rsidRPr="00310E7B">
        <w:rPr>
          <w:rFonts w:ascii="Times New Roman" w:hAnsi="Times New Roman"/>
          <w:b/>
          <w:color w:val="000000"/>
          <w:sz w:val="28"/>
          <w:szCs w:val="28"/>
          <w:lang w:val="uz-Cyrl-UZ"/>
        </w:rPr>
        <w:t>NI</w:t>
      </w:r>
      <w:r>
        <w:rPr>
          <w:rFonts w:ascii="Times New Roman" w:hAnsi="Times New Roman"/>
          <w:b/>
          <w:color w:val="000000"/>
          <w:sz w:val="28"/>
          <w:szCs w:val="28"/>
          <w:lang w:val="uz-Cyrl-UZ"/>
        </w:rPr>
        <w:t>SH</w:t>
      </w:r>
      <w:r w:rsidRPr="00310E7B">
        <w:rPr>
          <w:rFonts w:ascii="Times New Roman" w:hAnsi="Times New Roman"/>
          <w:b/>
          <w:color w:val="000000"/>
          <w:sz w:val="28"/>
          <w:szCs w:val="28"/>
          <w:lang w:val="uz-Cyrl-UZ"/>
        </w:rPr>
        <w:t xml:space="preserve"> VA TU</w:t>
      </w:r>
      <w:r>
        <w:rPr>
          <w:rFonts w:ascii="Times New Roman" w:hAnsi="Times New Roman"/>
          <w:b/>
          <w:color w:val="000000"/>
          <w:sz w:val="28"/>
          <w:szCs w:val="28"/>
          <w:lang w:val="uz-Cyrl-UZ"/>
        </w:rPr>
        <w:t>SHU</w:t>
      </w:r>
      <w:r w:rsidRPr="00310E7B">
        <w:rPr>
          <w:rFonts w:ascii="Times New Roman" w:hAnsi="Times New Roman"/>
          <w:b/>
          <w:color w:val="000000"/>
          <w:sz w:val="28"/>
          <w:szCs w:val="28"/>
          <w:lang w:val="uz-Cyrl-UZ"/>
        </w:rPr>
        <w:t>NTIRI</w:t>
      </w:r>
      <w:r>
        <w:rPr>
          <w:rFonts w:ascii="Times New Roman" w:hAnsi="Times New Roman"/>
          <w:b/>
          <w:color w:val="000000"/>
          <w:sz w:val="28"/>
          <w:szCs w:val="28"/>
          <w:lang w:val="uz-Cyrl-UZ"/>
        </w:rPr>
        <w:t>SH</w:t>
      </w:r>
      <w:r w:rsidRPr="00310E7B">
        <w:rPr>
          <w:rFonts w:ascii="Times New Roman" w:hAnsi="Times New Roman"/>
          <w:b/>
          <w:color w:val="000000"/>
          <w:sz w:val="28"/>
          <w:szCs w:val="28"/>
          <w:lang w:val="uz-Cyrl-UZ"/>
        </w:rPr>
        <w:t xml:space="preserve">NING AHAMIYATI. ILMIY </w:t>
      </w:r>
      <w:r>
        <w:rPr>
          <w:rFonts w:ascii="Times New Roman" w:hAnsi="Times New Roman"/>
          <w:b/>
          <w:color w:val="000000"/>
          <w:sz w:val="28"/>
          <w:szCs w:val="28"/>
          <w:lang w:val="uz-Cyrl-UZ"/>
        </w:rPr>
        <w:t xml:space="preserve"> TАDQIQОTDА INTUITSIYANING RОLI</w:t>
      </w:r>
    </w:p>
    <w:p w:rsidR="003F2D90" w:rsidRDefault="003F2D90" w:rsidP="003F2D90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:rsidR="003F2D90" w:rsidRDefault="003F2D90" w:rsidP="003F2D90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310E7B">
        <w:rPr>
          <w:rFonts w:ascii="Times New Roman" w:hAnsi="Times New Roman"/>
          <w:b/>
          <w:color w:val="000000"/>
          <w:sz w:val="28"/>
          <w:szCs w:val="28"/>
          <w:lang w:val="uz-Cyrl-UZ"/>
        </w:rPr>
        <w:t>Reja:</w:t>
      </w:r>
    </w:p>
    <w:p w:rsidR="003F2D90" w:rsidRPr="00B579E1" w:rsidRDefault="003F2D90" w:rsidP="003F2D90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:rsidR="003F2D90" w:rsidRDefault="003F2D90" w:rsidP="003F2D9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F210D">
        <w:rPr>
          <w:rFonts w:ascii="Times New Roman" w:hAnsi="Times New Roman"/>
          <w:b/>
          <w:sz w:val="28"/>
          <w:szCs w:val="28"/>
          <w:lang w:val="en-US"/>
        </w:rPr>
        <w:t xml:space="preserve">Tushunish va uning bilish bilan o'zaro munosabati. </w:t>
      </w:r>
    </w:p>
    <w:p w:rsidR="003F2D90" w:rsidRDefault="003F2D90" w:rsidP="003F2D9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F210D">
        <w:rPr>
          <w:rFonts w:ascii="Times New Roman" w:hAnsi="Times New Roman"/>
          <w:b/>
          <w:sz w:val="28"/>
          <w:szCs w:val="28"/>
          <w:lang w:val="en-US"/>
        </w:rPr>
        <w:t xml:space="preserve">Hozirgi adabiyotlarda tushunish turlan, tiplari va darajalari. </w:t>
      </w:r>
    </w:p>
    <w:p w:rsidR="003F2D90" w:rsidRDefault="003F2D90" w:rsidP="003F2D9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F210D">
        <w:rPr>
          <w:rFonts w:ascii="Times New Roman" w:hAnsi="Times New Roman"/>
          <w:b/>
          <w:sz w:val="28"/>
          <w:szCs w:val="28"/>
          <w:lang w:val="en-US"/>
        </w:rPr>
        <w:t xml:space="preserve">Tushunish, tavsiflash, tushuntirish va talqin qilish. </w:t>
      </w:r>
    </w:p>
    <w:p w:rsidR="003F2D90" w:rsidRDefault="003F2D90" w:rsidP="003F2D9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F210D">
        <w:rPr>
          <w:rFonts w:ascii="Times New Roman" w:hAnsi="Times New Roman"/>
          <w:b/>
          <w:sz w:val="28"/>
          <w:szCs w:val="28"/>
          <w:lang w:val="en-US"/>
        </w:rPr>
        <w:t xml:space="preserve">“Ma'no” tushunchasining talqini. </w:t>
      </w:r>
    </w:p>
    <w:p w:rsidR="003F2D90" w:rsidRDefault="003F2D90" w:rsidP="003F2D9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F210D">
        <w:rPr>
          <w:rFonts w:ascii="Times New Roman" w:hAnsi="Times New Roman"/>
          <w:b/>
          <w:sz w:val="28"/>
          <w:szCs w:val="28"/>
          <w:lang w:val="en-US"/>
        </w:rPr>
        <w:t xml:space="preserve">Semiotika - belgilar va belgili tizimlaming xossalarini o‘rganuvchi tan. </w:t>
      </w:r>
    </w:p>
    <w:p w:rsidR="003F2D90" w:rsidRDefault="003F2D90" w:rsidP="003F2D9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F210D">
        <w:rPr>
          <w:rFonts w:ascii="Times New Roman" w:hAnsi="Times New Roman"/>
          <w:b/>
          <w:sz w:val="28"/>
          <w:szCs w:val="28"/>
          <w:lang w:val="en-US"/>
        </w:rPr>
        <w:t xml:space="preserve">Dialog. Iimiy tushuntirishning deduktiv-nomologik modeli. </w:t>
      </w:r>
    </w:p>
    <w:p w:rsidR="003F2D90" w:rsidRDefault="003F2D90" w:rsidP="003F2D9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F210D">
        <w:rPr>
          <w:rFonts w:ascii="Times New Roman" w:hAnsi="Times New Roman"/>
          <w:b/>
          <w:sz w:val="28"/>
          <w:szCs w:val="28"/>
          <w:lang w:val="en-US"/>
        </w:rPr>
        <w:t xml:space="preserve">Teologik yoki intensional tushuntirish. </w:t>
      </w:r>
    </w:p>
    <w:p w:rsidR="003F2D90" w:rsidRDefault="003F2D90" w:rsidP="003F2D9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F210D">
        <w:rPr>
          <w:rFonts w:ascii="Times New Roman" w:hAnsi="Times New Roman"/>
          <w:b/>
          <w:sz w:val="28"/>
          <w:szCs w:val="28"/>
          <w:lang w:val="en-US"/>
        </w:rPr>
        <w:t xml:space="preserve">Tushuntirish va tushunishning o'zaro nisbati. </w:t>
      </w:r>
    </w:p>
    <w:p w:rsidR="003F2D90" w:rsidRPr="009F210D" w:rsidRDefault="003F2D90" w:rsidP="003F2D9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F210D">
        <w:rPr>
          <w:rFonts w:ascii="Times New Roman" w:hAnsi="Times New Roman"/>
          <w:b/>
          <w:sz w:val="28"/>
          <w:szCs w:val="28"/>
          <w:lang w:val="en-US"/>
        </w:rPr>
        <w:t xml:space="preserve">Tushunish - ma’naviy madaniyatning moddiylashtirilgan ifodasi. </w:t>
      </w:r>
    </w:p>
    <w:p w:rsidR="003F2D90" w:rsidRDefault="003F2D90" w:rsidP="003F2D90">
      <w:pPr>
        <w:tabs>
          <w:tab w:val="left" w:pos="0"/>
        </w:tabs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3F2D90" w:rsidRDefault="003F2D90" w:rsidP="003F2D90">
      <w:pPr>
        <w:tabs>
          <w:tab w:val="left" w:pos="0"/>
        </w:tabs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310E7B">
        <w:rPr>
          <w:rFonts w:ascii="Times New Roman" w:hAnsi="Times New Roman"/>
          <w:b/>
          <w:sz w:val="28"/>
          <w:szCs w:val="28"/>
          <w:lang w:val="uz-Cyrl-UZ"/>
        </w:rPr>
        <w:t>Tayanch iboralar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F2D90" w:rsidRPr="00B579E1" w:rsidRDefault="003F2D90" w:rsidP="003F2D90">
      <w:pPr>
        <w:tabs>
          <w:tab w:val="left" w:pos="0"/>
        </w:tabs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3F2D90" w:rsidRPr="0077705A" w:rsidRDefault="003F2D90" w:rsidP="003F2D90">
      <w:pPr>
        <w:spacing w:after="0" w:line="240" w:lineRule="auto"/>
        <w:ind w:firstLine="567"/>
        <w:jc w:val="both"/>
        <w:rPr>
          <w:rFonts w:ascii="Times New Roman" w:hAnsi="Times New Roman"/>
          <w:i/>
          <w:sz w:val="28"/>
          <w:szCs w:val="28"/>
          <w:lang w:val="uz-Cyrl-UZ"/>
        </w:rPr>
      </w:pPr>
      <w:r w:rsidRPr="0077705A">
        <w:rPr>
          <w:rFonts w:ascii="Times New Roman" w:hAnsi="Times New Roman"/>
          <w:i/>
          <w:sz w:val="28"/>
          <w:szCs w:val="28"/>
          <w:lang w:val="uz-Cyrl-UZ"/>
        </w:rPr>
        <w:t xml:space="preserve">Intuitsiya bilim, sezgi, </w:t>
      </w:r>
      <w:r>
        <w:rPr>
          <w:rFonts w:ascii="Times New Roman" w:hAnsi="Times New Roman"/>
          <w:i/>
          <w:sz w:val="28"/>
          <w:szCs w:val="28"/>
          <w:lang w:val="uz-Cyrl-UZ"/>
        </w:rPr>
        <w:t>«</w:t>
      </w:r>
      <w:r w:rsidRPr="0077705A">
        <w:rPr>
          <w:rFonts w:ascii="Times New Roman" w:hAnsi="Times New Roman"/>
          <w:i/>
          <w:sz w:val="28"/>
          <w:szCs w:val="28"/>
          <w:lang w:val="uz-Cyrl-UZ"/>
        </w:rPr>
        <w:t>daymoniy</w:t>
      </w:r>
      <w:r>
        <w:rPr>
          <w:rFonts w:ascii="Times New Roman" w:hAnsi="Times New Roman"/>
          <w:i/>
          <w:sz w:val="28"/>
          <w:szCs w:val="28"/>
          <w:lang w:val="uz-Cyrl-UZ"/>
        </w:rPr>
        <w:t>»</w:t>
      </w:r>
      <w:r w:rsidRPr="0077705A">
        <w:rPr>
          <w:rFonts w:ascii="Times New Roman" w:hAnsi="Times New Roman"/>
          <w:i/>
          <w:sz w:val="28"/>
          <w:szCs w:val="28"/>
          <w:lang w:val="uz-Cyrl-UZ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uz-Cyrl-UZ"/>
        </w:rPr>
        <w:t>«</w:t>
      </w:r>
      <w:r w:rsidRPr="0077705A">
        <w:rPr>
          <w:rFonts w:ascii="Times New Roman" w:hAnsi="Times New Roman"/>
          <w:i/>
          <w:sz w:val="28"/>
          <w:szCs w:val="28"/>
          <w:lang w:val="uz-Cyrl-UZ"/>
        </w:rPr>
        <w:t>predmet g‘oyasiga egalik</w:t>
      </w:r>
      <w:r>
        <w:rPr>
          <w:rFonts w:ascii="Times New Roman" w:hAnsi="Times New Roman"/>
          <w:i/>
          <w:sz w:val="28"/>
          <w:szCs w:val="28"/>
          <w:lang w:val="uz-Cyrl-UZ"/>
        </w:rPr>
        <w:t>»</w:t>
      </w:r>
      <w:r w:rsidRPr="0077705A">
        <w:rPr>
          <w:rFonts w:ascii="Times New Roman" w:hAnsi="Times New Roman"/>
          <w:i/>
          <w:sz w:val="28"/>
          <w:szCs w:val="28"/>
          <w:lang w:val="uz-Cyrl-UZ"/>
        </w:rPr>
        <w:t xml:space="preserve">, sensualist, intellektual intuitsiya, apersepsiya g‘oyasi, fenomenologik intuitsiya, reduksiya, instinkt, ong osti hodisasi, diniy e’tiqod, </w:t>
      </w:r>
      <w:r>
        <w:rPr>
          <w:rFonts w:ascii="Times New Roman" w:hAnsi="Times New Roman"/>
          <w:i/>
          <w:sz w:val="28"/>
          <w:szCs w:val="28"/>
          <w:lang w:val="uz-Cyrl-UZ"/>
        </w:rPr>
        <w:t>«</w:t>
      </w:r>
      <w:r w:rsidRPr="0077705A">
        <w:rPr>
          <w:rFonts w:ascii="Times New Roman" w:hAnsi="Times New Roman"/>
          <w:i/>
          <w:sz w:val="28"/>
          <w:szCs w:val="28"/>
          <w:lang w:val="uz-Cyrl-UZ"/>
        </w:rPr>
        <w:t>ekzistensiya</w:t>
      </w:r>
      <w:r>
        <w:rPr>
          <w:rFonts w:ascii="Times New Roman" w:hAnsi="Times New Roman"/>
          <w:i/>
          <w:sz w:val="28"/>
          <w:szCs w:val="28"/>
          <w:lang w:val="uz-Cyrl-UZ"/>
        </w:rPr>
        <w:t>»</w:t>
      </w:r>
      <w:r w:rsidRPr="0077705A">
        <w:rPr>
          <w:rFonts w:ascii="Times New Roman" w:hAnsi="Times New Roman"/>
          <w:i/>
          <w:sz w:val="28"/>
          <w:szCs w:val="28"/>
          <w:lang w:val="uz-Cyrl-UZ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uz-Cyrl-UZ"/>
        </w:rPr>
        <w:t>«</w:t>
      </w:r>
      <w:r w:rsidRPr="0077705A">
        <w:rPr>
          <w:rFonts w:ascii="Times New Roman" w:hAnsi="Times New Roman"/>
          <w:i/>
          <w:sz w:val="28"/>
          <w:szCs w:val="28"/>
          <w:lang w:val="uz-Cyrl-UZ"/>
        </w:rPr>
        <w:t>abstraksiyalar ruhi</w:t>
      </w:r>
      <w:r>
        <w:rPr>
          <w:rFonts w:ascii="Times New Roman" w:hAnsi="Times New Roman"/>
          <w:i/>
          <w:sz w:val="28"/>
          <w:szCs w:val="28"/>
          <w:lang w:val="uz-Cyrl-UZ"/>
        </w:rPr>
        <w:t>»</w:t>
      </w:r>
      <w:r w:rsidRPr="0077705A">
        <w:rPr>
          <w:rFonts w:ascii="Times New Roman" w:hAnsi="Times New Roman"/>
          <w:i/>
          <w:sz w:val="28"/>
          <w:szCs w:val="28"/>
          <w:lang w:val="uz-Cyrl-UZ"/>
        </w:rPr>
        <w:t>, alogizm va mistik irratsionalizm, evristik usul.</w:t>
      </w:r>
      <w:r w:rsidRPr="0077705A">
        <w:rPr>
          <w:rFonts w:ascii="Times New Roman" w:hAnsi="Times New Roman"/>
          <w:b/>
          <w:i/>
          <w:sz w:val="28"/>
          <w:szCs w:val="28"/>
          <w:lang w:val="uz-Cyrl-UZ"/>
        </w:rPr>
        <w:t xml:space="preserve"> </w:t>
      </w:r>
      <w:r w:rsidRPr="0077705A">
        <w:rPr>
          <w:rFonts w:ascii="Times New Roman" w:hAnsi="Times New Roman"/>
          <w:i/>
          <w:sz w:val="28"/>
          <w:szCs w:val="28"/>
          <w:lang w:val="uz-Cyrl-UZ"/>
        </w:rPr>
        <w:t>Ilm odamlari, intellektual elita, super intellektual elita, konsensus, neytralizm, ijtimoiy mas’uliyat, ochiq va yopiq konsensus.</w:t>
      </w:r>
    </w:p>
    <w:p w:rsidR="003F2D90" w:rsidRDefault="003F2D90" w:rsidP="003F2D90">
      <w:pPr>
        <w:tabs>
          <w:tab w:val="left" w:pos="1418"/>
        </w:tabs>
        <w:spacing w:after="0" w:line="240" w:lineRule="auto"/>
        <w:ind w:firstLine="567"/>
        <w:jc w:val="center"/>
        <w:rPr>
          <w:rFonts w:ascii="Times New Roman" w:eastAsia="Calibri" w:hAnsi="Times New Roman"/>
          <w:b/>
          <w:sz w:val="28"/>
          <w:szCs w:val="28"/>
          <w:lang w:val="en-US"/>
        </w:rPr>
      </w:pPr>
      <w:r w:rsidRPr="00C42D47">
        <w:rPr>
          <w:rFonts w:ascii="Times New Roman" w:eastAsia="Calibri" w:hAnsi="Times New Roman"/>
          <w:b/>
          <w:sz w:val="28"/>
          <w:szCs w:val="28"/>
          <w:lang w:val="uz-Cyrl-UZ"/>
        </w:rPr>
        <w:t>1-o‘quv  topshiriq</w:t>
      </w:r>
    </w:p>
    <w:p w:rsidR="003F2D90" w:rsidRPr="00B579E1" w:rsidRDefault="003F2D90" w:rsidP="003F2D90">
      <w:pPr>
        <w:tabs>
          <w:tab w:val="left" w:pos="1418"/>
        </w:tabs>
        <w:spacing w:after="0" w:line="240" w:lineRule="auto"/>
        <w:ind w:firstLine="567"/>
        <w:jc w:val="center"/>
        <w:rPr>
          <w:rFonts w:ascii="Times New Roman" w:eastAsia="Calibri" w:hAnsi="Times New Roman"/>
          <w:b/>
          <w:sz w:val="28"/>
          <w:szCs w:val="28"/>
          <w:lang w:val="en-US"/>
        </w:rPr>
      </w:pPr>
    </w:p>
    <w:p w:rsidR="003F2D90" w:rsidRDefault="003F2D90" w:rsidP="003F2D90">
      <w:pPr>
        <w:tabs>
          <w:tab w:val="left" w:pos="1418"/>
        </w:tabs>
        <w:spacing w:after="0" w:line="240" w:lineRule="auto"/>
        <w:ind w:firstLine="567"/>
        <w:jc w:val="center"/>
        <w:rPr>
          <w:rFonts w:ascii="Times New Roman" w:eastAsia="Calibri" w:hAnsi="Times New Roman"/>
          <w:b/>
          <w:sz w:val="28"/>
          <w:szCs w:val="28"/>
          <w:lang w:val="en-US"/>
        </w:rPr>
      </w:pPr>
      <w:r w:rsidRPr="00C42D47">
        <w:rPr>
          <w:rFonts w:ascii="Times New Roman" w:eastAsia="Calibri" w:hAnsi="Times New Roman"/>
          <w:b/>
          <w:sz w:val="28"/>
          <w:szCs w:val="28"/>
          <w:lang w:val="uz-Cyrl-UZ"/>
        </w:rPr>
        <w:t>Kitob bilan ishlash usulidan foydalanishning texnologik  xaritasi</w:t>
      </w:r>
    </w:p>
    <w:p w:rsidR="003F2D90" w:rsidRPr="00B579E1" w:rsidRDefault="003F2D90" w:rsidP="003F2D90">
      <w:pPr>
        <w:tabs>
          <w:tab w:val="left" w:pos="1418"/>
        </w:tabs>
        <w:spacing w:after="0" w:line="240" w:lineRule="auto"/>
        <w:ind w:firstLine="567"/>
        <w:jc w:val="center"/>
        <w:rPr>
          <w:rFonts w:ascii="Times New Roman" w:eastAsia="Calibri" w:hAnsi="Times New Roman"/>
          <w:b/>
          <w:sz w:val="28"/>
          <w:szCs w:val="28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18"/>
        <w:gridCol w:w="4111"/>
        <w:gridCol w:w="2942"/>
      </w:tblGrid>
      <w:tr w:rsidR="003F2D90" w:rsidRPr="00C42D47" w:rsidTr="00BC562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b/>
                <w:sz w:val="28"/>
                <w:szCs w:val="28"/>
              </w:rPr>
              <w:t>Faoliyat bos</w:t>
            </w:r>
            <w:r w:rsidRPr="00C42D47">
              <w:rPr>
                <w:rFonts w:ascii="Times New Roman" w:eastAsia="Calibri" w:hAnsi="Times New Roman"/>
                <w:b/>
                <w:sz w:val="28"/>
                <w:szCs w:val="28"/>
                <w:lang w:val="uz-Cyrl-UZ"/>
              </w:rPr>
              <w:t>qichlari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b/>
                <w:sz w:val="28"/>
                <w:szCs w:val="28"/>
                <w:lang w:val="uz-Cyrl-UZ"/>
              </w:rPr>
              <w:t>O‘qituvchi faoliyati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b/>
                <w:sz w:val="28"/>
                <w:szCs w:val="28"/>
                <w:lang w:val="uz-Cyrl-UZ"/>
              </w:rPr>
              <w:t>Talaba faoliyati</w:t>
            </w:r>
          </w:p>
        </w:tc>
      </w:tr>
      <w:tr w:rsidR="003F2D90" w:rsidRPr="001B62EC" w:rsidTr="00BC562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1.Tayyorlov bosqichi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3F2D90">
            <w:pPr>
              <w:numPr>
                <w:ilvl w:val="0"/>
                <w:numId w:val="1"/>
              </w:numPr>
              <w:tabs>
                <w:tab w:val="left" w:pos="354"/>
                <w:tab w:val="left" w:pos="1418"/>
              </w:tabs>
              <w:spacing w:after="0" w:line="240" w:lineRule="auto"/>
              <w:ind w:left="0" w:firstLine="34"/>
              <w:contextualSpacing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Mustaqil o‘rganish uchun manbani tanlaydi.</w:t>
            </w:r>
          </w:p>
          <w:p w:rsidR="003F2D90" w:rsidRPr="00C42D47" w:rsidRDefault="003F2D90" w:rsidP="003F2D90">
            <w:pPr>
              <w:numPr>
                <w:ilvl w:val="0"/>
                <w:numId w:val="1"/>
              </w:numPr>
              <w:tabs>
                <w:tab w:val="left" w:pos="354"/>
                <w:tab w:val="left" w:pos="1418"/>
              </w:tabs>
              <w:spacing w:after="0" w:line="240" w:lineRule="auto"/>
              <w:ind w:left="0" w:firstLine="34"/>
              <w:contextualSpacing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O‘quv faoliyati maqsadi, vazifasi natijasi va</w:t>
            </w:r>
            <w:r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 xml:space="preserve"> uni baholash mezonlarini shakl</w:t>
            </w: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lantiradi.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</w:p>
        </w:tc>
      </w:tr>
      <w:tr w:rsidR="003F2D90" w:rsidRPr="001B62EC" w:rsidTr="00BC562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2.Mavzuga kirish bosqichi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3F2D90">
            <w:pPr>
              <w:numPr>
                <w:ilvl w:val="0"/>
                <w:numId w:val="2"/>
              </w:numPr>
              <w:spacing w:after="0" w:line="240" w:lineRule="auto"/>
              <w:ind w:left="0" w:firstLine="34"/>
              <w:contextualSpacing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Talabalarni o‘rganilayotgan mavzu bilan tanishtirish maqsadida ilgari mavjud bo‘lgan material bilan yangisini taqqoslash va bog‘lash uchun suhbat uyushtiradi.</w:t>
            </w:r>
          </w:p>
          <w:p w:rsidR="003F2D90" w:rsidRPr="00C42D47" w:rsidRDefault="003F2D90" w:rsidP="003F2D90">
            <w:pPr>
              <w:numPr>
                <w:ilvl w:val="0"/>
                <w:numId w:val="2"/>
              </w:numPr>
              <w:tabs>
                <w:tab w:val="left" w:pos="34"/>
                <w:tab w:val="left" w:pos="317"/>
              </w:tabs>
              <w:spacing w:after="0" w:line="240" w:lineRule="auto"/>
              <w:ind w:left="0" w:firstLine="34"/>
              <w:contextualSpacing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lastRenderedPageBreak/>
              <w:t>Yangi material savollarini asoslab beradi;</w:t>
            </w:r>
          </w:p>
          <w:p w:rsidR="003F2D90" w:rsidRPr="00C42D47" w:rsidRDefault="003F2D90" w:rsidP="003F2D90">
            <w:pPr>
              <w:numPr>
                <w:ilvl w:val="0"/>
                <w:numId w:val="2"/>
              </w:numPr>
              <w:tabs>
                <w:tab w:val="left" w:pos="34"/>
                <w:tab w:val="left" w:pos="317"/>
              </w:tabs>
              <w:spacing w:after="0" w:line="240" w:lineRule="auto"/>
              <w:ind w:left="0" w:firstLine="34"/>
              <w:contextualSpacing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Mustaqil bilib olishni tartib va vazifalarini belgilaydi (o‘qish, tushunish, matndagi asosiy g‘oyani belgilash eslab qolish taqqoslash)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</w:p>
        </w:tc>
      </w:tr>
      <w:tr w:rsidR="003F2D90" w:rsidRPr="001B62EC" w:rsidTr="00BC562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lastRenderedPageBreak/>
              <w:t>3.O‘quv materiallarni bayon etish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3F2D90">
            <w:pPr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0" w:firstLine="34"/>
              <w:contextualSpacing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Natijani baholash mezon-larini e’lon qiladi;</w:t>
            </w:r>
          </w:p>
          <w:p w:rsidR="003F2D90" w:rsidRPr="00C42D47" w:rsidRDefault="003F2D90" w:rsidP="003F2D90">
            <w:pPr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0" w:firstLine="34"/>
              <w:contextualSpacing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Kuzatadi, individual yordam beradi.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567"/>
              <w:jc w:val="center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O‘qiydilar, asosiy materiallarni belgi-laydilar vazifaga qarab mantiqiy sxema, reja konspekt tuzadilar; savol bo‘yicha adabiyotlarni tanlaydilar</w:t>
            </w:r>
          </w:p>
        </w:tc>
      </w:tr>
      <w:tr w:rsidR="003F2D90" w:rsidRPr="001B62EC" w:rsidTr="00BC562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4. Umumlashtirish bosqichi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3F2D90">
            <w:pPr>
              <w:numPr>
                <w:ilvl w:val="0"/>
                <w:numId w:val="4"/>
              </w:numPr>
              <w:tabs>
                <w:tab w:val="left" w:pos="34"/>
              </w:tabs>
              <w:spacing w:after="0" w:line="240" w:lineRule="auto"/>
              <w:ind w:left="0" w:firstLine="34"/>
              <w:contextualSpacing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O‘rganilgan materialni o‘zlash</w:t>
            </w: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tirish sifatini tekshiradi, tahlil qiladi va natijalarni baholaydi.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Matnni qayta ishlab chiqish,tayyorlagan referat sxemalarini namoyish etadi, o‘zaro tekshiruv baholash, o‘ziga baho berishni amalga oshiradi.</w:t>
            </w:r>
          </w:p>
        </w:tc>
      </w:tr>
    </w:tbl>
    <w:p w:rsidR="003F2D90" w:rsidRPr="00C42D47" w:rsidRDefault="003F2D90" w:rsidP="003F2D90">
      <w:pPr>
        <w:tabs>
          <w:tab w:val="left" w:pos="1418"/>
        </w:tabs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C42D47">
        <w:rPr>
          <w:rFonts w:ascii="Times New Roman" w:eastAsia="Calibri" w:hAnsi="Times New Roman"/>
          <w:sz w:val="28"/>
          <w:szCs w:val="28"/>
          <w:lang w:val="uz-Cyrl-UZ"/>
        </w:rPr>
        <w:t>Kitob bitmas-tuganmas bilim manbai, insonning falsafiy, ma’naviy-axloqiy jihatdan shakllantirishning muhim omili. SHuning uchun talabalarni mashg‘ulotlarda kitob o‘qishga astoydil o‘rgatish lozim.</w:t>
      </w:r>
    </w:p>
    <w:p w:rsidR="003F2D90" w:rsidRDefault="003F2D90" w:rsidP="003F2D90">
      <w:pPr>
        <w:tabs>
          <w:tab w:val="left" w:pos="1418"/>
        </w:tabs>
        <w:spacing w:after="0" w:line="240" w:lineRule="auto"/>
        <w:ind w:firstLine="567"/>
        <w:jc w:val="center"/>
        <w:rPr>
          <w:rFonts w:ascii="Times New Roman" w:eastAsia="Calibri" w:hAnsi="Times New Roman"/>
          <w:b/>
          <w:sz w:val="28"/>
          <w:szCs w:val="28"/>
          <w:lang w:val="en-US"/>
        </w:rPr>
      </w:pPr>
    </w:p>
    <w:p w:rsidR="003F2D90" w:rsidRDefault="003F2D90" w:rsidP="003F2D90">
      <w:pPr>
        <w:tabs>
          <w:tab w:val="left" w:pos="1418"/>
        </w:tabs>
        <w:spacing w:after="0" w:line="240" w:lineRule="auto"/>
        <w:ind w:firstLine="567"/>
        <w:jc w:val="center"/>
        <w:rPr>
          <w:rFonts w:ascii="Times New Roman" w:eastAsia="Calibri" w:hAnsi="Times New Roman"/>
          <w:b/>
          <w:sz w:val="28"/>
          <w:szCs w:val="28"/>
          <w:lang w:val="en-US"/>
        </w:rPr>
      </w:pPr>
      <w:r w:rsidRPr="00C42D47">
        <w:rPr>
          <w:rFonts w:ascii="Times New Roman" w:eastAsia="Calibri" w:hAnsi="Times New Roman"/>
          <w:b/>
          <w:sz w:val="28"/>
          <w:szCs w:val="28"/>
          <w:lang w:val="uz-Cyrl-UZ"/>
        </w:rPr>
        <w:t>2-o‘quv  topshiriq</w:t>
      </w:r>
    </w:p>
    <w:p w:rsidR="003F2D90" w:rsidRPr="0091334A" w:rsidRDefault="003F2D90" w:rsidP="003F2D90">
      <w:pPr>
        <w:tabs>
          <w:tab w:val="left" w:pos="1418"/>
        </w:tabs>
        <w:spacing w:after="0" w:line="240" w:lineRule="auto"/>
        <w:ind w:firstLine="567"/>
        <w:jc w:val="center"/>
        <w:rPr>
          <w:rFonts w:ascii="Times New Roman" w:eastAsia="Calibri" w:hAnsi="Times New Roman"/>
          <w:sz w:val="28"/>
          <w:szCs w:val="28"/>
          <w:lang w:val="en-US"/>
        </w:rPr>
      </w:pPr>
    </w:p>
    <w:p w:rsidR="003F2D90" w:rsidRDefault="003F2D90" w:rsidP="003F2D90">
      <w:pPr>
        <w:tabs>
          <w:tab w:val="left" w:pos="1418"/>
        </w:tabs>
        <w:spacing w:after="0" w:line="240" w:lineRule="auto"/>
        <w:ind w:firstLine="567"/>
        <w:jc w:val="center"/>
        <w:rPr>
          <w:rFonts w:ascii="Times New Roman" w:eastAsia="Calibri" w:hAnsi="Times New Roman"/>
          <w:b/>
          <w:bCs/>
          <w:sz w:val="28"/>
          <w:szCs w:val="28"/>
          <w:lang w:val="en-US"/>
        </w:rPr>
      </w:pPr>
      <w:r w:rsidRPr="00C42D47">
        <w:rPr>
          <w:rFonts w:ascii="Times New Roman" w:eastAsia="Calibri" w:hAnsi="Times New Roman"/>
          <w:b/>
          <w:bCs/>
          <w:sz w:val="28"/>
          <w:szCs w:val="28"/>
          <w:lang w:val="uz-Cyrl-UZ"/>
        </w:rPr>
        <w:t>B.B.B.USULI ASOSIDA BILIMLARNI SINASH UCHUN TARQATMA MATERIALLAR</w:t>
      </w:r>
    </w:p>
    <w:p w:rsidR="003F2D90" w:rsidRPr="0091334A" w:rsidRDefault="003F2D90" w:rsidP="003F2D90">
      <w:pPr>
        <w:tabs>
          <w:tab w:val="left" w:pos="1418"/>
        </w:tabs>
        <w:spacing w:after="0" w:line="240" w:lineRule="auto"/>
        <w:ind w:firstLine="567"/>
        <w:jc w:val="center"/>
        <w:rPr>
          <w:rFonts w:ascii="Times New Roman" w:eastAsia="Calibri" w:hAnsi="Times New Roman"/>
          <w:b/>
          <w:bCs/>
          <w:sz w:val="28"/>
          <w:szCs w:val="28"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6"/>
        <w:gridCol w:w="4029"/>
        <w:gridCol w:w="2204"/>
        <w:gridCol w:w="2410"/>
      </w:tblGrid>
      <w:tr w:rsidR="003F2D90" w:rsidRPr="00C42D47" w:rsidTr="00BC562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/>
                <w:b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/>
                <w:b/>
                <w:bCs/>
                <w:sz w:val="28"/>
                <w:szCs w:val="28"/>
                <w:lang w:val="uz-Cyrl-UZ"/>
              </w:rPr>
              <w:t>/</w:t>
            </w:r>
            <w:r>
              <w:rPr>
                <w:rFonts w:ascii="Times New Roman" w:eastAsia="Calibri" w:hAnsi="Times New Roman"/>
                <w:b/>
                <w:bCs/>
                <w:sz w:val="28"/>
                <w:szCs w:val="28"/>
                <w:lang w:val="en-US"/>
              </w:rPr>
              <w:t>r</w:t>
            </w:r>
            <w:r w:rsidRPr="00C42D47">
              <w:rPr>
                <w:rFonts w:ascii="Times New Roman" w:eastAsia="Calibri" w:hAnsi="Times New Roman"/>
                <w:b/>
                <w:bCs/>
                <w:sz w:val="28"/>
                <w:szCs w:val="28"/>
                <w:lang w:val="uz-Cyrl-UZ"/>
              </w:rPr>
              <w:tab/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67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val="en-US"/>
              </w:rPr>
            </w:pPr>
            <w:r w:rsidRPr="00C42D47">
              <w:rPr>
                <w:rFonts w:ascii="Times New Roman" w:eastAsia="Calibri" w:hAnsi="Times New Roman"/>
                <w:b/>
                <w:bCs/>
                <w:sz w:val="28"/>
                <w:szCs w:val="28"/>
                <w:lang w:val="en-US"/>
              </w:rPr>
              <w:t>Tushucha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67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Bilaman </w:t>
            </w:r>
            <w:r w:rsidRPr="00C42D47">
              <w:rPr>
                <w:rFonts w:ascii="Times New Roman" w:eastAsia="Calibri" w:hAnsi="Times New Roman"/>
                <w:sz w:val="28"/>
                <w:szCs w:val="28"/>
              </w:rPr>
              <w:t xml:space="preserve">      «+»</w:t>
            </w:r>
          </w:p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67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Bilmayman</w:t>
            </w:r>
            <w:r w:rsidRPr="00C42D47">
              <w:rPr>
                <w:rFonts w:ascii="Times New Roman" w:eastAsia="Calibri" w:hAnsi="Times New Roman"/>
                <w:sz w:val="28"/>
                <w:szCs w:val="28"/>
              </w:rPr>
              <w:t xml:space="preserve">  «-»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67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Bildim</w:t>
            </w:r>
            <w:r w:rsidRPr="00C42D47">
              <w:rPr>
                <w:rFonts w:ascii="Times New Roman" w:eastAsia="Calibri" w:hAnsi="Times New Roman"/>
                <w:sz w:val="28"/>
                <w:szCs w:val="28"/>
              </w:rPr>
              <w:t xml:space="preserve"> «</w:t>
            </w: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+</w:t>
            </w:r>
            <w:r w:rsidRPr="00C42D47">
              <w:rPr>
                <w:rFonts w:ascii="Times New Roman" w:eastAsia="Calibri" w:hAnsi="Times New Roman"/>
                <w:sz w:val="28"/>
                <w:szCs w:val="28"/>
              </w:rPr>
              <w:t>»</w:t>
            </w:r>
          </w:p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67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Bila olmadim</w:t>
            </w:r>
            <w:r w:rsidRPr="00C42D47">
              <w:rPr>
                <w:rFonts w:ascii="Times New Roman" w:eastAsia="Calibri" w:hAnsi="Times New Roman"/>
                <w:sz w:val="28"/>
                <w:szCs w:val="28"/>
              </w:rPr>
              <w:t xml:space="preserve"> «</w:t>
            </w: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-</w:t>
            </w:r>
            <w:r w:rsidRPr="00C42D47">
              <w:rPr>
                <w:rFonts w:ascii="Times New Roman" w:eastAsia="Calibri" w:hAnsi="Times New Roman"/>
                <w:sz w:val="28"/>
                <w:szCs w:val="28"/>
              </w:rPr>
              <w:t>»</w:t>
            </w:r>
          </w:p>
        </w:tc>
      </w:tr>
      <w:tr w:rsidR="003F2D90" w:rsidRPr="00C42D47" w:rsidTr="00BC562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30"/>
              <w:jc w:val="both"/>
              <w:rPr>
                <w:rFonts w:ascii="Times New Roman" w:eastAsia="Calibri" w:hAnsi="Times New Roman"/>
                <w:b/>
                <w:bCs/>
                <w:sz w:val="28"/>
                <w:szCs w:val="28"/>
                <w:lang w:val="en-US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Falsafaning bahs mavzulari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</w:p>
        </w:tc>
      </w:tr>
      <w:tr w:rsidR="003F2D90" w:rsidRPr="00C42D47" w:rsidTr="00BC562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30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Dunyoqarashning tarixiy shakllari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</w:p>
        </w:tc>
      </w:tr>
      <w:tr w:rsidR="003F2D90" w:rsidRPr="00C42D47" w:rsidTr="00BC562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30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Falsafaning predmeti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</w:p>
        </w:tc>
      </w:tr>
      <w:tr w:rsidR="003F2D90" w:rsidRPr="00C42D47" w:rsidTr="00BC562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30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Falsafaning vazifalari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</w:p>
        </w:tc>
      </w:tr>
      <w:tr w:rsidR="003F2D90" w:rsidRPr="001B62EC" w:rsidTr="00BC562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30"/>
              <w:jc w:val="both"/>
              <w:rPr>
                <w:rFonts w:ascii="Times New Roman" w:eastAsia="Calibri" w:hAnsi="Times New Roman"/>
                <w:b/>
                <w:bCs/>
                <w:sz w:val="28"/>
                <w:szCs w:val="28"/>
                <w:lang w:val="en-US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Falsafa va fanning mutanosibligi va farqi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D90" w:rsidRPr="00C42D47" w:rsidRDefault="003F2D90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</w:p>
        </w:tc>
      </w:tr>
    </w:tbl>
    <w:p w:rsidR="003F2D90" w:rsidRDefault="003F2D90" w:rsidP="003F2D90">
      <w:pPr>
        <w:tabs>
          <w:tab w:val="left" w:pos="1418"/>
        </w:tabs>
        <w:spacing w:after="0" w:line="240" w:lineRule="auto"/>
        <w:ind w:firstLine="567"/>
        <w:jc w:val="both"/>
        <w:rPr>
          <w:rFonts w:ascii="Times New Roman" w:eastAsia="Calibri" w:hAnsi="Times New Roman"/>
          <w:b/>
          <w:bCs/>
          <w:sz w:val="28"/>
          <w:szCs w:val="28"/>
          <w:lang w:val="uz-Cyrl-UZ"/>
        </w:rPr>
      </w:pPr>
      <w:r w:rsidRPr="00C42D47">
        <w:rPr>
          <w:rFonts w:ascii="Times New Roman" w:eastAsia="Calibri" w:hAnsi="Times New Roman"/>
          <w:b/>
          <w:bCs/>
          <w:sz w:val="28"/>
          <w:szCs w:val="28"/>
          <w:lang w:val="en-US"/>
        </w:rPr>
        <w:t xml:space="preserve">           </w:t>
      </w:r>
    </w:p>
    <w:p w:rsidR="003F2D90" w:rsidRPr="00C42D47" w:rsidRDefault="003F2D90" w:rsidP="003F2D90">
      <w:pPr>
        <w:tabs>
          <w:tab w:val="left" w:pos="1418"/>
        </w:tabs>
        <w:spacing w:after="0" w:line="240" w:lineRule="auto"/>
        <w:ind w:firstLine="567"/>
        <w:jc w:val="both"/>
        <w:rPr>
          <w:rFonts w:ascii="Times New Roman" w:eastAsia="Calibri" w:hAnsi="Times New Roman"/>
          <w:b/>
          <w:bCs/>
          <w:sz w:val="28"/>
          <w:szCs w:val="28"/>
          <w:lang w:val="en-US"/>
        </w:rPr>
      </w:pPr>
      <w:r w:rsidRPr="00C42D47">
        <w:rPr>
          <w:rFonts w:ascii="Times New Roman" w:eastAsia="Calibri" w:hAnsi="Times New Roman"/>
          <w:b/>
          <w:bCs/>
          <w:sz w:val="28"/>
          <w:szCs w:val="28"/>
          <w:lang w:val="en-US"/>
        </w:rPr>
        <w:t xml:space="preserve"> 3-</w:t>
      </w:r>
      <w:r w:rsidRPr="00C42D47">
        <w:rPr>
          <w:rFonts w:ascii="Times New Roman" w:eastAsia="Calibri" w:hAnsi="Times New Roman"/>
          <w:b/>
          <w:sz w:val="28"/>
          <w:szCs w:val="28"/>
          <w:lang w:val="uz-Cyrl-UZ"/>
        </w:rPr>
        <w:t>o‘quv</w:t>
      </w:r>
      <w:r w:rsidRPr="00C42D47">
        <w:rPr>
          <w:rFonts w:ascii="Times New Roman" w:eastAsia="Calibri" w:hAnsi="Times New Roman"/>
          <w:b/>
          <w:sz w:val="28"/>
          <w:szCs w:val="28"/>
          <w:lang w:val="en-US"/>
        </w:rPr>
        <w:t xml:space="preserve">  topshiri</w:t>
      </w:r>
      <w:r w:rsidRPr="00C42D47">
        <w:rPr>
          <w:rFonts w:ascii="Times New Roman" w:eastAsia="Calibri" w:hAnsi="Times New Roman"/>
          <w:b/>
          <w:sz w:val="28"/>
          <w:szCs w:val="28"/>
          <w:lang w:val="uz-Cyrl-UZ"/>
        </w:rPr>
        <w:t>q</w:t>
      </w:r>
    </w:p>
    <w:p w:rsidR="003F2D90" w:rsidRPr="00C42D47" w:rsidRDefault="003F2D90" w:rsidP="003F2D90">
      <w:pPr>
        <w:tabs>
          <w:tab w:val="left" w:pos="1418"/>
        </w:tabs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92527C" wp14:editId="4E7350B6">
                <wp:simplePos x="0" y="0"/>
                <wp:positionH relativeFrom="column">
                  <wp:posOffset>139065</wp:posOffset>
                </wp:positionH>
                <wp:positionV relativeFrom="paragraph">
                  <wp:posOffset>33020</wp:posOffset>
                </wp:positionV>
                <wp:extent cx="6271260" cy="3566160"/>
                <wp:effectExtent l="57150" t="0" r="110490" b="7239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1260" cy="3566160"/>
                          <a:chOff x="1500" y="8854"/>
                          <a:chExt cx="9876" cy="5616"/>
                        </a:xfrm>
                      </wpg:grpSpPr>
                      <wps:wsp>
                        <wps:cNvPr id="12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1500" y="9371"/>
                            <a:ext cx="4875" cy="5099"/>
                          </a:xfrm>
                          <a:prstGeom prst="rightArrowCallout">
                            <a:avLst>
                              <a:gd name="adj1" fmla="val 21389"/>
                              <a:gd name="adj2" fmla="val 35931"/>
                              <a:gd name="adj3" fmla="val 51552"/>
                              <a:gd name="adj4" fmla="val 65940"/>
                            </a:avLst>
                          </a:prstGeom>
                          <a:solidFill>
                            <a:srgbClr val="99CCFF"/>
                          </a:solidFill>
                          <a:ln w="127000" cmpd="dbl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2D90" w:rsidRDefault="003F2D90" w:rsidP="003F2D90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uz-Cyrl-U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uz-Cyrl-UZ"/>
                                </w:rPr>
                                <w:t xml:space="preserve">   VЕNNA DIAGRAMMASI - 2 va 3 ji</w:t>
                              </w:r>
                              <w:r w:rsidRPr="00E84AFD"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uz-Cyrl-UZ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uz-Cyrl-UZ"/>
                                </w:rPr>
                                <w:t xml:space="preserve">atlarni </w:t>
                              </w:r>
                              <w:r w:rsidRPr="00E84AFD"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uz-Cyrl-UZ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uz-Cyrl-UZ"/>
                                </w:rPr>
                                <w:t>amda umumiy tomonlarini solishtirish yoki ta</w:t>
                              </w:r>
                              <w:r w:rsidRPr="00E84AFD"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uz-Cyrl-UZ"/>
                                </w:rPr>
                                <w:t>qq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uz-Cyrl-UZ"/>
                                </w:rPr>
                                <w:t xml:space="preserve">oslash yoki </w:t>
                              </w:r>
                              <w:r w:rsidRPr="00E84AFD"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uz-Cyrl-UZ"/>
                                </w:rPr>
                                <w:t>q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uz-Cyrl-UZ"/>
                                </w:rPr>
                                <w:t>arama-</w:t>
                              </w:r>
                              <w:r w:rsidRPr="00E84AFD"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uz-Cyrl-UZ"/>
                                </w:rPr>
                                <w:t>q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uz-Cyrl-UZ"/>
                                </w:rPr>
                                <w:t xml:space="preserve">arshi </w:t>
                              </w:r>
                              <w:r w:rsidRPr="00E84AFD"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uz-Cyrl-UZ"/>
                                </w:rPr>
                                <w:t>qo’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uz-Cyrl-UZ"/>
                                </w:rPr>
                                <w:t xml:space="preserve">yish uchun </w:t>
                              </w:r>
                              <w:r w:rsidRPr="00E84AFD"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uz-Cyrl-UZ"/>
                                </w:rPr>
                                <w:t>qo’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uz-Cyrl-UZ"/>
                                </w:rPr>
                                <w:t>llaniladi.</w:t>
                              </w:r>
                            </w:p>
                            <w:p w:rsidR="003F2D90" w:rsidRDefault="003F2D90" w:rsidP="003F2D90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uz-Cyrl-U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uz-Cyrl-UZ"/>
                                </w:rPr>
                                <w:t xml:space="preserve">   Tizimli fikrlash, solishtirish, ta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qq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uz-Cyrl-UZ"/>
                                </w:rPr>
                                <w:t>oslash, ta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uz-Cyrl-UZ"/>
                                </w:rPr>
                                <w:t xml:space="preserve">lil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uz-Cyrl-UZ"/>
                                </w:rPr>
                                <w:t>ilish k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o’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lang w:val="uz-Cyrl-UZ"/>
                                </w:rPr>
                                <w:t>nikmalarini rivojlantiradi.</w:t>
                              </w:r>
                            </w:p>
                            <w:p w:rsidR="003F2D90" w:rsidRDefault="003F2D90" w:rsidP="003F2D90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</w:pPr>
                            </w:p>
                            <w:p w:rsidR="003F2D90" w:rsidRDefault="003F2D90" w:rsidP="003F2D90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6240" y="8854"/>
                            <a:ext cx="4815" cy="1785"/>
                          </a:xfrm>
                          <a:prstGeom prst="downArrowCallout">
                            <a:avLst>
                              <a:gd name="adj1" fmla="val 69185"/>
                              <a:gd name="adj2" fmla="val 103141"/>
                              <a:gd name="adj3" fmla="val 27106"/>
                              <a:gd name="adj4" fmla="val 66116"/>
                            </a:avLst>
                          </a:prstGeom>
                          <a:gradFill rotWithShape="0">
                            <a:gsLst>
                              <a:gs pos="0">
                                <a:srgbClr val="95B3D7"/>
                              </a:gs>
                              <a:gs pos="50000">
                                <a:srgbClr val="DBE5F1"/>
                              </a:gs>
                              <a:gs pos="100000">
                                <a:srgbClr val="95B3D7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F2D90" w:rsidRDefault="003F2D90" w:rsidP="003F2D90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  <w:t xml:space="preserve">Diagramma Vеnna tuzish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  <w:t>oidasi bilan tanishadilar. Alo</w:t>
                              </w:r>
                              <w:r w:rsidRPr="00D12AD1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  <w:t>ida</w:t>
                              </w:r>
                              <w:r w:rsidRPr="00D12AD1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  <w:t>kichik gur</w:t>
                              </w:r>
                              <w:r w:rsidRPr="00D12AD1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  <w:t>uh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  <w:t>larda diagramma Vеnnani tuzadilar va kеsishmaydigan joylarni  t</w:t>
                              </w:r>
                              <w:r w:rsidRPr="00D12AD1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  <w:t>o’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  <w:t>ldiradilar</w:t>
                              </w:r>
                            </w:p>
                            <w:p w:rsidR="003F2D90" w:rsidRDefault="003F2D90" w:rsidP="003F2D90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6561" y="10854"/>
                            <a:ext cx="4815" cy="1612"/>
                          </a:xfrm>
                          <a:prstGeom prst="downArrowCallout">
                            <a:avLst>
                              <a:gd name="adj1" fmla="val 111258"/>
                              <a:gd name="adj2" fmla="val 165862"/>
                              <a:gd name="adj3" fmla="val 21713"/>
                              <a:gd name="adj4" fmla="val 66116"/>
                            </a:avLst>
                          </a:prstGeom>
                          <a:gradFill rotWithShape="0">
                            <a:gsLst>
                              <a:gs pos="0">
                                <a:srgbClr val="95B3D7"/>
                              </a:gs>
                              <a:gs pos="50000">
                                <a:srgbClr val="DBE5F1"/>
                              </a:gs>
                              <a:gs pos="100000">
                                <a:srgbClr val="95B3D7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F2D90" w:rsidRDefault="003F2D90" w:rsidP="003F2D90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  <w:t xml:space="preserve">   Juftliklarga birlashadilar,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en-US"/>
                                </w:rPr>
                                <w:t>o’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  <w:t>zlarining diagrammalarini ta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en-US"/>
                                </w:rPr>
                                <w:t>qq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  <w:t>oslaydilar va t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en-US"/>
                                </w:rPr>
                                <w:t>o’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  <w:t>ldiradilar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561" y="12670"/>
                            <a:ext cx="4665" cy="133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95B3D7"/>
                              </a:gs>
                              <a:gs pos="50000">
                                <a:srgbClr val="DBE5F1"/>
                              </a:gs>
                              <a:gs pos="100000">
                                <a:srgbClr val="95B3D7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F2D90" w:rsidRDefault="003F2D90" w:rsidP="003F2D90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  <w:t xml:space="preserve">   Doiralarni kеsishuvchi joyida, ikki</w:t>
                              </w:r>
                              <w:r w:rsidRPr="00E84AFD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  <w:t>uch doiralar uchun umumiy b</w:t>
                              </w:r>
                              <w:r w:rsidRPr="00E84AFD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  <w:t>o’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  <w:t>lgan, ma'lumotlar r</w:t>
                              </w:r>
                              <w:r w:rsidRPr="00E84AFD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  <w:t>o’y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  <w:t>xatini tuzadi.</w:t>
                              </w:r>
                            </w:p>
                            <w:p w:rsidR="003F2D90" w:rsidRDefault="003F2D90" w:rsidP="003F2D90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z-Cyrl-UZ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" o:spid="_x0000_s1026" style="position:absolute;left:0;text-align:left;margin-left:10.95pt;margin-top:2.6pt;width:493.8pt;height:280.8pt;z-index:251659264" coordorigin="1500,8854" coordsize="9876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">
                <v:shapetype id="_x0000_t78" coordsize="21600,21600" o:spt="78" adj="14400,5400,18000,8100" path="m,l,21600@0,21600@0@5@2@5@2@4,21600,10800@2@1@2@3@0@3@0,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@6,0;0,10800;@6,21600;21600,10800" o:connectangles="270,180,90,0" textboxrect="0,0,@0,21600"/>
                  <v:handles>
                    <v:h position="#0,topLeft" xrange="0,@2"/>
                    <v:h position="bottomRight,#1" yrange="0,@3"/>
                    <v:h position="#2,#3" xrange="@0,21600" yrange="@1,10800"/>
                  </v:handles>
                </v:shapetype>
                <v:shape id="AutoShape 17" o:spid="_x0000_s1027" type="#_x0000_t78" style="position:absolute;left:1500;top:9371;width:4875;height:5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nTSsIA&#10;AADbAAAADwAAAGRycy9kb3ducmV2LnhtbERPTWvCQBC9F/wPywi9FN2Ygy3RVUQRNCer9T5mxySY&#10;nQ27W5P217uFgrd5vM+ZL3vTiDs5X1tWMBknIIgLq2suFXydtqMPED4ga2wsk4If8rBcDF7mmGnb&#10;8Sfdj6EUMYR9hgqqENpMSl9UZNCPbUscuat1BkOErpTaYRfDTSPTJJlKgzXHhgpbWldU3I7fRsFu&#10;89t1m/ywTy/52z4/uEm7fj8r9TrsVzMQgfrwFP+7dzrOT+Hvl3i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OdNKwgAAANsAAAAPAAAAAAAAAAAAAAAAAJgCAABkcnMvZG93&#10;bnJldi54bWxQSwUGAAAAAAQABAD1AAAAhwMAAAAA&#10;" adj="14243,3380,10465,8591" fillcolor="#9cf" strokecolor="#4f81bd" strokeweight="10pt">
                  <v:stroke linestyle="thinThin"/>
                  <v:shadow color="#868686"/>
                  <v:textbox>
                    <w:txbxContent>
                      <w:p w:rsidR="003F2D90" w:rsidRDefault="003F2D90" w:rsidP="003F2D90">
                        <w:pP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uz-Cyrl-UZ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uz-Cyrl-UZ"/>
                          </w:rPr>
                          <w:t xml:space="preserve">   VЕNNA DIAGRAMMASI - 2 va 3 ji</w:t>
                        </w:r>
                        <w:r w:rsidRPr="00E84AFD"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uz-Cyrl-UZ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uz-Cyrl-UZ"/>
                          </w:rPr>
                          <w:t xml:space="preserve">atlarni </w:t>
                        </w:r>
                        <w:r w:rsidRPr="00E84AFD"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uz-Cyrl-UZ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uz-Cyrl-UZ"/>
                          </w:rPr>
                          <w:t>amda umumiy tomonlarini solishtirish yoki ta</w:t>
                        </w:r>
                        <w:r w:rsidRPr="00E84AFD"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uz-Cyrl-UZ"/>
                          </w:rPr>
                          <w:t>qq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uz-Cyrl-UZ"/>
                          </w:rPr>
                          <w:t xml:space="preserve">oslash yoki </w:t>
                        </w:r>
                        <w:r w:rsidRPr="00E84AFD"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uz-Cyrl-UZ"/>
                          </w:rPr>
                          <w:t>q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uz-Cyrl-UZ"/>
                          </w:rPr>
                          <w:t>arama-</w:t>
                        </w:r>
                        <w:r w:rsidRPr="00E84AFD"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uz-Cyrl-UZ"/>
                          </w:rPr>
                          <w:t>q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uz-Cyrl-UZ"/>
                          </w:rPr>
                          <w:t xml:space="preserve">arshi </w:t>
                        </w:r>
                        <w:r w:rsidRPr="00E84AFD"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uz-Cyrl-UZ"/>
                          </w:rPr>
                          <w:t>qo’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uz-Cyrl-UZ"/>
                          </w:rPr>
                          <w:t xml:space="preserve">yish uchun </w:t>
                        </w:r>
                        <w:r w:rsidRPr="00E84AFD"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uz-Cyrl-UZ"/>
                          </w:rPr>
                          <w:t>qo’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uz-Cyrl-UZ"/>
                          </w:rPr>
                          <w:t>llaniladi.</w:t>
                        </w:r>
                      </w:p>
                      <w:p w:rsidR="003F2D90" w:rsidRDefault="003F2D90" w:rsidP="003F2D90">
                        <w:pP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uz-Cyrl-UZ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uz-Cyrl-UZ"/>
                          </w:rPr>
                          <w:t xml:space="preserve">   Tizimli fikrlash, solishtirish, ta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qq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uz-Cyrl-UZ"/>
                          </w:rPr>
                          <w:t>oslash, ta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uz-Cyrl-UZ"/>
                          </w:rPr>
                          <w:t xml:space="preserve">lil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uz-Cyrl-UZ"/>
                          </w:rPr>
                          <w:t>ilish k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o’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uz-Cyrl-UZ"/>
                          </w:rPr>
                          <w:t>nikmalarini rivojlantiradi.</w:t>
                        </w:r>
                      </w:p>
                      <w:p w:rsidR="003F2D90" w:rsidRDefault="003F2D90" w:rsidP="003F2D90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</w:pPr>
                      </w:p>
                      <w:p w:rsidR="003F2D90" w:rsidRDefault="003F2D90" w:rsidP="003F2D90">
                        <w:pPr>
                          <w:jc w:val="both"/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</w:pPr>
                      </w:p>
                    </w:txbxContent>
                  </v:textbox>
                </v:shape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AutoShape 18" o:spid="_x0000_s1028" type="#_x0000_t80" style="position:absolute;left:6240;top:8854;width:481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v49sEA&#10;AADbAAAADwAAAGRycy9kb3ducmV2LnhtbERPTWvCQBC9C/0PyxS86aYVqk3dhFQQPDZqS4/T7DQJ&#10;zc6m2TWJ/94VBG/zeJ+zTkfTiJ46V1tW8DSPQBAXVtdcKjgetrMVCOeRNTaWScGZHKTJw2SNsbYD&#10;59TvfSlCCLsYFVTet7GUrqjIoJvbljhwv7Yz6APsSqk7HEK4aeRzFL1IgzWHhgpb2lRU/O1PRsGr&#10;lfy5HPP/Dz98o5Z99vP+VSo1fRyzNxCeRn8X39w7HeYv4PpLOEA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r+PbBAAAA2wAAAA8AAAAAAAAAAAAAAAAAmAIAAGRycy9kb3du&#10;cmV2LnhtbFBLBQYAAAAABAAEAPUAAACGAwAAAAA=&#10;" adj="14281,2541,15745,8030" fillcolor="#95b3d7" strokecolor="#95b3d7" strokeweight="1pt">
                  <v:fill color2="#dbe5f1" angle="135" focus="50%" type="gradient"/>
                  <v:shadow on="t" color="#243f60" opacity=".5" offset="1pt"/>
                  <v:textbox>
                    <w:txbxContent>
                      <w:p w:rsidR="003F2D90" w:rsidRDefault="003F2D90" w:rsidP="003F2D90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  <w:t xml:space="preserve">Diagramma Vеnna tuzish 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  <w:t>oidasi bilan tanishadilar. Alo</w:t>
                        </w:r>
                        <w:r w:rsidRPr="00D12AD1"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  <w:t>ida</w:t>
                        </w:r>
                        <w:r w:rsidRPr="00D12AD1"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  <w:t>kichik gur</w:t>
                        </w:r>
                        <w:r w:rsidRPr="00D12AD1"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  <w:t>uh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  <w:t>larda diagramma Vеnnani tuzadilar va kеsishmaydigan joylarni  t</w:t>
                        </w:r>
                        <w:r w:rsidRPr="00D12AD1"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  <w:t>o’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  <w:t>ldiradilar</w:t>
                        </w:r>
                      </w:p>
                      <w:p w:rsidR="003F2D90" w:rsidRDefault="003F2D90" w:rsidP="003F2D90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</w:pPr>
                      </w:p>
                    </w:txbxContent>
                  </v:textbox>
                </v:shape>
                <v:shape id="AutoShape 19" o:spid="_x0000_s1029" type="#_x0000_t80" style="position:absolute;left:6561;top:10854;width:4815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dSvsEA&#10;AADbAAAADwAAAGRycy9kb3ducmV2LnhtbERPS4vCMBC+C/sfwix4s+kuoks1ylLwcfUBa29jM7Zl&#10;m0lpoq3/3giCt/n4njNf9qYWN2pdZVnBVxSDIM6trrhQcDysRj8gnEfWWFsmBXdysFx8DOaYaNvx&#10;jm57X4gQwi5BBaX3TSKly0sy6CLbEAfuYluDPsC2kLrFLoSbWn7H8UQarDg0lNhQWlL+v78aBdlp&#10;vTpPM71Lu/Xkb3xIs8ZsMqWGn/3vDISn3r/FL/dWh/ljeP4SDp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HUr7BAAAA2wAAAA8AAAAAAAAAAAAAAAAAmAIAAGRycy9kb3du&#10;cmV2LnhtbFBLBQYAAAAABAAEAPUAAACGAwAAAAA=&#10;" adj="14281,-1194,16910,6777" fillcolor="#95b3d7" strokecolor="#95b3d7" strokeweight="1pt">
                  <v:fill color2="#dbe5f1" angle="135" focus="50%" type="gradient"/>
                  <v:shadow on="t" color="#243f60" opacity=".5" offset="1pt"/>
                  <v:textbox>
                    <w:txbxContent>
                      <w:p w:rsidR="003F2D90" w:rsidRDefault="003F2D90" w:rsidP="003F2D90">
                        <w:pPr>
                          <w:jc w:val="both"/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  <w:t xml:space="preserve">   Juftliklarga birlashadilar, 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o’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  <w:t>zlarining diagrammalarini ta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qq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  <w:t>oslaydilar va t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o’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  <w:t>ldiradilar</w:t>
                        </w:r>
                      </w:p>
                    </w:txbxContent>
                  </v:textbox>
                </v:shape>
                <v:rect id="Rectangle 20" o:spid="_x0000_s1030" style="position:absolute;left:6561;top:12670;width:4665;height:1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ln28QA&#10;AADbAAAADwAAAGRycy9kb3ducmV2LnhtbESPQWvDMAyF74X9B6PBLmV1OlgpaZ0wAoNCYXRpYFc1&#10;1pywWA6222b/vh4MepN473t62paTHcSFfOgdK1guMhDErdM9GwXN8f15DSJEZI2DY1LwSwHK4mG2&#10;xVy7K3/SpY5GpBAOOSroYhxzKUPbkcWwcCNx0r6dtxjT6o3UHq8p3A7yJctW0mLP6UKHI1UdtT/1&#10;2aYarq72pqo8Gf/RfJ3mh+G8NEo9PU5vGxCRpng3/9M7nbhX+PslDS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ZZ9vEAAAA2wAAAA8AAAAAAAAAAAAAAAAAmAIAAGRycy9k&#10;b3ducmV2LnhtbFBLBQYAAAAABAAEAPUAAACJAwAAAAA=&#10;" fillcolor="#95b3d7" strokecolor="#95b3d7" strokeweight="1pt">
                  <v:fill color2="#dbe5f1" angle="135" focus="50%" type="gradient"/>
                  <v:shadow on="t" color="#243f60" opacity=".5" offset="1pt"/>
                  <v:textbox>
                    <w:txbxContent>
                      <w:p w:rsidR="003F2D90" w:rsidRDefault="003F2D90" w:rsidP="003F2D90">
                        <w:pPr>
                          <w:jc w:val="both"/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  <w:t xml:space="preserve">   Doiralarni kеsishuvchi joyida, ikki</w:t>
                        </w:r>
                        <w:r w:rsidRPr="00E84AFD"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  <w:t>uch doiralar uchun umumiy b</w:t>
                        </w:r>
                        <w:r w:rsidRPr="00E84AFD"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  <w:t>o’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  <w:t>lgan, ma'lumotlar r</w:t>
                        </w:r>
                        <w:r w:rsidRPr="00E84AFD"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  <w:t>o’y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  <w:t>xatini tuzadi.</w:t>
                        </w:r>
                      </w:p>
                      <w:p w:rsidR="003F2D90" w:rsidRDefault="003F2D90" w:rsidP="003F2D90">
                        <w:pPr>
                          <w:jc w:val="both"/>
                          <w:rPr>
                            <w:rFonts w:ascii="Times New Roman" w:hAnsi="Times New Roman"/>
                            <w:sz w:val="20"/>
                            <w:szCs w:val="20"/>
                            <w:lang w:val="uz-Cyrl-UZ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3F2D90" w:rsidRPr="00C42D47" w:rsidRDefault="003F2D90" w:rsidP="003F2D90">
      <w:pPr>
        <w:tabs>
          <w:tab w:val="left" w:pos="1418"/>
        </w:tabs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</w:p>
    <w:p w:rsidR="003F2D90" w:rsidRPr="00C42D47" w:rsidRDefault="003F2D90" w:rsidP="003F2D90">
      <w:pPr>
        <w:tabs>
          <w:tab w:val="left" w:pos="1418"/>
        </w:tabs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</w:p>
    <w:p w:rsidR="003F2D90" w:rsidRPr="00C42D47" w:rsidRDefault="003F2D90" w:rsidP="003F2D90">
      <w:pPr>
        <w:tabs>
          <w:tab w:val="left" w:pos="1418"/>
        </w:tabs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</w:p>
    <w:p w:rsidR="003F2D90" w:rsidRPr="00C42D47" w:rsidRDefault="003F2D90" w:rsidP="003F2D90">
      <w:pPr>
        <w:tabs>
          <w:tab w:val="left" w:pos="1418"/>
        </w:tabs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</w:p>
    <w:p w:rsidR="003F2D90" w:rsidRDefault="003F2D90" w:rsidP="003F2D90">
      <w:pPr>
        <w:tabs>
          <w:tab w:val="left" w:pos="1418"/>
        </w:tabs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</w:p>
    <w:p w:rsidR="003F2D90" w:rsidRDefault="003F2D90" w:rsidP="003F2D90">
      <w:pPr>
        <w:tabs>
          <w:tab w:val="left" w:pos="1418"/>
        </w:tabs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</w:p>
    <w:p w:rsidR="003F2D90" w:rsidRDefault="003F2D90" w:rsidP="003F2D90">
      <w:pPr>
        <w:tabs>
          <w:tab w:val="left" w:pos="1418"/>
        </w:tabs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</w:p>
    <w:p w:rsidR="003F2D90" w:rsidRPr="00C42D47" w:rsidRDefault="003F2D90" w:rsidP="003F2D90">
      <w:pPr>
        <w:tabs>
          <w:tab w:val="left" w:pos="1418"/>
        </w:tabs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</w:p>
    <w:p w:rsidR="003F2D90" w:rsidRPr="00C42D47" w:rsidRDefault="003F2D90" w:rsidP="003F2D90">
      <w:pPr>
        <w:tabs>
          <w:tab w:val="left" w:pos="1418"/>
        </w:tabs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</w:p>
    <w:p w:rsidR="003F2D90" w:rsidRPr="00C42D47" w:rsidRDefault="003F2D90" w:rsidP="003F2D90">
      <w:pPr>
        <w:tabs>
          <w:tab w:val="left" w:pos="1418"/>
        </w:tabs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</w:p>
    <w:p w:rsidR="003F2D90" w:rsidRPr="00C42D47" w:rsidRDefault="003F2D90" w:rsidP="003F2D90">
      <w:pPr>
        <w:tabs>
          <w:tab w:val="left" w:pos="1418"/>
        </w:tabs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</w:p>
    <w:p w:rsidR="003F2D90" w:rsidRPr="00C42D47" w:rsidRDefault="003F2D90" w:rsidP="003F2D90">
      <w:pPr>
        <w:tabs>
          <w:tab w:val="left" w:pos="1418"/>
        </w:tabs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</w:p>
    <w:p w:rsidR="003F2D90" w:rsidRPr="00C42D47" w:rsidRDefault="003F2D90" w:rsidP="003F2D90">
      <w:pPr>
        <w:keepNext/>
        <w:tabs>
          <w:tab w:val="left" w:pos="1418"/>
        </w:tabs>
        <w:spacing w:after="0" w:line="240" w:lineRule="auto"/>
        <w:ind w:firstLine="567"/>
        <w:jc w:val="both"/>
        <w:outlineLvl w:val="2"/>
        <w:rPr>
          <w:rFonts w:ascii="Times New Roman" w:hAnsi="Times New Roman"/>
          <w:i/>
          <w:iCs/>
          <w:sz w:val="28"/>
          <w:szCs w:val="28"/>
          <w:lang w:val="uz-Cyrl-UZ"/>
        </w:rPr>
      </w:pPr>
      <w:r w:rsidRPr="00C42D47">
        <w:rPr>
          <w:rFonts w:ascii="Times New Roman" w:hAnsi="Times New Roman"/>
          <w:b/>
          <w:bCs/>
          <w:i/>
          <w:iCs/>
          <w:sz w:val="28"/>
          <w:szCs w:val="28"/>
          <w:lang w:val="uz-Cyrl-UZ"/>
        </w:rPr>
        <w:t>Venna diagrammasi</w:t>
      </w:r>
    </w:p>
    <w:p w:rsidR="003F2D90" w:rsidRPr="00C42D47" w:rsidRDefault="003F2D90" w:rsidP="003F2D90">
      <w:pPr>
        <w:tabs>
          <w:tab w:val="left" w:pos="1418"/>
        </w:tabs>
        <w:spacing w:after="0" w:line="240" w:lineRule="auto"/>
        <w:ind w:firstLine="567"/>
        <w:jc w:val="both"/>
        <w:rPr>
          <w:rFonts w:ascii="Times New Roman" w:eastAsia="Calibri" w:hAnsi="Times New Roman"/>
          <w:b/>
          <w:sz w:val="28"/>
          <w:szCs w:val="28"/>
          <w:lang w:val="en-US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object w:dxaOrig="7365" w:dyaOrig="2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95pt;height:109.85pt" o:ole="" fillcolor="window">
            <v:imagedata r:id="rId6" o:title=""/>
          </v:shape>
          <o:OLEObject Type="Embed" ProgID="Word.Picture.8" ShapeID="_x0000_i1025" DrawAspect="Content" ObjectID="_1704999911" r:id="rId7"/>
        </w:object>
      </w:r>
    </w:p>
    <w:p w:rsidR="003F2D90" w:rsidRDefault="003F2D90" w:rsidP="003F2D90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b/>
          <w:bCs/>
          <w:color w:val="002060"/>
          <w:sz w:val="28"/>
          <w:szCs w:val="28"/>
          <w:lang w:val="uz-Cyrl-UZ"/>
        </w:rPr>
        <w:t xml:space="preserve">VENN topshirig‘i: </w:t>
      </w:r>
      <w:r w:rsidRPr="00C42D47">
        <w:rPr>
          <w:rFonts w:ascii="Times New Roman" w:hAnsi="Times New Roman"/>
          <w:sz w:val="28"/>
          <w:szCs w:val="28"/>
          <w:lang w:val="en-US"/>
        </w:rPr>
        <w:t>Dunyoqarashning tarixiy shakllari</w:t>
      </w:r>
    </w:p>
    <w:p w:rsidR="003F2D90" w:rsidRPr="0091334A" w:rsidRDefault="003F2D90" w:rsidP="003F2D90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3F2D90" w:rsidRPr="00310E7B" w:rsidRDefault="003F2D90" w:rsidP="003F2D90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 w:rsidRPr="00310E7B">
        <w:rPr>
          <w:rFonts w:ascii="Times New Roman" w:hAnsi="Times New Roman"/>
          <w:b/>
          <w:sz w:val="28"/>
          <w:szCs w:val="28"/>
          <w:lang w:val="uz-Cyrl-UZ"/>
        </w:rPr>
        <w:t>QO‘</w:t>
      </w:r>
      <w:r>
        <w:rPr>
          <w:rFonts w:ascii="Times New Roman" w:hAnsi="Times New Roman"/>
          <w:b/>
          <w:sz w:val="28"/>
          <w:szCs w:val="28"/>
          <w:lang w:val="uz-Cyrl-UZ"/>
        </w:rPr>
        <w:t>SH</w:t>
      </w:r>
      <w:r w:rsidRPr="00310E7B">
        <w:rPr>
          <w:rFonts w:ascii="Times New Roman" w:hAnsi="Times New Roman"/>
          <w:b/>
          <w:sz w:val="28"/>
          <w:szCs w:val="28"/>
          <w:lang w:val="uz-Cyrl-UZ"/>
        </w:rPr>
        <w:t>IMCHA VA TU</w:t>
      </w:r>
      <w:r>
        <w:rPr>
          <w:rFonts w:ascii="Times New Roman" w:hAnsi="Times New Roman"/>
          <w:b/>
          <w:sz w:val="28"/>
          <w:szCs w:val="28"/>
          <w:lang w:val="uz-Cyrl-UZ"/>
        </w:rPr>
        <w:t>SHU</w:t>
      </w:r>
      <w:r w:rsidRPr="00310E7B">
        <w:rPr>
          <w:rFonts w:ascii="Times New Roman" w:hAnsi="Times New Roman"/>
          <w:b/>
          <w:sz w:val="28"/>
          <w:szCs w:val="28"/>
          <w:lang w:val="uz-Cyrl-UZ"/>
        </w:rPr>
        <w:t>NTIRUVCHI MATNLAR</w:t>
      </w:r>
    </w:p>
    <w:p w:rsidR="003F2D90" w:rsidRDefault="003F2D90" w:rsidP="003F2D90">
      <w:pPr>
        <w:spacing w:after="0" w:line="240" w:lineRule="auto"/>
        <w:ind w:firstLine="567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 w:rsidRPr="0016220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4AE85AA" wp14:editId="764AAD49">
            <wp:extent cx="5535930" cy="3368040"/>
            <wp:effectExtent l="0" t="0" r="7620" b="3810"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90" w:rsidRDefault="003F2D90" w:rsidP="003F2D90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 w:rsidRPr="00162208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503B979" wp14:editId="4AEF11DA">
            <wp:extent cx="5789956" cy="3215640"/>
            <wp:effectExtent l="0" t="0" r="1270" b="3810"/>
            <wp:docPr id="468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1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90" w:rsidRDefault="003F2D90" w:rsidP="003F2D90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 w:rsidRPr="0016220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F43A434" wp14:editId="20FF2BD8">
            <wp:extent cx="5915025" cy="3040380"/>
            <wp:effectExtent l="0" t="0" r="9525" b="7620"/>
            <wp:docPr id="469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90" w:rsidRDefault="003F2D90" w:rsidP="003F2D90">
      <w:pPr>
        <w:spacing w:after="0" w:line="240" w:lineRule="auto"/>
        <w:ind w:firstLine="567"/>
        <w:jc w:val="both"/>
        <w:rPr>
          <w:rFonts w:ascii="Times New Roman" w:hAnsi="Times New Roman"/>
          <w:noProof/>
          <w:sz w:val="28"/>
          <w:szCs w:val="28"/>
          <w:lang w:val="en-US"/>
        </w:rPr>
      </w:pPr>
    </w:p>
    <w:p w:rsidR="003F2D90" w:rsidRDefault="003F2D90" w:rsidP="003F2D90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 w:rsidRPr="00162208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E568C74" wp14:editId="495708C5">
            <wp:extent cx="5890260" cy="3177540"/>
            <wp:effectExtent l="0" t="0" r="0" b="3810"/>
            <wp:docPr id="470" name="Рисунок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90" w:rsidRDefault="003F2D90" w:rsidP="003F2D90">
      <w:pPr>
        <w:spacing w:after="0" w:line="240" w:lineRule="auto"/>
        <w:ind w:firstLine="567"/>
        <w:jc w:val="both"/>
        <w:rPr>
          <w:rFonts w:ascii="Times New Roman" w:hAnsi="Times New Roman"/>
          <w:noProof/>
          <w:sz w:val="28"/>
          <w:szCs w:val="28"/>
          <w:lang w:val="en-US"/>
        </w:rPr>
      </w:pPr>
    </w:p>
    <w:p w:rsidR="003F2D90" w:rsidRPr="00310E7B" w:rsidRDefault="003F2D90" w:rsidP="003F2D90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 w:rsidRPr="00310E7B">
        <w:rPr>
          <w:rFonts w:ascii="Times New Roman" w:hAnsi="Times New Roman"/>
          <w:b/>
          <w:sz w:val="28"/>
          <w:szCs w:val="28"/>
          <w:lang w:val="uz-Cyrl-UZ"/>
        </w:rPr>
        <w:t>Mustaqil i</w:t>
      </w:r>
      <w:r>
        <w:rPr>
          <w:rFonts w:ascii="Times New Roman" w:hAnsi="Times New Roman"/>
          <w:b/>
          <w:sz w:val="28"/>
          <w:szCs w:val="28"/>
          <w:lang w:val="uz-Cyrl-UZ"/>
        </w:rPr>
        <w:t>sh</w:t>
      </w:r>
      <w:r w:rsidRPr="00310E7B">
        <w:rPr>
          <w:rFonts w:ascii="Times New Roman" w:hAnsi="Times New Roman"/>
          <w:b/>
          <w:sz w:val="28"/>
          <w:szCs w:val="28"/>
          <w:lang w:val="uz-Cyrl-UZ"/>
        </w:rPr>
        <w:t>la</w:t>
      </w:r>
      <w:r>
        <w:rPr>
          <w:rFonts w:ascii="Times New Roman" w:hAnsi="Times New Roman"/>
          <w:b/>
          <w:sz w:val="28"/>
          <w:szCs w:val="28"/>
          <w:lang w:val="uz-Cyrl-UZ"/>
        </w:rPr>
        <w:t>sh</w:t>
      </w:r>
      <w:r w:rsidRPr="00310E7B">
        <w:rPr>
          <w:rFonts w:ascii="Times New Roman" w:hAnsi="Times New Roman"/>
          <w:b/>
          <w:sz w:val="28"/>
          <w:szCs w:val="28"/>
          <w:lang w:val="uz-Cyrl-UZ"/>
        </w:rPr>
        <w:t xml:space="preserve"> uchun savol va top</w:t>
      </w:r>
      <w:r>
        <w:rPr>
          <w:rFonts w:ascii="Times New Roman" w:hAnsi="Times New Roman"/>
          <w:b/>
          <w:sz w:val="28"/>
          <w:szCs w:val="28"/>
          <w:lang w:val="uz-Cyrl-UZ"/>
        </w:rPr>
        <w:t>sh</w:t>
      </w:r>
      <w:r w:rsidRPr="00310E7B">
        <w:rPr>
          <w:rFonts w:ascii="Times New Roman" w:hAnsi="Times New Roman"/>
          <w:b/>
          <w:sz w:val="28"/>
          <w:szCs w:val="28"/>
          <w:lang w:val="uz-Cyrl-UZ"/>
        </w:rPr>
        <w:t>iriqlar</w:t>
      </w:r>
      <w:r>
        <w:rPr>
          <w:rFonts w:ascii="Times New Roman" w:hAnsi="Times New Roman"/>
          <w:b/>
          <w:sz w:val="28"/>
          <w:szCs w:val="28"/>
          <w:lang w:val="uz-Cyrl-UZ"/>
        </w:rPr>
        <w:t>:</w:t>
      </w:r>
    </w:p>
    <w:p w:rsidR="003F2D90" w:rsidRPr="00310E7B" w:rsidRDefault="003F2D90" w:rsidP="003F2D90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3F2D90" w:rsidRPr="00310E7B" w:rsidRDefault="003F2D90" w:rsidP="003F2D90">
      <w:pPr>
        <w:pStyle w:val="a3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/>
          <w:sz w:val="28"/>
          <w:szCs w:val="28"/>
          <w:lang w:val="uz-Cyrl-UZ"/>
        </w:rPr>
      </w:pPr>
      <w:r w:rsidRPr="00310E7B">
        <w:rPr>
          <w:rFonts w:ascii="Times New Roman" w:hAnsi="Times New Roman"/>
          <w:sz w:val="28"/>
          <w:szCs w:val="28"/>
          <w:lang w:val="uz-Cyrl-UZ"/>
        </w:rPr>
        <w:t>Intuitiv bili</w:t>
      </w:r>
      <w:r>
        <w:rPr>
          <w:rFonts w:ascii="Times New Roman" w:hAnsi="Times New Roman"/>
          <w:sz w:val="28"/>
          <w:szCs w:val="28"/>
          <w:lang w:val="uz-Cyrl-UZ"/>
        </w:rPr>
        <w:t>sh</w:t>
      </w:r>
      <w:r w:rsidRPr="00310E7B">
        <w:rPr>
          <w:rFonts w:ascii="Times New Roman" w:hAnsi="Times New Roman"/>
          <w:sz w:val="28"/>
          <w:szCs w:val="28"/>
          <w:lang w:val="uz-Cyrl-UZ"/>
        </w:rPr>
        <w:t xml:space="preserve"> darajasi.</w:t>
      </w:r>
    </w:p>
    <w:p w:rsidR="003F2D90" w:rsidRPr="00310E7B" w:rsidRDefault="003F2D90" w:rsidP="003F2D90">
      <w:pPr>
        <w:pStyle w:val="a3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/>
          <w:sz w:val="28"/>
          <w:szCs w:val="28"/>
          <w:lang w:val="uz-Cyrl-UZ"/>
        </w:rPr>
      </w:pPr>
      <w:r w:rsidRPr="00310E7B">
        <w:rPr>
          <w:rFonts w:ascii="Times New Roman" w:hAnsi="Times New Roman"/>
          <w:sz w:val="28"/>
          <w:szCs w:val="28"/>
          <w:lang w:val="uz-Cyrl-UZ"/>
        </w:rPr>
        <w:t>Intuitsiya muammosi.</w:t>
      </w:r>
    </w:p>
    <w:p w:rsidR="003F2D90" w:rsidRPr="00310E7B" w:rsidRDefault="003F2D90" w:rsidP="003F2D90">
      <w:pPr>
        <w:pStyle w:val="a3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/>
          <w:b/>
          <w:sz w:val="28"/>
          <w:szCs w:val="28"/>
          <w:lang w:val="uz-Cyrl-UZ"/>
        </w:rPr>
      </w:pPr>
      <w:r w:rsidRPr="00310E7B">
        <w:rPr>
          <w:rFonts w:ascii="Times New Roman" w:hAnsi="Times New Roman"/>
          <w:sz w:val="28"/>
          <w:szCs w:val="28"/>
          <w:lang w:val="uz-Cyrl-UZ"/>
        </w:rPr>
        <w:t>Bugungi kunda irratsionalizm.</w:t>
      </w:r>
    </w:p>
    <w:p w:rsidR="003F2D90" w:rsidRPr="00310E7B" w:rsidRDefault="003F2D90" w:rsidP="003F2D90">
      <w:pPr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310E7B">
        <w:rPr>
          <w:rFonts w:ascii="Times New Roman" w:hAnsi="Times New Roman"/>
          <w:sz w:val="28"/>
          <w:szCs w:val="28"/>
          <w:lang w:val="uz-Cyrl-UZ"/>
        </w:rPr>
        <w:t>Super intellektual elita vakillarining faoliyati nimada namoyon bo‘ladi?</w:t>
      </w:r>
    </w:p>
    <w:p w:rsidR="003F2D90" w:rsidRPr="00310E7B" w:rsidRDefault="003F2D90" w:rsidP="003F2D90">
      <w:pPr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310E7B">
        <w:rPr>
          <w:rFonts w:ascii="Times New Roman" w:hAnsi="Times New Roman"/>
          <w:sz w:val="28"/>
          <w:szCs w:val="28"/>
          <w:lang w:val="uz-Cyrl-UZ"/>
        </w:rPr>
        <w:t>Konsensus nima? Uning qanday ko‘rini</w:t>
      </w:r>
      <w:r>
        <w:rPr>
          <w:rFonts w:ascii="Times New Roman" w:hAnsi="Times New Roman"/>
          <w:sz w:val="28"/>
          <w:szCs w:val="28"/>
          <w:lang w:val="uz-Cyrl-UZ"/>
        </w:rPr>
        <w:t>sh</w:t>
      </w:r>
      <w:r w:rsidRPr="00310E7B">
        <w:rPr>
          <w:rFonts w:ascii="Times New Roman" w:hAnsi="Times New Roman"/>
          <w:sz w:val="28"/>
          <w:szCs w:val="28"/>
          <w:lang w:val="uz-Cyrl-UZ"/>
        </w:rPr>
        <w:t>larini bilasiz?</w:t>
      </w:r>
    </w:p>
    <w:p w:rsidR="003F2D90" w:rsidRPr="00310E7B" w:rsidRDefault="003F2D90" w:rsidP="003F2D90">
      <w:pPr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310E7B">
        <w:rPr>
          <w:rFonts w:ascii="Times New Roman" w:hAnsi="Times New Roman"/>
          <w:sz w:val="28"/>
          <w:szCs w:val="28"/>
          <w:lang w:val="uz-Cyrl-UZ"/>
        </w:rPr>
        <w:t>F.Frank olimning mehnatini necha qismga bo‘ladi?</w:t>
      </w:r>
    </w:p>
    <w:p w:rsidR="003F2D90" w:rsidRPr="00310E7B" w:rsidRDefault="003F2D90" w:rsidP="003F2D90">
      <w:pPr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310E7B">
        <w:rPr>
          <w:rFonts w:ascii="Times New Roman" w:hAnsi="Times New Roman"/>
          <w:sz w:val="28"/>
          <w:szCs w:val="28"/>
          <w:lang w:val="uz-Cyrl-UZ"/>
        </w:rPr>
        <w:t>Ilm ahli va intellektual elita nima bilan bir-biridan farq qiladi?</w:t>
      </w:r>
    </w:p>
    <w:p w:rsidR="003F2D90" w:rsidRPr="00310E7B" w:rsidRDefault="003F2D90" w:rsidP="003F2D90">
      <w:pPr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310E7B">
        <w:rPr>
          <w:rFonts w:ascii="Times New Roman" w:hAnsi="Times New Roman"/>
          <w:sz w:val="28"/>
          <w:szCs w:val="28"/>
          <w:lang w:val="uz-Cyrl-UZ"/>
        </w:rPr>
        <w:t>Nobel mukofoti qachon joriy qilingan?</w:t>
      </w:r>
    </w:p>
    <w:p w:rsidR="003F2D90" w:rsidRPr="00310E7B" w:rsidRDefault="003F2D90" w:rsidP="003F2D90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</w:p>
    <w:p w:rsidR="003F2D90" w:rsidRDefault="003F2D90" w:rsidP="003F2D90">
      <w:pPr>
        <w:tabs>
          <w:tab w:val="left" w:pos="4127"/>
        </w:tabs>
        <w:spacing w:after="0" w:line="240" w:lineRule="auto"/>
        <w:ind w:firstLine="142"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3F2D90" w:rsidRDefault="003F2D90" w:rsidP="003F2D90">
      <w:pPr>
        <w:tabs>
          <w:tab w:val="left" w:pos="4127"/>
        </w:tabs>
        <w:spacing w:after="0" w:line="240" w:lineRule="auto"/>
        <w:ind w:firstLine="142"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3F2D90" w:rsidRDefault="003F2D90" w:rsidP="003F2D90">
      <w:pPr>
        <w:tabs>
          <w:tab w:val="left" w:pos="4127"/>
        </w:tabs>
        <w:spacing w:after="0" w:line="240" w:lineRule="auto"/>
        <w:ind w:firstLine="142"/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 w:rsidRPr="00A339DF">
        <w:rPr>
          <w:rFonts w:ascii="Times New Roman" w:hAnsi="Times New Roman"/>
          <w:b/>
          <w:sz w:val="28"/>
          <w:szCs w:val="28"/>
          <w:lang w:val="uz-Cyrl-UZ"/>
        </w:rPr>
        <w:t>АSОSIY АDАBIYOTLАR:</w:t>
      </w:r>
    </w:p>
    <w:p w:rsidR="003F2D90" w:rsidRPr="00A339DF" w:rsidRDefault="003F2D90" w:rsidP="003F2D90">
      <w:pPr>
        <w:tabs>
          <w:tab w:val="left" w:pos="4127"/>
        </w:tabs>
        <w:spacing w:after="0" w:line="240" w:lineRule="auto"/>
        <w:ind w:firstLine="142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3F2D90" w:rsidRPr="004D0805" w:rsidRDefault="003F2D90" w:rsidP="003F2D90">
      <w:pPr>
        <w:pStyle w:val="a3"/>
        <w:numPr>
          <w:ilvl w:val="3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 w:rsidRPr="004D0805">
        <w:rPr>
          <w:rFonts w:ascii="Times New Roman" w:hAnsi="Times New Roman"/>
          <w:sz w:val="28"/>
          <w:szCs w:val="28"/>
          <w:lang w:val="uz-Cyrl-UZ"/>
        </w:rPr>
        <w:t>Saifnazarov I., Karimov T., Nikitchenko G.V. Ilmiy ijod metodologiyasi. – Toshkent, TDIU, 2004.</w:t>
      </w:r>
    </w:p>
    <w:p w:rsidR="003F2D90" w:rsidRPr="004D0805" w:rsidRDefault="003F2D90" w:rsidP="003F2D90">
      <w:pPr>
        <w:pStyle w:val="a3"/>
        <w:numPr>
          <w:ilvl w:val="3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 w:rsidRPr="004D0805">
        <w:rPr>
          <w:rFonts w:ascii="Times New Roman" w:hAnsi="Times New Roman"/>
          <w:b/>
          <w:color w:val="000000"/>
          <w:sz w:val="28"/>
          <w:szCs w:val="28"/>
          <w:lang w:val="uz-Cyrl-UZ"/>
        </w:rPr>
        <w:t xml:space="preserve"> </w:t>
      </w:r>
      <w:r w:rsidRPr="004D0805">
        <w:rPr>
          <w:rFonts w:ascii="Times New Roman" w:hAnsi="Times New Roman"/>
          <w:color w:val="000000"/>
          <w:sz w:val="28"/>
          <w:szCs w:val="28"/>
          <w:lang w:val="uz-Cyrl-UZ"/>
        </w:rPr>
        <w:t xml:space="preserve">Shermuhammedova N.A.Ilmiy tadqiqot metodologiyasi (darslik).- T.: 2014 – 521 b.  </w:t>
      </w:r>
    </w:p>
    <w:p w:rsidR="003F2D90" w:rsidRPr="00A339DF" w:rsidRDefault="003F2D90" w:rsidP="003F2D90">
      <w:pPr>
        <w:pStyle w:val="a3"/>
        <w:numPr>
          <w:ilvl w:val="3"/>
          <w:numId w:val="5"/>
        </w:numPr>
        <w:tabs>
          <w:tab w:val="left" w:pos="567"/>
          <w:tab w:val="left" w:pos="709"/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color w:val="000000"/>
          <w:sz w:val="28"/>
          <w:szCs w:val="28"/>
          <w:lang w:val="uz-Cyrl-UZ"/>
        </w:rPr>
        <w:t>Машарипова Г.К. Методология научного исследования. – Ташкент, “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Fan</w:t>
      </w:r>
      <w:r w:rsidRPr="00A339D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ziyosi</w:t>
      </w:r>
      <w:r>
        <w:rPr>
          <w:rFonts w:ascii="Times New Roman" w:hAnsi="Times New Roman"/>
          <w:color w:val="000000"/>
          <w:sz w:val="28"/>
          <w:szCs w:val="28"/>
        </w:rPr>
        <w:t>», 2021, 373 стр.</w:t>
      </w:r>
    </w:p>
    <w:p w:rsidR="003F2D90" w:rsidRDefault="003F2D90" w:rsidP="003F2D90">
      <w:pPr>
        <w:tabs>
          <w:tab w:val="left" w:pos="709"/>
          <w:tab w:val="left" w:pos="851"/>
          <w:tab w:val="left" w:pos="993"/>
        </w:tabs>
        <w:spacing w:after="0" w:line="240" w:lineRule="auto"/>
        <w:ind w:left="567"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3F2D90" w:rsidRDefault="003F2D90" w:rsidP="003F2D90">
      <w:pPr>
        <w:tabs>
          <w:tab w:val="left" w:pos="709"/>
          <w:tab w:val="left" w:pos="851"/>
          <w:tab w:val="left" w:pos="993"/>
        </w:tabs>
        <w:spacing w:after="0" w:line="240" w:lineRule="auto"/>
        <w:ind w:left="567"/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 w:rsidRPr="004D0805">
        <w:rPr>
          <w:rFonts w:ascii="Times New Roman" w:hAnsi="Times New Roman"/>
          <w:b/>
          <w:sz w:val="28"/>
          <w:szCs w:val="28"/>
          <w:lang w:val="uz-Cyrl-UZ"/>
        </w:rPr>
        <w:t>QO‘SHIMCHA ADABIYOTLAR:</w:t>
      </w:r>
    </w:p>
    <w:p w:rsidR="003F2D90" w:rsidRPr="004D0805" w:rsidRDefault="003F2D90" w:rsidP="003F2D90">
      <w:pPr>
        <w:tabs>
          <w:tab w:val="left" w:pos="709"/>
          <w:tab w:val="left" w:pos="851"/>
          <w:tab w:val="left" w:pos="993"/>
        </w:tabs>
        <w:spacing w:after="0" w:line="240" w:lineRule="auto"/>
        <w:ind w:left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3F2D90" w:rsidRPr="00A339DF" w:rsidRDefault="003F2D90" w:rsidP="003F2D90">
      <w:pPr>
        <w:pStyle w:val="a3"/>
        <w:numPr>
          <w:ilvl w:val="3"/>
          <w:numId w:val="5"/>
        </w:numPr>
        <w:tabs>
          <w:tab w:val="left" w:pos="709"/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uz-Cyrl-UZ"/>
        </w:rPr>
        <w:t>O‘zbekiston Respub</w:t>
      </w:r>
      <w:r>
        <w:rPr>
          <w:rFonts w:ascii="Times New Roman" w:hAnsi="Times New Roman"/>
          <w:sz w:val="28"/>
          <w:szCs w:val="28"/>
          <w:lang w:val="uz-Cyrl-UZ"/>
        </w:rPr>
        <w:t xml:space="preserve">likasining Konstitutsiyasi.  – </w:t>
      </w:r>
      <w:r>
        <w:rPr>
          <w:rFonts w:ascii="Times New Roman" w:hAnsi="Times New Roman"/>
          <w:sz w:val="28"/>
          <w:szCs w:val="28"/>
          <w:lang w:val="en-US"/>
        </w:rPr>
        <w:t>Tashkent</w:t>
      </w:r>
      <w:r w:rsidRPr="00A339DF">
        <w:rPr>
          <w:rFonts w:ascii="Times New Roman" w:hAnsi="Times New Roman"/>
          <w:sz w:val="28"/>
          <w:szCs w:val="28"/>
          <w:lang w:val="uz-Cyrl-UZ"/>
        </w:rPr>
        <w:t>: “O‘zbekiston”, 2019.</w:t>
      </w:r>
    </w:p>
    <w:p w:rsidR="003F2D90" w:rsidRPr="00A339DF" w:rsidRDefault="003F2D90" w:rsidP="003F2D90">
      <w:pPr>
        <w:pStyle w:val="a3"/>
        <w:numPr>
          <w:ilvl w:val="3"/>
          <w:numId w:val="5"/>
        </w:numPr>
        <w:tabs>
          <w:tab w:val="left" w:pos="709"/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bCs/>
          <w:sz w:val="28"/>
          <w:szCs w:val="28"/>
          <w:lang w:val="sv-SE"/>
        </w:rPr>
      </w:pPr>
      <w:r w:rsidRPr="00A339DF">
        <w:rPr>
          <w:rFonts w:ascii="Times New Roman" w:hAnsi="Times New Roman"/>
          <w:sz w:val="28"/>
          <w:szCs w:val="28"/>
          <w:lang w:val="uz-Cyrl-UZ"/>
        </w:rPr>
        <w:lastRenderedPageBreak/>
        <w:t>O‘zbekiston Respublikasi Prezidentining 2017 yil 7 fevraldagi “O‘zbekiston Respublikasini rivojlantirish bo‘yicha harakatlar strategiyasi o‘g‘risida”gi PF-4947 sonli Farmoni.</w:t>
      </w:r>
    </w:p>
    <w:p w:rsidR="003F2D90" w:rsidRPr="00A339DF" w:rsidRDefault="003F2D90" w:rsidP="003F2D90">
      <w:pPr>
        <w:pStyle w:val="a3"/>
        <w:numPr>
          <w:ilvl w:val="3"/>
          <w:numId w:val="5"/>
        </w:numPr>
        <w:tabs>
          <w:tab w:val="left" w:pos="709"/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uz-Cyrl-UZ"/>
        </w:rPr>
        <w:t xml:space="preserve">O‘zbekiston Respublikasi Prezidentining 20.04.2017 yildagi PQ-2909-sonli “Oliy ta’lim tizimini yanada rivojlantirish chora-tadbirlari to‘g‘risia”gi Qarori. </w:t>
      </w:r>
    </w:p>
    <w:p w:rsidR="003F2D90" w:rsidRPr="00A339DF" w:rsidRDefault="003F2D90" w:rsidP="003F2D90">
      <w:pPr>
        <w:pStyle w:val="a3"/>
        <w:numPr>
          <w:ilvl w:val="3"/>
          <w:numId w:val="5"/>
        </w:numPr>
        <w:tabs>
          <w:tab w:val="left" w:pos="709"/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Mirziyoev Sh.M. </w:t>
      </w:r>
      <w:r w:rsidRPr="00A339DF">
        <w:rPr>
          <w:rFonts w:ascii="Times New Roman" w:hAnsi="Times New Roman"/>
          <w:sz w:val="28"/>
          <w:szCs w:val="28"/>
          <w:lang w:val="uz-Cyrl-UZ"/>
        </w:rPr>
        <w:t xml:space="preserve">  Erkin va farovon, demokratik O‘zbekiston davlatini birgalikda barpo etamiz. O‘zbekiston Respublikasi Prezidenti lavozimiga kirishish tantanali marosimiga bag‘ishlangan Oliy Majlis palatalarining qo‘shma majlisidagi nutq. – Toshkent, 2016,  56-b.</w:t>
      </w:r>
    </w:p>
    <w:p w:rsidR="003F2D90" w:rsidRPr="00A339DF" w:rsidRDefault="003F2D90" w:rsidP="003F2D90">
      <w:pPr>
        <w:pStyle w:val="a3"/>
        <w:numPr>
          <w:ilvl w:val="3"/>
          <w:numId w:val="5"/>
        </w:numPr>
        <w:tabs>
          <w:tab w:val="left" w:pos="709"/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bCs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Mirziyoev Sh.M. </w:t>
      </w:r>
      <w:r w:rsidRPr="00A339DF">
        <w:rPr>
          <w:rFonts w:ascii="Times New Roman" w:hAnsi="Times New Roman"/>
          <w:sz w:val="28"/>
          <w:szCs w:val="28"/>
          <w:lang w:val="uz-Cyrl-UZ"/>
        </w:rPr>
        <w:t xml:space="preserve"> Tanqidiy taxlil, qat’iy tartib intizom va shaxsiy javobgarlik - har bir rahbar faoliyatining kundalik qoidasi bo‘lishi kerak. Mamlakatimizni 2016 yilda ijtimoiy-iqtisodiy rivojlantirishning asosiy yakunlari va 2017 yilga mo‘ljallangan iqtisodiy dasturning eng muhim ustuvor yo‘nalishlariga bag‘ishlangan Vazirlar Mahkamasining kengaytirilgan majlisidagi ma’ruza, 2017 yil 14 yanvar. - Toshkent, “O‘zbekiston”, 2017 yil, 104 bet.</w:t>
      </w:r>
    </w:p>
    <w:p w:rsidR="003F2D90" w:rsidRPr="00A339DF" w:rsidRDefault="003F2D90" w:rsidP="003F2D90">
      <w:pPr>
        <w:pStyle w:val="a3"/>
        <w:numPr>
          <w:ilvl w:val="3"/>
          <w:numId w:val="5"/>
        </w:numPr>
        <w:tabs>
          <w:tab w:val="left" w:pos="709"/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Mirziyoev Sh.M. </w:t>
      </w:r>
      <w:r w:rsidRPr="00A339DF">
        <w:rPr>
          <w:rFonts w:ascii="Times New Roman" w:hAnsi="Times New Roman"/>
          <w:sz w:val="28"/>
          <w:szCs w:val="28"/>
          <w:lang w:val="uz-Cyrl-UZ"/>
        </w:rPr>
        <w:t xml:space="preserve"> Qonun ustuvorligi va inson manfaatlarini ta’minlash- yurt taraqqiyoti va xalq faravonligining garovi. O‘zbekiston Respublikasi Konstitutsiyasi qabul qilinganining 24 yilligiga bag‘ishlangan tantanali marosimdagi ma’ruza. 2016 yil 7 dekabr. Toshkent, “O‘zbekiston”, 2017 yil, 48-b. </w:t>
      </w:r>
    </w:p>
    <w:p w:rsidR="003F2D90" w:rsidRPr="00A339DF" w:rsidRDefault="003F2D90" w:rsidP="003F2D90">
      <w:pPr>
        <w:pStyle w:val="a3"/>
        <w:numPr>
          <w:ilvl w:val="3"/>
          <w:numId w:val="5"/>
        </w:numPr>
        <w:tabs>
          <w:tab w:val="left" w:pos="709"/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uz-Cyrl-UZ"/>
        </w:rPr>
        <w:t>“Faol tadbirkorlik, innovatsion g‘oya va texnologiyalarni qo‘llab-quvvatlash yili davlat dasturi” O‘zbekiston Respublikasi Prezidentining 22 yanvar 2018 yildagi Farmoni bilan tasdiqlangan.</w:t>
      </w:r>
    </w:p>
    <w:p w:rsidR="003F2D90" w:rsidRPr="00A339DF" w:rsidRDefault="003F2D90" w:rsidP="003F2D90">
      <w:pPr>
        <w:pStyle w:val="a3"/>
        <w:numPr>
          <w:ilvl w:val="3"/>
          <w:numId w:val="5"/>
        </w:numPr>
        <w:tabs>
          <w:tab w:val="left" w:pos="709"/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uz-Cyrl-UZ"/>
        </w:rPr>
        <w:t>2017-2021 yillarda O‘zbekiston Respublikasini rivojlantirishning beshta ustuvor yo‘nalishi bo‘yicha harakatlar strategiyasini “Xalq bilan muloqot va inson manfaatlari yili”da amalga oshirishga oid Davlat dasturini o‘rganish bo‘yicha ilmiy-uslubiy risola. – T., “Ma’naviyat”, nashriyoti, 2017 yil 244 b.</w:t>
      </w:r>
    </w:p>
    <w:p w:rsidR="003F2D90" w:rsidRPr="00A339DF" w:rsidRDefault="003F2D90" w:rsidP="003F2D90">
      <w:pPr>
        <w:pStyle w:val="a3"/>
        <w:numPr>
          <w:ilvl w:val="3"/>
          <w:numId w:val="5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en-US"/>
        </w:rPr>
        <w:t>Kahn J.A., Landsburg S.E., Stockman A.C. The Positive Economics of Methodology</w:t>
      </w:r>
      <w:r w:rsidRPr="00A339DF">
        <w:rPr>
          <w:rFonts w:ascii="Times New Roman" w:hAnsi="Times New Roman"/>
          <w:sz w:val="28"/>
          <w:szCs w:val="28"/>
          <w:lang w:val="uz-Cyrl-UZ"/>
        </w:rPr>
        <w:t>//</w:t>
      </w:r>
      <w:r w:rsidRPr="00A339DF">
        <w:rPr>
          <w:rFonts w:ascii="Times New Roman" w:hAnsi="Times New Roman"/>
          <w:sz w:val="28"/>
          <w:szCs w:val="28"/>
          <w:lang w:val="en-US"/>
        </w:rPr>
        <w:t>Journal of Economic Theory. Vol. 68. No 1. (January 1996). P. 64-76.</w:t>
      </w:r>
    </w:p>
    <w:p w:rsidR="003F2D90" w:rsidRPr="00A339DF" w:rsidRDefault="003F2D90" w:rsidP="003F2D90">
      <w:pPr>
        <w:pStyle w:val="a3"/>
        <w:numPr>
          <w:ilvl w:val="3"/>
          <w:numId w:val="5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</w:rPr>
        <w:t>Новиков А.М., Новиков Д.А. Методология научного исследования. – М.: Либроком, 2010. – 280 с.</w:t>
      </w:r>
    </w:p>
    <w:p w:rsidR="003F2D90" w:rsidRPr="00A339DF" w:rsidRDefault="003F2D90" w:rsidP="003F2D90">
      <w:pPr>
        <w:pStyle w:val="a3"/>
        <w:numPr>
          <w:ilvl w:val="3"/>
          <w:numId w:val="5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uz-Cyrl-UZ"/>
        </w:rPr>
        <w:t xml:space="preserve">Системный анализ и моделирование перспектив устойчивого развития национальной экономики Узбекистана. Чепель С.В./Монография/ </w:t>
      </w:r>
      <w:r w:rsidRPr="00A339DF">
        <w:rPr>
          <w:rFonts w:ascii="Times New Roman" w:hAnsi="Times New Roman"/>
          <w:sz w:val="28"/>
          <w:szCs w:val="28"/>
        </w:rPr>
        <w:t xml:space="preserve">- Ташкент: </w:t>
      </w:r>
      <w:r w:rsidRPr="00A339DF">
        <w:rPr>
          <w:rFonts w:ascii="Times New Roman" w:hAnsi="Times New Roman"/>
          <w:sz w:val="28"/>
          <w:szCs w:val="28"/>
          <w:lang w:val="en-US"/>
        </w:rPr>
        <w:t>IFMR</w:t>
      </w:r>
      <w:r w:rsidRPr="00A339DF">
        <w:rPr>
          <w:rFonts w:ascii="Times New Roman" w:hAnsi="Times New Roman"/>
          <w:sz w:val="28"/>
          <w:szCs w:val="28"/>
        </w:rPr>
        <w:t xml:space="preserve">, 2014. – 316 с. </w:t>
      </w:r>
    </w:p>
    <w:p w:rsidR="003F2D90" w:rsidRPr="00A339DF" w:rsidRDefault="003F2D90" w:rsidP="003F2D90">
      <w:pPr>
        <w:pStyle w:val="a3"/>
        <w:numPr>
          <w:ilvl w:val="3"/>
          <w:numId w:val="5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uz-Cyrl-UZ"/>
        </w:rPr>
        <w:t xml:space="preserve">Вахабов А.В., Разыкова Г.Х. Модернизация экономики. Учебное пособие. – Т., “Иқтисодчи-Молия”, 2014. – 316 с. </w:t>
      </w:r>
    </w:p>
    <w:p w:rsidR="003F2D90" w:rsidRPr="00A339DF" w:rsidRDefault="003F2D90" w:rsidP="003F2D90">
      <w:pPr>
        <w:pStyle w:val="a3"/>
        <w:numPr>
          <w:ilvl w:val="3"/>
          <w:numId w:val="5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uz-Cyrl-UZ"/>
        </w:rPr>
        <w:t>Доклад о</w:t>
      </w:r>
      <w:r w:rsidRPr="00A339DF">
        <w:rPr>
          <w:rFonts w:ascii="Times New Roman" w:hAnsi="Times New Roman"/>
          <w:sz w:val="28"/>
          <w:szCs w:val="28"/>
        </w:rPr>
        <w:t xml:space="preserve"> </w:t>
      </w:r>
      <w:r w:rsidRPr="00A339DF">
        <w:rPr>
          <w:rFonts w:ascii="Times New Roman" w:hAnsi="Times New Roman"/>
          <w:sz w:val="28"/>
          <w:szCs w:val="28"/>
          <w:lang w:val="uz-Cyrl-UZ"/>
        </w:rPr>
        <w:t>человеческом развитии 2014. Обепечение устойчивого прогресса человечества. Уменьшение уязвимости и формирование жизнестойкости. ПРООН. Нью-Йорк. 2014. – 239 с.</w:t>
      </w:r>
    </w:p>
    <w:p w:rsidR="003F2D90" w:rsidRPr="00A339DF" w:rsidRDefault="003F2D90" w:rsidP="003F2D90">
      <w:pPr>
        <w:pStyle w:val="a3"/>
        <w:numPr>
          <w:ilvl w:val="3"/>
          <w:numId w:val="5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uz-Cyrl-UZ"/>
        </w:rPr>
        <w:t>Доклад по целям развития тысячилетия. Узбекистан. 2015/Под общ.ред.Г.Саидовой. – Т., Центр экономических исследований. 2015. – 100 с.</w:t>
      </w:r>
    </w:p>
    <w:p w:rsidR="003F2D90" w:rsidRPr="00A339DF" w:rsidRDefault="003F2D90" w:rsidP="003F2D90">
      <w:pPr>
        <w:pStyle w:val="a3"/>
        <w:numPr>
          <w:ilvl w:val="3"/>
          <w:numId w:val="5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uz-Cyrl-UZ"/>
        </w:rPr>
        <w:t xml:space="preserve">O‘zbekiston Respublikasi Vazirlar Mahkamasi huzuridagi Oliy Attestatsiya komissiyasi rayosatining “Fan doktori ilmiy darajasini beruvchi ilmiy kengash to‘g‘risidagi nizomni tasdiqlash haqida” qarori. O‘zbekiston Respublikasi </w:t>
      </w:r>
      <w:r w:rsidRPr="00A339DF">
        <w:rPr>
          <w:rFonts w:ascii="Times New Roman" w:hAnsi="Times New Roman"/>
          <w:sz w:val="28"/>
          <w:szCs w:val="28"/>
          <w:lang w:val="uz-Cyrl-UZ"/>
        </w:rPr>
        <w:lastRenderedPageBreak/>
        <w:t>Adliya Vazirligi tomonidan 2016 yil 8 iyunda ro‘yxatdan o‘tkazilgan. Ro‘yxat raqami  2796.</w:t>
      </w:r>
    </w:p>
    <w:p w:rsidR="003F2D90" w:rsidRPr="00A339DF" w:rsidRDefault="003F2D90" w:rsidP="003F2D90">
      <w:pPr>
        <w:pStyle w:val="a3"/>
        <w:numPr>
          <w:ilvl w:val="3"/>
          <w:numId w:val="5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uz-Cyrl-UZ"/>
        </w:rPr>
        <w:t>O‘zbekiston Respublikasi iqtisodiy-ijtimoiy taraqqiyotining mustaqillik yillaridagi (1990-2010 yillar) asosiy tendensiya va ko‘rsatkichlari hamda 2011-2015 yillarga mo‘ljallangan prognozlari. Stat to‘plam. – T., O‘zbekiston, 2011. – 140-b.</w:t>
      </w:r>
    </w:p>
    <w:p w:rsidR="003F2D90" w:rsidRPr="00A339DF" w:rsidRDefault="003F2D90" w:rsidP="003F2D90">
      <w:pPr>
        <w:pStyle w:val="a3"/>
        <w:numPr>
          <w:ilvl w:val="3"/>
          <w:numId w:val="5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en-US"/>
        </w:rPr>
        <w:t>World development report 2014: risk and opportunity – managing risk for development. The World Bank. Washington    D.C. 2014. 324 p.</w:t>
      </w:r>
    </w:p>
    <w:p w:rsidR="003F2D90" w:rsidRPr="00A339DF" w:rsidRDefault="003F2D90" w:rsidP="003F2D90">
      <w:pPr>
        <w:pStyle w:val="a3"/>
        <w:numPr>
          <w:ilvl w:val="3"/>
          <w:numId w:val="5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</w:rPr>
        <w:t>Рамочная программа ООН показанию содействия Республике Узбекистан в целях развития (ЮН-ДАФ) на 2016-2020 гг. /</w:t>
      </w:r>
      <w:r w:rsidRPr="00A339DF">
        <w:rPr>
          <w:rFonts w:ascii="Times New Roman" w:hAnsi="Times New Roman"/>
          <w:sz w:val="28"/>
          <w:szCs w:val="28"/>
          <w:lang w:val="en-US"/>
        </w:rPr>
        <w:t>UNDP</w:t>
      </w:r>
      <w:r w:rsidRPr="00A339DF">
        <w:rPr>
          <w:rFonts w:ascii="Times New Roman" w:hAnsi="Times New Roman"/>
          <w:sz w:val="28"/>
          <w:szCs w:val="28"/>
        </w:rPr>
        <w:t xml:space="preserve"> (ПРООН). – Ташкент, </w:t>
      </w:r>
      <w:r w:rsidRPr="00A339DF">
        <w:rPr>
          <w:rFonts w:ascii="Times New Roman" w:hAnsi="Times New Roman"/>
          <w:sz w:val="28"/>
          <w:szCs w:val="28"/>
          <w:lang w:val="en-US"/>
        </w:rPr>
        <w:t>Baktria</w:t>
      </w:r>
      <w:r w:rsidRPr="00A339DF">
        <w:rPr>
          <w:rFonts w:ascii="Times New Roman" w:hAnsi="Times New Roman"/>
          <w:sz w:val="28"/>
          <w:szCs w:val="28"/>
        </w:rPr>
        <w:t xml:space="preserve"> </w:t>
      </w:r>
      <w:r w:rsidRPr="00A339DF">
        <w:rPr>
          <w:rFonts w:ascii="Times New Roman" w:hAnsi="Times New Roman"/>
          <w:sz w:val="28"/>
          <w:szCs w:val="28"/>
          <w:lang w:val="en-US"/>
        </w:rPr>
        <w:t>press</w:t>
      </w:r>
      <w:r w:rsidRPr="00A339DF">
        <w:rPr>
          <w:rFonts w:ascii="Times New Roman" w:hAnsi="Times New Roman"/>
          <w:sz w:val="28"/>
          <w:szCs w:val="28"/>
        </w:rPr>
        <w:t xml:space="preserve">. </w:t>
      </w:r>
      <w:r w:rsidRPr="00A339DF">
        <w:rPr>
          <w:rFonts w:ascii="Times New Roman" w:hAnsi="Times New Roman"/>
          <w:sz w:val="28"/>
          <w:szCs w:val="28"/>
          <w:lang w:val="en-US"/>
        </w:rPr>
        <w:t xml:space="preserve">2015/ - 88 </w:t>
      </w:r>
      <w:r w:rsidRPr="00A339DF">
        <w:rPr>
          <w:rFonts w:ascii="Times New Roman" w:hAnsi="Times New Roman"/>
          <w:sz w:val="28"/>
          <w:szCs w:val="28"/>
        </w:rPr>
        <w:t>с.</w:t>
      </w:r>
    </w:p>
    <w:p w:rsidR="003F2D90" w:rsidRPr="00A339DF" w:rsidRDefault="003F2D90" w:rsidP="003F2D90">
      <w:pPr>
        <w:pStyle w:val="a3"/>
        <w:numPr>
          <w:ilvl w:val="3"/>
          <w:numId w:val="5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en-US"/>
        </w:rPr>
        <w:t>2016 World development indicators. World Bank Group. Washington. - 2014. 162 p.</w:t>
      </w:r>
    </w:p>
    <w:p w:rsidR="003F2D90" w:rsidRPr="004D0805" w:rsidRDefault="003F2D90" w:rsidP="003F2D90">
      <w:pPr>
        <w:widowControl w:val="0"/>
        <w:tabs>
          <w:tab w:val="left" w:pos="885"/>
          <w:tab w:val="left" w:pos="993"/>
          <w:tab w:val="left" w:pos="1134"/>
        </w:tabs>
        <w:spacing w:line="240" w:lineRule="auto"/>
        <w:ind w:left="567"/>
        <w:jc w:val="center"/>
        <w:outlineLvl w:val="0"/>
        <w:rPr>
          <w:rFonts w:ascii="Times New Roman" w:hAnsi="Times New Roman"/>
          <w:b/>
          <w:color w:val="0070C0"/>
          <w:sz w:val="28"/>
          <w:szCs w:val="28"/>
          <w:lang w:val="uz-Cyrl-UZ"/>
        </w:rPr>
      </w:pPr>
      <w:r w:rsidRPr="004D0805">
        <w:rPr>
          <w:rFonts w:ascii="Times New Roman" w:hAnsi="Times New Roman"/>
          <w:b/>
          <w:noProof/>
          <w:color w:val="0070C0"/>
          <w:sz w:val="28"/>
          <w:szCs w:val="28"/>
          <w:lang w:val="uz-Latn-UZ"/>
        </w:rPr>
        <w:t>AXBORAT MANBALARI:</w:t>
      </w:r>
    </w:p>
    <w:p w:rsidR="003F2D90" w:rsidRPr="00A339DF" w:rsidRDefault="003F2D90" w:rsidP="003F2D90">
      <w:pPr>
        <w:pStyle w:val="a3"/>
        <w:numPr>
          <w:ilvl w:val="3"/>
          <w:numId w:val="5"/>
        </w:numPr>
        <w:tabs>
          <w:tab w:val="left" w:pos="567"/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hAnsi="Times New Roman"/>
          <w:color w:val="244061"/>
          <w:sz w:val="28"/>
          <w:szCs w:val="28"/>
          <w:lang w:val="uz-Cyrl-UZ"/>
        </w:rPr>
      </w:pPr>
      <w:hyperlink r:id="rId12" w:history="1">
        <w:r w:rsidRPr="00A339DF">
          <w:rPr>
            <w:rStyle w:val="a5"/>
            <w:rFonts w:ascii="Times New Roman" w:hAnsi="Times New Roman"/>
            <w:sz w:val="28"/>
            <w:szCs w:val="28"/>
            <w:lang w:val="uz-Cyrl-UZ"/>
          </w:rPr>
          <w:t>www.ziyonet.uz</w:t>
        </w:r>
      </w:hyperlink>
      <w:r w:rsidRPr="00A339DF">
        <w:rPr>
          <w:rFonts w:ascii="Times New Roman" w:hAnsi="Times New Roman"/>
          <w:color w:val="244061"/>
          <w:sz w:val="28"/>
          <w:szCs w:val="28"/>
          <w:lang w:val="uz-Cyrl-UZ"/>
        </w:rPr>
        <w:t xml:space="preserve">. </w:t>
      </w:r>
    </w:p>
    <w:p w:rsidR="003F2D90" w:rsidRPr="00A339DF" w:rsidRDefault="003F2D90" w:rsidP="003F2D90">
      <w:pPr>
        <w:pStyle w:val="a3"/>
        <w:numPr>
          <w:ilvl w:val="3"/>
          <w:numId w:val="5"/>
        </w:numPr>
        <w:tabs>
          <w:tab w:val="left" w:pos="567"/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hAnsi="Times New Roman"/>
          <w:color w:val="244061"/>
          <w:sz w:val="28"/>
          <w:szCs w:val="28"/>
          <w:lang w:val="uz-Cyrl-UZ"/>
        </w:rPr>
      </w:pPr>
      <w:hyperlink r:id="rId13" w:history="1">
        <w:r w:rsidRPr="00A339DF">
          <w:rPr>
            <w:rStyle w:val="a5"/>
            <w:rFonts w:ascii="Times New Roman" w:hAnsi="Times New Roman"/>
            <w:sz w:val="28"/>
            <w:szCs w:val="28"/>
            <w:lang w:val="uz-Cyrl-UZ"/>
          </w:rPr>
          <w:t>www.</w:t>
        </w:r>
        <w:r w:rsidRPr="00A339DF">
          <w:rPr>
            <w:rStyle w:val="a5"/>
            <w:rFonts w:ascii="Times New Roman" w:hAnsi="Times New Roman"/>
            <w:sz w:val="28"/>
            <w:szCs w:val="28"/>
            <w:lang w:val="en-US"/>
          </w:rPr>
          <w:t>gov</w:t>
        </w:r>
        <w:r w:rsidRPr="00A339DF">
          <w:rPr>
            <w:rStyle w:val="a5"/>
            <w:rFonts w:ascii="Times New Roman" w:hAnsi="Times New Roman"/>
            <w:sz w:val="28"/>
            <w:szCs w:val="28"/>
          </w:rPr>
          <w:t>.</w:t>
        </w:r>
        <w:r w:rsidRPr="00A339DF">
          <w:rPr>
            <w:rStyle w:val="a5"/>
            <w:rFonts w:ascii="Times New Roman" w:hAnsi="Times New Roman"/>
            <w:sz w:val="28"/>
            <w:szCs w:val="28"/>
            <w:lang w:val="en-US"/>
          </w:rPr>
          <w:t>uz</w:t>
        </w:r>
      </w:hyperlink>
      <w:r w:rsidRPr="00A339DF">
        <w:rPr>
          <w:rFonts w:ascii="Times New Roman" w:hAnsi="Times New Roman"/>
          <w:sz w:val="28"/>
          <w:szCs w:val="28"/>
        </w:rPr>
        <w:t xml:space="preserve"> – </w:t>
      </w:r>
      <w:r w:rsidRPr="00A339DF">
        <w:rPr>
          <w:rFonts w:ascii="Times New Roman" w:hAnsi="Times New Roman"/>
          <w:sz w:val="28"/>
          <w:szCs w:val="28"/>
          <w:lang w:val="uz-Cyrl-UZ"/>
        </w:rPr>
        <w:t>Ўзбекистон Республикаси Ҳукуматининг портали.</w:t>
      </w:r>
    </w:p>
    <w:p w:rsidR="003F2D90" w:rsidRPr="00A339DF" w:rsidRDefault="003F2D90" w:rsidP="003F2D90">
      <w:pPr>
        <w:pStyle w:val="a3"/>
        <w:numPr>
          <w:ilvl w:val="3"/>
          <w:numId w:val="5"/>
        </w:numPr>
        <w:tabs>
          <w:tab w:val="left" w:pos="567"/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hAnsi="Times New Roman"/>
          <w:color w:val="244061"/>
          <w:sz w:val="28"/>
          <w:szCs w:val="28"/>
          <w:lang w:val="uz-Cyrl-UZ"/>
        </w:rPr>
      </w:pPr>
      <w:hyperlink r:id="rId14" w:history="1">
        <w:r w:rsidRPr="00A339DF">
          <w:rPr>
            <w:rStyle w:val="a5"/>
            <w:rFonts w:ascii="Times New Roman" w:hAnsi="Times New Roman"/>
            <w:sz w:val="28"/>
            <w:szCs w:val="28"/>
            <w:lang w:val="uz-Cyrl-UZ"/>
          </w:rPr>
          <w:t>www.</w:t>
        </w:r>
        <w:r w:rsidRPr="00A339DF">
          <w:rPr>
            <w:rStyle w:val="a5"/>
            <w:rFonts w:ascii="Times New Roman" w:hAnsi="Times New Roman"/>
            <w:sz w:val="28"/>
            <w:szCs w:val="28"/>
            <w:lang w:val="en-US"/>
          </w:rPr>
          <w:t>stat</w:t>
        </w:r>
        <w:r w:rsidRPr="00A339DF">
          <w:rPr>
            <w:rStyle w:val="a5"/>
            <w:rFonts w:ascii="Times New Roman" w:hAnsi="Times New Roman"/>
            <w:sz w:val="28"/>
            <w:szCs w:val="28"/>
          </w:rPr>
          <w:t>.</w:t>
        </w:r>
        <w:r w:rsidRPr="00A339DF">
          <w:rPr>
            <w:rStyle w:val="a5"/>
            <w:rFonts w:ascii="Times New Roman" w:hAnsi="Times New Roman"/>
            <w:sz w:val="28"/>
            <w:szCs w:val="28"/>
            <w:lang w:val="en-US"/>
          </w:rPr>
          <w:t>uz</w:t>
        </w:r>
      </w:hyperlink>
      <w:r w:rsidRPr="00A339DF">
        <w:rPr>
          <w:rFonts w:ascii="Times New Roman" w:hAnsi="Times New Roman"/>
          <w:sz w:val="28"/>
          <w:szCs w:val="28"/>
        </w:rPr>
        <w:t xml:space="preserve"> – </w:t>
      </w:r>
      <w:r w:rsidRPr="00A339DF">
        <w:rPr>
          <w:rFonts w:ascii="Times New Roman" w:hAnsi="Times New Roman"/>
          <w:sz w:val="28"/>
          <w:szCs w:val="28"/>
          <w:lang w:val="uz-Cyrl-UZ"/>
        </w:rPr>
        <w:t xml:space="preserve">Ўзбекистон Республикаси Давлат </w:t>
      </w:r>
      <w:r w:rsidRPr="00A339DF">
        <w:rPr>
          <w:rFonts w:ascii="Times New Roman" w:hAnsi="Times New Roman"/>
          <w:sz w:val="28"/>
          <w:szCs w:val="28"/>
          <w:lang w:val="en-US"/>
        </w:rPr>
        <w:t>c</w:t>
      </w:r>
      <w:r w:rsidRPr="00A339DF">
        <w:rPr>
          <w:rFonts w:ascii="Times New Roman" w:hAnsi="Times New Roman"/>
          <w:sz w:val="28"/>
          <w:szCs w:val="28"/>
          <w:lang w:val="uz-Cyrl-UZ"/>
        </w:rPr>
        <w:t>татистика қўмитаси сайти.</w:t>
      </w:r>
    </w:p>
    <w:p w:rsidR="003F2D90" w:rsidRPr="00A339DF" w:rsidRDefault="003F2D90" w:rsidP="003F2D90">
      <w:pPr>
        <w:pStyle w:val="a3"/>
        <w:numPr>
          <w:ilvl w:val="3"/>
          <w:numId w:val="5"/>
        </w:numPr>
        <w:tabs>
          <w:tab w:val="left" w:pos="567"/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hAnsi="Times New Roman"/>
          <w:color w:val="244061"/>
          <w:sz w:val="28"/>
          <w:szCs w:val="28"/>
          <w:u w:val="single"/>
          <w:lang w:val="uz-Cyrl-UZ"/>
        </w:rPr>
      </w:pPr>
      <w:hyperlink r:id="rId15" w:history="1">
        <w:r w:rsidRPr="00A339DF">
          <w:rPr>
            <w:rStyle w:val="a5"/>
            <w:rFonts w:ascii="Times New Roman" w:hAnsi="Times New Roman"/>
            <w:sz w:val="28"/>
            <w:szCs w:val="28"/>
            <w:lang w:val="uz-Cyrl-UZ"/>
          </w:rPr>
          <w:t>www.</w:t>
        </w:r>
        <w:r w:rsidRPr="00A339DF">
          <w:rPr>
            <w:rStyle w:val="a5"/>
            <w:rFonts w:ascii="Times New Roman" w:hAnsi="Times New Roman"/>
            <w:sz w:val="28"/>
            <w:szCs w:val="28"/>
            <w:lang w:val="en-US"/>
          </w:rPr>
          <w:t>lex</w:t>
        </w:r>
        <w:r w:rsidRPr="00A339DF">
          <w:rPr>
            <w:rStyle w:val="a5"/>
            <w:rFonts w:ascii="Times New Roman" w:hAnsi="Times New Roman"/>
            <w:sz w:val="28"/>
            <w:szCs w:val="28"/>
          </w:rPr>
          <w:t>.</w:t>
        </w:r>
        <w:r w:rsidRPr="00A339DF">
          <w:rPr>
            <w:rStyle w:val="a5"/>
            <w:rFonts w:ascii="Times New Roman" w:hAnsi="Times New Roman"/>
            <w:sz w:val="28"/>
            <w:szCs w:val="28"/>
            <w:lang w:val="en-US"/>
          </w:rPr>
          <w:t>uz</w:t>
        </w:r>
      </w:hyperlink>
    </w:p>
    <w:p w:rsidR="003F2D90" w:rsidRPr="00C42D47" w:rsidRDefault="003F2D90" w:rsidP="003F2D90">
      <w:pPr>
        <w:spacing w:after="0" w:line="240" w:lineRule="auto"/>
        <w:ind w:firstLine="142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D10C79" w:rsidRDefault="00D10C79">
      <w:bookmarkStart w:id="0" w:name="_GoBack"/>
      <w:bookmarkEnd w:id="0"/>
    </w:p>
    <w:sectPr w:rsidR="00D10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32D28"/>
    <w:multiLevelType w:val="hybridMultilevel"/>
    <w:tmpl w:val="0C6E369A"/>
    <w:lvl w:ilvl="0" w:tplc="041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">
    <w:nsid w:val="1B2E6C62"/>
    <w:multiLevelType w:val="hybridMultilevel"/>
    <w:tmpl w:val="513CECA0"/>
    <w:lvl w:ilvl="0" w:tplc="041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>
    <w:nsid w:val="211013F0"/>
    <w:multiLevelType w:val="hybridMultilevel"/>
    <w:tmpl w:val="9FBEAE04"/>
    <w:lvl w:ilvl="0" w:tplc="5EB6E580">
      <w:start w:val="1"/>
      <w:numFmt w:val="decimal"/>
      <w:lvlText w:val="%1."/>
      <w:lvlJc w:val="left"/>
      <w:pPr>
        <w:ind w:left="3306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4026" w:hanging="360"/>
      </w:pPr>
    </w:lvl>
    <w:lvl w:ilvl="2" w:tplc="0419001B" w:tentative="1">
      <w:start w:val="1"/>
      <w:numFmt w:val="lowerRoman"/>
      <w:lvlText w:val="%3."/>
      <w:lvlJc w:val="right"/>
      <w:pPr>
        <w:ind w:left="4746" w:hanging="180"/>
      </w:pPr>
    </w:lvl>
    <w:lvl w:ilvl="3" w:tplc="0419000F">
      <w:start w:val="1"/>
      <w:numFmt w:val="decimal"/>
      <w:lvlText w:val="%4."/>
      <w:lvlJc w:val="left"/>
      <w:pPr>
        <w:ind w:left="5466" w:hanging="360"/>
      </w:pPr>
    </w:lvl>
    <w:lvl w:ilvl="4" w:tplc="04190019" w:tentative="1">
      <w:start w:val="1"/>
      <w:numFmt w:val="lowerLetter"/>
      <w:lvlText w:val="%5."/>
      <w:lvlJc w:val="left"/>
      <w:pPr>
        <w:ind w:left="6186" w:hanging="360"/>
      </w:pPr>
    </w:lvl>
    <w:lvl w:ilvl="5" w:tplc="0419001B" w:tentative="1">
      <w:start w:val="1"/>
      <w:numFmt w:val="lowerRoman"/>
      <w:lvlText w:val="%6."/>
      <w:lvlJc w:val="right"/>
      <w:pPr>
        <w:ind w:left="6906" w:hanging="180"/>
      </w:pPr>
    </w:lvl>
    <w:lvl w:ilvl="6" w:tplc="0419000F" w:tentative="1">
      <w:start w:val="1"/>
      <w:numFmt w:val="decimal"/>
      <w:lvlText w:val="%7."/>
      <w:lvlJc w:val="left"/>
      <w:pPr>
        <w:ind w:left="7626" w:hanging="360"/>
      </w:pPr>
    </w:lvl>
    <w:lvl w:ilvl="7" w:tplc="04190019" w:tentative="1">
      <w:start w:val="1"/>
      <w:numFmt w:val="lowerLetter"/>
      <w:lvlText w:val="%8."/>
      <w:lvlJc w:val="left"/>
      <w:pPr>
        <w:ind w:left="8346" w:hanging="360"/>
      </w:pPr>
    </w:lvl>
    <w:lvl w:ilvl="8" w:tplc="0419001B" w:tentative="1">
      <w:start w:val="1"/>
      <w:numFmt w:val="lowerRoman"/>
      <w:lvlText w:val="%9."/>
      <w:lvlJc w:val="right"/>
      <w:pPr>
        <w:ind w:left="9066" w:hanging="180"/>
      </w:pPr>
    </w:lvl>
  </w:abstractNum>
  <w:abstractNum w:abstractNumId="3">
    <w:nsid w:val="28BB421E"/>
    <w:multiLevelType w:val="hybridMultilevel"/>
    <w:tmpl w:val="5EBCB48A"/>
    <w:lvl w:ilvl="0" w:tplc="D458AC02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">
    <w:nsid w:val="469A467A"/>
    <w:multiLevelType w:val="hybridMultilevel"/>
    <w:tmpl w:val="F79CBA0E"/>
    <w:lvl w:ilvl="0" w:tplc="041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5">
    <w:nsid w:val="4E123ED6"/>
    <w:multiLevelType w:val="hybridMultilevel"/>
    <w:tmpl w:val="BC327ACA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>
    <w:nsid w:val="5B576B42"/>
    <w:multiLevelType w:val="hybridMultilevel"/>
    <w:tmpl w:val="8654C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0AE"/>
    <w:rsid w:val="003F2D90"/>
    <w:rsid w:val="00D10C79"/>
    <w:rsid w:val="00F8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D9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название,List_Paragraph,Multilevel para_II,List Paragraph1,List Paragraph (numbered (a)),Numbered list,Заголовок 5 Знак2"/>
    <w:basedOn w:val="a"/>
    <w:link w:val="a4"/>
    <w:uiPriority w:val="99"/>
    <w:qFormat/>
    <w:rsid w:val="003F2D90"/>
    <w:pPr>
      <w:ind w:left="720"/>
      <w:contextualSpacing/>
    </w:pPr>
  </w:style>
  <w:style w:type="character" w:customStyle="1" w:styleId="a4">
    <w:name w:val="Абзац списка Знак"/>
    <w:aliases w:val="название Знак,List_Paragraph Знак,Multilevel para_II Знак,List Paragraph1 Знак,List Paragraph (numbered (a)) Знак,Numbered list Знак,Заголовок 5 Знак2 Знак"/>
    <w:link w:val="a3"/>
    <w:uiPriority w:val="99"/>
    <w:locked/>
    <w:rsid w:val="003F2D90"/>
    <w:rPr>
      <w:rFonts w:ascii="Calibri" w:eastAsia="Times New Roman" w:hAnsi="Calibri" w:cs="Times New Roman"/>
      <w:lang w:eastAsia="ru-RU"/>
    </w:rPr>
  </w:style>
  <w:style w:type="character" w:styleId="a5">
    <w:name w:val="Hyperlink"/>
    <w:uiPriority w:val="99"/>
    <w:rsid w:val="003F2D90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F2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2D9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D9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название,List_Paragraph,Multilevel para_II,List Paragraph1,List Paragraph (numbered (a)),Numbered list,Заголовок 5 Знак2"/>
    <w:basedOn w:val="a"/>
    <w:link w:val="a4"/>
    <w:uiPriority w:val="99"/>
    <w:qFormat/>
    <w:rsid w:val="003F2D90"/>
    <w:pPr>
      <w:ind w:left="720"/>
      <w:contextualSpacing/>
    </w:pPr>
  </w:style>
  <w:style w:type="character" w:customStyle="1" w:styleId="a4">
    <w:name w:val="Абзац списка Знак"/>
    <w:aliases w:val="название Знак,List_Paragraph Знак,Multilevel para_II Знак,List Paragraph1 Знак,List Paragraph (numbered (a)) Знак,Numbered list Знак,Заголовок 5 Знак2 Знак"/>
    <w:link w:val="a3"/>
    <w:uiPriority w:val="99"/>
    <w:locked/>
    <w:rsid w:val="003F2D90"/>
    <w:rPr>
      <w:rFonts w:ascii="Calibri" w:eastAsia="Times New Roman" w:hAnsi="Calibri" w:cs="Times New Roman"/>
      <w:lang w:eastAsia="ru-RU"/>
    </w:rPr>
  </w:style>
  <w:style w:type="character" w:styleId="a5">
    <w:name w:val="Hyperlink"/>
    <w:uiPriority w:val="99"/>
    <w:rsid w:val="003F2D90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F2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2D9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ov.uz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hyperlink" Target="http://www.ziyonet.u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lex.uz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stat.u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1148</Words>
  <Characters>6549</Characters>
  <Application>Microsoft Office Word</Application>
  <DocSecurity>0</DocSecurity>
  <Lines>54</Lines>
  <Paragraphs>15</Paragraphs>
  <ScaleCrop>false</ScaleCrop>
  <Company/>
  <LinksUpToDate>false</LinksUpToDate>
  <CharactersWithSpaces>7682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2022-01-29T19:19:00Z</dcterms:created>
  <dcterms:modified xsi:type="dcterms:W3CDTF">2022-01-29T19:19:00Z</dcterms:modified>
</cp:coreProperties>
</file>