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Lab 2 I wrote the classroom agent with the temperature rules from the manual, ECO for an empty room, COOL above 26, WARM below 20, and IDLE at exactly 20 and 26, and the problem I faced was that the simple agent sent COOL twice for the same repeated percept, so I added a previous mode memory and sent a command only when the mode changed, which fixed the repeat, but I also learned that remembering the mode does not stop flipping when readings move around 26, and that part still needs a deadband in a real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520</Characters>
  <Application>Microsoft Word</Application>
  <DocSecurity>0</DocSecurity>
  <Lines>0</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dc:title>
  <dc:subject>Artificial Intelligence Lab (CS4944)</dc:subject>
  <dc:creator>Muhammad Asad</dc:creator>
  <cp:keywords>CS4944, AI Lab</cp:keywords>
  <dc:description>Lab 2 - Artificial Intelligence Lab (CS4944)</dc:description>
  <cp:lastModifiedBy>Muhammad Asad</cp:lastModifiedBy>
  <cp:revision>1</cp:revision>
  <dcterms:created xsi:type="dcterms:W3CDTF">2026-10-29T13:08:18Z</dcterms:created>
  <dcterms:modified xsi:type="dcterms:W3CDTF">2026-10-29T13:08:18Z</dcterms:modified>
  <cp:category/>
</cp:coreProperties>
</file>