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5D57"/>
          <w:sz w:val="36"/>
          <w:szCs w:val="36"/>
        </w:rPr>
        <w:t xml:space="preserve">PENJELASAN PROGRAM</w:t>
      </w:r>
    </w:p>
    <w:p>
      <w:pPr>
        <w:spacing w:after="60"/>
        <w:jc w:val="center"/>
      </w:pPr>
      <w:r>
        <w:rPr>
          <w:b/>
          <w:bCs/>
          <w:sz w:val="28"/>
          <w:szCs w:val="28"/>
        </w:rPr>
        <w:t xml:space="preserve">Aplikasi Kantin Kampus dengan Cubit dan BLoC</w:t>
      </w:r>
    </w:p>
    <w:p>
      <w:pPr>
        <w:pBdr>
          <w:bottom w:val="single" w:color="0B5D57" w:sz="8" w:space="8"/>
        </w:pBdr>
        <w:spacing w:after="360"/>
        <w:jc w:val="center"/>
      </w:pPr>
      <w:r>
        <w:rPr>
          <w:color w:val="595959"/>
          <w:sz w:val="21"/>
          <w:szCs w:val="21"/>
        </w:rPr>
        <w:t xml:space="preserve">Modul V – State Management pada Aplikasi Flutter • Pemrograman Perangkat Bergerak Lanjut</w:t>
      </w:r>
    </w:p>
    <w:p>
      <w:pPr>
        <w:pStyle w:val="Heading1"/>
      </w:pPr>
      <w:r>
        <w:t xml:space="preserve">1. Gambaran Umum Program</w:t>
      </w:r>
    </w:p>
    <w:p>
      <w:pPr>
        <w:spacing w:after="120" w:line="300"/>
        <w:jc w:val="both"/>
      </w:pPr>
      <w:r>
        <w:t xml:space="preserve">Program ini adalah aplikasi </w:t>
      </w:r>
      <w:r>
        <w:rPr>
          <w:b/>
          <w:bCs/>
        </w:rPr>
        <w:t xml:space="preserve">Kantin Kampus</w:t>
      </w:r>
      <w:r>
        <w:t xml:space="preserve"> yang dibuat untuk mengerjakan bagian </w:t>
      </w:r>
      <w:r>
        <w:rPr>
          <w:b/>
          <w:bCs/>
        </w:rPr>
        <w:t xml:space="preserve">E. Materi Praktikum</w:t>
      </w:r>
      <w:r>
        <w:t xml:space="preserve"> pada Modul 5. Pengguna dapat memilih menu makanan/minuman, memasukkannya ke keranjang, mengubah jumlahnya, melihat total harga, dan mengosongkan keranjang.</w:t>
      </w:r>
    </w:p>
    <w:p>
      <w:pPr>
        <w:spacing w:after="120" w:line="300"/>
        <w:jc w:val="both"/>
      </w:pPr>
      <w:r>
        <w:t xml:space="preserve">Aplikasi yang sama dibuat dalam </w:t>
      </w:r>
      <w:r>
        <w:rPr>
          <w:b/>
          <w:bCs/>
        </w:rPr>
        <w:t xml:space="preserve">dua versi state management</w:t>
      </w:r>
      <w:r>
        <w:t xml:space="preserve">, yaitu </w:t>
      </w:r>
      <w:r>
        <w:rPr>
          <w:b/>
          <w:bCs/>
        </w:rPr>
        <w:t xml:space="preserve">Cubit</w:t>
      </w:r>
      <w:r>
        <w:t xml:space="preserve"> dan </w:t>
      </w:r>
      <w:r>
        <w:rPr>
          <w:b/>
          <w:bCs/>
        </w:rPr>
        <w:t xml:space="preserve">BLoC</w:t>
      </w:r>
      <w:r>
        <w:t xml:space="preserve">, keduanya dari paket </w:t>
      </w:r>
      <w:r>
        <w:rPr>
          <w:rFonts w:ascii="Consolas" w:cs="Consolas" w:eastAsia="Consolas" w:hAnsi="Consolas"/>
          <w:color w:val="0B5D57"/>
          <w:sz w:val="20"/>
          <w:szCs w:val="20"/>
        </w:rPr>
        <w:t xml:space="preserve">flutter_bloc</w:t>
      </w:r>
      <w:r>
        <w:t xml:space="preserve">. Agar mudah dibandingkan, kedua versi diletakkan dalam satu proyek (</w:t>
      </w:r>
      <w:r>
        <w:rPr>
          <w:rFonts w:ascii="Consolas" w:cs="Consolas" w:eastAsia="Consolas" w:hAnsi="Consolas"/>
          <w:color w:val="0B5D57"/>
          <w:sz w:val="20"/>
          <w:szCs w:val="20"/>
        </w:rPr>
        <w:t xml:space="preserve">progamsederhana</w:t>
      </w:r>
      <w:r>
        <w:t xml:space="preserve">). Saat aplikasi dibuka, pengguna memilih tombol </w:t>
      </w:r>
      <w:r>
        <w:rPr>
          <w:b/>
          <w:bCs/>
        </w:rPr>
        <w:t xml:space="preserve">Versi Cubit</w:t>
      </w:r>
      <w:r>
        <w:t xml:space="preserve"> atau </w:t>
      </w:r>
      <w:r>
        <w:rPr>
          <w:b/>
          <w:bCs/>
        </w:rPr>
        <w:t xml:space="preserve">Versi BLoC</w:t>
      </w:r>
      <w:r>
        <w:t xml:space="preserve">. Tampilan kedua versi sama persis; yang berbeda hanya cara mengelola state di belakangnya.</w:t>
      </w:r>
    </w:p>
    <w:p>
      <w:pPr>
        <w:pStyle w:val="Heading2"/>
      </w:pPr>
      <w:r>
        <w:t xml:space="preserve">1.1 Struktur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0B5D57" w:color="auto" w:val="clear"/>
            <w:tcMar>
              <w:top w:type="dxa" w:w="60"/>
              <w:left w:type="dxa" w:w="100"/>
              <w:bottom w:type="dxa" w:w="60"/>
              <w:right w:type="dxa" w:w="100"/>
            </w:tcMar>
          </w:tcPr>
          <w:p>
            <w:r>
              <w:rPr>
                <w:b/>
                <w:bCs/>
                <w:color w:val="FFFFFF"/>
              </w:rPr>
              <w:t xml:space="preserve">File</w:t>
            </w:r>
          </w:p>
        </w:tc>
        <w:tc>
          <w:tcPr>
            <w:tcW w:type="dxa" w:w="5726"/>
            <w:tcBorders>
              <w:top w:val="single" w:color="BFBFBF" w:sz="4"/>
              <w:left w:val="single" w:color="BFBFBF" w:sz="4"/>
              <w:bottom w:val="single" w:color="BFBFBF" w:sz="4"/>
              <w:right w:val="single" w:color="BFBFBF" w:sz="4"/>
            </w:tcBorders>
            <w:shd w:fill="0B5D57" w:color="auto" w:val="clear"/>
            <w:tcMar>
              <w:top w:type="dxa" w:w="60"/>
              <w:left w:type="dxa" w:w="100"/>
              <w:bottom w:type="dxa" w:w="60"/>
              <w:right w:type="dxa" w:w="100"/>
            </w:tcMar>
          </w:tcPr>
          <w:p>
            <w:r>
              <w:rPr>
                <w:b/>
                <w:bCs/>
                <w:color w:val="FFFFFF"/>
              </w:rPr>
              <w:t xml:space="preserve">Fungsi</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lib/models/produk.dart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Kelas data Produk dan ItemKeranjang, daftar menu, serta fungsi bantu (format rupiah, hitung total).</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lib/cubit/keranjang_cubit.dart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Logika keranjang versi Cubit (method tambah, kurangi, kosongkan).</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lib/bloc/keranjang_bloc.dart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Logika keranjang versi BLoC (Event, State, dan Bloc).</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lib/pages/versi_cubit.dart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Tampilan halaman Produk dan Keranjang yang memakai KeranjangCubit.</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lib/pages/versi_bloc.dart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Tampilan yang sama memakai KeranjangBloc, ditambah SnackBar lewat BlocListener.</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lib/main.dart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Titik awal aplikasi dan halaman pilih versi; tempat BlocProvider dipasang.</w:t>
            </w:r>
          </w:p>
        </w:tc>
      </w:tr>
    </w:tbl>
    <w:p>
      <w:pPr>
        <w:spacing w:after="120"/>
      </w:pPr>
    </w:p>
    <w:p>
      <w:pPr>
        <w:pStyle w:val="Heading2"/>
      </w:pPr>
      <w:r>
        <w:t xml:space="preserve">1.2 Alur Data</w:t>
      </w:r>
    </w:p>
    <w:p>
      <w:pPr>
        <w:spacing w:after="120" w:line="300"/>
        <w:jc w:val="both"/>
      </w:pPr>
      <w:r>
        <w:rPr>
          <w:b/>
          <w:bCs/>
        </w:rPr>
        <w:t xml:space="preserve">Cubit:</w:t>
      </w:r>
      <w:r>
        <w:t xml:space="preserve"> tombol ditekan → widget memanggil method Cubit (misalnya </w:t>
      </w:r>
      <w:r>
        <w:rPr>
          <w:rFonts w:ascii="Consolas" w:cs="Consolas" w:eastAsia="Consolas" w:hAnsi="Consolas"/>
          <w:color w:val="0B5D57"/>
          <w:sz w:val="20"/>
          <w:szCs w:val="20"/>
        </w:rPr>
        <w:t xml:space="preserve">tambah(produk)</w:t>
      </w:r>
      <w:r>
        <w:t xml:space="preserve">) → Cubit membuat daftar baru lalu memanggil </w:t>
      </w:r>
      <w:r>
        <w:rPr>
          <w:rFonts w:ascii="Consolas" w:cs="Consolas" w:eastAsia="Consolas" w:hAnsi="Consolas"/>
          <w:color w:val="0B5D57"/>
          <w:sz w:val="20"/>
          <w:szCs w:val="20"/>
        </w:rPr>
        <w:t xml:space="preserve">emit()</w:t>
      </w:r>
      <w:r>
        <w:t xml:space="preserve"> → </w:t>
      </w:r>
      <w:r>
        <w:rPr>
          <w:rFonts w:ascii="Consolas" w:cs="Consolas" w:eastAsia="Consolas" w:hAnsi="Consolas"/>
          <w:color w:val="0B5D57"/>
          <w:sz w:val="20"/>
          <w:szCs w:val="20"/>
        </w:rPr>
        <w:t xml:space="preserve">BlocBuilder</w:t>
      </w:r>
      <w:r>
        <w:t xml:space="preserve"> menggambar ulang tampilan.</w:t>
      </w:r>
    </w:p>
    <w:p>
      <w:pPr>
        <w:spacing w:after="120" w:line="300"/>
        <w:jc w:val="both"/>
      </w:pPr>
      <w:r>
        <w:rPr>
          <w:b/>
          <w:bCs/>
        </w:rPr>
        <w:t xml:space="preserve">BLoC:</w:t>
      </w:r>
      <w:r>
        <w:t xml:space="preserve"> tombol ditekan → widget mengirim Event dengan </w:t>
      </w:r>
      <w:r>
        <w:rPr>
          <w:rFonts w:ascii="Consolas" w:cs="Consolas" w:eastAsia="Consolas" w:hAnsi="Consolas"/>
          <w:color w:val="0B5D57"/>
          <w:sz w:val="20"/>
          <w:szCs w:val="20"/>
        </w:rPr>
        <w:t xml:space="preserve">add(TambahProduk(produk))</w:t>
      </w:r>
      <w:r>
        <w:t xml:space="preserve"> → Bloc menangani Event di handler </w:t>
      </w:r>
      <w:r>
        <w:rPr>
          <w:rFonts w:ascii="Consolas" w:cs="Consolas" w:eastAsia="Consolas" w:hAnsi="Consolas"/>
          <w:color w:val="0B5D57"/>
          <w:sz w:val="20"/>
          <w:szCs w:val="20"/>
        </w:rPr>
        <w:t xml:space="preserve">on&lt;TambahProduk&gt;</w:t>
      </w:r>
      <w:r>
        <w:t xml:space="preserve"> → Bloc memanggil </w:t>
      </w:r>
      <w:r>
        <w:rPr>
          <w:rFonts w:ascii="Consolas" w:cs="Consolas" w:eastAsia="Consolas" w:hAnsi="Consolas"/>
          <w:color w:val="0B5D57"/>
          <w:sz w:val="20"/>
          <w:szCs w:val="20"/>
        </w:rPr>
        <w:t xml:space="preserve">emit()</w:t>
      </w:r>
      <w:r>
        <w:t xml:space="preserve"> dengan State baru → </w:t>
      </w:r>
      <w:r>
        <w:rPr>
          <w:rFonts w:ascii="Consolas" w:cs="Consolas" w:eastAsia="Consolas" w:hAnsi="Consolas"/>
          <w:color w:val="0B5D57"/>
          <w:sz w:val="20"/>
          <w:szCs w:val="20"/>
        </w:rPr>
        <w:t xml:space="preserve">BlocBuilder</w:t>
      </w:r>
      <w:r>
        <w:t xml:space="preserve"> menggambar ulang tampilan.</w:t>
      </w:r>
    </w:p>
    <w:p>
      <w:r>
        <w:br w:type="page"/>
      </w:r>
    </w:p>
    <w:p>
      <w:pPr>
        <w:pStyle w:val="Heading1"/>
      </w:pPr>
      <w:r>
        <w:t xml:space="preserve">2. Penjelasan Program</w:t>
      </w:r>
    </w:p>
    <w:p>
      <w:pPr>
        <w:spacing w:after="120" w:line="300"/>
        <w:jc w:val="both"/>
      </w:pPr>
      <w:r>
        <w:t xml:space="preserve">Setiap bagian berisi penjelasan, </w:t>
      </w:r>
      <w:r>
        <w:rPr>
          <w:b/>
          <w:bCs/>
        </w:rPr>
        <w:t xml:space="preserve">Screenshot Program</w:t>
      </w:r>
      <w:r>
        <w:t xml:space="preserve"> (kode di editor, lengkap dengan nomor baris), dan </w:t>
      </w:r>
      <w:r>
        <w:rPr>
          <w:b/>
          <w:bCs/>
        </w:rPr>
        <w:t xml:space="preserve">Screenshot Hasil</w:t>
      </w:r>
      <w:r>
        <w:t xml:space="preserve"> (tampilan aplikasi yang dihasilkan kode tersebut, ukuran layar ponsel 360 × 780).</w:t>
      </w:r>
    </w:p>
    <w:p>
      <w:pPr>
        <w:pStyle w:val="Heading2"/>
      </w:pPr>
      <w:r>
        <w:t xml:space="preserve">2.1 Model Data – lib/models/produk.dart</w:t>
      </w:r>
    </w:p>
    <w:p>
      <w:pPr>
        <w:spacing w:after="120" w:line="300"/>
        <w:jc w:val="both"/>
      </w:pPr>
      <w:r>
        <w:t xml:space="preserve">File ini berisi data yang dipakai bersama oleh versi Cubit dan BLoC:</w:t>
      </w:r>
    </w:p>
    <w:p>
      <w:pPr>
        <w:pStyle w:val="ListParagraph"/>
        <w:numPr>
          <w:ilvl w:val="0"/>
          <w:numId w:val="2"/>
        </w:numPr>
        <w:spacing w:after="60" w:line="288"/>
        <w:jc w:val="both"/>
      </w:pPr>
      <w:r>
        <w:rPr>
          <w:b/>
          <w:bCs/>
        </w:rPr>
        <w:t xml:space="preserve">Produk</w:t>
      </w:r>
      <w:r>
        <w:t xml:space="preserve"> menyimpan nama, harga, dan ikon (emoji) satu menu.</w:t>
      </w:r>
    </w:p>
    <w:p>
      <w:pPr>
        <w:pStyle w:val="ListParagraph"/>
        <w:numPr>
          <w:ilvl w:val="0"/>
          <w:numId w:val="2"/>
        </w:numPr>
        <w:spacing w:after="60" w:line="288"/>
        <w:jc w:val="both"/>
      </w:pPr>
      <w:r>
        <w:rPr>
          <w:b/>
          <w:bCs/>
        </w:rPr>
        <w:t xml:space="preserve">ItemKeranjang</w:t>
      </w:r>
      <w:r>
        <w:t xml:space="preserve"> menyimpan satu Produk beserta jumlahnya di keranjang. Nilai awal jumlah adalah 1.</w:t>
      </w:r>
    </w:p>
    <w:p>
      <w:pPr>
        <w:pStyle w:val="ListParagraph"/>
        <w:numPr>
          <w:ilvl w:val="0"/>
          <w:numId w:val="2"/>
        </w:numPr>
        <w:spacing w:after="60" w:line="288"/>
        <w:jc w:val="both"/>
      </w:pPr>
      <w:r>
        <w:rPr>
          <w:b/>
          <w:bCs/>
        </w:rPr>
        <w:t xml:space="preserve">daftarProduk</w:t>
      </w:r>
      <w:r>
        <w:t xml:space="preserve"> adalah tiga menu contoh: Nasi Goreng, Mie Ayam, dan Es Teh.</w:t>
      </w:r>
    </w:p>
    <w:p>
      <w:pPr>
        <w:pStyle w:val="ListParagraph"/>
        <w:numPr>
          <w:ilvl w:val="0"/>
          <w:numId w:val="2"/>
        </w:numPr>
        <w:spacing w:after="60" w:line="288"/>
        <w:jc w:val="both"/>
      </w:pPr>
      <w:r>
        <w:t xml:space="preserve">Fungsi bantu </w:t>
      </w:r>
      <w:r>
        <w:rPr>
          <w:rFonts w:ascii="Consolas" w:cs="Consolas" w:eastAsia="Consolas" w:hAnsi="Consolas"/>
          <w:color w:val="0B5D57"/>
          <w:sz w:val="20"/>
          <w:szCs w:val="20"/>
        </w:rPr>
        <w:t xml:space="preserve">rupiah()</w:t>
      </w:r>
      <w:r>
        <w:t xml:space="preserve">, </w:t>
      </w:r>
      <w:r>
        <w:rPr>
          <w:rFonts w:ascii="Consolas" w:cs="Consolas" w:eastAsia="Consolas" w:hAnsi="Consolas"/>
          <w:color w:val="0B5D57"/>
          <w:sz w:val="20"/>
          <w:szCs w:val="20"/>
        </w:rPr>
        <w:t xml:space="preserve">hitungTotalHarga()</w:t>
      </w:r>
      <w:r>
        <w:t xml:space="preserve">, dan </w:t>
      </w:r>
      <w:r>
        <w:rPr>
          <w:rFonts w:ascii="Consolas" w:cs="Consolas" w:eastAsia="Consolas" w:hAnsi="Consolas"/>
          <w:color w:val="0B5D57"/>
          <w:sz w:val="20"/>
          <w:szCs w:val="20"/>
        </w:rPr>
        <w:t xml:space="preserve">hitungTotalItem()</w:t>
      </w:r>
      <w:r>
        <w:t xml:space="preserve"> dibuat sekali di sini supaya tidak ditulis berulang di setiap halaman.</w:t>
      </w:r>
    </w:p>
    <w:p>
      <w:pPr>
        <w:spacing w:after="120" w:line="300"/>
        <w:jc w:val="both"/>
      </w:pPr>
      <w:r>
        <w:t xml:space="preserve">Semua atribut memakai </w:t>
      </w:r>
      <w:r>
        <w:rPr>
          <w:rFonts w:ascii="Consolas" w:cs="Consolas" w:eastAsia="Consolas" w:hAnsi="Consolas"/>
          <w:color w:val="0B5D57"/>
          <w:sz w:val="20"/>
          <w:szCs w:val="20"/>
        </w:rPr>
        <w:t xml:space="preserve">final</w:t>
      </w:r>
      <w:r>
        <w:t xml:space="preserve"> dan konstruktornya </w:t>
      </w:r>
      <w:r>
        <w:rPr>
          <w:rFonts w:ascii="Consolas" w:cs="Consolas" w:eastAsia="Consolas" w:hAnsi="Consolas"/>
          <w:color w:val="0B5D57"/>
          <w:sz w:val="20"/>
          <w:szCs w:val="20"/>
        </w:rPr>
        <w:t xml:space="preserve">const</w:t>
      </w:r>
      <w:r>
        <w:t xml:space="preserve">, sehingga objek tidak bisa diubah setelah dibuat (immutable). Untuk mengubah jumlah, program membuat objek ItemKeranjang yang baru.</w:t>
      </w:r>
    </w:p>
    <w:p>
      <w:pPr>
        <w:pStyle w:val="Heading3"/>
      </w:pPr>
      <w:r>
        <w:t xml:space="preserve">Screenshot Program</w:t>
      </w:r>
    </w:p>
    <w:p>
      <w:pPr>
        <w:keepNext/>
        <w:jc w:val="center"/>
      </w:pPr>
      <w:r>
        <w:drawing>
          <wp:inline distT="0" distB="0" distL="0" distR="0">
            <wp:extent cx="5715000" cy="4419600"/>
            <wp:effectExtent t="0" r="0" b="0" l="0"/>
            <wp:docPr id="1" name="produk_1.png" descr="Kode lib/models/produk.dart baris 1-32" title="lib/models/produk.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419600"/>
                    </a:xfrm>
                    <a:prstGeom prst="rect">
                      <a:avLst/>
                    </a:prstGeom>
                  </pic:spPr>
                </pic:pic>
              </a:graphicData>
            </a:graphic>
          </wp:inline>
        </w:drawing>
      </w:r>
    </w:p>
    <w:p>
      <w:pPr>
        <w:spacing w:after="200" w:before="80"/>
        <w:jc w:val="center"/>
      </w:pPr>
      <w:r>
        <w:rPr>
          <w:b/>
          <w:bCs/>
          <w:sz w:val="19"/>
          <w:szCs w:val="19"/>
        </w:rPr>
        <w:t xml:space="preserve">Gambar 1. Kode lib/models/produk.dart (baris 1-32)</w:t>
      </w:r>
    </w:p>
    <w:p>
      <w:pPr>
        <w:pStyle w:val="Heading3"/>
      </w:pPr>
      <w:r>
        <w:t xml:space="preserve">Screenshot Hasil</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80"/>
              <w:right w:type="dxa" w:w="80"/>
            </w:tcMar>
          </w:tcPr>
          <w:p>
            <w:pPr>
              <w:jc w:val="center"/>
            </w:pPr>
            <w:r>
              <w:drawing>
                <wp:inline distT="0" distB="0" distL="0" distR="0">
                  <wp:extent cx="1638300" cy="3552825"/>
                  <wp:effectExtent t="0" r="0" b="0" l="0"/>
                  <wp:docPr id="2" name="02_cubit_produk.png" descr="Halaman Produk (Cubit)" title="Halaman Produk (Cu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38300" cy="3552825"/>
                          </a:xfrm>
                          <a:prstGeom prst="rect">
                            <a:avLst/>
                          </a:prstGeom>
                        </pic:spPr>
                      </pic:pic>
                    </a:graphicData>
                  </a:graphic>
                </wp:inline>
              </w:drawing>
            </w:r>
          </w:p>
          <w:p>
            <w:pPr>
              <w:spacing w:after="60" w:before="80"/>
              <w:jc w:val="center"/>
            </w:pPr>
            <w:r>
              <w:rPr>
                <w:b/>
                <w:bCs/>
                <w:sz w:val="19"/>
                <w:szCs w:val="19"/>
              </w:rPr>
              <w:t xml:space="preserve">Gambar 2. Halaman Produk (Cubit)</w:t>
            </w:r>
          </w:p>
          <w:p>
            <w:pPr>
              <w:spacing w:after="120"/>
              <w:jc w:val="center"/>
            </w:pPr>
            <w:r>
              <w:rPr>
                <w:i/>
                <w:iCs/>
                <w:sz w:val="19"/>
                <w:szCs w:val="19"/>
              </w:rPr>
              <w:t xml:space="preserve">Daftar menu dari daftarProduk; tombol Tambah memanggil cubit.tambah().</w:t>
            </w:r>
          </w:p>
        </w:tc>
        <w:tc>
          <w:tcPr>
            <w:tcW w:type="dxa" w:w="3008"/>
            <w:tcBorders>
              <w:top w:val="none" w:color="FFFFFF" w:sz="0"/>
              <w:left w:val="none" w:color="FFFFFF" w:sz="0"/>
              <w:bottom w:val="none" w:color="FFFFFF" w:sz="0"/>
              <w:right w:val="none" w:color="FFFFFF" w:sz="0"/>
            </w:tcBorders>
          </w:tcPr>
          <w:p/>
        </w:tc>
        <w:tc>
          <w:tcPr>
            <w:tcW w:type="dxa" w:w="3008"/>
            <w:tcBorders>
              <w:top w:val="none" w:color="FFFFFF" w:sz="0"/>
              <w:left w:val="none" w:color="FFFFFF" w:sz="0"/>
              <w:bottom w:val="none" w:color="FFFFFF" w:sz="0"/>
              <w:right w:val="none" w:color="FFFFFF" w:sz="0"/>
            </w:tcBorders>
          </w:tcPr>
          <w:p/>
        </w:tc>
      </w:tr>
    </w:tbl>
    <w:p>
      <w:pPr>
        <w:spacing w:after="120"/>
      </w:pPr>
    </w:p>
    <w:p>
      <w:pPr>
        <w:pStyle w:val="Heading2"/>
      </w:pPr>
      <w:r>
        <w:t xml:space="preserve">2.2 KeranjangCubit – lib/cubit/keranjang_cubit.dart</w:t>
      </w:r>
    </w:p>
    <w:p>
      <w:pPr>
        <w:spacing w:after="120" w:line="300"/>
        <w:jc w:val="both"/>
      </w:pPr>
      <w:r>
        <w:rPr>
          <w:rFonts w:ascii="Consolas" w:cs="Consolas" w:eastAsia="Consolas" w:hAnsi="Consolas"/>
          <w:color w:val="0B5D57"/>
          <w:sz w:val="20"/>
          <w:szCs w:val="20"/>
        </w:rPr>
        <w:t xml:space="preserve">KeranjangCubit</w:t>
      </w:r>
      <w:r>
        <w:t xml:space="preserve"> meng-extend </w:t>
      </w:r>
      <w:r>
        <w:rPr>
          <w:rFonts w:ascii="Consolas" w:cs="Consolas" w:eastAsia="Consolas" w:hAnsi="Consolas"/>
          <w:color w:val="0B5D57"/>
          <w:sz w:val="20"/>
          <w:szCs w:val="20"/>
        </w:rPr>
        <w:t xml:space="preserve">Cubit&lt;List&lt;ItemKeranjang&gt;&gt;</w:t>
      </w:r>
      <w:r>
        <w:t xml:space="preserve">, artinya state-nya langsung berupa daftar item keranjang. Nilai awalnya daftar kosong (</w:t>
      </w:r>
      <w:r>
        <w:rPr>
          <w:rFonts w:ascii="Consolas" w:cs="Consolas" w:eastAsia="Consolas" w:hAnsi="Consolas"/>
          <w:color w:val="0B5D57"/>
          <w:sz w:val="20"/>
          <w:szCs w:val="20"/>
        </w:rPr>
        <w:t xml:space="preserve">super([])</w:t>
      </w:r>
      <w:r>
        <w:t xml:space="preserve">).</w:t>
      </w:r>
    </w:p>
    <w:p>
      <w:pPr>
        <w:pStyle w:val="ListParagraph"/>
        <w:numPr>
          <w:ilvl w:val="0"/>
          <w:numId w:val="2"/>
        </w:numPr>
        <w:spacing w:after="60" w:line="288"/>
        <w:jc w:val="both"/>
      </w:pPr>
      <w:r>
        <w:rPr>
          <w:b/>
          <w:bCs/>
        </w:rPr>
        <w:t xml:space="preserve">tambah(produk)</w:t>
      </w:r>
      <w:r>
        <w:t xml:space="preserve">: menyalin daftar lama dengan </w:t>
      </w:r>
      <w:r>
        <w:rPr>
          <w:rFonts w:ascii="Consolas" w:cs="Consolas" w:eastAsia="Consolas" w:hAnsi="Consolas"/>
          <w:color w:val="0B5D57"/>
          <w:sz w:val="20"/>
          <w:szCs w:val="20"/>
        </w:rPr>
        <w:t xml:space="preserve">[...state]</w:t>
      </w:r>
      <w:r>
        <w:t xml:space="preserve">, mencari produk dengan </w:t>
      </w:r>
      <w:r>
        <w:rPr>
          <w:rFonts w:ascii="Consolas" w:cs="Consolas" w:eastAsia="Consolas" w:hAnsi="Consolas"/>
          <w:color w:val="0B5D57"/>
          <w:sz w:val="20"/>
          <w:szCs w:val="20"/>
        </w:rPr>
        <w:t xml:space="preserve">indexWhere</w:t>
      </w:r>
      <w:r>
        <w:t xml:space="preserve">. Jika belum ada (indeks -1), produk ditambahkan dengan jumlah 1. Jika sudah ada, item diganti dengan jumlah + 1.</w:t>
      </w:r>
    </w:p>
    <w:p>
      <w:pPr>
        <w:pStyle w:val="ListParagraph"/>
        <w:numPr>
          <w:ilvl w:val="0"/>
          <w:numId w:val="2"/>
        </w:numPr>
        <w:spacing w:after="60" w:line="288"/>
        <w:jc w:val="both"/>
      </w:pPr>
      <w:r>
        <w:rPr>
          <w:b/>
          <w:bCs/>
        </w:rPr>
        <w:t xml:space="preserve">kurangi(produk)</w:t>
      </w:r>
      <w:r>
        <w:t xml:space="preserve">: jika jumlahnya tinggal 1, item dihapus dari keranjang. Jika lebih dari 1, jumlahnya dikurangi 1.</w:t>
      </w:r>
    </w:p>
    <w:p>
      <w:pPr>
        <w:pStyle w:val="ListParagraph"/>
        <w:numPr>
          <w:ilvl w:val="0"/>
          <w:numId w:val="2"/>
        </w:numPr>
        <w:spacing w:after="60" w:line="288"/>
        <w:jc w:val="both"/>
      </w:pPr>
      <w:r>
        <w:rPr>
          <w:b/>
          <w:bCs/>
        </w:rPr>
        <w:t xml:space="preserve">kosongkan()</w:t>
      </w:r>
      <w:r>
        <w:t xml:space="preserve">: langsung mengirim daftar kosong.</w:t>
      </w:r>
    </w:p>
    <w:p>
      <w:pPr>
        <w:spacing w:after="120" w:line="300"/>
        <w:jc w:val="both"/>
      </w:pPr>
      <w:r>
        <w:t xml:space="preserve">Setiap method diakhiri </w:t>
      </w:r>
      <w:r>
        <w:rPr>
          <w:rFonts w:ascii="Consolas" w:cs="Consolas" w:eastAsia="Consolas" w:hAnsi="Consolas"/>
          <w:color w:val="0B5D57"/>
          <w:sz w:val="20"/>
          <w:szCs w:val="20"/>
        </w:rPr>
        <w:t xml:space="preserve">emit(daftar)</w:t>
      </w:r>
      <w:r>
        <w:t xml:space="preserve">. Daftar lama </w:t>
      </w:r>
      <w:r>
        <w:rPr>
          <w:b/>
          <w:bCs/>
        </w:rPr>
        <w:t xml:space="preserve">tidak diubah langsung</w:t>
      </w:r>
      <w:r>
        <w:t xml:space="preserve">; selalu dibuat salinan baru. Dengan begitu flutter_bloc tahu bahwa state berubah dan widget yang mendengarkan akan digambar ulang. Ini perbedaan utama dengan Provider yang mengubah data langsung lalu memanggil </w:t>
      </w:r>
      <w:r>
        <w:rPr>
          <w:rFonts w:ascii="Consolas" w:cs="Consolas" w:eastAsia="Consolas" w:hAnsi="Consolas"/>
          <w:color w:val="0B5D57"/>
          <w:sz w:val="20"/>
          <w:szCs w:val="20"/>
        </w:rPr>
        <w:t xml:space="preserve">notifyListeners()</w:t>
      </w:r>
      <w:r>
        <w:t xml:space="preserve">.</w:t>
      </w:r>
    </w:p>
    <w:p>
      <w:pPr>
        <w:pStyle w:val="Heading3"/>
      </w:pPr>
      <w:r>
        <w:t xml:space="preserve">Screenshot Program</w:t>
      </w:r>
    </w:p>
    <w:p>
      <w:pPr>
        <w:keepNext/>
        <w:jc w:val="center"/>
      </w:pPr>
      <w:r>
        <w:drawing>
          <wp:inline distT="0" distB="0" distL="0" distR="0">
            <wp:extent cx="5715000" cy="4924425"/>
            <wp:effectExtent t="0" r="0" b="0" l="0"/>
            <wp:docPr id="3" name="keranjang_cubit_1.png" descr="Kode lib/cubit/keranjang_cubit.dart baris 1-36" title="lib/cubit/keranjang_cubit.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924425"/>
                    </a:xfrm>
                    <a:prstGeom prst="rect">
                      <a:avLst/>
                    </a:prstGeom>
                  </pic:spPr>
                </pic:pic>
              </a:graphicData>
            </a:graphic>
          </wp:inline>
        </w:drawing>
      </w:r>
    </w:p>
    <w:p>
      <w:pPr>
        <w:spacing w:after="200" w:before="80"/>
        <w:jc w:val="center"/>
      </w:pPr>
      <w:r>
        <w:rPr>
          <w:b/>
          <w:bCs/>
          <w:sz w:val="19"/>
          <w:szCs w:val="19"/>
        </w:rPr>
        <w:t xml:space="preserve">Gambar 3. Kode lib/cubit/keranjang_cubit.dart (baris 1-36)</w:t>
      </w:r>
    </w:p>
    <w:p>
      <w:pPr>
        <w:pStyle w:val="Heading3"/>
      </w:pPr>
      <w:r>
        <w:t xml:space="preserve">Screenshot Hasil</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80"/>
              <w:right w:type="dxa" w:w="80"/>
            </w:tcMar>
          </w:tcPr>
          <w:p>
            <w:pPr>
              <w:jc w:val="center"/>
            </w:pPr>
            <w:r>
              <w:drawing>
                <wp:inline distT="0" distB="0" distL="0" distR="0">
                  <wp:extent cx="1638300" cy="3552825"/>
                  <wp:effectExtent t="0" r="0" b="0" l="0"/>
                  <wp:docPr id="4" name="03_cubit_keranjang.png" descr="Keranjang terisi (Cubit)" title="Keranjang terisi (Cu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38300" cy="3552825"/>
                          </a:xfrm>
                          <a:prstGeom prst="rect">
                            <a:avLst/>
                          </a:prstGeom>
                        </pic:spPr>
                      </pic:pic>
                    </a:graphicData>
                  </a:graphic>
                </wp:inline>
              </w:drawing>
            </w:r>
          </w:p>
          <w:p>
            <w:pPr>
              <w:spacing w:after="60" w:before="80"/>
              <w:jc w:val="center"/>
            </w:pPr>
            <w:r>
              <w:rPr>
                <w:b/>
                <w:bCs/>
                <w:sz w:val="19"/>
                <w:szCs w:val="19"/>
              </w:rPr>
              <w:t xml:space="preserve">Gambar 4. Keranjang terisi (Cubit)</w:t>
            </w:r>
          </w:p>
          <w:p>
            <w:pPr>
              <w:spacing w:after="120"/>
              <w:jc w:val="center"/>
            </w:pPr>
            <w:r>
              <w:rPr>
                <w:i/>
                <w:iCs/>
                <w:sz w:val="19"/>
                <w:szCs w:val="19"/>
              </w:rPr>
              <w:t xml:space="preserve">Nasi Goreng 2×, Mie Ayam dan Es Teh 1×. Judul (4), total Rp48000.</w:t>
            </w:r>
          </w:p>
        </w:tc>
        <w:tc>
          <w:tcPr>
            <w:tcW w:type="dxa" w:w="3008"/>
            <w:tcBorders>
              <w:top w:val="none" w:color="FFFFFF" w:sz="0"/>
              <w:left w:val="none" w:color="FFFFFF" w:sz="0"/>
              <w:bottom w:val="none" w:color="FFFFFF" w:sz="0"/>
              <w:right w:val="none" w:color="FFFFFF" w:sz="0"/>
            </w:tcBorders>
            <w:tcMar>
              <w:left w:type="dxa" w:w="80"/>
              <w:right w:type="dxa" w:w="80"/>
            </w:tcMar>
          </w:tcPr>
          <w:p>
            <w:pPr>
              <w:jc w:val="center"/>
            </w:pPr>
            <w:r>
              <w:drawing>
                <wp:inline distT="0" distB="0" distL="0" distR="0">
                  <wp:extent cx="1638300" cy="3552825"/>
                  <wp:effectExtent t="0" r="0" b="0" l="0"/>
                  <wp:docPr id="5" name="04_cubit_keranjang_dikurangi.png" descr="Setelah tombol − ditekan" title="Setelah tombol − dite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38300" cy="3552825"/>
                          </a:xfrm>
                          <a:prstGeom prst="rect">
                            <a:avLst/>
                          </a:prstGeom>
                        </pic:spPr>
                      </pic:pic>
                    </a:graphicData>
                  </a:graphic>
                </wp:inline>
              </w:drawing>
            </w:r>
          </w:p>
          <w:p>
            <w:pPr>
              <w:spacing w:after="60" w:before="80"/>
              <w:jc w:val="center"/>
            </w:pPr>
            <w:r>
              <w:rPr>
                <w:b/>
                <w:bCs/>
                <w:sz w:val="19"/>
                <w:szCs w:val="19"/>
              </w:rPr>
              <w:t xml:space="preserve">Gambar 5. Setelah tombol − ditekan</w:t>
            </w:r>
          </w:p>
          <w:p>
            <w:pPr>
              <w:spacing w:after="120"/>
              <w:jc w:val="center"/>
            </w:pPr>
            <w:r>
              <w:rPr>
                <w:i/>
                <w:iCs/>
                <w:sz w:val="19"/>
                <w:szCs w:val="19"/>
              </w:rPr>
              <w:t xml:space="preserve">Nasi Goreng menjadi 1. Judul (3) dan total Rp33000 ikut berubah.</w:t>
            </w:r>
          </w:p>
        </w:tc>
        <w:tc>
          <w:tcPr>
            <w:tcW w:type="dxa" w:w="3008"/>
            <w:tcBorders>
              <w:top w:val="none" w:color="FFFFFF" w:sz="0"/>
              <w:left w:val="none" w:color="FFFFFF" w:sz="0"/>
              <w:bottom w:val="none" w:color="FFFFFF" w:sz="0"/>
              <w:right w:val="none" w:color="FFFFFF" w:sz="0"/>
            </w:tcBorders>
            <w:tcMar>
              <w:left w:type="dxa" w:w="80"/>
              <w:right w:type="dxa" w:w="80"/>
            </w:tcMar>
          </w:tcPr>
          <w:p>
            <w:pPr>
              <w:jc w:val="center"/>
            </w:pPr>
            <w:r>
              <w:drawing>
                <wp:inline distT="0" distB="0" distL="0" distR="0">
                  <wp:extent cx="1638300" cy="3552825"/>
                  <wp:effectExtent t="0" r="0" b="0" l="0"/>
                  <wp:docPr id="6" name="05_cubit_keranjang_kosong.png" descr="Keranjang dikosongkan" title="Keranjang dikosong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38300" cy="3552825"/>
                          </a:xfrm>
                          <a:prstGeom prst="rect">
                            <a:avLst/>
                          </a:prstGeom>
                        </pic:spPr>
                      </pic:pic>
                    </a:graphicData>
                  </a:graphic>
                </wp:inline>
              </w:drawing>
            </w:r>
          </w:p>
          <w:p>
            <w:pPr>
              <w:spacing w:after="60" w:before="80"/>
              <w:jc w:val="center"/>
            </w:pPr>
            <w:r>
              <w:rPr>
                <w:b/>
                <w:bCs/>
                <w:sz w:val="19"/>
                <w:szCs w:val="19"/>
              </w:rPr>
              <w:t xml:space="preserve">Gambar 6. Keranjang dikosongkan</w:t>
            </w:r>
          </w:p>
          <w:p>
            <w:pPr>
              <w:spacing w:after="120"/>
              <w:jc w:val="center"/>
            </w:pPr>
            <w:r>
              <w:rPr>
                <w:i/>
                <w:iCs/>
                <w:sz w:val="19"/>
                <w:szCs w:val="19"/>
              </w:rPr>
              <w:t xml:space="preserve">kosongkan() → emit([]), BlocBuilder menampilkan pesan kosong.</w:t>
            </w:r>
          </w:p>
        </w:tc>
      </w:tr>
    </w:tbl>
    <w:p>
      <w:pPr>
        <w:spacing w:after="120"/>
      </w:pPr>
    </w:p>
    <w:p>
      <w:pPr>
        <w:pStyle w:val="Heading2"/>
      </w:pPr>
      <w:r>
        <w:t xml:space="preserve">2.3 KeranjangBloc – lib/bloc/keranjang_bloc.dart</w:t>
      </w:r>
    </w:p>
    <w:p>
      <w:pPr>
        <w:spacing w:after="120" w:line="300"/>
        <w:jc w:val="both"/>
      </w:pPr>
      <w:r>
        <w:t xml:space="preserve">Versi BLoC membutuhkan </w:t>
      </w:r>
      <w:r>
        <w:rPr>
          <w:b/>
          <w:bCs/>
        </w:rPr>
        <w:t xml:space="preserve">tiga bagian</w:t>
      </w:r>
      <w:r>
        <w:t xml:space="preserve">:</w:t>
      </w:r>
    </w:p>
    <w:p>
      <w:pPr>
        <w:pStyle w:val="ListParagraph"/>
        <w:numPr>
          <w:ilvl w:val="0"/>
          <w:numId w:val="2"/>
        </w:numPr>
        <w:spacing w:after="60" w:line="288"/>
        <w:jc w:val="both"/>
      </w:pPr>
      <w:r>
        <w:rPr>
          <w:b/>
          <w:bCs/>
        </w:rPr>
        <w:t xml:space="preserve">Event</w:t>
      </w:r>
      <w:r>
        <w:t xml:space="preserve"> (</w:t>
      </w:r>
      <w:r>
        <w:rPr>
          <w:rFonts w:ascii="Consolas" w:cs="Consolas" w:eastAsia="Consolas" w:hAnsi="Consolas"/>
          <w:color w:val="0B5D57"/>
          <w:sz w:val="20"/>
          <w:szCs w:val="20"/>
        </w:rPr>
        <w:t xml:space="preserve">KeranjangEvent</w:t>
      </w:r>
      <w:r>
        <w:t xml:space="preserve">) menggambarkan "apa yang terjadi". Ada tiga turunan: </w:t>
      </w:r>
      <w:r>
        <w:rPr>
          <w:rFonts w:ascii="Consolas" w:cs="Consolas" w:eastAsia="Consolas" w:hAnsi="Consolas"/>
          <w:color w:val="0B5D57"/>
          <w:sz w:val="20"/>
          <w:szCs w:val="20"/>
        </w:rPr>
        <w:t xml:space="preserve">TambahProduk</w:t>
      </w:r>
      <w:r>
        <w:t xml:space="preserve"> dan </w:t>
      </w:r>
      <w:r>
        <w:rPr>
          <w:rFonts w:ascii="Consolas" w:cs="Consolas" w:eastAsia="Consolas" w:hAnsi="Consolas"/>
          <w:color w:val="0B5D57"/>
          <w:sz w:val="20"/>
          <w:szCs w:val="20"/>
        </w:rPr>
        <w:t xml:space="preserve">KurangiProduk</w:t>
      </w:r>
      <w:r>
        <w:t xml:space="preserve"> (membawa data Produk), serta </w:t>
      </w:r>
      <w:r>
        <w:rPr>
          <w:rFonts w:ascii="Consolas" w:cs="Consolas" w:eastAsia="Consolas" w:hAnsi="Consolas"/>
          <w:color w:val="0B5D57"/>
          <w:sz w:val="20"/>
          <w:szCs w:val="20"/>
        </w:rPr>
        <w:t xml:space="preserve">KosongkanKeranjang</w:t>
      </w:r>
      <w:r>
        <w:t xml:space="preserve"> (tanpa data).</w:t>
      </w:r>
    </w:p>
    <w:p>
      <w:pPr>
        <w:pStyle w:val="ListParagraph"/>
        <w:numPr>
          <w:ilvl w:val="0"/>
          <w:numId w:val="2"/>
        </w:numPr>
        <w:spacing w:after="60" w:line="288"/>
        <w:jc w:val="both"/>
      </w:pPr>
      <w:r>
        <w:rPr>
          <w:b/>
          <w:bCs/>
        </w:rPr>
        <w:t xml:space="preserve">State</w:t>
      </w:r>
      <w:r>
        <w:t xml:space="preserve"> (</w:t>
      </w:r>
      <w:r>
        <w:rPr>
          <w:rFonts w:ascii="Consolas" w:cs="Consolas" w:eastAsia="Consolas" w:hAnsi="Consolas"/>
          <w:color w:val="0B5D57"/>
          <w:sz w:val="20"/>
          <w:szCs w:val="20"/>
        </w:rPr>
        <w:t xml:space="preserve">KeranjangState</w:t>
      </w:r>
      <w:r>
        <w:t xml:space="preserve">) menggambarkan "apa yang ditampilkan", yaitu objek yang membungkus </w:t>
      </w:r>
      <w:r>
        <w:rPr>
          <w:rFonts w:ascii="Consolas" w:cs="Consolas" w:eastAsia="Consolas" w:hAnsi="Consolas"/>
          <w:color w:val="0B5D57"/>
          <w:sz w:val="20"/>
          <w:szCs w:val="20"/>
        </w:rPr>
        <w:t xml:space="preserve">List&lt;ItemKeranjang&gt; items</w:t>
      </w:r>
      <w:r>
        <w:t xml:space="preserve">.</w:t>
      </w:r>
    </w:p>
    <w:p>
      <w:pPr>
        <w:pStyle w:val="ListParagraph"/>
        <w:numPr>
          <w:ilvl w:val="0"/>
          <w:numId w:val="2"/>
        </w:numPr>
        <w:spacing w:after="60" w:line="288"/>
        <w:jc w:val="both"/>
      </w:pPr>
      <w:r>
        <w:rPr>
          <w:b/>
          <w:bCs/>
        </w:rPr>
        <w:t xml:space="preserve">Bloc</w:t>
      </w:r>
      <w:r>
        <w:t xml:space="preserve"> (</w:t>
      </w:r>
      <w:r>
        <w:rPr>
          <w:rFonts w:ascii="Consolas" w:cs="Consolas" w:eastAsia="Consolas" w:hAnsi="Consolas"/>
          <w:color w:val="0B5D57"/>
          <w:sz w:val="20"/>
          <w:szCs w:val="20"/>
        </w:rPr>
        <w:t xml:space="preserve">KeranjangBloc</w:t>
      </w:r>
      <w:r>
        <w:t xml:space="preserve">) mendaftarkan handler </w:t>
      </w:r>
      <w:r>
        <w:rPr>
          <w:rFonts w:ascii="Consolas" w:cs="Consolas" w:eastAsia="Consolas" w:hAnsi="Consolas"/>
          <w:color w:val="0B5D57"/>
          <w:sz w:val="20"/>
          <w:szCs w:val="20"/>
        </w:rPr>
        <w:t xml:space="preserve">on&lt;NamaEvent&gt;</w:t>
      </w:r>
      <w:r>
        <w:t xml:space="preserve"> di konstruktornya. Setiap handler menerima event, menjalankan logika, lalu memanggil </w:t>
      </w:r>
      <w:r>
        <w:rPr>
          <w:rFonts w:ascii="Consolas" w:cs="Consolas" w:eastAsia="Consolas" w:hAnsi="Consolas"/>
          <w:color w:val="0B5D57"/>
          <w:sz w:val="20"/>
          <w:szCs w:val="20"/>
        </w:rPr>
        <w:t xml:space="preserve">emit(KeranjangState(...))</w:t>
      </w:r>
      <w:r>
        <w:t xml:space="preserve">.</w:t>
      </w:r>
    </w:p>
    <w:p>
      <w:pPr>
        <w:spacing w:after="120" w:line="300"/>
        <w:jc w:val="both"/>
      </w:pPr>
      <w:r>
        <w:t xml:space="preserve">Isi setiap handler </w:t>
      </w:r>
      <w:r>
        <w:rPr>
          <w:b/>
          <w:bCs/>
        </w:rPr>
        <w:t xml:space="preserve">sama persis</w:t>
      </w:r>
      <w:r>
        <w:t xml:space="preserve"> dengan method pada KeranjangCubit. Perbedaannya hanya pada cara aksi dikirim: Cubit dipanggil langsung lewat method, sedangkan BLoC harus lewat objek Event. Karena setiap aksi berupa objek, riwayat perubahan lebih mudah dilacak dan diuji.</w:t>
      </w:r>
    </w:p>
    <w:p>
      <w:pPr>
        <w:pStyle w:val="Heading3"/>
      </w:pPr>
      <w:r>
        <w:t xml:space="preserve">Screenshot Program</w:t>
      </w:r>
    </w:p>
    <w:p>
      <w:pPr>
        <w:keepNext/>
        <w:jc w:val="center"/>
      </w:pPr>
      <w:r>
        <w:drawing>
          <wp:inline distT="0" distB="0" distL="0" distR="0">
            <wp:extent cx="5715000" cy="5562600"/>
            <wp:effectExtent t="0" r="0" b="0" l="0"/>
            <wp:docPr id="7" name="keranjang_bloc_1.png" descr="Kode lib/bloc/keranjang_bloc.dart baris 1-41" title="lib/bloc/keranjang_bloc.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562600"/>
                    </a:xfrm>
                    <a:prstGeom prst="rect">
                      <a:avLst/>
                    </a:prstGeom>
                  </pic:spPr>
                </pic:pic>
              </a:graphicData>
            </a:graphic>
          </wp:inline>
        </w:drawing>
      </w:r>
    </w:p>
    <w:p>
      <w:pPr>
        <w:spacing w:after="200" w:before="80"/>
        <w:jc w:val="center"/>
      </w:pPr>
      <w:r>
        <w:rPr>
          <w:b/>
          <w:bCs/>
          <w:sz w:val="19"/>
          <w:szCs w:val="19"/>
        </w:rPr>
        <w:t xml:space="preserve">Gambar 7. Kode lib/bloc/keranjang_bloc.dart (baris 1-41)</w:t>
      </w:r>
    </w:p>
    <w:p>
      <w:pPr>
        <w:keepNext/>
        <w:jc w:val="center"/>
      </w:pPr>
      <w:r>
        <w:drawing>
          <wp:inline distT="0" distB="0" distL="0" distR="0">
            <wp:extent cx="5715000" cy="2390775"/>
            <wp:effectExtent t="0" r="0" b="0" l="0"/>
            <wp:docPr id="8" name="keranjang_bloc_2.png" descr="Kode lib/bloc/keranjang_bloc.dart baris 42-57" title="lib/bloc/keranjang_bloc.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90775"/>
                    </a:xfrm>
                    <a:prstGeom prst="rect">
                      <a:avLst/>
                    </a:prstGeom>
                  </pic:spPr>
                </pic:pic>
              </a:graphicData>
            </a:graphic>
          </wp:inline>
        </w:drawing>
      </w:r>
    </w:p>
    <w:p>
      <w:pPr>
        <w:spacing w:after="200" w:before="80"/>
        <w:jc w:val="center"/>
      </w:pPr>
      <w:r>
        <w:rPr>
          <w:b/>
          <w:bCs/>
          <w:sz w:val="19"/>
          <w:szCs w:val="19"/>
        </w:rPr>
        <w:t xml:space="preserve">Gambar 8. Kode lib/bloc/keranjang_bloc.dart (baris 42-57)</w:t>
      </w:r>
    </w:p>
    <w:p>
      <w:pPr>
        <w:pStyle w:val="Heading3"/>
      </w:pPr>
      <w:r>
        <w:t xml:space="preserve">Screenshot Hasil</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80"/>
              <w:right w:type="dxa" w:w="80"/>
            </w:tcMar>
          </w:tcPr>
          <w:p>
            <w:pPr>
              <w:jc w:val="center"/>
            </w:pPr>
            <w:r>
              <w:drawing>
                <wp:inline distT="0" distB="0" distL="0" distR="0">
                  <wp:extent cx="1638300" cy="3552825"/>
                  <wp:effectExtent t="0" r="0" b="0" l="0"/>
                  <wp:docPr id="9" name="06_bloc_produk_snackbar.png" descr="SnackBar versi BLoC" title="SnackBar versi BL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38300" cy="3552825"/>
                          </a:xfrm>
                          <a:prstGeom prst="rect">
                            <a:avLst/>
                          </a:prstGeom>
                        </pic:spPr>
                      </pic:pic>
                    </a:graphicData>
                  </a:graphic>
                </wp:inline>
              </w:drawing>
            </w:r>
          </w:p>
          <w:p>
            <w:pPr>
              <w:spacing w:after="60" w:before="80"/>
              <w:jc w:val="center"/>
            </w:pPr>
            <w:r>
              <w:rPr>
                <w:b/>
                <w:bCs/>
                <w:sz w:val="19"/>
                <w:szCs w:val="19"/>
              </w:rPr>
              <w:t xml:space="preserve">Gambar 9. SnackBar versi BLoC</w:t>
            </w:r>
          </w:p>
          <w:p>
            <w:pPr>
              <w:spacing w:after="120"/>
              <w:jc w:val="center"/>
            </w:pPr>
            <w:r>
              <w:rPr>
                <w:i/>
                <w:iCs/>
                <w:sz w:val="19"/>
                <w:szCs w:val="19"/>
              </w:rPr>
              <w:t xml:space="preserve">Event TambahProduk dikirim; BlocListener memunculkan SnackBar sekali.</w:t>
            </w:r>
          </w:p>
        </w:tc>
        <w:tc>
          <w:tcPr>
            <w:tcW w:type="dxa" w:w="3008"/>
            <w:tcBorders>
              <w:top w:val="none" w:color="FFFFFF" w:sz="0"/>
              <w:left w:val="none" w:color="FFFFFF" w:sz="0"/>
              <w:bottom w:val="none" w:color="FFFFFF" w:sz="0"/>
              <w:right w:val="none" w:color="FFFFFF" w:sz="0"/>
            </w:tcBorders>
            <w:tcMar>
              <w:left w:type="dxa" w:w="80"/>
              <w:right w:type="dxa" w:w="80"/>
            </w:tcMar>
          </w:tcPr>
          <w:p>
            <w:pPr>
              <w:jc w:val="center"/>
            </w:pPr>
            <w:r>
              <w:drawing>
                <wp:inline distT="0" distB="0" distL="0" distR="0">
                  <wp:extent cx="1638300" cy="3552825"/>
                  <wp:effectExtent t="0" r="0" b="0" l="0"/>
                  <wp:docPr id="10" name="07_bloc_keranjang.png" descr="Keranjang terisi (BLoC)" title="Keranjang terisi (BL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38300" cy="3552825"/>
                          </a:xfrm>
                          <a:prstGeom prst="rect">
                            <a:avLst/>
                          </a:prstGeom>
                        </pic:spPr>
                      </pic:pic>
                    </a:graphicData>
                  </a:graphic>
                </wp:inline>
              </w:drawing>
            </w:r>
          </w:p>
          <w:p>
            <w:pPr>
              <w:spacing w:after="60" w:before="80"/>
              <w:jc w:val="center"/>
            </w:pPr>
            <w:r>
              <w:rPr>
                <w:b/>
                <w:bCs/>
                <w:sz w:val="19"/>
                <w:szCs w:val="19"/>
              </w:rPr>
              <w:t xml:space="preserve">Gambar 10. Keranjang terisi (BLoC)</w:t>
            </w:r>
          </w:p>
          <w:p>
            <w:pPr>
              <w:spacing w:after="120"/>
              <w:jc w:val="center"/>
            </w:pPr>
            <w:r>
              <w:rPr>
                <w:i/>
                <w:iCs/>
                <w:sz w:val="19"/>
                <w:szCs w:val="19"/>
              </w:rPr>
              <w:t xml:space="preserve">Mie Ayam 2× dan Es Teh 1×. Hasil identik dengan versi Cubit.</w:t>
            </w:r>
          </w:p>
        </w:tc>
        <w:tc>
          <w:tcPr>
            <w:tcW w:type="dxa" w:w="3008"/>
            <w:tcBorders>
              <w:top w:val="none" w:color="FFFFFF" w:sz="0"/>
              <w:left w:val="none" w:color="FFFFFF" w:sz="0"/>
              <w:bottom w:val="none" w:color="FFFFFF" w:sz="0"/>
              <w:right w:val="none" w:color="FFFFFF" w:sz="0"/>
            </w:tcBorders>
          </w:tcPr>
          <w:p/>
        </w:tc>
      </w:tr>
    </w:tbl>
    <w:p>
      <w:pPr>
        <w:spacing w:after="120"/>
      </w:pPr>
    </w:p>
    <w:p>
      <w:pPr>
        <w:pStyle w:val="Heading2"/>
      </w:pPr>
      <w:r>
        <w:t xml:space="preserve">2.4 Tampilan Versi Cubit – lib/pages/versi_cubit.dart</w:t>
      </w:r>
    </w:p>
    <w:p>
      <w:pPr>
        <w:spacing w:after="120" w:line="300"/>
        <w:jc w:val="both"/>
      </w:pPr>
      <w:r>
        <w:t xml:space="preserve">File ini berisi tiga widget:</w:t>
      </w:r>
    </w:p>
    <w:p>
      <w:pPr>
        <w:pStyle w:val="ListParagraph"/>
        <w:numPr>
          <w:ilvl w:val="0"/>
          <w:numId w:val="2"/>
        </w:numPr>
        <w:spacing w:after="60" w:line="288"/>
        <w:jc w:val="both"/>
      </w:pPr>
      <w:r>
        <w:rPr>
          <w:b/>
          <w:bCs/>
        </w:rPr>
        <w:t xml:space="preserve">KantinCubit</w:t>
      </w:r>
      <w:r>
        <w:t xml:space="preserve"> adalah kerangka halaman dengan </w:t>
      </w:r>
      <w:r>
        <w:rPr>
          <w:rFonts w:ascii="Consolas" w:cs="Consolas" w:eastAsia="Consolas" w:hAnsi="Consolas"/>
          <w:color w:val="0B5D57"/>
          <w:sz w:val="20"/>
          <w:szCs w:val="20"/>
        </w:rPr>
        <w:t xml:space="preserve">AppBar</w:t>
      </w:r>
      <w:r>
        <w:t xml:space="preserve">, </w:t>
      </w:r>
      <w:r>
        <w:rPr>
          <w:rFonts w:ascii="Consolas" w:cs="Consolas" w:eastAsia="Consolas" w:hAnsi="Consolas"/>
          <w:color w:val="0B5D57"/>
          <w:sz w:val="20"/>
          <w:szCs w:val="20"/>
        </w:rPr>
        <w:t xml:space="preserve">IndexedStack</w:t>
      </w:r>
      <w:r>
        <w:t xml:space="preserve">, dan </w:t>
      </w:r>
      <w:r>
        <w:rPr>
          <w:rFonts w:ascii="Consolas" w:cs="Consolas" w:eastAsia="Consolas" w:hAnsi="Consolas"/>
          <w:color w:val="0B5D57"/>
          <w:sz w:val="20"/>
          <w:szCs w:val="20"/>
        </w:rPr>
        <w:t xml:space="preserve">NavigationBar</w:t>
      </w:r>
      <w:r>
        <w:t xml:space="preserve"> (Produk dan Keranjang). Indeks tab yang aktif disimpan dengan </w:t>
      </w:r>
      <w:r>
        <w:rPr>
          <w:rFonts w:ascii="Consolas" w:cs="Consolas" w:eastAsia="Consolas" w:hAnsi="Consolas"/>
          <w:color w:val="0B5D57"/>
          <w:sz w:val="20"/>
          <w:szCs w:val="20"/>
        </w:rPr>
        <w:t xml:space="preserve">setState()</w:t>
      </w:r>
      <w:r>
        <w:t xml:space="preserve"> karena hanya penting untuk widget ini sendiri (state lokal). Jumlah item di judul AppBar dibaca dengan </w:t>
      </w:r>
      <w:r>
        <w:rPr>
          <w:rFonts w:ascii="Consolas" w:cs="Consolas" w:eastAsia="Consolas" w:hAnsi="Consolas"/>
          <w:color w:val="0B5D57"/>
          <w:sz w:val="20"/>
          <w:szCs w:val="20"/>
        </w:rPr>
        <w:t xml:space="preserve">context.select</w:t>
      </w:r>
      <w:r>
        <w:t xml:space="preserve">, sehingga widget hanya dibangun ulang jika jumlah item berubah.</w:t>
      </w:r>
    </w:p>
    <w:p>
      <w:pPr>
        <w:pStyle w:val="ListParagraph"/>
        <w:numPr>
          <w:ilvl w:val="0"/>
          <w:numId w:val="2"/>
        </w:numPr>
        <w:spacing w:after="60" w:line="288"/>
        <w:jc w:val="both"/>
      </w:pPr>
      <w:r>
        <w:rPr>
          <w:b/>
          <w:bCs/>
        </w:rPr>
        <w:t xml:space="preserve">HalamanProdukCubit</w:t>
      </w:r>
      <w:r>
        <w:t xml:space="preserve"> menampilkan daftar menu dalam </w:t>
      </w:r>
      <w:r>
        <w:rPr>
          <w:rFonts w:ascii="Consolas" w:cs="Consolas" w:eastAsia="Consolas" w:hAnsi="Consolas"/>
          <w:color w:val="0B5D57"/>
          <w:sz w:val="20"/>
          <w:szCs w:val="20"/>
        </w:rPr>
        <w:t xml:space="preserve">Card</w:t>
      </w:r>
      <w:r>
        <w:t xml:space="preserve">. Tombol </w:t>
      </w:r>
      <w:r>
        <w:rPr>
          <w:b/>
          <w:bCs/>
        </w:rPr>
        <w:t xml:space="preserve">Tambah</w:t>
      </w:r>
      <w:r>
        <w:t xml:space="preserve"> memanggil </w:t>
      </w:r>
      <w:r>
        <w:rPr>
          <w:rFonts w:ascii="Consolas" w:cs="Consolas" w:eastAsia="Consolas" w:hAnsi="Consolas"/>
          <w:color w:val="0B5D57"/>
          <w:sz w:val="20"/>
          <w:szCs w:val="20"/>
        </w:rPr>
        <w:t xml:space="preserve">context.read&lt;KeranjangCubit&gt;().tambah(produk)</w:t>
      </w:r>
      <w:r>
        <w:t xml:space="preserve">. Di sini dipakai </w:t>
      </w:r>
      <w:r>
        <w:rPr>
          <w:rFonts w:ascii="Consolas" w:cs="Consolas" w:eastAsia="Consolas" w:hAnsi="Consolas"/>
          <w:color w:val="0B5D57"/>
          <w:sz w:val="20"/>
          <w:szCs w:val="20"/>
        </w:rPr>
        <w:t xml:space="preserve">context.read</w:t>
      </w:r>
      <w:r>
        <w:t xml:space="preserve"> (bukan watch) karena tombol hanya perlu mengirim aksi, tidak perlu ikut digambar ulang.</w:t>
      </w:r>
    </w:p>
    <w:p>
      <w:pPr>
        <w:pStyle w:val="ListParagraph"/>
        <w:numPr>
          <w:ilvl w:val="0"/>
          <w:numId w:val="2"/>
        </w:numPr>
        <w:spacing w:after="60" w:line="288"/>
        <w:jc w:val="both"/>
      </w:pPr>
      <w:r>
        <w:rPr>
          <w:b/>
          <w:bCs/>
        </w:rPr>
        <w:t xml:space="preserve">HalamanKeranjangCubit</w:t>
      </w:r>
      <w:r>
        <w:t xml:space="preserve"> dibungkus </w:t>
      </w:r>
      <w:r>
        <w:rPr>
          <w:rFonts w:ascii="Consolas" w:cs="Consolas" w:eastAsia="Consolas" w:hAnsi="Consolas"/>
          <w:color w:val="0B5D57"/>
          <w:sz w:val="20"/>
          <w:szCs w:val="20"/>
        </w:rPr>
        <w:t xml:space="preserve">BlocBuilder&lt;KeranjangCubit, List&lt;ItemKeranjang&gt;&gt;</w:t>
      </w:r>
      <w:r>
        <w:t xml:space="preserve">. Setiap kali Cubit memanggil </w:t>
      </w:r>
      <w:r>
        <w:rPr>
          <w:rFonts w:ascii="Consolas" w:cs="Consolas" w:eastAsia="Consolas" w:hAnsi="Consolas"/>
          <w:color w:val="0B5D57"/>
          <w:sz w:val="20"/>
          <w:szCs w:val="20"/>
        </w:rPr>
        <w:t xml:space="preserve">emit()</w:t>
      </w:r>
      <w:r>
        <w:t xml:space="preserve">, builder dijalankan ulang: menampilkan tulisan "Keranjang masih kosong" jika kosong, atau daftar item dengan tombol −/+, total harga, dan tombol </w:t>
      </w:r>
      <w:r>
        <w:rPr>
          <w:b/>
          <w:bCs/>
        </w:rPr>
        <w:t xml:space="preserve">Kosongkan Keranjang</w:t>
      </w:r>
      <w:r>
        <w:t xml:space="preserve">.</w:t>
      </w:r>
    </w:p>
    <w:p>
      <w:pPr>
        <w:spacing w:after="120" w:line="300"/>
        <w:jc w:val="both"/>
      </w:pPr>
      <w:r>
        <w:rPr>
          <w:rFonts w:ascii="Consolas" w:cs="Consolas" w:eastAsia="Consolas" w:hAnsi="Consolas"/>
          <w:color w:val="0B5D57"/>
          <w:sz w:val="20"/>
          <w:szCs w:val="20"/>
        </w:rPr>
        <w:t xml:space="preserve">IndexedStack</w:t>
      </w:r>
      <w:r>
        <w:t xml:space="preserve"> membuat kedua halaman tetap hidup di belakang layar, sehingga posisi gulir tidak hilang saat berpindah tab.</w:t>
      </w:r>
    </w:p>
    <w:p>
      <w:pPr>
        <w:pStyle w:val="Heading3"/>
      </w:pPr>
      <w:r>
        <w:t xml:space="preserve">Screenshot Program</w:t>
      </w:r>
    </w:p>
    <w:p>
      <w:pPr>
        <w:keepNext/>
        <w:jc w:val="center"/>
      </w:pPr>
      <w:r>
        <w:drawing>
          <wp:inline distT="0" distB="0" distL="0" distR="0">
            <wp:extent cx="5715000" cy="5943600"/>
            <wp:effectExtent t="0" r="0" b="0" l="0"/>
            <wp:docPr id="11" name="versi_cubit_1.png" descr="Kode lib/pages/versi_cubit.dart baris 1-44" title="lib/pages/versi_cubit.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5943600"/>
                    </a:xfrm>
                    <a:prstGeom prst="rect">
                      <a:avLst/>
                    </a:prstGeom>
                  </pic:spPr>
                </pic:pic>
              </a:graphicData>
            </a:graphic>
          </wp:inline>
        </w:drawing>
      </w:r>
    </w:p>
    <w:p>
      <w:pPr>
        <w:spacing w:after="200" w:before="80"/>
        <w:jc w:val="center"/>
      </w:pPr>
      <w:r>
        <w:rPr>
          <w:b/>
          <w:bCs/>
          <w:sz w:val="19"/>
          <w:szCs w:val="19"/>
        </w:rPr>
        <w:t xml:space="preserve">Gambar 11. Kode lib/pages/versi_cubit.dart (baris 1-44)</w:t>
      </w:r>
    </w:p>
    <w:p>
      <w:pPr>
        <w:keepNext/>
        <w:jc w:val="center"/>
      </w:pPr>
      <w:r>
        <w:drawing>
          <wp:inline distT="0" distB="0" distL="0" distR="0">
            <wp:extent cx="5715000" cy="5438775"/>
            <wp:effectExtent t="0" r="0" b="0" l="0"/>
            <wp:docPr id="12" name="versi_cubit_2.png" descr="Kode lib/pages/versi_cubit.dart baris 45-84" title="lib/pages/versi_cubit.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438775"/>
                    </a:xfrm>
                    <a:prstGeom prst="rect">
                      <a:avLst/>
                    </a:prstGeom>
                  </pic:spPr>
                </pic:pic>
              </a:graphicData>
            </a:graphic>
          </wp:inline>
        </w:drawing>
      </w:r>
    </w:p>
    <w:p>
      <w:pPr>
        <w:spacing w:after="200" w:before="80"/>
        <w:jc w:val="center"/>
      </w:pPr>
      <w:r>
        <w:rPr>
          <w:b/>
          <w:bCs/>
          <w:sz w:val="19"/>
          <w:szCs w:val="19"/>
        </w:rPr>
        <w:t xml:space="preserve">Gambar 12. Kode lib/pages/versi_cubit.dart (baris 45-84)</w:t>
      </w:r>
    </w:p>
    <w:p>
      <w:pPr>
        <w:keepNext/>
        <w:jc w:val="center"/>
      </w:pPr>
      <w:r>
        <w:drawing>
          <wp:inline distT="0" distB="0" distL="0" distR="0">
            <wp:extent cx="5715000" cy="6962775"/>
            <wp:effectExtent t="0" r="0" b="0" l="0"/>
            <wp:docPr id="13" name="versi_cubit_3.png" descr="Kode lib/pages/versi_cubit.dart baris 85-136" title="lib/pages/versi_cubit.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6962775"/>
                    </a:xfrm>
                    <a:prstGeom prst="rect">
                      <a:avLst/>
                    </a:prstGeom>
                  </pic:spPr>
                </pic:pic>
              </a:graphicData>
            </a:graphic>
          </wp:inline>
        </w:drawing>
      </w:r>
    </w:p>
    <w:p>
      <w:pPr>
        <w:spacing w:after="200" w:before="80"/>
        <w:jc w:val="center"/>
      </w:pPr>
      <w:r>
        <w:rPr>
          <w:b/>
          <w:bCs/>
          <w:sz w:val="19"/>
          <w:szCs w:val="19"/>
        </w:rPr>
        <w:t xml:space="preserve">Gambar 13. Kode lib/pages/versi_cubit.dart (baris 85-136)</w:t>
      </w:r>
    </w:p>
    <w:p>
      <w:pPr>
        <w:pStyle w:val="Heading3"/>
      </w:pPr>
      <w:r>
        <w:t xml:space="preserve">Screenshot Hasil</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80"/>
              <w:right w:type="dxa" w:w="80"/>
            </w:tcMar>
          </w:tcPr>
          <w:p>
            <w:pPr>
              <w:jc w:val="center"/>
            </w:pPr>
            <w:r>
              <w:drawing>
                <wp:inline distT="0" distB="0" distL="0" distR="0">
                  <wp:extent cx="1638300" cy="3552825"/>
                  <wp:effectExtent t="0" r="0" b="0" l="0"/>
                  <wp:docPr id="14" name="02_cubit_produk.png" descr="Halaman Produk (Cubit)" title="Halaman Produk (Cu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38300" cy="3552825"/>
                          </a:xfrm>
                          <a:prstGeom prst="rect">
                            <a:avLst/>
                          </a:prstGeom>
                        </pic:spPr>
                      </pic:pic>
                    </a:graphicData>
                  </a:graphic>
                </wp:inline>
              </w:drawing>
            </w:r>
          </w:p>
          <w:p>
            <w:pPr>
              <w:spacing w:after="60" w:before="80"/>
              <w:jc w:val="center"/>
            </w:pPr>
            <w:r>
              <w:rPr>
                <w:b/>
                <w:bCs/>
                <w:sz w:val="19"/>
                <w:szCs w:val="19"/>
              </w:rPr>
              <w:t xml:space="preserve">Gambar 14. Halaman Produk (Cubit)</w:t>
            </w:r>
          </w:p>
          <w:p>
            <w:pPr>
              <w:spacing w:after="120"/>
              <w:jc w:val="center"/>
            </w:pPr>
            <w:r>
              <w:rPr>
                <w:i/>
                <w:iCs/>
                <w:sz w:val="19"/>
                <w:szCs w:val="19"/>
              </w:rPr>
              <w:t xml:space="preserve">Daftar menu dari daftarProduk; tombol Tambah memanggil cubit.tambah().</w:t>
            </w:r>
          </w:p>
        </w:tc>
        <w:tc>
          <w:tcPr>
            <w:tcW w:type="dxa" w:w="3008"/>
            <w:tcBorders>
              <w:top w:val="none" w:color="FFFFFF" w:sz="0"/>
              <w:left w:val="none" w:color="FFFFFF" w:sz="0"/>
              <w:bottom w:val="none" w:color="FFFFFF" w:sz="0"/>
              <w:right w:val="none" w:color="FFFFFF" w:sz="0"/>
            </w:tcBorders>
            <w:tcMar>
              <w:left w:type="dxa" w:w="80"/>
              <w:right w:type="dxa" w:w="80"/>
            </w:tcMar>
          </w:tcPr>
          <w:p>
            <w:pPr>
              <w:jc w:val="center"/>
            </w:pPr>
            <w:r>
              <w:drawing>
                <wp:inline distT="0" distB="0" distL="0" distR="0">
                  <wp:extent cx="1638300" cy="3552825"/>
                  <wp:effectExtent t="0" r="0" b="0" l="0"/>
                  <wp:docPr id="15" name="03_cubit_keranjang.png" descr="Keranjang terisi (Cubit)" title="Keranjang terisi (Cu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38300" cy="3552825"/>
                          </a:xfrm>
                          <a:prstGeom prst="rect">
                            <a:avLst/>
                          </a:prstGeom>
                        </pic:spPr>
                      </pic:pic>
                    </a:graphicData>
                  </a:graphic>
                </wp:inline>
              </w:drawing>
            </w:r>
          </w:p>
          <w:p>
            <w:pPr>
              <w:spacing w:after="60" w:before="80"/>
              <w:jc w:val="center"/>
            </w:pPr>
            <w:r>
              <w:rPr>
                <w:b/>
                <w:bCs/>
                <w:sz w:val="19"/>
                <w:szCs w:val="19"/>
              </w:rPr>
              <w:t xml:space="preserve">Gambar 15. Keranjang terisi (Cubit)</w:t>
            </w:r>
          </w:p>
          <w:p>
            <w:pPr>
              <w:spacing w:after="120"/>
              <w:jc w:val="center"/>
            </w:pPr>
            <w:r>
              <w:rPr>
                <w:i/>
                <w:iCs/>
                <w:sz w:val="19"/>
                <w:szCs w:val="19"/>
              </w:rPr>
              <w:t xml:space="preserve">Nasi Goreng 2×, Mie Ayam dan Es Teh 1×. Judul (4), total Rp48000.</w:t>
            </w:r>
          </w:p>
        </w:tc>
        <w:tc>
          <w:tcPr>
            <w:tcW w:type="dxa" w:w="3008"/>
            <w:tcBorders>
              <w:top w:val="none" w:color="FFFFFF" w:sz="0"/>
              <w:left w:val="none" w:color="FFFFFF" w:sz="0"/>
              <w:bottom w:val="none" w:color="FFFFFF" w:sz="0"/>
              <w:right w:val="none" w:color="FFFFFF" w:sz="0"/>
            </w:tcBorders>
            <w:tcMar>
              <w:left w:type="dxa" w:w="80"/>
              <w:right w:type="dxa" w:w="80"/>
            </w:tcMar>
          </w:tcPr>
          <w:p>
            <w:pPr>
              <w:jc w:val="center"/>
            </w:pPr>
            <w:r>
              <w:drawing>
                <wp:inline distT="0" distB="0" distL="0" distR="0">
                  <wp:extent cx="1638300" cy="3552825"/>
                  <wp:effectExtent t="0" r="0" b="0" l="0"/>
                  <wp:docPr id="16" name="05_cubit_keranjang_kosong.png" descr="Keranjang dikosongkan" title="Keranjang dikosong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38300" cy="3552825"/>
                          </a:xfrm>
                          <a:prstGeom prst="rect">
                            <a:avLst/>
                          </a:prstGeom>
                        </pic:spPr>
                      </pic:pic>
                    </a:graphicData>
                  </a:graphic>
                </wp:inline>
              </w:drawing>
            </w:r>
          </w:p>
          <w:p>
            <w:pPr>
              <w:spacing w:after="60" w:before="80"/>
              <w:jc w:val="center"/>
            </w:pPr>
            <w:r>
              <w:rPr>
                <w:b/>
                <w:bCs/>
                <w:sz w:val="19"/>
                <w:szCs w:val="19"/>
              </w:rPr>
              <w:t xml:space="preserve">Gambar 16. Keranjang dikosongkan</w:t>
            </w:r>
          </w:p>
          <w:p>
            <w:pPr>
              <w:spacing w:after="120"/>
              <w:jc w:val="center"/>
            </w:pPr>
            <w:r>
              <w:rPr>
                <w:i/>
                <w:iCs/>
                <w:sz w:val="19"/>
                <w:szCs w:val="19"/>
              </w:rPr>
              <w:t xml:space="preserve">kosongkan() → emit([]), BlocBuilder menampilkan pesan kosong.</w:t>
            </w:r>
          </w:p>
        </w:tc>
      </w:tr>
    </w:tbl>
    <w:p>
      <w:pPr>
        <w:spacing w:after="120"/>
      </w:pPr>
    </w:p>
    <w:p>
      <w:pPr>
        <w:pStyle w:val="Heading2"/>
      </w:pPr>
      <w:r>
        <w:t xml:space="preserve">2.5 Tampilan Versi BLoC + SnackBar – lib/pages/versi_bloc.dart</w:t>
      </w:r>
    </w:p>
    <w:p>
      <w:pPr>
        <w:spacing w:after="120" w:line="300"/>
        <w:jc w:val="both"/>
      </w:pPr>
      <w:r>
        <w:t xml:space="preserve">Strukturnya sama dengan versi Cubit. Perbedaannya:</w:t>
      </w:r>
    </w:p>
    <w:p>
      <w:pPr>
        <w:pStyle w:val="ListParagraph"/>
        <w:numPr>
          <w:ilvl w:val="0"/>
          <w:numId w:val="2"/>
        </w:numPr>
        <w:spacing w:after="60" w:line="288"/>
        <w:jc w:val="both"/>
      </w:pPr>
      <w:r>
        <w:t xml:space="preserve">Semua tombol mengirim Event, misalnya </w:t>
      </w:r>
      <w:r>
        <w:rPr>
          <w:rFonts w:ascii="Consolas" w:cs="Consolas" w:eastAsia="Consolas" w:hAnsi="Consolas"/>
          <w:color w:val="0B5D57"/>
          <w:sz w:val="20"/>
          <w:szCs w:val="20"/>
        </w:rPr>
        <w:t xml:space="preserve">context.read&lt;KeranjangBloc&gt;().add(TambahProduk(produk))</w:t>
      </w:r>
      <w:r>
        <w:t xml:space="preserve">.</w:t>
      </w:r>
    </w:p>
    <w:p>
      <w:pPr>
        <w:pStyle w:val="ListParagraph"/>
        <w:numPr>
          <w:ilvl w:val="0"/>
          <w:numId w:val="2"/>
        </w:numPr>
        <w:spacing w:after="60" w:line="288"/>
        <w:jc w:val="both"/>
      </w:pPr>
      <w:r>
        <w:rPr>
          <w:rFonts w:ascii="Consolas" w:cs="Consolas" w:eastAsia="Consolas" w:hAnsi="Consolas"/>
          <w:color w:val="0B5D57"/>
          <w:sz w:val="20"/>
          <w:szCs w:val="20"/>
        </w:rPr>
        <w:t xml:space="preserve">BlocBuilder&lt;KeranjangBloc, KeranjangState&gt;</w:t>
      </w:r>
      <w:r>
        <w:t xml:space="preserve"> membaca data dari </w:t>
      </w:r>
      <w:r>
        <w:rPr>
          <w:rFonts w:ascii="Consolas" w:cs="Consolas" w:eastAsia="Consolas" w:hAnsi="Consolas"/>
          <w:color w:val="0B5D57"/>
          <w:sz w:val="20"/>
          <w:szCs w:val="20"/>
        </w:rPr>
        <w:t xml:space="preserve">state.items</w:t>
      </w:r>
      <w:r>
        <w:t xml:space="preserve">.</w:t>
      </w:r>
    </w:p>
    <w:p>
      <w:pPr>
        <w:pStyle w:val="ListParagraph"/>
        <w:numPr>
          <w:ilvl w:val="0"/>
          <w:numId w:val="2"/>
        </w:numPr>
        <w:spacing w:after="60" w:line="288"/>
        <w:jc w:val="both"/>
      </w:pPr>
      <w:r>
        <w:rPr>
          <w:b/>
          <w:bCs/>
        </w:rPr>
        <w:t xml:space="preserve">HalamanProdukBloc</w:t>
      </w:r>
      <w:r>
        <w:t xml:space="preserve"> dibungkus </w:t>
      </w:r>
      <w:r>
        <w:rPr>
          <w:rFonts w:ascii="Consolas" w:cs="Consolas" w:eastAsia="Consolas" w:hAnsi="Consolas"/>
          <w:color w:val="0B5D57"/>
          <w:sz w:val="20"/>
          <w:szCs w:val="20"/>
        </w:rPr>
        <w:t xml:space="preserve">BlocListener</w:t>
      </w:r>
      <w:r>
        <w:t xml:space="preserve"> untuk menampilkan </w:t>
      </w:r>
      <w:r>
        <w:rPr>
          <w:b/>
          <w:bCs/>
        </w:rPr>
        <w:t xml:space="preserve">SnackBar</w:t>
      </w:r>
      <w:r>
        <w:t xml:space="preserve"> "Produk ditambahkan ke keranjang". SnackBar adalah </w:t>
      </w:r>
      <w:r>
        <w:rPr>
          <w:b/>
          <w:bCs/>
        </w:rPr>
        <w:t xml:space="preserve">efek samping</w:t>
      </w:r>
      <w:r>
        <w:t xml:space="preserve"> (cukup muncul sekali), sehingga ditaruh di </w:t>
      </w:r>
      <w:r>
        <w:rPr>
          <w:rFonts w:ascii="Consolas" w:cs="Consolas" w:eastAsia="Consolas" w:hAnsi="Consolas"/>
          <w:color w:val="0B5D57"/>
          <w:sz w:val="20"/>
          <w:szCs w:val="20"/>
        </w:rPr>
        <w:t xml:space="preserve">listener</w:t>
      </w:r>
      <w:r>
        <w:t xml:space="preserve">, bukan di </w:t>
      </w:r>
      <w:r>
        <w:rPr>
          <w:rFonts w:ascii="Consolas" w:cs="Consolas" w:eastAsia="Consolas" w:hAnsi="Consolas"/>
          <w:color w:val="0B5D57"/>
          <w:sz w:val="20"/>
          <w:szCs w:val="20"/>
        </w:rPr>
        <w:t xml:space="preserve">builder</w:t>
      </w:r>
      <w:r>
        <w:t xml:space="preserve">. Jika ditaruh di builder, SnackBar bisa muncul berulang setiap kali tampilan digambar ulang.</w:t>
      </w:r>
    </w:p>
    <w:p>
      <w:pPr>
        <w:pStyle w:val="ListParagraph"/>
        <w:numPr>
          <w:ilvl w:val="0"/>
          <w:numId w:val="2"/>
        </w:numPr>
        <w:spacing w:after="60" w:line="288"/>
        <w:jc w:val="both"/>
      </w:pPr>
      <w:r>
        <w:rPr>
          <w:rFonts w:ascii="Consolas" w:cs="Consolas" w:eastAsia="Consolas" w:hAnsi="Consolas"/>
          <w:color w:val="0B5D57"/>
          <w:sz w:val="20"/>
          <w:szCs w:val="20"/>
        </w:rPr>
        <w:t xml:space="preserve">listenWhen</w:t>
      </w:r>
      <w:r>
        <w:t xml:space="preserve"> membatasi listener agar hanya berjalan ketika jumlah item </w:t>
      </w:r>
      <w:r>
        <w:rPr>
          <w:b/>
          <w:bCs/>
        </w:rPr>
        <w:t xml:space="preserve">bertambah</w:t>
      </w:r>
      <w:r>
        <w:t xml:space="preserve">. Tanpa ini, SnackBar juga muncul saat item dikurangi.</w:t>
      </w:r>
    </w:p>
    <w:p>
      <w:pPr>
        <w:pStyle w:val="ListParagraph"/>
        <w:numPr>
          <w:ilvl w:val="0"/>
          <w:numId w:val="2"/>
        </w:numPr>
        <w:spacing w:after="60" w:line="288"/>
        <w:jc w:val="both"/>
      </w:pPr>
      <w:r>
        <w:rPr>
          <w:rFonts w:ascii="Consolas" w:cs="Consolas" w:eastAsia="Consolas" w:hAnsi="Consolas"/>
          <w:color w:val="0B5D57"/>
          <w:sz w:val="20"/>
          <w:szCs w:val="20"/>
        </w:rPr>
        <w:t xml:space="preserve">clearSnackBars()</w:t>
      </w:r>
      <w:r>
        <w:t xml:space="preserve"> membuang SnackBar lama (termasuk yang masih antre) sebelum menampilkan yang baru, dan juga dipanggil saat berpindah tab, agar SnackBar tidak menumpuk atau menutupi tombol Kosongkan Keranjang.</w:t>
      </w:r>
    </w:p>
    <w:p>
      <w:pPr>
        <w:pStyle w:val="Heading3"/>
      </w:pPr>
      <w:r>
        <w:t xml:space="preserve">Screenshot Program</w:t>
      </w:r>
    </w:p>
    <w:p>
      <w:pPr>
        <w:keepNext/>
        <w:jc w:val="center"/>
      </w:pPr>
      <w:r>
        <w:drawing>
          <wp:inline distT="0" distB="0" distL="0" distR="0">
            <wp:extent cx="5715000" cy="6067425"/>
            <wp:effectExtent t="0" r="0" b="0" l="0"/>
            <wp:docPr id="17" name="versi_bloc_1.png" descr="Kode lib/pages/versi_bloc.dart baris 1-45" title="lib/pages/versi_bloc.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6067425"/>
                    </a:xfrm>
                    <a:prstGeom prst="rect">
                      <a:avLst/>
                    </a:prstGeom>
                  </pic:spPr>
                </pic:pic>
              </a:graphicData>
            </a:graphic>
          </wp:inline>
        </w:drawing>
      </w:r>
    </w:p>
    <w:p>
      <w:pPr>
        <w:spacing w:after="200" w:before="80"/>
        <w:jc w:val="center"/>
      </w:pPr>
      <w:r>
        <w:rPr>
          <w:b/>
          <w:bCs/>
          <w:sz w:val="19"/>
          <w:szCs w:val="19"/>
        </w:rPr>
        <w:t xml:space="preserve">Gambar 17. Kode lib/pages/versi_bloc.dart (baris 1-45)</w:t>
      </w:r>
    </w:p>
    <w:p>
      <w:pPr>
        <w:keepNext/>
        <w:jc w:val="center"/>
      </w:pPr>
      <w:r>
        <w:drawing>
          <wp:inline distT="0" distB="0" distL="0" distR="0">
            <wp:extent cx="5715000" cy="5943600"/>
            <wp:effectExtent t="0" r="0" b="0" l="0"/>
            <wp:docPr id="18" name="versi_bloc_2.png" descr="Kode lib/pages/versi_bloc.dart baris 46-89" title="lib/pages/versi_bloc.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943600"/>
                    </a:xfrm>
                    <a:prstGeom prst="rect">
                      <a:avLst/>
                    </a:prstGeom>
                  </pic:spPr>
                </pic:pic>
              </a:graphicData>
            </a:graphic>
          </wp:inline>
        </w:drawing>
      </w:r>
    </w:p>
    <w:p>
      <w:pPr>
        <w:spacing w:after="200" w:before="80"/>
        <w:jc w:val="center"/>
      </w:pPr>
      <w:r>
        <w:rPr>
          <w:b/>
          <w:bCs/>
          <w:sz w:val="19"/>
          <w:szCs w:val="19"/>
        </w:rPr>
        <w:t xml:space="preserve">Gambar 18. Kode lib/pages/versi_bloc.dart (baris 46-89)</w:t>
      </w:r>
    </w:p>
    <w:p>
      <w:pPr>
        <w:keepNext/>
        <w:jc w:val="center"/>
      </w:pPr>
      <w:r>
        <w:drawing>
          <wp:inline distT="0" distB="0" distL="0" distR="0">
            <wp:extent cx="5715000" cy="6067425"/>
            <wp:effectExtent t="0" r="0" b="0" l="0"/>
            <wp:docPr id="19" name="versi_bloc_3.png" descr="Kode lib/pages/versi_bloc.dart baris 90-134" title="lib/pages/versi_bloc.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6067425"/>
                    </a:xfrm>
                    <a:prstGeom prst="rect">
                      <a:avLst/>
                    </a:prstGeom>
                  </pic:spPr>
                </pic:pic>
              </a:graphicData>
            </a:graphic>
          </wp:inline>
        </w:drawing>
      </w:r>
    </w:p>
    <w:p>
      <w:pPr>
        <w:spacing w:after="200" w:before="80"/>
        <w:jc w:val="center"/>
      </w:pPr>
      <w:r>
        <w:rPr>
          <w:b/>
          <w:bCs/>
          <w:sz w:val="19"/>
          <w:szCs w:val="19"/>
        </w:rPr>
        <w:t xml:space="preserve">Gambar 19. Kode lib/pages/versi_bloc.dart (baris 90-134)</w:t>
      </w:r>
    </w:p>
    <w:p>
      <w:pPr>
        <w:keepNext/>
        <w:jc w:val="center"/>
      </w:pPr>
      <w:r>
        <w:drawing>
          <wp:inline distT="0" distB="0" distL="0" distR="0">
            <wp:extent cx="5715000" cy="2895600"/>
            <wp:effectExtent t="0" r="0" b="0" l="0"/>
            <wp:docPr id="20" name="versi_bloc_4.png" descr="Kode lib/pages/versi_bloc.dart baris 135-154" title="lib/pages/versi_bloc.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895600"/>
                    </a:xfrm>
                    <a:prstGeom prst="rect">
                      <a:avLst/>
                    </a:prstGeom>
                  </pic:spPr>
                </pic:pic>
              </a:graphicData>
            </a:graphic>
          </wp:inline>
        </w:drawing>
      </w:r>
    </w:p>
    <w:p>
      <w:pPr>
        <w:spacing w:after="200" w:before="80"/>
        <w:jc w:val="center"/>
      </w:pPr>
      <w:r>
        <w:rPr>
          <w:b/>
          <w:bCs/>
          <w:sz w:val="19"/>
          <w:szCs w:val="19"/>
        </w:rPr>
        <w:t xml:space="preserve">Gambar 20. Kode lib/pages/versi_bloc.dart (baris 135-154)</w:t>
      </w:r>
    </w:p>
    <w:p>
      <w:pPr>
        <w:pStyle w:val="Heading3"/>
      </w:pPr>
      <w:r>
        <w:t xml:space="preserve">Screenshot Hasil</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80"/>
              <w:right w:type="dxa" w:w="80"/>
            </w:tcMar>
          </w:tcPr>
          <w:p>
            <w:pPr>
              <w:jc w:val="center"/>
            </w:pPr>
            <w:r>
              <w:drawing>
                <wp:inline distT="0" distB="0" distL="0" distR="0">
                  <wp:extent cx="1638300" cy="3552825"/>
                  <wp:effectExtent t="0" r="0" b="0" l="0"/>
                  <wp:docPr id="21" name="06_bloc_produk_snackbar.png" descr="SnackBar versi BLoC" title="SnackBar versi BL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38300" cy="3552825"/>
                          </a:xfrm>
                          <a:prstGeom prst="rect">
                            <a:avLst/>
                          </a:prstGeom>
                        </pic:spPr>
                      </pic:pic>
                    </a:graphicData>
                  </a:graphic>
                </wp:inline>
              </w:drawing>
            </w:r>
          </w:p>
          <w:p>
            <w:pPr>
              <w:spacing w:after="60" w:before="80"/>
              <w:jc w:val="center"/>
            </w:pPr>
            <w:r>
              <w:rPr>
                <w:b/>
                <w:bCs/>
                <w:sz w:val="19"/>
                <w:szCs w:val="19"/>
              </w:rPr>
              <w:t xml:space="preserve">Gambar 21. SnackBar versi BLoC</w:t>
            </w:r>
          </w:p>
          <w:p>
            <w:pPr>
              <w:spacing w:after="120"/>
              <w:jc w:val="center"/>
            </w:pPr>
            <w:r>
              <w:rPr>
                <w:i/>
                <w:iCs/>
                <w:sz w:val="19"/>
                <w:szCs w:val="19"/>
              </w:rPr>
              <w:t xml:space="preserve">Event TambahProduk dikirim; BlocListener memunculkan SnackBar sekali.</w:t>
            </w:r>
          </w:p>
        </w:tc>
        <w:tc>
          <w:tcPr>
            <w:tcW w:type="dxa" w:w="3008"/>
            <w:tcBorders>
              <w:top w:val="none" w:color="FFFFFF" w:sz="0"/>
              <w:left w:val="none" w:color="FFFFFF" w:sz="0"/>
              <w:bottom w:val="none" w:color="FFFFFF" w:sz="0"/>
              <w:right w:val="none" w:color="FFFFFF" w:sz="0"/>
            </w:tcBorders>
            <w:tcMar>
              <w:left w:type="dxa" w:w="80"/>
              <w:right w:type="dxa" w:w="80"/>
            </w:tcMar>
          </w:tcPr>
          <w:p>
            <w:pPr>
              <w:jc w:val="center"/>
            </w:pPr>
            <w:r>
              <w:drawing>
                <wp:inline distT="0" distB="0" distL="0" distR="0">
                  <wp:extent cx="1638300" cy="3552825"/>
                  <wp:effectExtent t="0" r="0" b="0" l="0"/>
                  <wp:docPr id="22" name="07_bloc_keranjang.png" descr="Keranjang terisi (BLoC)" title="Keranjang terisi (BL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38300" cy="3552825"/>
                          </a:xfrm>
                          <a:prstGeom prst="rect">
                            <a:avLst/>
                          </a:prstGeom>
                        </pic:spPr>
                      </pic:pic>
                    </a:graphicData>
                  </a:graphic>
                </wp:inline>
              </w:drawing>
            </w:r>
          </w:p>
          <w:p>
            <w:pPr>
              <w:spacing w:after="60" w:before="80"/>
              <w:jc w:val="center"/>
            </w:pPr>
            <w:r>
              <w:rPr>
                <w:b/>
                <w:bCs/>
                <w:sz w:val="19"/>
                <w:szCs w:val="19"/>
              </w:rPr>
              <w:t xml:space="preserve">Gambar 22. Keranjang terisi (BLoC)</w:t>
            </w:r>
          </w:p>
          <w:p>
            <w:pPr>
              <w:spacing w:after="120"/>
              <w:jc w:val="center"/>
            </w:pPr>
            <w:r>
              <w:rPr>
                <w:i/>
                <w:iCs/>
                <w:sz w:val="19"/>
                <w:szCs w:val="19"/>
              </w:rPr>
              <w:t xml:space="preserve">Mie Ayam 2× dan Es Teh 1×. Hasil identik dengan versi Cubit.</w:t>
            </w:r>
          </w:p>
        </w:tc>
        <w:tc>
          <w:tcPr>
            <w:tcW w:type="dxa" w:w="3008"/>
            <w:tcBorders>
              <w:top w:val="none" w:color="FFFFFF" w:sz="0"/>
              <w:left w:val="none" w:color="FFFFFF" w:sz="0"/>
              <w:bottom w:val="none" w:color="FFFFFF" w:sz="0"/>
              <w:right w:val="none" w:color="FFFFFF" w:sz="0"/>
            </w:tcBorders>
          </w:tcPr>
          <w:p/>
        </w:tc>
      </w:tr>
    </w:tbl>
    <w:p>
      <w:pPr>
        <w:spacing w:after="120"/>
      </w:pPr>
    </w:p>
    <w:p>
      <w:pPr>
        <w:pStyle w:val="Heading2"/>
      </w:pPr>
      <w:r>
        <w:t xml:space="preserve">2.6 Titik Awal Aplikasi – lib/main.dart</w:t>
      </w:r>
    </w:p>
    <w:p>
      <w:pPr>
        <w:spacing w:after="120" w:line="300"/>
        <w:jc w:val="both"/>
      </w:pPr>
      <w:r>
        <w:rPr>
          <w:rFonts w:ascii="Consolas" w:cs="Consolas" w:eastAsia="Consolas" w:hAnsi="Consolas"/>
          <w:color w:val="0B5D57"/>
          <w:sz w:val="20"/>
          <w:szCs w:val="20"/>
        </w:rPr>
        <w:t xml:space="preserve">main()</w:t>
      </w:r>
      <w:r>
        <w:t xml:space="preserve"> menjalankan </w:t>
      </w:r>
      <w:r>
        <w:rPr>
          <w:rFonts w:ascii="Consolas" w:cs="Consolas" w:eastAsia="Consolas" w:hAnsi="Consolas"/>
          <w:color w:val="0B5D57"/>
          <w:sz w:val="20"/>
          <w:szCs w:val="20"/>
        </w:rPr>
        <w:t xml:space="preserve">AplikasiKantin</w:t>
      </w:r>
      <w:r>
        <w:t xml:space="preserve">, yaitu </w:t>
      </w:r>
      <w:r>
        <w:rPr>
          <w:rFonts w:ascii="Consolas" w:cs="Consolas" w:eastAsia="Consolas" w:hAnsi="Consolas"/>
          <w:color w:val="0B5D57"/>
          <w:sz w:val="20"/>
          <w:szCs w:val="20"/>
        </w:rPr>
        <w:t xml:space="preserve">MaterialApp</w:t>
      </w:r>
      <w:r>
        <w:t xml:space="preserve"> bertema Material 3 warna teal. Halaman awalnya </w:t>
      </w:r>
      <w:r>
        <w:rPr>
          <w:rFonts w:ascii="Consolas" w:cs="Consolas" w:eastAsia="Consolas" w:hAnsi="Consolas"/>
          <w:color w:val="0B5D57"/>
          <w:sz w:val="20"/>
          <w:szCs w:val="20"/>
        </w:rPr>
        <w:t xml:space="preserve">HalamanPilihVersi</w:t>
      </w:r>
      <w:r>
        <w:t xml:space="preserve"> dengan dua tombol.</w:t>
      </w:r>
    </w:p>
    <w:p>
      <w:pPr>
        <w:spacing w:after="120" w:line="300"/>
        <w:jc w:val="both"/>
      </w:pPr>
      <w:r>
        <w:t xml:space="preserve">Setiap tombol membuka halaman baru yang dibungkus </w:t>
      </w:r>
      <w:r>
        <w:rPr>
          <w:b/>
          <w:bCs/>
        </w:rPr>
        <w:t xml:space="preserve">BlocProvider</w:t>
      </w:r>
      <w:r>
        <w:t xml:space="preserve">. BlocProvider membuat objek Cubit/Bloc (</w:t>
      </w:r>
      <w:r>
        <w:rPr>
          <w:rFonts w:ascii="Consolas" w:cs="Consolas" w:eastAsia="Consolas" w:hAnsi="Consolas"/>
          <w:color w:val="0B5D57"/>
          <w:sz w:val="20"/>
          <w:szCs w:val="20"/>
        </w:rPr>
        <w:t xml:space="preserve">create: (_) =&gt; KeranjangCubit()</w:t>
      </w:r>
      <w:r>
        <w:t xml:space="preserve">) dan menyediakannya untuk semua widget di bawahnya, sehingga </w:t>
      </w:r>
      <w:r>
        <w:rPr>
          <w:rFonts w:ascii="Consolas" w:cs="Consolas" w:eastAsia="Consolas" w:hAnsi="Consolas"/>
          <w:color w:val="0B5D57"/>
          <w:sz w:val="20"/>
          <w:szCs w:val="20"/>
        </w:rPr>
        <w:t xml:space="preserve">context.read</w:t>
      </w:r>
      <w:r>
        <w:t xml:space="preserve"> dan </w:t>
      </w:r>
      <w:r>
        <w:rPr>
          <w:rFonts w:ascii="Consolas" w:cs="Consolas" w:eastAsia="Consolas" w:hAnsi="Consolas"/>
          <w:color w:val="0B5D57"/>
          <w:sz w:val="20"/>
          <w:szCs w:val="20"/>
        </w:rPr>
        <w:t xml:space="preserve">BlocBuilder</w:t>
      </w:r>
      <w:r>
        <w:t xml:space="preserve"> di halaman Produk maupun Keranjang dapat menemukannya. BlocProvider juga otomatis menutup Cubit/Bloc saat halaman ditutup, dan keranjang kembali kosong ketika versi dibuka ulang.</w:t>
      </w:r>
    </w:p>
    <w:p>
      <w:pPr>
        <w:pStyle w:val="Heading3"/>
      </w:pPr>
      <w:r>
        <w:t xml:space="preserve">Screenshot Program</w:t>
      </w:r>
    </w:p>
    <w:p>
      <w:pPr>
        <w:keepNext/>
        <w:jc w:val="center"/>
      </w:pPr>
      <w:r>
        <w:drawing>
          <wp:inline distT="0" distB="0" distL="0" distR="0">
            <wp:extent cx="5715000" cy="4419600"/>
            <wp:effectExtent t="0" r="0" b="0" l="0"/>
            <wp:docPr id="23" name="main_1.png" descr="Kode lib/main.dart baris 1-32" title="lib/main.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419600"/>
                    </a:xfrm>
                    <a:prstGeom prst="rect">
                      <a:avLst/>
                    </a:prstGeom>
                  </pic:spPr>
                </pic:pic>
              </a:graphicData>
            </a:graphic>
          </wp:inline>
        </w:drawing>
      </w:r>
    </w:p>
    <w:p>
      <w:pPr>
        <w:spacing w:after="200" w:before="80"/>
        <w:jc w:val="center"/>
      </w:pPr>
      <w:r>
        <w:rPr>
          <w:b/>
          <w:bCs/>
          <w:sz w:val="19"/>
          <w:szCs w:val="19"/>
        </w:rPr>
        <w:t xml:space="preserve">Gambar 23. Kode lib/main.dart (baris 1-32)</w:t>
      </w:r>
    </w:p>
    <w:p>
      <w:pPr>
        <w:keepNext/>
        <w:jc w:val="center"/>
      </w:pPr>
      <w:r>
        <w:drawing>
          <wp:inline distT="0" distB="0" distL="0" distR="0">
            <wp:extent cx="5715000" cy="4924425"/>
            <wp:effectExtent t="0" r="0" b="0" l="0"/>
            <wp:docPr id="24" name="main_2.png" descr="Kode lib/main.dart baris 33-68" title="lib/main.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924425"/>
                    </a:xfrm>
                    <a:prstGeom prst="rect">
                      <a:avLst/>
                    </a:prstGeom>
                  </pic:spPr>
                </pic:pic>
              </a:graphicData>
            </a:graphic>
          </wp:inline>
        </w:drawing>
      </w:r>
    </w:p>
    <w:p>
      <w:pPr>
        <w:spacing w:after="200" w:before="80"/>
        <w:jc w:val="center"/>
      </w:pPr>
      <w:r>
        <w:rPr>
          <w:b/>
          <w:bCs/>
          <w:sz w:val="19"/>
          <w:szCs w:val="19"/>
        </w:rPr>
        <w:t xml:space="preserve">Gambar 24. Kode lib/main.dart (baris 33-68)</w:t>
      </w:r>
    </w:p>
    <w:p>
      <w:pPr>
        <w:pStyle w:val="Heading3"/>
      </w:pPr>
      <w:r>
        <w:t xml:space="preserve">Screenshot Hasil</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left w:type="dxa" w:w="80"/>
              <w:right w:type="dxa" w:w="80"/>
            </w:tcMar>
          </w:tcPr>
          <w:p>
            <w:pPr>
              <w:jc w:val="center"/>
            </w:pPr>
            <w:r>
              <w:drawing>
                <wp:inline distT="0" distB="0" distL="0" distR="0">
                  <wp:extent cx="1638300" cy="3552825"/>
                  <wp:effectExtent t="0" r="0" b="0" l="0"/>
                  <wp:docPr id="25" name="01_pilih_versi.png" descr="Halaman pilih versi" title="Halaman pilih ve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38300" cy="3552825"/>
                          </a:xfrm>
                          <a:prstGeom prst="rect">
                            <a:avLst/>
                          </a:prstGeom>
                        </pic:spPr>
                      </pic:pic>
                    </a:graphicData>
                  </a:graphic>
                </wp:inline>
              </w:drawing>
            </w:r>
          </w:p>
          <w:p>
            <w:pPr>
              <w:spacing w:after="60" w:before="80"/>
              <w:jc w:val="center"/>
            </w:pPr>
            <w:r>
              <w:rPr>
                <w:b/>
                <w:bCs/>
                <w:sz w:val="19"/>
                <w:szCs w:val="19"/>
              </w:rPr>
              <w:t xml:space="preserve">Gambar 25. Halaman pilih versi</w:t>
            </w:r>
          </w:p>
          <w:p>
            <w:pPr>
              <w:spacing w:after="120"/>
              <w:jc w:val="center"/>
            </w:pPr>
            <w:r>
              <w:rPr>
                <w:i/>
                <w:iCs/>
                <w:sz w:val="19"/>
                <w:szCs w:val="19"/>
              </w:rPr>
              <w:t xml:space="preserve">Tampilan awal: memilih Versi Cubit atau Versi BLoC.</w:t>
            </w:r>
          </w:p>
        </w:tc>
        <w:tc>
          <w:tcPr>
            <w:tcW w:type="dxa" w:w="3008"/>
            <w:tcBorders>
              <w:top w:val="none" w:color="FFFFFF" w:sz="0"/>
              <w:left w:val="none" w:color="FFFFFF" w:sz="0"/>
              <w:bottom w:val="none" w:color="FFFFFF" w:sz="0"/>
              <w:right w:val="none" w:color="FFFFFF" w:sz="0"/>
            </w:tcBorders>
          </w:tcPr>
          <w:p/>
        </w:tc>
        <w:tc>
          <w:tcPr>
            <w:tcW w:type="dxa" w:w="3008"/>
            <w:tcBorders>
              <w:top w:val="none" w:color="FFFFFF" w:sz="0"/>
              <w:left w:val="none" w:color="FFFFFF" w:sz="0"/>
              <w:bottom w:val="none" w:color="FFFFFF" w:sz="0"/>
              <w:right w:val="none" w:color="FFFFFF" w:sz="0"/>
            </w:tcBorders>
          </w:tcPr>
          <w:p/>
        </w:tc>
      </w:tr>
    </w:tbl>
    <w:p>
      <w:pPr>
        <w:spacing w:after="120"/>
      </w:pPr>
    </w:p>
    <w:p>
      <w:pPr>
        <w:pStyle w:val="Heading1"/>
      </w:pPr>
      <w:r>
        <w:t xml:space="preserve">3. Perbandingan Provider, Cubit, dan BLoC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300"/>
        <w:gridCol w:w="2300"/>
        <w:gridCol w:w="2326"/>
      </w:tblGrid>
      <w:tr>
        <w:trPr>
          <w:tblHeader/>
        </w:trPr>
        <w:tc>
          <w:tcPr>
            <w:tcW w:type="dxa" w:w="2100"/>
            <w:tcBorders>
              <w:top w:val="single" w:color="BFBFBF" w:sz="4"/>
              <w:left w:val="single" w:color="BFBFBF" w:sz="4"/>
              <w:bottom w:val="single" w:color="BFBFBF" w:sz="4"/>
              <w:right w:val="single" w:color="BFBFBF" w:sz="4"/>
            </w:tcBorders>
            <w:shd w:fill="0B5D57" w:color="auto" w:val="clear"/>
            <w:tcMar>
              <w:top w:type="dxa" w:w="60"/>
              <w:left w:type="dxa" w:w="100"/>
              <w:bottom w:type="dxa" w:w="60"/>
              <w:right w:type="dxa" w:w="100"/>
            </w:tcMar>
          </w:tcPr>
          <w:p>
            <w:r>
              <w:rPr>
                <w:b/>
                <w:bCs/>
                <w:color w:val="FFFFFF"/>
              </w:rPr>
              <w:t xml:space="preserve">Aspek</w:t>
            </w:r>
          </w:p>
        </w:tc>
        <w:tc>
          <w:tcPr>
            <w:tcW w:type="dxa" w:w="2300"/>
            <w:tcBorders>
              <w:top w:val="single" w:color="BFBFBF" w:sz="4"/>
              <w:left w:val="single" w:color="BFBFBF" w:sz="4"/>
              <w:bottom w:val="single" w:color="BFBFBF" w:sz="4"/>
              <w:right w:val="single" w:color="BFBFBF" w:sz="4"/>
            </w:tcBorders>
            <w:shd w:fill="0B5D57" w:color="auto" w:val="clear"/>
            <w:tcMar>
              <w:top w:type="dxa" w:w="60"/>
              <w:left w:type="dxa" w:w="100"/>
              <w:bottom w:type="dxa" w:w="60"/>
              <w:right w:type="dxa" w:w="100"/>
            </w:tcMar>
          </w:tcPr>
          <w:p>
            <w:r>
              <w:rPr>
                <w:b/>
                <w:bCs/>
                <w:color w:val="FFFFFF"/>
              </w:rPr>
              <w:t xml:space="preserve">Provider (Modul 3)</w:t>
            </w:r>
          </w:p>
        </w:tc>
        <w:tc>
          <w:tcPr>
            <w:tcW w:type="dxa" w:w="2300"/>
            <w:tcBorders>
              <w:top w:val="single" w:color="BFBFBF" w:sz="4"/>
              <w:left w:val="single" w:color="BFBFBF" w:sz="4"/>
              <w:bottom w:val="single" w:color="BFBFBF" w:sz="4"/>
              <w:right w:val="single" w:color="BFBFBF" w:sz="4"/>
            </w:tcBorders>
            <w:shd w:fill="0B5D57" w:color="auto" w:val="clear"/>
            <w:tcMar>
              <w:top w:type="dxa" w:w="60"/>
              <w:left w:type="dxa" w:w="100"/>
              <w:bottom w:type="dxa" w:w="60"/>
              <w:right w:type="dxa" w:w="100"/>
            </w:tcMar>
          </w:tcPr>
          <w:p>
            <w:r>
              <w:rPr>
                <w:b/>
                <w:bCs/>
                <w:color w:val="FFFFFF"/>
              </w:rPr>
              <w:t xml:space="preserve">Cubit</w:t>
            </w:r>
          </w:p>
        </w:tc>
        <w:tc>
          <w:tcPr>
            <w:tcW w:type="dxa" w:w="2326"/>
            <w:tcBorders>
              <w:top w:val="single" w:color="BFBFBF" w:sz="4"/>
              <w:left w:val="single" w:color="BFBFBF" w:sz="4"/>
              <w:bottom w:val="single" w:color="BFBFBF" w:sz="4"/>
              <w:right w:val="single" w:color="BFBFBF" w:sz="4"/>
            </w:tcBorders>
            <w:shd w:fill="0B5D57" w:color="auto" w:val="clear"/>
            <w:tcMar>
              <w:top w:type="dxa" w:w="60"/>
              <w:left w:type="dxa" w:w="100"/>
              <w:bottom w:type="dxa" w:w="60"/>
              <w:right w:type="dxa" w:w="100"/>
            </w:tcMar>
          </w:tcPr>
          <w:p>
            <w:r>
              <w:rPr>
                <w:b/>
                <w:bCs/>
                <w:color w:val="FFFFFF"/>
              </w:rPr>
              <w:t xml:space="preserve">BLoC</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Kelas yang dibuat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1 (KeranjangModel)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1 (KeranjangCubit)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3 (Event, State, Bloc)</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Bentuk state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Map di dalam kelas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List&lt;ItemKeranjang&gt;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KeranjangState berisi items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Cara mengubah data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Ubah langsung, lalu notifyListeners()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Buat daftar baru, lalu emit()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add(Event), ditangani on&lt;Event&gt;, lalu emit()</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Aksi tombol Tambah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model.tambah(p)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cubit.tambah(p)</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bloc.add(TambahProduk(p))</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Cara membaca data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Consumer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BlocBuilder</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BlocBuilder</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Widget penyedia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ChangeNotifierProvider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BlocProvider</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BlocProvider</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Cocok untuk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State sederhana yang dibagikan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Logika sederhana dan langsung</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1"/>
                <w:szCs w:val="21"/>
              </w:rPr>
              <w:t xml:space="preserve">Logika kompleks, banyak sumber aksi</w:t>
            </w:r>
          </w:p>
        </w:tc>
      </w:tr>
    </w:tbl>
    <w:p>
      <w:pPr>
        <w:spacing w:after="120"/>
      </w:pPr>
    </w:p>
    <w:p>
      <w:pPr>
        <w:pStyle w:val="Heading1"/>
      </w:pPr>
      <w:r>
        <w:t xml:space="preserve">4. Pengujian</w:t>
      </w:r>
    </w:p>
    <w:p>
      <w:pPr>
        <w:spacing w:after="120" w:line="300"/>
        <w:jc w:val="both"/>
      </w:pPr>
      <w:r>
        <w:t xml:space="preserve">Program diuji dengan </w:t>
      </w:r>
      <w:r>
        <w:rPr>
          <w:rFonts w:ascii="Consolas" w:cs="Consolas" w:eastAsia="Consolas" w:hAnsi="Consolas"/>
          <w:color w:val="0B5D57"/>
          <w:sz w:val="20"/>
          <w:szCs w:val="20"/>
        </w:rPr>
        <w:t xml:space="preserve">flutter analyze</w:t>
      </w:r>
      <w:r>
        <w:t xml:space="preserve"> (hasil: </w:t>
      </w:r>
      <w:r>
        <w:rPr>
          <w:b/>
          <w:bCs/>
        </w:rPr>
        <w:t xml:space="preserve">No issues found</w:t>
      </w:r>
      <w:r>
        <w:t xml:space="preserve">) dan </w:t>
      </w:r>
      <w:r>
        <w:rPr>
          <w:rFonts w:ascii="Consolas" w:cs="Consolas" w:eastAsia="Consolas" w:hAnsi="Consolas"/>
          <w:color w:val="0B5D57"/>
          <w:sz w:val="20"/>
          <w:szCs w:val="20"/>
        </w:rPr>
        <w:t xml:space="preserve">flutter test</w:t>
      </w:r>
      <w:r>
        <w:t xml:space="preserve"> (hasil: </w:t>
      </w:r>
      <w:r>
        <w:rPr>
          <w:b/>
          <w:bCs/>
        </w:rPr>
        <w:t xml:space="preserve">All tests passed</w:t>
      </w:r>
      <w:r>
        <w:t xml:space="preserve">, 4 pengujian):</w:t>
      </w:r>
    </w:p>
    <w:p>
      <w:pPr>
        <w:pStyle w:val="ListParagraph"/>
        <w:numPr>
          <w:ilvl w:val="0"/>
          <w:numId w:val="2"/>
        </w:numPr>
        <w:spacing w:after="60" w:line="288"/>
        <w:jc w:val="both"/>
      </w:pPr>
      <w:r>
        <w:t xml:space="preserve">Unit test KeranjangCubit: tambah 2×, kurangi 1×, lalu kosongkan.</w:t>
      </w:r>
    </w:p>
    <w:p>
      <w:pPr>
        <w:pStyle w:val="ListParagraph"/>
        <w:numPr>
          <w:ilvl w:val="0"/>
          <w:numId w:val="2"/>
        </w:numPr>
        <w:spacing w:after="60" w:line="288"/>
        <w:jc w:val="both"/>
      </w:pPr>
      <w:r>
        <w:t xml:space="preserve">Unit test KeranjangBloc: mengirim Event TambahProduk, KurangiProduk, dan KosongkanKeranjang, lalu memeriksa State.</w:t>
      </w:r>
    </w:p>
    <w:p>
      <w:pPr>
        <w:pStyle w:val="ListParagraph"/>
        <w:numPr>
          <w:ilvl w:val="0"/>
          <w:numId w:val="2"/>
        </w:numPr>
        <w:spacing w:after="60" w:line="288"/>
        <w:jc w:val="both"/>
      </w:pPr>
      <w:r>
        <w:t xml:space="preserve">Widget test versi Cubit dan versi BLoC: menambah produk, memeriksa judul "Keranjang (2)" dan total "Rp20000", lalu mengosongkan keranjang.</w:t>
      </w:r>
    </w:p>
    <w:p>
      <w:pPr>
        <w:pStyle w:val="Heading1"/>
      </w:pPr>
      <w:r>
        <w:t xml:space="preserve">5. Kesimpulan</w:t>
      </w:r>
    </w:p>
    <w:p>
      <w:pPr>
        <w:spacing w:after="120" w:line="300"/>
        <w:jc w:val="both"/>
      </w:pPr>
      <w:r>
        <w:t xml:space="preserve">Logika keranjang pada Cubit dan BLoC sama persis. Yang berbeda adalah </w:t>
      </w:r>
      <w:r>
        <w:rPr>
          <w:b/>
          <w:bCs/>
        </w:rPr>
        <w:t xml:space="preserve">cara aksi dikirim</w:t>
      </w:r>
      <w:r>
        <w:t xml:space="preserve">: Cubit cukup memanggil method, sedangkan BLoC harus mengirim Event. Cubit lebih ringkas sehingga cocok untuk logika sederhana seperti keranjang ini. BLoC memerlukan kode lebih banyak, tetapi setiap aksi tercatat sebagai Event, sehingga lebih mudah dilacak dan diuji pada aplikasi yang lebih besar.</w:t>
      </w:r>
    </w:p>
    <w:p>
      <w:pPr>
        <w:spacing w:after="120" w:line="300"/>
        <w:jc w:val="both"/>
      </w:pPr>
      <w:r>
        <w:rPr>
          <w:rFonts w:ascii="Consolas" w:cs="Consolas" w:eastAsia="Consolas" w:hAnsi="Consolas"/>
          <w:color w:val="0B5D57"/>
          <w:sz w:val="20"/>
          <w:szCs w:val="20"/>
        </w:rPr>
        <w:t xml:space="preserve">BlocBuilder</w:t>
      </w:r>
      <w:r>
        <w:t xml:space="preserve"> dipakai untuk menampilkan data, </w:t>
      </w:r>
      <w:r>
        <w:rPr>
          <w:rFonts w:ascii="Consolas" w:cs="Consolas" w:eastAsia="Consolas" w:hAnsi="Consolas"/>
          <w:color w:val="0B5D57"/>
          <w:sz w:val="20"/>
          <w:szCs w:val="20"/>
        </w:rPr>
        <w:t xml:space="preserve">BlocListener</w:t>
      </w:r>
      <w:r>
        <w:t xml:space="preserve"> untuk efek samping seperti SnackBar, </w:t>
      </w:r>
      <w:r>
        <w:rPr>
          <w:rFonts w:ascii="Consolas" w:cs="Consolas" w:eastAsia="Consolas" w:hAnsi="Consolas"/>
          <w:color w:val="0B5D57"/>
          <w:sz w:val="20"/>
          <w:szCs w:val="20"/>
        </w:rPr>
        <w:t xml:space="preserve">context.read</w:t>
      </w:r>
      <w:r>
        <w:t xml:space="preserve"> untuk mengirim aksi dari tombol, dan </w:t>
      </w:r>
      <w:r>
        <w:rPr>
          <w:rFonts w:ascii="Consolas" w:cs="Consolas" w:eastAsia="Consolas" w:hAnsi="Consolas"/>
          <w:color w:val="0B5D57"/>
          <w:sz w:val="20"/>
          <w:szCs w:val="20"/>
        </w:rPr>
        <w:t xml:space="preserve">setState()</w:t>
      </w:r>
      <w:r>
        <w:t xml:space="preserve"> tetap dipakai untuk state lokal seperti indeks tab.</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Halaman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280"/>
      <w:outlineLvl w:val="0"/>
    </w:pPr>
    <w:rPr>
      <w:b/>
      <w:bCs/>
      <w:color w:val="0B5D57"/>
      <w:sz w:val="30"/>
      <w:szCs w:val="30"/>
    </w:rPr>
  </w:style>
  <w:style w:type="paragraph" w:styleId="Heading2">
    <w:name w:val="Heading 2"/>
    <w:basedOn w:val="Normal"/>
    <w:next w:val="Normal"/>
    <w:qFormat/>
    <w:pPr>
      <w:keepNext/>
      <w:keepLines/>
      <w:spacing w:after="100" w:before="220"/>
      <w:outlineLvl w:val="1"/>
    </w:pPr>
    <w:rPr>
      <w:b/>
      <w:bCs/>
      <w:color w:val="1F1F1F"/>
      <w:sz w:val="25"/>
      <w:szCs w:val="25"/>
    </w:rPr>
  </w:style>
  <w:style w:type="paragraph" w:styleId="Heading3">
    <w:name w:val="Heading 3"/>
    <w:basedOn w:val="Normal"/>
    <w:next w:val="Normal"/>
    <w:qFormat/>
    <w:pPr>
      <w:keepNext/>
      <w:keepLines/>
      <w:spacing w:after="80" w:before="160"/>
      <w:outlineLvl w:val="2"/>
    </w:pPr>
    <w:rPr>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b6c7b1504196143674f710a2daef0a5f6de77d5.png"/><Relationship Id="rId9" Type="http://schemas.openxmlformats.org/officeDocument/2006/relationships/image" Target="media/7c8d80d5621fba2e0cf72e863dce5e12c03b887d.png"/><Relationship Id="rId10" Type="http://schemas.openxmlformats.org/officeDocument/2006/relationships/image" Target="media/7a9b4d3840509250ba6da3a46c7decf4011fe093.png"/><Relationship Id="rId11" Type="http://schemas.openxmlformats.org/officeDocument/2006/relationships/image" Target="media/fb9f85285eae90ca96f86e9ddb224bc186e7beb5.png"/><Relationship Id="rId12" Type="http://schemas.openxmlformats.org/officeDocument/2006/relationships/image" Target="media/754dc8d2284b602154a8de4c47d64b2a0ca97c08.png"/><Relationship Id="rId13" Type="http://schemas.openxmlformats.org/officeDocument/2006/relationships/image" Target="media/ef66b3e45f7abc551e907a343ffe7fe3af975471.png"/><Relationship Id="rId14" Type="http://schemas.openxmlformats.org/officeDocument/2006/relationships/image" Target="media/4540c123c17cfa74ce048e05ff98105524df8bc1.png"/><Relationship Id="rId15" Type="http://schemas.openxmlformats.org/officeDocument/2006/relationships/image" Target="media/bfabb5535e8398707f4622dacb339087dc92b038.png"/><Relationship Id="rId16" Type="http://schemas.openxmlformats.org/officeDocument/2006/relationships/image" Target="media/e92ba27f30f462c72ef424ae4b362e12601e0213.png"/><Relationship Id="rId17" Type="http://schemas.openxmlformats.org/officeDocument/2006/relationships/image" Target="media/3422ca2c2bbab06ea8f9020c6d4fc3a5c463d331.png"/><Relationship Id="rId18" Type="http://schemas.openxmlformats.org/officeDocument/2006/relationships/image" Target="media/8692c0a43e0a1ee2aee9835f7172546d1e6471d4.png"/><Relationship Id="rId19" Type="http://schemas.openxmlformats.org/officeDocument/2006/relationships/image" Target="media/3efc47e7975c653dc51e7d01825ff57f3e482ad1.png"/><Relationship Id="rId20" Type="http://schemas.openxmlformats.org/officeDocument/2006/relationships/image" Target="media/81e725dfe0be0764d872827b442708417c1efa1b.png"/><Relationship Id="rId21" Type="http://schemas.openxmlformats.org/officeDocument/2006/relationships/image" Target="media/675a6affb86cf64f9587292060f83122f7025121.png"/><Relationship Id="rId22" Type="http://schemas.openxmlformats.org/officeDocument/2006/relationships/image" Target="media/dfe724bdedb07e1b309d92ab45dabd79751fcce2.png"/><Relationship Id="rId23" Type="http://schemas.openxmlformats.org/officeDocument/2006/relationships/image" Target="media/a4b1c111ed2f48c4e3d11b6059f5f2545b132a40.png"/><Relationship Id="rId24" Type="http://schemas.openxmlformats.org/officeDocument/2006/relationships/image" Target="media/682cb56eec7898cd0298890915d7d51d2b64db4c.png"/><Relationship Id="rId25" Type="http://schemas.openxmlformats.org/officeDocument/2006/relationships/image" Target="media/b23a0d8f8c1ce3b7781e95ac992c60742345fb0e.png"/><Relationship Id="rId26" Type="http://schemas.openxmlformats.org/officeDocument/2006/relationships/image" Target="media/d4a728cecd78562b6a058addcd826bd9f4e235b6.png"/><Relationship Id="rId27" Type="http://schemas.openxmlformats.org/officeDocument/2006/relationships/image" Target="media/ad5c99d666a945f0781725c91c8e8fddf5aef5c2.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Penjelasan Program Modul 5</dc:title>
  <dc:creator>Kantin Kampus</dc:creator>
  <cp:lastModifiedBy>Un-named</cp:lastModifiedBy>
  <cp:revision>1</cp:revision>
  <dcterms:created xsi:type="dcterms:W3CDTF">2026-10-11T15:44:58.167Z</dcterms:created>
  <dcterms:modified xsi:type="dcterms:W3CDTF">2026-10-11T15:44:58.168Z</dcterms:modified>
</cp:coreProperties>
</file>

<file path=docProps/custom.xml><?xml version="1.0" encoding="utf-8"?>
<Properties xmlns="http://schemas.openxmlformats.org/officeDocument/2006/custom-properties" xmlns:vt="http://schemas.openxmlformats.org/officeDocument/2006/docPropsVTypes"/>
</file>