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UI Testing Execution Steps: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Open the website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Enter the “Nike react phantom run flyknit2” in the search bar and submit.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Observe that relevant products are displayed.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Filter the products to locate a small-sized, black “Nike React phantom run flyknit 2.”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Select a couple of items and add them to the cart.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Open the cart and observe that </w:t>
      </w: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“Nike react phantom run flyknit 2.” </w:t>
      </w: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has a cart and alos size and product color have been added.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Verify that the product total price has been added correctly.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UI Test Analysis: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The search and filter functionality worked as expected, quickly displaying relevant products. Adding items to the cart was smooth; cart verification displayed accurate information.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 UI Test Defect: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The total price will take time when I add a new quantity to the cart.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The product size is not working as expected.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Bug link: 1.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9f9fa" w:val="clear"/>
            <w:rtl w:val="0"/>
          </w:rPr>
          <w:t xml:space="preserve">https://drive.google.com/file/d/1FhDOSwjGSiSWrgrTtat9OyzcQ7dDaRaI/view?usp=sharing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Bug link:2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shd w:fill="f9f9fa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9f9fa" w:val="clear"/>
            <w:rtl w:val="0"/>
          </w:rPr>
          <w:t xml:space="preserve">https://drive.google.com/file/d/1AtbqOsAS4OG_D4atIax-8vOcg3qPTXfE/view?usp=sharing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Generate a report: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35"/>
        <w:gridCol w:w="2910"/>
        <w:gridCol w:w="1695"/>
        <w:gridCol w:w="1350"/>
        <w:tblGridChange w:id="0">
          <w:tblGrid>
            <w:gridCol w:w="1200"/>
            <w:gridCol w:w="2535"/>
            <w:gridCol w:w="2910"/>
            <w:gridCol w:w="169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Status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The total price will take time when I add a new quantity to the cart.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The total price should be added without any loading</w:t>
            </w: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The total price is taking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failed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9f9fa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The product size is not working as expected.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The product size should work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Product size is not mating after adding to the cart and verifying from the checkout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9f9fa" w:val="clear"/>
              </w:rPr>
            </w:pPr>
            <w:r w:rsidDel="00000000" w:rsidR="00000000" w:rsidRPr="00000000">
              <w:rPr>
                <w:sz w:val="24"/>
                <w:szCs w:val="24"/>
                <w:shd w:fill="f9f9fa" w:val="clear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API Testing Execution Steps: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  <w:shd w:fill="f9f9fa" w:val="clear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shd w:fill="f9f9fa" w:val="clear"/>
          <w:rtl w:val="0"/>
        </w:rPr>
        <w:t xml:space="preserve">GET</w:t>
      </w: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 request to the search API endpoint, searching for “Nike react phantom run flyknit 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Observe that I am getting the product details with a response.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color w:val="cc0000"/>
          <w:sz w:val="24"/>
          <w:szCs w:val="24"/>
          <w:shd w:fill="f9f9fa" w:val="clear"/>
          <w:rtl w:val="0"/>
        </w:rPr>
        <w:t xml:space="preserve">POST</w:t>
      </w: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 request to Add product size, color, and adding the product add to the cart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Observe that The product qty  and SKU have been added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color w:val="ff0000"/>
          <w:sz w:val="24"/>
          <w:szCs w:val="24"/>
          <w:shd w:fill="f9f9fa" w:val="clear"/>
          <w:rtl w:val="0"/>
        </w:rPr>
        <w:t xml:space="preserve">Get</w:t>
      </w: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 a request to verify that the product has been added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API Test Analysis: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  <w:rtl w:val="0"/>
        </w:rPr>
        <w:t xml:space="preserve">Search and cart API calls responded quickly. but we have to add a cookie with the endpoint.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b w:val="1"/>
          <w:sz w:val="24"/>
          <w:szCs w:val="24"/>
          <w:shd w:fill="f9f9fa" w:val="clear"/>
          <w:rtl w:val="0"/>
        </w:rPr>
        <w:t xml:space="preserve">Generate a report: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request is successfully done.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Sometimes product qty is added incorrectly. I think that is the issue only for cookie issues for the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hDOSwjGSiSWrgrTtat9OyzcQ7dDaRaI/view?usp=sharing" TargetMode="External"/><Relationship Id="rId7" Type="http://schemas.openxmlformats.org/officeDocument/2006/relationships/hyperlink" Target="https://drive.google.com/file/d/1AtbqOsAS4OG_D4atIax-8vOcg3qPTXfE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