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77A5" w14:textId="1334D907" w:rsidR="00971338" w:rsidRPr="00E941F9" w:rsidRDefault="00712F63" w:rsidP="00E941F9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  <w:u w:val="single"/>
        </w:rPr>
      </w:pPr>
      <w:r>
        <w:rPr>
          <w:rFonts w:ascii="Arial Narrow" w:hAnsi="Arial Narrow"/>
          <w:b/>
          <w:bCs/>
          <w:sz w:val="28"/>
          <w:szCs w:val="28"/>
          <w:u w:val="single"/>
        </w:rPr>
        <w:t>ACORDO INDIVIDUAL PARA COMPENSAÇÃO DE JORNADA</w:t>
      </w:r>
    </w:p>
    <w:p w14:paraId="6291D13C" w14:textId="195EDE46" w:rsidR="00E941F9" w:rsidRPr="00354C09" w:rsidRDefault="00E941F9" w:rsidP="00E941F9">
      <w:pPr>
        <w:pStyle w:val="Corpodetexto"/>
        <w:jc w:val="center"/>
        <w:rPr>
          <w:rFonts w:ascii="Arial Narrow" w:hAnsi="Arial Narrow"/>
          <w:i/>
          <w:iCs/>
          <w:sz w:val="18"/>
          <w:szCs w:val="18"/>
          <w:lang w:val="pt-BR"/>
        </w:rPr>
      </w:pPr>
      <w:r w:rsidRPr="00354C09">
        <w:rPr>
          <w:rFonts w:ascii="Arial Narrow" w:hAnsi="Arial Narrow"/>
          <w:i/>
          <w:iCs/>
          <w:sz w:val="18"/>
          <w:szCs w:val="18"/>
          <w:lang w:val="pt-BR"/>
        </w:rPr>
        <w:t>(nos termos do Decreto-Lei 5.452/43, com as alterações trazidas pela lei 13.467/17</w:t>
      </w:r>
      <w:r w:rsidR="00712F63" w:rsidRPr="00354C09">
        <w:rPr>
          <w:rFonts w:ascii="Arial Narrow" w:hAnsi="Arial Narrow"/>
          <w:i/>
          <w:iCs/>
          <w:sz w:val="18"/>
          <w:szCs w:val="18"/>
          <w:lang w:val="pt-BR"/>
        </w:rPr>
        <w:t xml:space="preserve"> e em conformidade às disposições contidas na Convenção Coletiva de Trabalho vigente e aplicável ao tema</w:t>
      </w:r>
      <w:r w:rsidRPr="00354C09">
        <w:rPr>
          <w:rFonts w:ascii="Arial Narrow" w:hAnsi="Arial Narrow"/>
          <w:i/>
          <w:iCs/>
          <w:sz w:val="18"/>
          <w:szCs w:val="18"/>
          <w:lang w:val="pt-BR"/>
        </w:rPr>
        <w:t>)</w:t>
      </w:r>
    </w:p>
    <w:p w14:paraId="0F14CED4" w14:textId="77777777" w:rsidR="00E941F9" w:rsidRPr="00E941F9" w:rsidRDefault="00E941F9" w:rsidP="00E941F9">
      <w:pPr>
        <w:pStyle w:val="Corpodetexto"/>
        <w:rPr>
          <w:rFonts w:ascii="Arial Narrow" w:hAnsi="Arial Narrow"/>
          <w:lang w:val="pt-BR"/>
        </w:rPr>
      </w:pPr>
    </w:p>
    <w:p w14:paraId="52FEECEB" w14:textId="2047224D" w:rsidR="006D462A" w:rsidRDefault="00E941F9" w:rsidP="00523F94">
      <w:pPr>
        <w:pStyle w:val="Corpodetexto"/>
        <w:spacing w:before="0" w:after="120" w:line="360" w:lineRule="auto"/>
        <w:ind w:firstLine="1134"/>
        <w:jc w:val="both"/>
        <w:rPr>
          <w:rFonts w:ascii="Arial Narrow" w:hAnsi="Arial Narrow"/>
          <w:lang w:val="pt-BR"/>
        </w:rPr>
      </w:pPr>
      <w:r w:rsidRPr="00E941F9">
        <w:rPr>
          <w:rFonts w:ascii="Arial Narrow" w:hAnsi="Arial Narrow"/>
          <w:lang w:val="pt-BR"/>
        </w:rPr>
        <w:t xml:space="preserve">Pelo presente instrumento e, na melhor forma de direito, de um lado, </w:t>
      </w:r>
      <w:r w:rsidR="00C4770E" w:rsidRPr="00C4770E">
        <w:rPr>
          <w:rFonts w:ascii="Arial Narrow" w:hAnsi="Arial Narrow"/>
          <w:b/>
          <w:lang w:val="pt-BR"/>
        </w:rPr>
        <w:t>KALENBORN DO BRASIL LTDA</w:t>
      </w:r>
      <w:r w:rsidR="00C4770E" w:rsidRPr="00C4770E">
        <w:rPr>
          <w:rFonts w:ascii="Arial Narrow" w:hAnsi="Arial Narrow"/>
          <w:lang w:val="pt-BR"/>
        </w:rPr>
        <w:t>, pessoa jurídica de direito privado, inscrita no CNPJ/MF sob o número 04.921.141/0001-06, com sede localizada na Estrada Antiga BH - Pedro Leopoldo, nº 1.150, Galpão 03, Bairro Jardim da Glória - Vespasiano/MG, CEP 33.200-000</w:t>
      </w:r>
      <w:r w:rsidR="00C4770E">
        <w:rPr>
          <w:rFonts w:ascii="Arial Narrow" w:hAnsi="Arial Narrow"/>
          <w:lang w:val="pt-BR"/>
        </w:rPr>
        <w:t xml:space="preserve">, </w:t>
      </w:r>
      <w:r w:rsidR="006D462A" w:rsidRPr="00E941F9">
        <w:rPr>
          <w:rFonts w:ascii="Arial Narrow" w:hAnsi="Arial Narrow"/>
          <w:lang w:val="pt-BR"/>
        </w:rPr>
        <w:t>doravante denominada simplesmente como EMPREGADORA e</w:t>
      </w:r>
      <w:r w:rsidR="00654B8C" w:rsidRPr="00E941F9">
        <w:rPr>
          <w:rFonts w:ascii="Arial Narrow" w:hAnsi="Arial Narrow"/>
          <w:lang w:val="pt-BR"/>
        </w:rPr>
        <w:t>,</w:t>
      </w:r>
      <w:r w:rsidR="006D462A" w:rsidRPr="00E941F9">
        <w:rPr>
          <w:rFonts w:ascii="Arial Narrow" w:hAnsi="Arial Narrow"/>
          <w:lang w:val="pt-BR"/>
        </w:rPr>
        <w:t xml:space="preserve"> de outro lado</w:t>
      </w:r>
      <w:r w:rsidR="00654B8C" w:rsidRPr="00E941F9">
        <w:rPr>
          <w:rFonts w:ascii="Arial Narrow" w:hAnsi="Arial Narrow"/>
          <w:lang w:val="pt-BR"/>
        </w:rPr>
        <w:t>,</w:t>
      </w:r>
      <w:r w:rsidR="006D462A" w:rsidRPr="00E941F9">
        <w:rPr>
          <w:rFonts w:ascii="Arial Narrow" w:hAnsi="Arial Narrow"/>
          <w:lang w:val="pt-BR"/>
        </w:rPr>
        <w:t xml:space="preserve"> </w:t>
      </w:r>
      <w:r w:rsidR="00403515">
        <w:rPr>
          <w:rFonts w:ascii="Arial Narrow" w:hAnsi="Arial Narrow"/>
          <w:color w:val="FF0000"/>
          <w:lang w:val="pt-BR"/>
        </w:rPr>
        <w:t>nome completo</w:t>
      </w:r>
      <w:r w:rsidR="00C4770E" w:rsidRPr="00706A9F">
        <w:rPr>
          <w:rFonts w:ascii="Arial Narrow" w:hAnsi="Arial Narrow"/>
          <w:color w:val="FF0000"/>
          <w:lang w:val="pt-BR"/>
        </w:rPr>
        <w:t>,</w:t>
      </w:r>
      <w:r w:rsidR="00D9208C" w:rsidRPr="00706A9F">
        <w:rPr>
          <w:rFonts w:ascii="Arial Narrow" w:hAnsi="Arial Narrow"/>
          <w:color w:val="FF0000"/>
          <w:lang w:val="pt-BR"/>
        </w:rPr>
        <w:t xml:space="preserve"> </w:t>
      </w:r>
      <w:r w:rsidR="00403515">
        <w:rPr>
          <w:rFonts w:ascii="Arial Narrow" w:hAnsi="Arial Narrow"/>
          <w:color w:val="FF0000"/>
          <w:lang w:val="pt-BR"/>
        </w:rPr>
        <w:t>cargo</w:t>
      </w:r>
      <w:r w:rsidR="00C4770E" w:rsidRPr="00C4770E">
        <w:rPr>
          <w:rFonts w:ascii="Arial Narrow" w:hAnsi="Arial Narrow"/>
          <w:lang w:val="pt-BR"/>
        </w:rPr>
        <w:t xml:space="preserve">, </w:t>
      </w:r>
      <w:proofErr w:type="spellStart"/>
      <w:r w:rsidR="00403515">
        <w:rPr>
          <w:rFonts w:ascii="Arial Narrow" w:hAnsi="Arial Narrow"/>
          <w:color w:val="FF0000"/>
          <w:lang w:val="pt-BR"/>
        </w:rPr>
        <w:t>ctps</w:t>
      </w:r>
      <w:proofErr w:type="spellEnd"/>
      <w:r w:rsidR="00D9208C" w:rsidRPr="00706A9F">
        <w:rPr>
          <w:rFonts w:ascii="Arial Narrow" w:hAnsi="Arial Narrow"/>
          <w:color w:val="FF0000"/>
          <w:lang w:val="pt-BR"/>
        </w:rPr>
        <w:t xml:space="preserve"> </w:t>
      </w:r>
      <w:r w:rsidR="00C4770E" w:rsidRPr="00706A9F">
        <w:rPr>
          <w:rFonts w:ascii="Arial Narrow" w:hAnsi="Arial Narrow"/>
          <w:color w:val="FF0000"/>
          <w:lang w:val="pt-BR"/>
        </w:rPr>
        <w:t xml:space="preserve">, </w:t>
      </w:r>
      <w:r w:rsidR="00403515">
        <w:rPr>
          <w:rFonts w:ascii="Arial Narrow" w:hAnsi="Arial Narrow"/>
          <w:color w:val="FF0000"/>
          <w:lang w:val="pt-BR"/>
        </w:rPr>
        <w:t>endereço completo</w:t>
      </w:r>
      <w:r w:rsidR="00C4770E" w:rsidRPr="00C4770E">
        <w:rPr>
          <w:rFonts w:ascii="Arial Narrow" w:hAnsi="Arial Narrow"/>
          <w:lang w:val="pt-BR"/>
        </w:rPr>
        <w:t>, doravante denominado(a) simplesmente como EMPREGADO(A)</w:t>
      </w:r>
      <w:r w:rsidR="006D462A" w:rsidRPr="00E941F9">
        <w:rPr>
          <w:rFonts w:ascii="Arial Narrow" w:hAnsi="Arial Narrow"/>
          <w:lang w:val="pt-BR"/>
        </w:rPr>
        <w:t xml:space="preserve">, </w:t>
      </w:r>
      <w:r w:rsidR="00654B8C" w:rsidRPr="00E941F9">
        <w:rPr>
          <w:rFonts w:ascii="Arial Narrow" w:hAnsi="Arial Narrow"/>
          <w:lang w:val="pt-BR"/>
        </w:rPr>
        <w:t xml:space="preserve">celebram </w:t>
      </w:r>
      <w:r w:rsidR="006D462A" w:rsidRPr="00E941F9">
        <w:rPr>
          <w:rFonts w:ascii="Arial Narrow" w:hAnsi="Arial Narrow"/>
          <w:lang w:val="pt-BR"/>
        </w:rPr>
        <w:t xml:space="preserve">o presente </w:t>
      </w:r>
      <w:r w:rsidR="00712F63">
        <w:rPr>
          <w:rFonts w:ascii="Arial Narrow" w:hAnsi="Arial Narrow"/>
          <w:lang w:val="pt-BR"/>
        </w:rPr>
        <w:t xml:space="preserve">acordo individual para compensação de jornada, </w:t>
      </w:r>
      <w:r w:rsidR="00654B8C" w:rsidRPr="00E941F9">
        <w:rPr>
          <w:rFonts w:ascii="Arial Narrow" w:hAnsi="Arial Narrow"/>
          <w:lang w:val="pt-BR"/>
        </w:rPr>
        <w:t>nos moldes descritos a seguir</w:t>
      </w:r>
      <w:r w:rsidR="006D462A" w:rsidRPr="00E941F9">
        <w:rPr>
          <w:rFonts w:ascii="Arial Narrow" w:hAnsi="Arial Narrow"/>
          <w:lang w:val="pt-BR"/>
        </w:rPr>
        <w:t>:</w:t>
      </w:r>
    </w:p>
    <w:p w14:paraId="0F6ECE10" w14:textId="77777777" w:rsidR="006D462A" w:rsidRPr="00E941F9" w:rsidRDefault="006D462A" w:rsidP="00523F94">
      <w:pPr>
        <w:spacing w:after="120"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 w:rsidRPr="00E941F9">
        <w:rPr>
          <w:rFonts w:ascii="Arial Narrow" w:hAnsi="Arial Narrow"/>
          <w:sz w:val="24"/>
          <w:szCs w:val="24"/>
        </w:rPr>
        <w:t xml:space="preserve"> </w:t>
      </w:r>
    </w:p>
    <w:p w14:paraId="03D393E6" w14:textId="11F9FCBD" w:rsidR="00AA1F3C" w:rsidRDefault="005B52D7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50DEF">
        <w:rPr>
          <w:rFonts w:ascii="Arial Narrow" w:hAnsi="Arial Narrow"/>
          <w:b/>
          <w:bCs/>
          <w:sz w:val="24"/>
          <w:szCs w:val="24"/>
          <w:u w:val="single"/>
        </w:rPr>
        <w:t xml:space="preserve">CLÁUSULA </w:t>
      </w:r>
      <w:r w:rsidR="00DF7472">
        <w:rPr>
          <w:rFonts w:ascii="Arial Narrow" w:hAnsi="Arial Narrow"/>
          <w:b/>
          <w:bCs/>
          <w:sz w:val="24"/>
          <w:szCs w:val="24"/>
          <w:u w:val="single"/>
        </w:rPr>
        <w:t>PRIMEIRA</w:t>
      </w:r>
      <w:r w:rsidR="00FD5B4A">
        <w:rPr>
          <w:rFonts w:ascii="Arial Narrow" w:hAnsi="Arial Narrow"/>
          <w:b/>
          <w:bCs/>
          <w:sz w:val="24"/>
          <w:szCs w:val="24"/>
          <w:u w:val="single"/>
        </w:rPr>
        <w:t xml:space="preserve"> – D</w:t>
      </w:r>
      <w:r w:rsidR="00274A7A">
        <w:rPr>
          <w:rFonts w:ascii="Arial Narrow" w:hAnsi="Arial Narrow"/>
          <w:b/>
          <w:bCs/>
          <w:sz w:val="24"/>
          <w:szCs w:val="24"/>
          <w:u w:val="single"/>
        </w:rPr>
        <w:t xml:space="preserve">A PREVISÃO </w:t>
      </w:r>
      <w:r w:rsidR="00FD5B4A">
        <w:rPr>
          <w:rFonts w:ascii="Arial Narrow" w:hAnsi="Arial Narrow"/>
          <w:b/>
          <w:bCs/>
          <w:sz w:val="24"/>
          <w:szCs w:val="24"/>
          <w:u w:val="single"/>
        </w:rPr>
        <w:t>LEGAL</w:t>
      </w:r>
      <w:r w:rsidR="006D462A" w:rsidRPr="00E941F9">
        <w:rPr>
          <w:rFonts w:ascii="Arial Narrow" w:hAnsi="Arial Narrow"/>
          <w:sz w:val="24"/>
          <w:szCs w:val="24"/>
        </w:rPr>
        <w:t xml:space="preserve">: </w:t>
      </w:r>
      <w:r w:rsidR="00820F07">
        <w:rPr>
          <w:rFonts w:ascii="Arial Narrow" w:hAnsi="Arial Narrow"/>
          <w:sz w:val="24"/>
          <w:szCs w:val="24"/>
        </w:rPr>
        <w:t xml:space="preserve">A partir do dia </w:t>
      </w:r>
      <w:r w:rsidR="00403515" w:rsidRPr="00403515">
        <w:rPr>
          <w:rFonts w:ascii="Arial Narrow" w:hAnsi="Arial Narrow"/>
          <w:color w:val="EE0000"/>
          <w:sz w:val="24"/>
          <w:szCs w:val="24"/>
        </w:rPr>
        <w:t>data de admissão</w:t>
      </w:r>
      <w:r w:rsidR="00820F07" w:rsidRPr="00403515">
        <w:rPr>
          <w:rFonts w:ascii="Arial Narrow" w:hAnsi="Arial Narrow"/>
          <w:color w:val="EE0000"/>
          <w:sz w:val="24"/>
          <w:szCs w:val="24"/>
        </w:rPr>
        <w:t xml:space="preserve"> </w:t>
      </w:r>
      <w:r w:rsidR="00820F07">
        <w:rPr>
          <w:rFonts w:ascii="Arial Narrow" w:hAnsi="Arial Narrow"/>
          <w:sz w:val="24"/>
          <w:szCs w:val="24"/>
        </w:rPr>
        <w:t>a EMPREGADORA adotará o regime de compensação de jornada permitido pelo parágrafo 6º do artigo 59 do Decreto-Lei 5.452/43 (Consolidação das Leis do Trabalho)</w:t>
      </w:r>
      <w:r w:rsidR="00176A90">
        <w:rPr>
          <w:rFonts w:ascii="Arial Narrow" w:hAnsi="Arial Narrow"/>
          <w:sz w:val="24"/>
          <w:szCs w:val="24"/>
        </w:rPr>
        <w:t>, com as alterações trazidas pela Lei Federal 13.467/17 (Reforma Trabalhista) e em conformidade às disposições contidas na Convenção Coletiva de Trabalho vigente e aplicável ao tema</w:t>
      </w:r>
      <w:r w:rsidR="00820F07">
        <w:rPr>
          <w:rFonts w:ascii="Arial Narrow" w:hAnsi="Arial Narrow"/>
          <w:sz w:val="24"/>
          <w:szCs w:val="24"/>
        </w:rPr>
        <w:t xml:space="preserve">. </w:t>
      </w:r>
    </w:p>
    <w:p w14:paraId="5FD2F093" w14:textId="77777777" w:rsidR="00AA1F3C" w:rsidRDefault="00AA1F3C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560BB300" w14:textId="029A04B3" w:rsidR="00384B0D" w:rsidRDefault="00AA1F3C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  <w:u w:val="single"/>
        </w:rPr>
        <w:t>CLÁUSULA SEGUNDA – DA COMPENSAÇÃO DE JORNADA:</w:t>
      </w:r>
      <w:r>
        <w:rPr>
          <w:rFonts w:ascii="Arial Narrow" w:hAnsi="Arial Narrow"/>
          <w:sz w:val="24"/>
          <w:szCs w:val="24"/>
        </w:rPr>
        <w:t xml:space="preserve"> </w:t>
      </w:r>
      <w:r w:rsidR="00176A90">
        <w:rPr>
          <w:rFonts w:ascii="Arial Narrow" w:hAnsi="Arial Narrow"/>
          <w:sz w:val="24"/>
          <w:szCs w:val="24"/>
        </w:rPr>
        <w:t xml:space="preserve">quando houver labor em </w:t>
      </w:r>
      <w:proofErr w:type="spellStart"/>
      <w:r w:rsidR="00176A90">
        <w:rPr>
          <w:rFonts w:ascii="Arial Narrow" w:hAnsi="Arial Narrow"/>
          <w:sz w:val="24"/>
          <w:szCs w:val="24"/>
        </w:rPr>
        <w:t>sobrejornada</w:t>
      </w:r>
      <w:proofErr w:type="spellEnd"/>
      <w:r w:rsidR="003C74D2">
        <w:rPr>
          <w:rFonts w:ascii="Arial Narrow" w:hAnsi="Arial Narrow"/>
          <w:sz w:val="24"/>
          <w:szCs w:val="24"/>
        </w:rPr>
        <w:t xml:space="preserve"> (ressalvados </w:t>
      </w:r>
      <w:r>
        <w:rPr>
          <w:rFonts w:ascii="Arial Narrow" w:hAnsi="Arial Narrow"/>
          <w:sz w:val="24"/>
          <w:szCs w:val="24"/>
        </w:rPr>
        <w:t>alguns casos específicos descritos neste acordo</w:t>
      </w:r>
      <w:r w:rsidR="003C74D2">
        <w:rPr>
          <w:rFonts w:ascii="Arial Narrow" w:hAnsi="Arial Narrow"/>
          <w:sz w:val="24"/>
          <w:szCs w:val="24"/>
        </w:rPr>
        <w:t>)</w:t>
      </w:r>
      <w:r w:rsidR="00176A90">
        <w:rPr>
          <w:rFonts w:ascii="Arial Narrow" w:hAnsi="Arial Narrow"/>
          <w:sz w:val="24"/>
          <w:szCs w:val="24"/>
        </w:rPr>
        <w:t xml:space="preserve"> as horas extras serão </w:t>
      </w:r>
      <w:r w:rsidR="003C74D2">
        <w:rPr>
          <w:rFonts w:ascii="Arial Narrow" w:hAnsi="Arial Narrow"/>
          <w:sz w:val="24"/>
          <w:szCs w:val="24"/>
        </w:rPr>
        <w:t xml:space="preserve">sempre </w:t>
      </w:r>
      <w:r w:rsidR="00176A90">
        <w:rPr>
          <w:rFonts w:ascii="Arial Narrow" w:hAnsi="Arial Narrow"/>
          <w:sz w:val="24"/>
          <w:szCs w:val="24"/>
        </w:rPr>
        <w:t>compensadas</w:t>
      </w:r>
      <w:r w:rsidR="003C74D2">
        <w:rPr>
          <w:rFonts w:ascii="Arial Narrow" w:hAnsi="Arial Narrow"/>
          <w:sz w:val="24"/>
          <w:szCs w:val="24"/>
        </w:rPr>
        <w:t xml:space="preserve">. O prazo máximo para a compensação de jornada (ressalvados novamente alguns casos específicos) será de </w:t>
      </w:r>
      <w:r w:rsidR="00176A90">
        <w:rPr>
          <w:rFonts w:ascii="Arial Narrow" w:hAnsi="Arial Narrow"/>
          <w:sz w:val="24"/>
          <w:szCs w:val="24"/>
        </w:rPr>
        <w:t xml:space="preserve">até </w:t>
      </w:r>
      <w:r w:rsidR="00176A90" w:rsidRPr="003C74D2">
        <w:rPr>
          <w:rFonts w:ascii="Arial Narrow" w:hAnsi="Arial Narrow"/>
          <w:b/>
          <w:sz w:val="24"/>
          <w:szCs w:val="24"/>
          <w:u w:val="single"/>
        </w:rPr>
        <w:t>06 (seis) meses</w:t>
      </w:r>
      <w:r w:rsidR="00E944B2">
        <w:rPr>
          <w:rFonts w:ascii="Arial Narrow" w:hAnsi="Arial Narrow"/>
          <w:sz w:val="24"/>
          <w:szCs w:val="24"/>
        </w:rPr>
        <w:t>,</w:t>
      </w:r>
      <w:r w:rsidR="00176A90">
        <w:rPr>
          <w:rFonts w:ascii="Arial Narrow" w:hAnsi="Arial Narrow"/>
          <w:sz w:val="24"/>
          <w:szCs w:val="24"/>
        </w:rPr>
        <w:t xml:space="preserve"> contados </w:t>
      </w:r>
      <w:r w:rsidR="00E944B2">
        <w:rPr>
          <w:rFonts w:ascii="Arial Narrow" w:hAnsi="Arial Narrow"/>
          <w:sz w:val="24"/>
          <w:szCs w:val="24"/>
        </w:rPr>
        <w:t xml:space="preserve">a partir </w:t>
      </w:r>
      <w:r w:rsidR="00176A90">
        <w:rPr>
          <w:rFonts w:ascii="Arial Narrow" w:hAnsi="Arial Narrow"/>
          <w:sz w:val="24"/>
          <w:szCs w:val="24"/>
        </w:rPr>
        <w:t xml:space="preserve">da data em que houve a prestação do </w:t>
      </w:r>
      <w:r w:rsidR="00E944B2">
        <w:rPr>
          <w:rFonts w:ascii="Arial Narrow" w:hAnsi="Arial Narrow"/>
          <w:sz w:val="24"/>
          <w:szCs w:val="24"/>
        </w:rPr>
        <w:t>trabalh</w:t>
      </w:r>
      <w:r w:rsidR="00EC5340">
        <w:rPr>
          <w:rFonts w:ascii="Arial Narrow" w:hAnsi="Arial Narrow"/>
          <w:sz w:val="24"/>
          <w:szCs w:val="24"/>
        </w:rPr>
        <w:t>o</w:t>
      </w:r>
      <w:r w:rsidR="00E944B2">
        <w:rPr>
          <w:rFonts w:ascii="Arial Narrow" w:hAnsi="Arial Narrow"/>
          <w:sz w:val="24"/>
          <w:szCs w:val="24"/>
        </w:rPr>
        <w:t xml:space="preserve"> </w:t>
      </w:r>
      <w:r w:rsidR="00EC5340">
        <w:rPr>
          <w:rFonts w:ascii="Arial Narrow" w:hAnsi="Arial Narrow"/>
          <w:sz w:val="24"/>
          <w:szCs w:val="24"/>
        </w:rPr>
        <w:t xml:space="preserve">realizado </w:t>
      </w:r>
      <w:r w:rsidR="00E944B2">
        <w:rPr>
          <w:rFonts w:ascii="Arial Narrow" w:hAnsi="Arial Narrow"/>
          <w:sz w:val="24"/>
          <w:szCs w:val="24"/>
        </w:rPr>
        <w:t xml:space="preserve">em regime de hora extra. </w:t>
      </w:r>
    </w:p>
    <w:p w14:paraId="4622916E" w14:textId="77777777" w:rsidR="00274A7A" w:rsidRDefault="00274A7A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6AEFD242" w14:textId="77777777" w:rsidR="008003DD" w:rsidRDefault="00A819CC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  <w:u w:val="single"/>
        </w:rPr>
        <w:t xml:space="preserve">CLÁUSULA </w:t>
      </w:r>
      <w:r w:rsidR="00AA1F3C">
        <w:rPr>
          <w:rFonts w:ascii="Arial Narrow" w:hAnsi="Arial Narrow"/>
          <w:b/>
          <w:sz w:val="24"/>
          <w:szCs w:val="24"/>
          <w:u w:val="single"/>
        </w:rPr>
        <w:t>TERCEIRA</w:t>
      </w:r>
      <w:r w:rsidR="00276E92">
        <w:rPr>
          <w:rFonts w:ascii="Arial Narrow" w:hAnsi="Arial Narrow"/>
          <w:b/>
          <w:sz w:val="24"/>
          <w:szCs w:val="24"/>
          <w:u w:val="single"/>
        </w:rPr>
        <w:t xml:space="preserve"> – DAS HORAS EXTRAS QUE SERÃO REMUNERADAS</w:t>
      </w:r>
      <w:r w:rsidR="00274A7A">
        <w:rPr>
          <w:rFonts w:ascii="Arial Narrow" w:hAnsi="Arial Narrow"/>
          <w:sz w:val="24"/>
          <w:szCs w:val="24"/>
        </w:rPr>
        <w:t xml:space="preserve">: conforme mencionado </w:t>
      </w:r>
      <w:r w:rsidR="00AA1F3C">
        <w:rPr>
          <w:rFonts w:ascii="Arial Narrow" w:hAnsi="Arial Narrow"/>
          <w:sz w:val="24"/>
          <w:szCs w:val="24"/>
        </w:rPr>
        <w:t xml:space="preserve">na Cláusula Segunda, </w:t>
      </w:r>
      <w:r w:rsidR="00274A7A">
        <w:rPr>
          <w:rFonts w:ascii="Arial Narrow" w:hAnsi="Arial Narrow"/>
          <w:sz w:val="24"/>
          <w:szCs w:val="24"/>
        </w:rPr>
        <w:t xml:space="preserve">quando houver labor em </w:t>
      </w:r>
      <w:proofErr w:type="spellStart"/>
      <w:r w:rsidR="00274A7A">
        <w:rPr>
          <w:rFonts w:ascii="Arial Narrow" w:hAnsi="Arial Narrow"/>
          <w:sz w:val="24"/>
          <w:szCs w:val="24"/>
        </w:rPr>
        <w:t>sobrejornada</w:t>
      </w:r>
      <w:proofErr w:type="spellEnd"/>
      <w:r w:rsidR="00274A7A">
        <w:rPr>
          <w:rFonts w:ascii="Arial Narrow" w:hAnsi="Arial Narrow"/>
          <w:sz w:val="24"/>
          <w:szCs w:val="24"/>
        </w:rPr>
        <w:t xml:space="preserve">, as horas </w:t>
      </w:r>
      <w:r w:rsidR="00AA1F3C">
        <w:rPr>
          <w:rFonts w:ascii="Arial Narrow" w:hAnsi="Arial Narrow"/>
          <w:sz w:val="24"/>
          <w:szCs w:val="24"/>
        </w:rPr>
        <w:t xml:space="preserve">extras </w:t>
      </w:r>
      <w:r w:rsidR="00274A7A">
        <w:rPr>
          <w:rFonts w:ascii="Arial Narrow" w:hAnsi="Arial Narrow"/>
          <w:sz w:val="24"/>
          <w:szCs w:val="24"/>
        </w:rPr>
        <w:t xml:space="preserve">serão </w:t>
      </w:r>
      <w:r w:rsidR="003C74D2">
        <w:rPr>
          <w:rFonts w:ascii="Arial Narrow" w:hAnsi="Arial Narrow"/>
          <w:sz w:val="24"/>
          <w:szCs w:val="24"/>
        </w:rPr>
        <w:t xml:space="preserve">sempre </w:t>
      </w:r>
      <w:r w:rsidR="00274A7A">
        <w:rPr>
          <w:rFonts w:ascii="Arial Narrow" w:hAnsi="Arial Narrow"/>
          <w:sz w:val="24"/>
          <w:szCs w:val="24"/>
        </w:rPr>
        <w:t xml:space="preserve">compensadas. Entretanto, </w:t>
      </w:r>
      <w:r>
        <w:rPr>
          <w:rFonts w:ascii="Arial Narrow" w:hAnsi="Arial Narrow"/>
          <w:sz w:val="24"/>
          <w:szCs w:val="24"/>
        </w:rPr>
        <w:t>de modo a garantir o bem-estar, o convívio social e a saúde de seus colaboradores, a EMPREGADORA esclarece que as horas extras serão compensadas somente até a 30ª (trigésima hora). Desta forma, quando houve</w:t>
      </w:r>
      <w:r w:rsidR="00AA1F3C">
        <w:rPr>
          <w:rFonts w:ascii="Arial Narrow" w:hAnsi="Arial Narrow"/>
          <w:sz w:val="24"/>
          <w:szCs w:val="24"/>
        </w:rPr>
        <w:t>r</w:t>
      </w:r>
      <w:r>
        <w:rPr>
          <w:rFonts w:ascii="Arial Narrow" w:hAnsi="Arial Narrow"/>
          <w:sz w:val="24"/>
          <w:szCs w:val="24"/>
        </w:rPr>
        <w:t xml:space="preserve"> labor em </w:t>
      </w:r>
      <w:proofErr w:type="spellStart"/>
      <w:r>
        <w:rPr>
          <w:rFonts w:ascii="Arial Narrow" w:hAnsi="Arial Narrow"/>
          <w:sz w:val="24"/>
          <w:szCs w:val="24"/>
        </w:rPr>
        <w:t>sobrejornada</w:t>
      </w:r>
      <w:proofErr w:type="spellEnd"/>
      <w:r>
        <w:rPr>
          <w:rFonts w:ascii="Arial Narrow" w:hAnsi="Arial Narrow"/>
          <w:sz w:val="24"/>
          <w:szCs w:val="24"/>
        </w:rPr>
        <w:t xml:space="preserve"> supe</w:t>
      </w:r>
      <w:r w:rsidR="000C4713">
        <w:rPr>
          <w:rFonts w:ascii="Arial Narrow" w:hAnsi="Arial Narrow"/>
          <w:sz w:val="24"/>
          <w:szCs w:val="24"/>
        </w:rPr>
        <w:t>rior à 30ª (trigésima) hora, haverá o pagamento/remuneração das horas extras</w:t>
      </w:r>
      <w:r w:rsidR="00A03AC4">
        <w:rPr>
          <w:rFonts w:ascii="Arial Narrow" w:hAnsi="Arial Narrow"/>
          <w:sz w:val="24"/>
          <w:szCs w:val="24"/>
        </w:rPr>
        <w:t xml:space="preserve">, </w:t>
      </w:r>
      <w:r>
        <w:rPr>
          <w:rFonts w:ascii="Arial Narrow" w:hAnsi="Arial Narrow"/>
          <w:sz w:val="24"/>
          <w:szCs w:val="24"/>
        </w:rPr>
        <w:t xml:space="preserve">conforme escalonamento previsto na CCT </w:t>
      </w:r>
      <w:r w:rsidR="005318B6">
        <w:rPr>
          <w:rFonts w:ascii="Arial Narrow" w:hAnsi="Arial Narrow"/>
          <w:sz w:val="24"/>
          <w:szCs w:val="24"/>
        </w:rPr>
        <w:t xml:space="preserve">que se encontrar </w:t>
      </w:r>
      <w:r w:rsidR="00AA1F3C">
        <w:rPr>
          <w:rFonts w:ascii="Arial Narrow" w:hAnsi="Arial Narrow"/>
          <w:sz w:val="24"/>
          <w:szCs w:val="24"/>
        </w:rPr>
        <w:t>vigente</w:t>
      </w:r>
      <w:r w:rsidR="00A03AC4">
        <w:rPr>
          <w:rFonts w:ascii="Arial Narrow" w:hAnsi="Arial Narrow"/>
          <w:sz w:val="24"/>
          <w:szCs w:val="24"/>
        </w:rPr>
        <w:t xml:space="preserve"> </w:t>
      </w:r>
      <w:r w:rsidR="005318B6">
        <w:rPr>
          <w:rFonts w:ascii="Arial Narrow" w:hAnsi="Arial Narrow"/>
          <w:sz w:val="24"/>
          <w:szCs w:val="24"/>
        </w:rPr>
        <w:t xml:space="preserve">à época da prestação dos serviços. </w:t>
      </w:r>
    </w:p>
    <w:p w14:paraId="3732123C" w14:textId="710CE8EB" w:rsidR="00274A7A" w:rsidRDefault="008003DD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8003DD">
        <w:rPr>
          <w:rFonts w:ascii="Arial Narrow" w:hAnsi="Arial Narrow"/>
          <w:b/>
          <w:sz w:val="24"/>
          <w:szCs w:val="24"/>
          <w:u w:val="single"/>
        </w:rPr>
        <w:t>Parágrafo único</w:t>
      </w:r>
      <w:r>
        <w:rPr>
          <w:rFonts w:ascii="Arial Narrow" w:hAnsi="Arial Narrow"/>
          <w:sz w:val="24"/>
          <w:szCs w:val="24"/>
        </w:rPr>
        <w:t xml:space="preserve">: a EMPREGADORA informa que os percentuais abaixo relacionados foram extraídos do texto da CCT vigente no momento da elaboração deste acordo. Entretanto, na hipótese de ocorrer </w:t>
      </w:r>
      <w:r>
        <w:rPr>
          <w:rFonts w:ascii="Arial Narrow" w:hAnsi="Arial Narrow"/>
          <w:sz w:val="24"/>
          <w:szCs w:val="24"/>
        </w:rPr>
        <w:lastRenderedPageBreak/>
        <w:t>alteração futura nesses percentuais, em virtude de modificação na CCT vigente, esses valores acompanharão automaticamente os novos percentuais estabelecidos pelo instrumento normativo vigente, sem necessidade de celebraç</w:t>
      </w:r>
      <w:r w:rsidR="00636CB3">
        <w:rPr>
          <w:rFonts w:ascii="Arial Narrow" w:hAnsi="Arial Narrow"/>
          <w:sz w:val="24"/>
          <w:szCs w:val="24"/>
        </w:rPr>
        <w:t>ão</w:t>
      </w:r>
      <w:r>
        <w:rPr>
          <w:rFonts w:ascii="Arial Narrow" w:hAnsi="Arial Narrow"/>
          <w:sz w:val="24"/>
          <w:szCs w:val="24"/>
        </w:rPr>
        <w:t xml:space="preserve"> de novo termo aditivo</w:t>
      </w:r>
      <w:r w:rsidR="00636CB3">
        <w:rPr>
          <w:rFonts w:ascii="Arial Narrow" w:hAnsi="Arial Narrow"/>
          <w:sz w:val="24"/>
          <w:szCs w:val="24"/>
        </w:rPr>
        <w:t>. Prestado</w:t>
      </w:r>
      <w:r w:rsidR="00750BC6">
        <w:rPr>
          <w:rFonts w:ascii="Arial Narrow" w:hAnsi="Arial Narrow"/>
          <w:sz w:val="24"/>
          <w:szCs w:val="24"/>
        </w:rPr>
        <w:t>s</w:t>
      </w:r>
      <w:r w:rsidR="00636CB3">
        <w:rPr>
          <w:rFonts w:ascii="Arial Narrow" w:hAnsi="Arial Narrow"/>
          <w:sz w:val="24"/>
          <w:szCs w:val="24"/>
        </w:rPr>
        <w:t xml:space="preserve"> esse</w:t>
      </w:r>
      <w:r w:rsidR="00750BC6">
        <w:rPr>
          <w:rFonts w:ascii="Arial Narrow" w:hAnsi="Arial Narrow"/>
          <w:sz w:val="24"/>
          <w:szCs w:val="24"/>
        </w:rPr>
        <w:t>s</w:t>
      </w:r>
      <w:r w:rsidR="00636CB3">
        <w:rPr>
          <w:rFonts w:ascii="Arial Narrow" w:hAnsi="Arial Narrow"/>
          <w:sz w:val="24"/>
          <w:szCs w:val="24"/>
        </w:rPr>
        <w:t xml:space="preserve"> esclarecimento</w:t>
      </w:r>
      <w:r w:rsidR="00750BC6">
        <w:rPr>
          <w:rFonts w:ascii="Arial Narrow" w:hAnsi="Arial Narrow"/>
          <w:sz w:val="24"/>
          <w:szCs w:val="24"/>
        </w:rPr>
        <w:t>s</w:t>
      </w:r>
      <w:r w:rsidR="00636CB3">
        <w:rPr>
          <w:rFonts w:ascii="Arial Narrow" w:hAnsi="Arial Narrow"/>
          <w:sz w:val="24"/>
          <w:szCs w:val="24"/>
        </w:rPr>
        <w:t>, a EMPREGADORA informa quais serão os percentuais a serem praticad</w:t>
      </w:r>
      <w:r w:rsidR="00750BC6">
        <w:rPr>
          <w:rFonts w:ascii="Arial Narrow" w:hAnsi="Arial Narrow"/>
          <w:sz w:val="24"/>
          <w:szCs w:val="24"/>
        </w:rPr>
        <w:t xml:space="preserve">os a partir da data da celebração deste acordo: </w:t>
      </w:r>
    </w:p>
    <w:p w14:paraId="529A9201" w14:textId="77777777" w:rsidR="00A819CC" w:rsidRDefault="00A819CC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0EE003FD" w14:textId="5A17E5AC" w:rsidR="00A819CC" w:rsidRDefault="00A819CC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a) </w:t>
      </w:r>
      <w:r w:rsidRPr="000C4713">
        <w:rPr>
          <w:rFonts w:ascii="Arial Narrow" w:hAnsi="Arial Narrow"/>
          <w:b/>
          <w:sz w:val="24"/>
          <w:szCs w:val="24"/>
          <w:u w:val="single"/>
        </w:rPr>
        <w:t>de 31 (trinta e uma) a 39 (trinta e nove) horas</w:t>
      </w:r>
      <w:r>
        <w:rPr>
          <w:rFonts w:ascii="Arial Narrow" w:hAnsi="Arial Narrow"/>
          <w:sz w:val="24"/>
          <w:szCs w:val="24"/>
        </w:rPr>
        <w:t>: será feito o pagamento das horas extras com o acréscimo do adicional de 65% (sessenta e cinco por cento) sobre o valor da hora normal</w:t>
      </w:r>
      <w:r w:rsidR="005318B6">
        <w:rPr>
          <w:rFonts w:ascii="Arial Narrow" w:hAnsi="Arial Narrow"/>
          <w:sz w:val="24"/>
          <w:szCs w:val="24"/>
        </w:rPr>
        <w:t>, em obediência às disposições</w:t>
      </w:r>
      <w:r w:rsidR="00AA1F3C">
        <w:rPr>
          <w:rFonts w:ascii="Arial Narrow" w:hAnsi="Arial Narrow"/>
          <w:sz w:val="24"/>
          <w:szCs w:val="24"/>
        </w:rPr>
        <w:t xml:space="preserve">; </w:t>
      </w:r>
      <w:r>
        <w:rPr>
          <w:rFonts w:ascii="Arial Narrow" w:hAnsi="Arial Narrow"/>
          <w:sz w:val="24"/>
          <w:szCs w:val="24"/>
        </w:rPr>
        <w:t xml:space="preserve"> </w:t>
      </w:r>
    </w:p>
    <w:p w14:paraId="600F21AC" w14:textId="77777777" w:rsidR="00A819CC" w:rsidRDefault="00A819CC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2FFE5E48" w14:textId="16198453" w:rsidR="00A819CC" w:rsidRDefault="00A819CC" w:rsidP="00A819C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b) </w:t>
      </w:r>
      <w:r w:rsidRPr="000C4713">
        <w:rPr>
          <w:rFonts w:ascii="Arial Narrow" w:hAnsi="Arial Narrow"/>
          <w:b/>
          <w:sz w:val="24"/>
          <w:szCs w:val="24"/>
          <w:u w:val="single"/>
        </w:rPr>
        <w:t>acima de 40 (quarenta) horas:</w:t>
      </w:r>
      <w:r>
        <w:rPr>
          <w:rFonts w:ascii="Arial Narrow" w:hAnsi="Arial Narrow"/>
          <w:sz w:val="24"/>
          <w:szCs w:val="24"/>
        </w:rPr>
        <w:t xml:space="preserve"> será feito o pagamento das horas extras com o acréscimo do adicional de 85% (oitenta e cinco por cento) sobre o valor da hora normal</w:t>
      </w:r>
      <w:r w:rsidR="00AA1F3C">
        <w:rPr>
          <w:rFonts w:ascii="Arial Narrow" w:hAnsi="Arial Narrow"/>
          <w:sz w:val="24"/>
          <w:szCs w:val="24"/>
        </w:rPr>
        <w:t xml:space="preserve">. </w:t>
      </w:r>
      <w:r>
        <w:rPr>
          <w:rFonts w:ascii="Arial Narrow" w:hAnsi="Arial Narrow"/>
          <w:sz w:val="24"/>
          <w:szCs w:val="24"/>
        </w:rPr>
        <w:t xml:space="preserve"> </w:t>
      </w:r>
    </w:p>
    <w:p w14:paraId="56480E4F" w14:textId="77777777" w:rsidR="00276E92" w:rsidRDefault="00276E92" w:rsidP="00A819C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087ED6FD" w14:textId="29A48685" w:rsidR="000C4713" w:rsidRDefault="000C4713" w:rsidP="00A819C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0C4713">
        <w:rPr>
          <w:rFonts w:ascii="Arial Narrow" w:hAnsi="Arial Narrow"/>
          <w:b/>
          <w:sz w:val="24"/>
          <w:szCs w:val="24"/>
          <w:u w:val="single"/>
        </w:rPr>
        <w:t xml:space="preserve">CLÁUSULA </w:t>
      </w:r>
      <w:r w:rsidR="00A03AC4">
        <w:rPr>
          <w:rFonts w:ascii="Arial Narrow" w:hAnsi="Arial Narrow"/>
          <w:b/>
          <w:sz w:val="24"/>
          <w:szCs w:val="24"/>
          <w:u w:val="single"/>
        </w:rPr>
        <w:t>QUARTA</w:t>
      </w:r>
      <w:r w:rsidRPr="000C4713">
        <w:rPr>
          <w:rFonts w:ascii="Arial Narrow" w:hAnsi="Arial Narrow"/>
          <w:b/>
          <w:sz w:val="24"/>
          <w:szCs w:val="24"/>
          <w:u w:val="single"/>
        </w:rPr>
        <w:t xml:space="preserve"> – DOS TRABALHOS </w:t>
      </w:r>
      <w:r w:rsidR="00C659E9">
        <w:rPr>
          <w:rFonts w:ascii="Arial Narrow" w:hAnsi="Arial Narrow"/>
          <w:b/>
          <w:sz w:val="24"/>
          <w:szCs w:val="24"/>
          <w:u w:val="single"/>
        </w:rPr>
        <w:t xml:space="preserve">REALIZADOS AOS </w:t>
      </w:r>
      <w:r w:rsidR="00607E3F">
        <w:rPr>
          <w:rFonts w:ascii="Arial Narrow" w:hAnsi="Arial Narrow"/>
          <w:b/>
          <w:sz w:val="24"/>
          <w:szCs w:val="24"/>
          <w:u w:val="single"/>
        </w:rPr>
        <w:t>DOMI</w:t>
      </w:r>
      <w:r w:rsidR="00C659E9">
        <w:rPr>
          <w:rFonts w:ascii="Arial Narrow" w:hAnsi="Arial Narrow"/>
          <w:b/>
          <w:sz w:val="24"/>
          <w:szCs w:val="24"/>
          <w:u w:val="single"/>
        </w:rPr>
        <w:t>N</w:t>
      </w:r>
      <w:r w:rsidR="00607E3F">
        <w:rPr>
          <w:rFonts w:ascii="Arial Narrow" w:hAnsi="Arial Narrow"/>
          <w:b/>
          <w:sz w:val="24"/>
          <w:szCs w:val="24"/>
          <w:u w:val="single"/>
        </w:rPr>
        <w:t xml:space="preserve">GOS </w:t>
      </w:r>
      <w:r w:rsidR="00C659E9">
        <w:rPr>
          <w:rFonts w:ascii="Arial Narrow" w:hAnsi="Arial Narrow"/>
          <w:b/>
          <w:sz w:val="24"/>
          <w:szCs w:val="24"/>
          <w:u w:val="single"/>
        </w:rPr>
        <w:t xml:space="preserve">OU EM </w:t>
      </w:r>
      <w:r w:rsidRPr="000C4713">
        <w:rPr>
          <w:rFonts w:ascii="Arial Narrow" w:hAnsi="Arial Narrow"/>
          <w:b/>
          <w:sz w:val="24"/>
          <w:szCs w:val="24"/>
          <w:u w:val="single"/>
        </w:rPr>
        <w:t>DIAS FERIADOS</w:t>
      </w:r>
      <w:r>
        <w:rPr>
          <w:rFonts w:ascii="Arial Narrow" w:hAnsi="Arial Narrow"/>
          <w:sz w:val="24"/>
          <w:szCs w:val="24"/>
        </w:rPr>
        <w:t xml:space="preserve">: quando houver a necessidade de realização de trabalho </w:t>
      </w:r>
      <w:r w:rsidR="004F2E85">
        <w:rPr>
          <w:rFonts w:ascii="Arial Narrow" w:hAnsi="Arial Narrow"/>
          <w:sz w:val="24"/>
          <w:szCs w:val="24"/>
        </w:rPr>
        <w:t xml:space="preserve">extraordinário </w:t>
      </w:r>
      <w:r w:rsidR="00C659E9">
        <w:rPr>
          <w:rFonts w:ascii="Arial Narrow" w:hAnsi="Arial Narrow"/>
          <w:sz w:val="24"/>
          <w:szCs w:val="24"/>
        </w:rPr>
        <w:t xml:space="preserve">aos domingos ou em </w:t>
      </w:r>
      <w:r>
        <w:rPr>
          <w:rFonts w:ascii="Arial Narrow" w:hAnsi="Arial Narrow"/>
          <w:sz w:val="24"/>
          <w:szCs w:val="24"/>
        </w:rPr>
        <w:t>dias feriados, a compensação da jornada deverá ocorrer dentro da mesma semana em que as horas extras foram realizadas. Na impossibilidade de compensação da jornada na mesma semana (em relação ao</w:t>
      </w:r>
      <w:r w:rsidR="00C659E9">
        <w:rPr>
          <w:rFonts w:ascii="Arial Narrow" w:hAnsi="Arial Narrow"/>
          <w:sz w:val="24"/>
          <w:szCs w:val="24"/>
        </w:rPr>
        <w:t xml:space="preserve"> domingo ou ao</w:t>
      </w:r>
      <w:r>
        <w:rPr>
          <w:rFonts w:ascii="Arial Narrow" w:hAnsi="Arial Narrow"/>
          <w:sz w:val="24"/>
          <w:szCs w:val="24"/>
        </w:rPr>
        <w:t xml:space="preserve"> dia feriado trabalhado) as horas extras serão pagas com o acréscimo de 100% (cem por cento) sobre o valor da hora normal</w:t>
      </w:r>
      <w:r w:rsidR="003C74D2">
        <w:rPr>
          <w:rFonts w:ascii="Arial Narrow" w:hAnsi="Arial Narrow"/>
          <w:sz w:val="24"/>
          <w:szCs w:val="24"/>
        </w:rPr>
        <w:t>, nos termos da CCT vigente</w:t>
      </w:r>
      <w:r>
        <w:rPr>
          <w:rFonts w:ascii="Arial Narrow" w:hAnsi="Arial Narrow"/>
          <w:sz w:val="24"/>
          <w:szCs w:val="24"/>
        </w:rPr>
        <w:t xml:space="preserve">. </w:t>
      </w:r>
    </w:p>
    <w:p w14:paraId="775B4DEA" w14:textId="77777777" w:rsidR="000C4713" w:rsidRDefault="000C4713" w:rsidP="00A819CC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0FEBCD0D" w14:textId="16C87720" w:rsidR="00BA7BF8" w:rsidRPr="00BA7BF8" w:rsidRDefault="00710E58" w:rsidP="00BA7BF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  <w:u w:val="single"/>
        </w:rPr>
        <w:t xml:space="preserve">CLÁUSULA </w:t>
      </w:r>
      <w:r w:rsidR="00A03AC4">
        <w:rPr>
          <w:rFonts w:ascii="Arial Narrow" w:hAnsi="Arial Narrow"/>
          <w:b/>
          <w:sz w:val="24"/>
          <w:szCs w:val="24"/>
          <w:u w:val="single"/>
        </w:rPr>
        <w:t xml:space="preserve">QUINTA </w:t>
      </w:r>
      <w:r>
        <w:rPr>
          <w:rFonts w:ascii="Arial Narrow" w:hAnsi="Arial Narrow"/>
          <w:b/>
          <w:sz w:val="24"/>
          <w:szCs w:val="24"/>
          <w:u w:val="single"/>
        </w:rPr>
        <w:t>– DOS TRABALHOS EM DIAS-PONTE</w:t>
      </w:r>
      <w:r w:rsidRPr="00710E58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s</w:t>
      </w:r>
      <w:r w:rsidRPr="00710E58">
        <w:rPr>
          <w:rFonts w:ascii="Arial Narrow" w:hAnsi="Arial Narrow"/>
          <w:sz w:val="24"/>
          <w:szCs w:val="24"/>
        </w:rPr>
        <w:t>ão considerados “</w:t>
      </w:r>
      <w:r w:rsidRPr="00AF4EE8">
        <w:rPr>
          <w:rFonts w:ascii="Arial Narrow" w:hAnsi="Arial Narrow"/>
          <w:i/>
          <w:sz w:val="24"/>
          <w:szCs w:val="24"/>
        </w:rPr>
        <w:t>dias-pontes</w:t>
      </w:r>
      <w:r w:rsidRPr="00710E58">
        <w:rPr>
          <w:rFonts w:ascii="Arial Narrow" w:hAnsi="Arial Narrow"/>
          <w:sz w:val="24"/>
          <w:szCs w:val="24"/>
        </w:rPr>
        <w:t>” as datas que ficam entre feriados e fins de semana, formando uma espécie de “</w:t>
      </w:r>
      <w:r w:rsidRPr="00AF4EE8">
        <w:rPr>
          <w:rFonts w:ascii="Arial Narrow" w:hAnsi="Arial Narrow"/>
          <w:i/>
          <w:sz w:val="24"/>
          <w:szCs w:val="24"/>
        </w:rPr>
        <w:t>ponte</w:t>
      </w:r>
      <w:r w:rsidRPr="00710E58">
        <w:rPr>
          <w:rFonts w:ascii="Arial Narrow" w:hAnsi="Arial Narrow"/>
          <w:sz w:val="24"/>
          <w:szCs w:val="24"/>
        </w:rPr>
        <w:t>” que cria a possibilidade de um período mais longo de folga para os trabalhadores</w:t>
      </w:r>
      <w:r w:rsidR="00BA7BF8">
        <w:rPr>
          <w:rFonts w:ascii="Arial Narrow" w:hAnsi="Arial Narrow"/>
          <w:sz w:val="24"/>
          <w:szCs w:val="24"/>
        </w:rPr>
        <w:t xml:space="preserve">. Desta forma, em obediência às normas contidas na CCT vigente, quando a EMPREGADORA </w:t>
      </w:r>
      <w:proofErr w:type="gramStart"/>
      <w:r w:rsidR="00BA7BF8">
        <w:rPr>
          <w:rFonts w:ascii="Arial Narrow" w:hAnsi="Arial Narrow"/>
          <w:sz w:val="24"/>
          <w:szCs w:val="24"/>
        </w:rPr>
        <w:t>utilizar-se</w:t>
      </w:r>
      <w:proofErr w:type="gramEnd"/>
      <w:r w:rsidR="00BA7BF8">
        <w:rPr>
          <w:rFonts w:ascii="Arial Narrow" w:hAnsi="Arial Narrow"/>
          <w:sz w:val="24"/>
          <w:szCs w:val="24"/>
        </w:rPr>
        <w:t xml:space="preserve"> de compensação de jornada para conceder folgas a seus colaboradores nos dias-ponte, o trabalho </w:t>
      </w:r>
      <w:r w:rsidR="00C659E9">
        <w:rPr>
          <w:rFonts w:ascii="Arial Narrow" w:hAnsi="Arial Narrow"/>
          <w:sz w:val="24"/>
          <w:szCs w:val="24"/>
        </w:rPr>
        <w:t xml:space="preserve">referente a essa compensação </w:t>
      </w:r>
      <w:r w:rsidR="00BA7BF8">
        <w:rPr>
          <w:rFonts w:ascii="Arial Narrow" w:hAnsi="Arial Narrow"/>
          <w:sz w:val="24"/>
          <w:szCs w:val="24"/>
        </w:rPr>
        <w:t xml:space="preserve">deverá ser realizado antecipadamente. </w:t>
      </w:r>
      <w:r w:rsidR="00BA7BF8" w:rsidRPr="00BA7BF8">
        <w:rPr>
          <w:rFonts w:ascii="Arial Narrow" w:hAnsi="Arial Narrow"/>
          <w:sz w:val="24"/>
          <w:szCs w:val="24"/>
        </w:rPr>
        <w:t xml:space="preserve">Na impossibilidade de o trabalho ser feito antecipadamente, a compensação dessas horas deverá ocorrer, em, no máximo, </w:t>
      </w:r>
      <w:r w:rsidR="00BA7BF8">
        <w:rPr>
          <w:rFonts w:ascii="Arial Narrow" w:hAnsi="Arial Narrow"/>
          <w:sz w:val="24"/>
          <w:szCs w:val="24"/>
        </w:rPr>
        <w:t xml:space="preserve">até </w:t>
      </w:r>
      <w:r w:rsidR="00BA7BF8" w:rsidRPr="00BA7BF8">
        <w:rPr>
          <w:rFonts w:ascii="Arial Narrow" w:hAnsi="Arial Narrow"/>
          <w:sz w:val="24"/>
          <w:szCs w:val="24"/>
        </w:rPr>
        <w:t>90</w:t>
      </w:r>
      <w:r w:rsidR="00BA7BF8">
        <w:rPr>
          <w:rFonts w:ascii="Arial Narrow" w:hAnsi="Arial Narrow"/>
          <w:sz w:val="24"/>
          <w:szCs w:val="24"/>
        </w:rPr>
        <w:t xml:space="preserve"> (noventa)</w:t>
      </w:r>
      <w:r w:rsidR="00BA7BF8" w:rsidRPr="00BA7BF8">
        <w:rPr>
          <w:rFonts w:ascii="Arial Narrow" w:hAnsi="Arial Narrow"/>
          <w:sz w:val="24"/>
          <w:szCs w:val="24"/>
        </w:rPr>
        <w:t xml:space="preserve"> dias</w:t>
      </w:r>
      <w:r w:rsidR="00AF4EE8">
        <w:rPr>
          <w:rFonts w:ascii="Arial Narrow" w:hAnsi="Arial Narrow"/>
          <w:sz w:val="24"/>
          <w:szCs w:val="24"/>
        </w:rPr>
        <w:t>, contados a partir da data em que a folga referente ao dia-ponte foi concedida</w:t>
      </w:r>
      <w:r w:rsidR="00BA7BF8" w:rsidRPr="00BA7BF8">
        <w:rPr>
          <w:rFonts w:ascii="Arial Narrow" w:hAnsi="Arial Narrow"/>
          <w:sz w:val="24"/>
          <w:szCs w:val="24"/>
        </w:rPr>
        <w:t xml:space="preserve">. </w:t>
      </w:r>
    </w:p>
    <w:p w14:paraId="64262CE9" w14:textId="77777777" w:rsidR="00BA7BF8" w:rsidRPr="00BA7BF8" w:rsidRDefault="00BA7BF8" w:rsidP="00BA7BF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495999ED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C4F26">
        <w:rPr>
          <w:rFonts w:ascii="Arial Narrow" w:hAnsi="Arial Narrow"/>
          <w:b/>
          <w:sz w:val="24"/>
          <w:szCs w:val="24"/>
          <w:u w:val="single"/>
        </w:rPr>
        <w:t>CLÁUSULA SEXTA: DO PAGAMENTO DAS HORAS EXTRAS LABORADAS AOS FERIADOS, DOMINGOS E DIAS-PONTE:</w:t>
      </w:r>
      <w:r w:rsidRPr="00AC4F26">
        <w:rPr>
          <w:rFonts w:ascii="Arial Narrow" w:hAnsi="Arial Narrow"/>
          <w:sz w:val="24"/>
          <w:szCs w:val="24"/>
        </w:rPr>
        <w:t xml:space="preserve"> a regra prevista na Cláusula Terceira, qual seja, compensação das primeiras 30 (trinta) horas e pagamento somente após a trigésima hora, não se aplica à compensação das horas extras laboradas aos domingos, feriados e dias-ponte. Desta forma, quando não houver a compensação de jornada referente ao labor extraordinário ocorrido nesses dias (domingos, feriados e </w:t>
      </w:r>
      <w:r w:rsidRPr="00AC4F26">
        <w:rPr>
          <w:rFonts w:ascii="Arial Narrow" w:hAnsi="Arial Narrow"/>
          <w:sz w:val="24"/>
          <w:szCs w:val="24"/>
        </w:rPr>
        <w:lastRenderedPageBreak/>
        <w:t xml:space="preserve">dias-ponte) o pagamento da remuneração cabível será feito calculando-se desde a primeira hora trabalhada e não somente a partir da trigésima hora.  </w:t>
      </w:r>
    </w:p>
    <w:p w14:paraId="0D72F197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0DAAF531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C4F26">
        <w:rPr>
          <w:rFonts w:ascii="Arial Narrow" w:hAnsi="Arial Narrow"/>
          <w:b/>
          <w:sz w:val="24"/>
          <w:szCs w:val="24"/>
          <w:u w:val="single"/>
        </w:rPr>
        <w:t xml:space="preserve">CLÁUSULA SÉTIMA – DOS </w:t>
      </w:r>
      <w:proofErr w:type="gramStart"/>
      <w:r w:rsidRPr="00AC4F26">
        <w:rPr>
          <w:rFonts w:ascii="Arial Narrow" w:hAnsi="Arial Narrow"/>
          <w:b/>
          <w:sz w:val="24"/>
          <w:szCs w:val="24"/>
          <w:u w:val="single"/>
        </w:rPr>
        <w:t>PRAZOS  DE</w:t>
      </w:r>
      <w:proofErr w:type="gramEnd"/>
      <w:r w:rsidRPr="00AC4F26">
        <w:rPr>
          <w:rFonts w:ascii="Arial Narrow" w:hAnsi="Arial Narrow"/>
          <w:b/>
          <w:sz w:val="24"/>
          <w:szCs w:val="24"/>
          <w:u w:val="single"/>
        </w:rPr>
        <w:t xml:space="preserve"> COMUNICAÇÃO DAS FOLGAS COMPENSATÓRIAS</w:t>
      </w:r>
      <w:r w:rsidRPr="00AC4F26">
        <w:rPr>
          <w:rFonts w:ascii="Arial Narrow" w:hAnsi="Arial Narrow"/>
          <w:sz w:val="24"/>
          <w:szCs w:val="24"/>
        </w:rPr>
        <w:t xml:space="preserve">: para que haja a correta compensação da jornada prevista neste termo, de modo a minimizar os impactos na atividade empresarial e a fim de garantir o repouso adequado de seus colaboradores, as partes estabelecem que o prazo para comunicar a data em que a compensação ocorrerá será de 2 (dois) dias úteis. Desta forma, quando a EMPREGADORA pretender conceder a folga compensatória ao EMPREGADO(A), deverá comunicá-lo(a) com uma antecedência mínima de 2 (dois) dias úteis. No mesmo sentido, quando o EMPREGADO(A) pretender usufruir da folga compensatória, deverá comunicar à EMPREGADORA com a mesma antecedência mínima de 2 (dois) dias úteis. </w:t>
      </w:r>
    </w:p>
    <w:p w14:paraId="728D0947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27A9D6A4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C4F26">
        <w:rPr>
          <w:rFonts w:ascii="Arial Narrow" w:hAnsi="Arial Narrow"/>
          <w:b/>
          <w:sz w:val="24"/>
          <w:szCs w:val="24"/>
          <w:u w:val="single"/>
        </w:rPr>
        <w:t>Parágrafo primeiro:</w:t>
      </w:r>
      <w:r w:rsidRPr="00AC4F26">
        <w:rPr>
          <w:rFonts w:ascii="Arial Narrow" w:hAnsi="Arial Narrow"/>
          <w:sz w:val="24"/>
          <w:szCs w:val="24"/>
        </w:rPr>
        <w:t xml:space="preserve"> é dever do EMPREGADO(A) obedecer à jornada diária de trabalho, de modo a evitar o acúmulo de minutos diários residuais no registro de ponto. Desta forma, quando houver a necessidade de realização de trabalho em </w:t>
      </w:r>
      <w:proofErr w:type="spellStart"/>
      <w:r w:rsidRPr="00AC4F26">
        <w:rPr>
          <w:rFonts w:ascii="Arial Narrow" w:hAnsi="Arial Narrow"/>
          <w:sz w:val="24"/>
          <w:szCs w:val="24"/>
        </w:rPr>
        <w:t>sobrejornada</w:t>
      </w:r>
      <w:proofErr w:type="spellEnd"/>
      <w:r w:rsidRPr="00AC4F26">
        <w:rPr>
          <w:rFonts w:ascii="Arial Narrow" w:hAnsi="Arial Narrow"/>
          <w:sz w:val="24"/>
          <w:szCs w:val="24"/>
        </w:rPr>
        <w:t xml:space="preserve">, o EMPREGADO(A) deverá comunicar antecipadamente ao líder imediato, que avaliará caso a caso e decidirá pela autorização, ou não, da prestação do labor em </w:t>
      </w:r>
      <w:proofErr w:type="spellStart"/>
      <w:r w:rsidRPr="00AC4F26">
        <w:rPr>
          <w:rFonts w:ascii="Arial Narrow" w:hAnsi="Arial Narrow"/>
          <w:sz w:val="24"/>
          <w:szCs w:val="24"/>
        </w:rPr>
        <w:t>sobrejornada</w:t>
      </w:r>
      <w:proofErr w:type="spellEnd"/>
      <w:r w:rsidRPr="00AC4F26">
        <w:rPr>
          <w:rFonts w:ascii="Arial Narrow" w:hAnsi="Arial Narrow"/>
          <w:sz w:val="24"/>
          <w:szCs w:val="24"/>
        </w:rPr>
        <w:t xml:space="preserve">. </w:t>
      </w:r>
    </w:p>
    <w:p w14:paraId="399C1025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3324289E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C4F26">
        <w:rPr>
          <w:rFonts w:ascii="Arial Narrow" w:hAnsi="Arial Narrow"/>
          <w:b/>
          <w:sz w:val="24"/>
          <w:szCs w:val="24"/>
          <w:u w:val="single"/>
        </w:rPr>
        <w:t>Parágrafo segundo:</w:t>
      </w:r>
      <w:r w:rsidRPr="00AC4F26">
        <w:rPr>
          <w:rFonts w:ascii="Arial Narrow" w:hAnsi="Arial Narrow"/>
          <w:sz w:val="24"/>
          <w:szCs w:val="24"/>
        </w:rPr>
        <w:t xml:space="preserve"> por analogia ao artigo 136 da CLT, a data da folga compensatória será aquela que melhor atenda aos interesses do empregador. Desta forma, os pedidos de folgas compensatórias serão sempre submetidos ao líder imediato do EMPREGADO(A), que avaliará o melhor momento para a concessão da folga. Na impossibilidade de atendimento à data solicitada pelo EMPREGADO(A), o líder imediato sugerirá nova data. </w:t>
      </w:r>
    </w:p>
    <w:p w14:paraId="0D3712B0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14D4A2E3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C4F26">
        <w:rPr>
          <w:rFonts w:ascii="Arial Narrow" w:hAnsi="Arial Narrow"/>
          <w:b/>
          <w:sz w:val="24"/>
          <w:szCs w:val="24"/>
          <w:u w:val="single"/>
        </w:rPr>
        <w:t>Parágrafo terceiro:</w:t>
      </w:r>
      <w:r w:rsidRPr="00AC4F26">
        <w:rPr>
          <w:rFonts w:ascii="Arial Narrow" w:hAnsi="Arial Narrow"/>
          <w:b/>
          <w:sz w:val="24"/>
          <w:szCs w:val="24"/>
        </w:rPr>
        <w:t xml:space="preserve"> </w:t>
      </w:r>
      <w:r w:rsidRPr="00AC4F26">
        <w:rPr>
          <w:rFonts w:ascii="Arial Narrow" w:hAnsi="Arial Narrow"/>
          <w:sz w:val="24"/>
          <w:szCs w:val="24"/>
        </w:rPr>
        <w:t xml:space="preserve">as horas extras compensadas de acordo com o alinhamento do líder e na antecedência mínima descrita acima (dois dias úteis) não serão consideradas pelo setor de Recursos Humanos como inconsistências no registro de ponto. Por essa razão, uma vez obedecidos os prazos e as regras acima, não haverá qualquer prejuízo para o EMPREGADO(A) no que diz respeito ao programa de bônus/meta no período referente a agosto de 2024 a dezembro de 2024. </w:t>
      </w:r>
    </w:p>
    <w:p w14:paraId="3C7993BD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1F25991F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C4F26">
        <w:rPr>
          <w:rFonts w:ascii="Arial Narrow" w:hAnsi="Arial Narrow"/>
          <w:b/>
          <w:bCs/>
          <w:sz w:val="24"/>
          <w:szCs w:val="24"/>
          <w:u w:val="single"/>
        </w:rPr>
        <w:t>CLÁUSULA OITAVA</w:t>
      </w:r>
      <w:r w:rsidRPr="00AC4F26">
        <w:rPr>
          <w:rFonts w:ascii="Arial Narrow" w:hAnsi="Arial Narrow"/>
          <w:sz w:val="24"/>
          <w:szCs w:val="24"/>
        </w:rPr>
        <w:t>: O contrato de trabalho fica ratificado em todos os seus demais termos, cláusulas e condições não expressamente alteradas por este documento, que àquele se integra, formando um todo, único e indivisível, para todos os efeitos legais.</w:t>
      </w:r>
    </w:p>
    <w:p w14:paraId="006FFD7A" w14:textId="77777777" w:rsidR="00F94A27" w:rsidRPr="00AC4F26" w:rsidRDefault="00F94A27" w:rsidP="00F94A27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C4F26">
        <w:rPr>
          <w:rFonts w:ascii="Arial Narrow" w:hAnsi="Arial Narrow"/>
          <w:sz w:val="24"/>
          <w:szCs w:val="24"/>
        </w:rPr>
        <w:t xml:space="preserve"> </w:t>
      </w:r>
    </w:p>
    <w:p w14:paraId="635BE22C" w14:textId="77777777" w:rsidR="00F94A27" w:rsidRPr="00AC4F26" w:rsidRDefault="00F94A27" w:rsidP="00F94A27">
      <w:pPr>
        <w:spacing w:after="0" w:line="360" w:lineRule="auto"/>
        <w:ind w:firstLine="1134"/>
        <w:jc w:val="both"/>
        <w:rPr>
          <w:rFonts w:ascii="Arial Narrow" w:hAnsi="Arial Narrow"/>
          <w:sz w:val="24"/>
          <w:szCs w:val="24"/>
        </w:rPr>
      </w:pPr>
      <w:r w:rsidRPr="00AC4F26">
        <w:rPr>
          <w:rFonts w:ascii="Arial Narrow" w:hAnsi="Arial Narrow"/>
          <w:sz w:val="24"/>
          <w:szCs w:val="24"/>
        </w:rPr>
        <w:lastRenderedPageBreak/>
        <w:t xml:space="preserve">Assim, por ser a expressão da verdade, amparada pela vontade exclusiva dos contratantes, as partes assinam o presente acordo, para que surta os seus efeitos jurídicos, na forma da legislação trabalhista brasileira vigente e aplicável ao tema. </w:t>
      </w:r>
    </w:p>
    <w:p w14:paraId="1A1C1481" w14:textId="77777777" w:rsidR="006D462A" w:rsidRPr="00E941F9" w:rsidRDefault="006D462A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424B5628" w14:textId="64028EE2" w:rsidR="006D462A" w:rsidRPr="00706A9F" w:rsidRDefault="00E941F9" w:rsidP="00523F94">
      <w:pPr>
        <w:spacing w:after="0" w:line="360" w:lineRule="auto"/>
        <w:ind w:firstLine="1134"/>
        <w:jc w:val="both"/>
        <w:rPr>
          <w:rFonts w:ascii="Arial Narrow" w:hAnsi="Arial Narrow"/>
          <w:color w:val="FF0000"/>
          <w:sz w:val="24"/>
          <w:szCs w:val="24"/>
        </w:rPr>
      </w:pPr>
      <w:r w:rsidRPr="00706A9F">
        <w:rPr>
          <w:rFonts w:ascii="Arial Narrow" w:hAnsi="Arial Narrow"/>
          <w:color w:val="FF0000"/>
          <w:sz w:val="24"/>
          <w:szCs w:val="24"/>
        </w:rPr>
        <w:t xml:space="preserve">Vespasiano, </w:t>
      </w:r>
      <w:r w:rsidR="00403515">
        <w:rPr>
          <w:rFonts w:ascii="Arial Narrow" w:hAnsi="Arial Narrow"/>
          <w:color w:val="FF0000"/>
          <w:sz w:val="24"/>
          <w:szCs w:val="24"/>
        </w:rPr>
        <w:t>Data de admissão</w:t>
      </w:r>
      <w:r w:rsidR="00FA7C03" w:rsidRPr="00706A9F">
        <w:rPr>
          <w:rFonts w:ascii="Arial Narrow" w:hAnsi="Arial Narrow"/>
          <w:color w:val="FF0000"/>
          <w:sz w:val="24"/>
          <w:szCs w:val="24"/>
        </w:rPr>
        <w:t>.</w:t>
      </w:r>
      <w:r w:rsidR="007E7828" w:rsidRPr="00706A9F">
        <w:rPr>
          <w:rFonts w:ascii="Arial Narrow" w:hAnsi="Arial Narrow"/>
          <w:color w:val="FF0000"/>
          <w:sz w:val="24"/>
          <w:szCs w:val="24"/>
        </w:rPr>
        <w:t xml:space="preserve"> </w:t>
      </w:r>
      <w:r w:rsidRPr="00706A9F">
        <w:rPr>
          <w:rFonts w:ascii="Arial Narrow" w:hAnsi="Arial Narrow"/>
          <w:color w:val="FF0000"/>
          <w:sz w:val="24"/>
          <w:szCs w:val="24"/>
        </w:rPr>
        <w:t xml:space="preserve"> </w:t>
      </w:r>
      <w:r w:rsidR="00CA74C4" w:rsidRPr="00706A9F">
        <w:rPr>
          <w:rFonts w:ascii="Arial Narrow" w:hAnsi="Arial Narrow"/>
          <w:color w:val="FF0000"/>
          <w:sz w:val="24"/>
          <w:szCs w:val="24"/>
        </w:rPr>
        <w:t xml:space="preserve"> </w:t>
      </w:r>
    </w:p>
    <w:p w14:paraId="5F350656" w14:textId="77777777" w:rsidR="006D462A" w:rsidRDefault="006D462A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E941F9">
        <w:rPr>
          <w:rFonts w:ascii="Arial Narrow" w:hAnsi="Arial Narrow"/>
          <w:sz w:val="24"/>
          <w:szCs w:val="24"/>
        </w:rPr>
        <w:t xml:space="preserve"> </w:t>
      </w:r>
    </w:p>
    <w:p w14:paraId="3AD71B2D" w14:textId="77777777" w:rsidR="007C7E36" w:rsidRPr="00E941F9" w:rsidRDefault="007C7E36" w:rsidP="00523F94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426304D0" w14:textId="6BBC7BA6" w:rsidR="00271B1A" w:rsidRDefault="00271B1A" w:rsidP="0095070B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F734409" w14:textId="3C85F2CF" w:rsidR="00E941F9" w:rsidRPr="00E941F9" w:rsidRDefault="00E941F9" w:rsidP="00E941F9">
      <w:pPr>
        <w:spacing w:after="120" w:line="360" w:lineRule="auto"/>
        <w:jc w:val="center"/>
        <w:rPr>
          <w:rFonts w:ascii="Arial Narrow" w:eastAsia="Cambria" w:hAnsi="Arial Narrow" w:cs="Times New Roman"/>
          <w:sz w:val="24"/>
          <w:szCs w:val="24"/>
        </w:rPr>
      </w:pPr>
      <w:r w:rsidRPr="00E941F9">
        <w:rPr>
          <w:rFonts w:ascii="Arial Narrow" w:eastAsia="Cambria" w:hAnsi="Arial Narrow" w:cs="Times New Roman"/>
          <w:sz w:val="24"/>
          <w:szCs w:val="24"/>
        </w:rPr>
        <w:t>___________________________________</w:t>
      </w:r>
      <w:r w:rsidR="00BA4EA4">
        <w:rPr>
          <w:rFonts w:ascii="Arial Narrow" w:eastAsia="Cambria" w:hAnsi="Arial Narrow" w:cs="Times New Roman"/>
          <w:sz w:val="24"/>
          <w:szCs w:val="24"/>
        </w:rPr>
        <w:t>_</w:t>
      </w:r>
      <w:r w:rsidRPr="00E941F9">
        <w:rPr>
          <w:rFonts w:ascii="Arial Narrow" w:eastAsia="Cambria" w:hAnsi="Arial Narrow" w:cs="Times New Roman"/>
          <w:sz w:val="24"/>
          <w:szCs w:val="24"/>
        </w:rPr>
        <w:t>______________________</w:t>
      </w:r>
    </w:p>
    <w:p w14:paraId="3405EF5A" w14:textId="77777777" w:rsidR="00E941F9" w:rsidRPr="00E941F9" w:rsidRDefault="00E941F9" w:rsidP="00E941F9">
      <w:pPr>
        <w:spacing w:after="120" w:line="360" w:lineRule="auto"/>
        <w:jc w:val="center"/>
        <w:rPr>
          <w:rFonts w:ascii="Arial Narrow" w:eastAsia="Cambria" w:hAnsi="Arial Narrow" w:cs="Times New Roman"/>
          <w:b/>
          <w:bCs/>
          <w:sz w:val="24"/>
          <w:szCs w:val="24"/>
        </w:rPr>
      </w:pPr>
      <w:r w:rsidRPr="00E941F9">
        <w:rPr>
          <w:rFonts w:ascii="Arial Narrow" w:eastAsia="Cambria" w:hAnsi="Arial Narrow" w:cs="Times New Roman"/>
          <w:b/>
          <w:bCs/>
          <w:sz w:val="24"/>
          <w:szCs w:val="24"/>
        </w:rPr>
        <w:t>KALENBORN DO BRASIL LTDA</w:t>
      </w:r>
    </w:p>
    <w:p w14:paraId="0E87F1EE" w14:textId="1058F295" w:rsidR="00E941F9" w:rsidRDefault="00E941F9" w:rsidP="0095070B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CB1C4C9" w14:textId="77777777" w:rsidR="007C7E36" w:rsidRPr="00E941F9" w:rsidRDefault="007C7E36" w:rsidP="0095070B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A31C679" w14:textId="04392AE3" w:rsidR="0095070B" w:rsidRPr="00E941F9" w:rsidRDefault="00271B1A" w:rsidP="0096423D">
      <w:pPr>
        <w:spacing w:after="120" w:line="36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_</w:t>
      </w:r>
      <w:r w:rsidR="0095070B" w:rsidRPr="00E941F9">
        <w:rPr>
          <w:rFonts w:ascii="Arial Narrow" w:hAnsi="Arial Narrow"/>
        </w:rPr>
        <w:t>______________________________________________________________</w:t>
      </w:r>
    </w:p>
    <w:p w14:paraId="6F3A0E29" w14:textId="6C223D7A" w:rsidR="00C50DEF" w:rsidRPr="00706A9F" w:rsidRDefault="00403515" w:rsidP="0095070B">
      <w:pPr>
        <w:spacing w:line="240" w:lineRule="auto"/>
        <w:jc w:val="center"/>
        <w:rPr>
          <w:rFonts w:ascii="Arial Narrow" w:hAnsi="Arial Narrow"/>
          <w:color w:val="FF0000"/>
        </w:rPr>
      </w:pPr>
      <w:r>
        <w:rPr>
          <w:rFonts w:ascii="Arial Narrow" w:hAnsi="Arial Narrow"/>
          <w:color w:val="FF0000"/>
        </w:rPr>
        <w:t>Nome completo colaborador</w:t>
      </w:r>
    </w:p>
    <w:sectPr w:rsidR="00C50DEF" w:rsidRPr="00706A9F" w:rsidSect="00E941F9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50C7" w14:textId="77777777" w:rsidR="003C05D4" w:rsidRDefault="003C05D4" w:rsidP="0095070B">
      <w:pPr>
        <w:spacing w:after="0" w:line="240" w:lineRule="auto"/>
      </w:pPr>
      <w:r>
        <w:separator/>
      </w:r>
    </w:p>
  </w:endnote>
  <w:endnote w:type="continuationSeparator" w:id="0">
    <w:p w14:paraId="36B59CBC" w14:textId="77777777" w:rsidR="003C05D4" w:rsidRDefault="003C05D4" w:rsidP="00950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B01F" w14:textId="77777777" w:rsidR="003C05D4" w:rsidRDefault="003C05D4" w:rsidP="0095070B">
      <w:pPr>
        <w:spacing w:after="0" w:line="240" w:lineRule="auto"/>
      </w:pPr>
      <w:r>
        <w:separator/>
      </w:r>
    </w:p>
  </w:footnote>
  <w:footnote w:type="continuationSeparator" w:id="0">
    <w:p w14:paraId="502DFE60" w14:textId="77777777" w:rsidR="003C05D4" w:rsidRDefault="003C05D4" w:rsidP="009507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38"/>
    <w:rsid w:val="00006E0A"/>
    <w:rsid w:val="00063BC5"/>
    <w:rsid w:val="00086341"/>
    <w:rsid w:val="000C4713"/>
    <w:rsid w:val="000D02C2"/>
    <w:rsid w:val="000F3545"/>
    <w:rsid w:val="000F5CB7"/>
    <w:rsid w:val="00121C26"/>
    <w:rsid w:val="00144F9B"/>
    <w:rsid w:val="00176A90"/>
    <w:rsid w:val="00243CB6"/>
    <w:rsid w:val="00245724"/>
    <w:rsid w:val="002654F6"/>
    <w:rsid w:val="00265867"/>
    <w:rsid w:val="00271B1A"/>
    <w:rsid w:val="00274A7A"/>
    <w:rsid w:val="00276E92"/>
    <w:rsid w:val="00287929"/>
    <w:rsid w:val="002D4CD6"/>
    <w:rsid w:val="00312C11"/>
    <w:rsid w:val="00323ABC"/>
    <w:rsid w:val="0035078B"/>
    <w:rsid w:val="00354C09"/>
    <w:rsid w:val="00367667"/>
    <w:rsid w:val="00384B0D"/>
    <w:rsid w:val="00390DC2"/>
    <w:rsid w:val="003A2625"/>
    <w:rsid w:val="003A5255"/>
    <w:rsid w:val="003C05D4"/>
    <w:rsid w:val="003C74D2"/>
    <w:rsid w:val="00403515"/>
    <w:rsid w:val="00405F8C"/>
    <w:rsid w:val="00413E8A"/>
    <w:rsid w:val="00417BAA"/>
    <w:rsid w:val="0042724D"/>
    <w:rsid w:val="00430E2B"/>
    <w:rsid w:val="00444171"/>
    <w:rsid w:val="00461624"/>
    <w:rsid w:val="0048278B"/>
    <w:rsid w:val="00486841"/>
    <w:rsid w:val="004B6FC0"/>
    <w:rsid w:val="004C6619"/>
    <w:rsid w:val="004E1EED"/>
    <w:rsid w:val="004E382B"/>
    <w:rsid w:val="004F2E85"/>
    <w:rsid w:val="00503401"/>
    <w:rsid w:val="00506D05"/>
    <w:rsid w:val="00514354"/>
    <w:rsid w:val="005209CA"/>
    <w:rsid w:val="00523F94"/>
    <w:rsid w:val="005318B6"/>
    <w:rsid w:val="00544792"/>
    <w:rsid w:val="0056243C"/>
    <w:rsid w:val="005737D7"/>
    <w:rsid w:val="00584BDB"/>
    <w:rsid w:val="005B52D7"/>
    <w:rsid w:val="005D7B20"/>
    <w:rsid w:val="005E65DE"/>
    <w:rsid w:val="00607E3F"/>
    <w:rsid w:val="00622943"/>
    <w:rsid w:val="0063668F"/>
    <w:rsid w:val="00636CB3"/>
    <w:rsid w:val="00654B8C"/>
    <w:rsid w:val="006563F3"/>
    <w:rsid w:val="006A515C"/>
    <w:rsid w:val="006C3BDC"/>
    <w:rsid w:val="006D1FD0"/>
    <w:rsid w:val="006D36F0"/>
    <w:rsid w:val="006D462A"/>
    <w:rsid w:val="0070521A"/>
    <w:rsid w:val="00706A9F"/>
    <w:rsid w:val="00710992"/>
    <w:rsid w:val="00710E58"/>
    <w:rsid w:val="00712F63"/>
    <w:rsid w:val="00725164"/>
    <w:rsid w:val="007335BF"/>
    <w:rsid w:val="00735596"/>
    <w:rsid w:val="0074028D"/>
    <w:rsid w:val="00750BC6"/>
    <w:rsid w:val="007519EA"/>
    <w:rsid w:val="00780097"/>
    <w:rsid w:val="007851EB"/>
    <w:rsid w:val="007C7E36"/>
    <w:rsid w:val="007E7828"/>
    <w:rsid w:val="008003DD"/>
    <w:rsid w:val="00814FB5"/>
    <w:rsid w:val="00820F07"/>
    <w:rsid w:val="008439D4"/>
    <w:rsid w:val="008F6835"/>
    <w:rsid w:val="00927772"/>
    <w:rsid w:val="0095070B"/>
    <w:rsid w:val="0096423D"/>
    <w:rsid w:val="00964863"/>
    <w:rsid w:val="00971338"/>
    <w:rsid w:val="009A09CA"/>
    <w:rsid w:val="009B0E03"/>
    <w:rsid w:val="009D3F98"/>
    <w:rsid w:val="009E7E51"/>
    <w:rsid w:val="009F1B15"/>
    <w:rsid w:val="009F5DA9"/>
    <w:rsid w:val="00A02A89"/>
    <w:rsid w:val="00A03AC4"/>
    <w:rsid w:val="00A43F3A"/>
    <w:rsid w:val="00A50CC6"/>
    <w:rsid w:val="00A819CC"/>
    <w:rsid w:val="00AA1F3C"/>
    <w:rsid w:val="00AB7B25"/>
    <w:rsid w:val="00AC66BC"/>
    <w:rsid w:val="00AD4AB8"/>
    <w:rsid w:val="00AD4E24"/>
    <w:rsid w:val="00AF4EE8"/>
    <w:rsid w:val="00B65CDF"/>
    <w:rsid w:val="00B66744"/>
    <w:rsid w:val="00B77A2B"/>
    <w:rsid w:val="00B81892"/>
    <w:rsid w:val="00B87396"/>
    <w:rsid w:val="00B87663"/>
    <w:rsid w:val="00BA4EA4"/>
    <w:rsid w:val="00BA7BF8"/>
    <w:rsid w:val="00BF1571"/>
    <w:rsid w:val="00C05F08"/>
    <w:rsid w:val="00C1796E"/>
    <w:rsid w:val="00C320ED"/>
    <w:rsid w:val="00C4770E"/>
    <w:rsid w:val="00C50DEF"/>
    <w:rsid w:val="00C57E3D"/>
    <w:rsid w:val="00C659E9"/>
    <w:rsid w:val="00C82D6E"/>
    <w:rsid w:val="00C916A2"/>
    <w:rsid w:val="00CA74C4"/>
    <w:rsid w:val="00CB058D"/>
    <w:rsid w:val="00CB2659"/>
    <w:rsid w:val="00CC527A"/>
    <w:rsid w:val="00CD1085"/>
    <w:rsid w:val="00D9208C"/>
    <w:rsid w:val="00DF7472"/>
    <w:rsid w:val="00E04DBA"/>
    <w:rsid w:val="00E2754D"/>
    <w:rsid w:val="00E864E3"/>
    <w:rsid w:val="00E941F9"/>
    <w:rsid w:val="00E944B2"/>
    <w:rsid w:val="00E97847"/>
    <w:rsid w:val="00EA16EC"/>
    <w:rsid w:val="00EB736A"/>
    <w:rsid w:val="00EC5340"/>
    <w:rsid w:val="00F446AC"/>
    <w:rsid w:val="00F572BB"/>
    <w:rsid w:val="00F93929"/>
    <w:rsid w:val="00F94A27"/>
    <w:rsid w:val="00FA7C03"/>
    <w:rsid w:val="00FD5B4A"/>
    <w:rsid w:val="00FF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4BC1D"/>
  <w15:docId w15:val="{056F44B0-5256-46F6-98B2-73E0D97E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5070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507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070B"/>
  </w:style>
  <w:style w:type="paragraph" w:styleId="Rodap">
    <w:name w:val="footer"/>
    <w:basedOn w:val="Normal"/>
    <w:link w:val="RodapChar"/>
    <w:uiPriority w:val="99"/>
    <w:unhideWhenUsed/>
    <w:rsid w:val="009507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070B"/>
  </w:style>
  <w:style w:type="paragraph" w:styleId="Corpodetexto">
    <w:name w:val="Body Text"/>
    <w:basedOn w:val="Normal"/>
    <w:link w:val="CorpodetextoChar"/>
    <w:unhideWhenUsed/>
    <w:qFormat/>
    <w:rsid w:val="00E941F9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CorpodetextoChar">
    <w:name w:val="Corpo de texto Char"/>
    <w:basedOn w:val="Fontepargpadro"/>
    <w:link w:val="Corpodetexto"/>
    <w:rsid w:val="00E941F9"/>
    <w:rPr>
      <w:sz w:val="24"/>
      <w:szCs w:val="24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E94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1218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Wesley Calazant</dc:creator>
  <cp:lastModifiedBy>Mariele Oliveira Gonçalves Xavier</cp:lastModifiedBy>
  <cp:revision>2</cp:revision>
  <dcterms:created xsi:type="dcterms:W3CDTF">2026-10-07T18:30:00Z</dcterms:created>
  <dcterms:modified xsi:type="dcterms:W3CDTF">2026-10-07T18:30:00Z</dcterms:modified>
</cp:coreProperties>
</file>