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6j3lkpswfvl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מסמך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מלא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ומקיף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p785ys4lern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סקירת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מערכת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High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Level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sourcing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screening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hiring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onboard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payroll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tl w:val="0"/>
        </w:rPr>
        <w:t xml:space="preserve">offboard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המעורבים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abj5ueblngi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ראשיים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7ypgv254os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פייפליין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0e2511nh15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מאגר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drag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ופילטרים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to8s8qs22z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Candidate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Profile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ומקצועיים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Timeline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uri4xl1987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תקציב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וקשירת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ncoqyvgjqw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והזמנות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Purchase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ERP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f6y774kjud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2.6.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סיווג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ביטחוני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Clearance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28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46mx1iyky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2.7.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חוזים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ועובדים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מטמפלטים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חתימה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דיגיטלית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qhe4spz8c7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2.8.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ספקים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ותשלומים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2ayge665f7nz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ייעודיים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ופורטלים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5p33v04cdy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Candidate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y827itutfz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zms7a53h7l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מכירות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yq6eanjncp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nhu88e8lm1ox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חוצים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Cross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Cutting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ovd6owvjy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Authentication &amp; Authorization</w:t>
      </w:r>
    </w:p>
    <w:p w:rsidR="00000000" w:rsidDel="00000000" w:rsidP="00000000" w:rsidRDefault="00000000" w:rsidRPr="00000000" w14:paraId="0000003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Recruiter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7hmf2msc95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Integrations</w:t>
      </w:r>
    </w:p>
    <w:p w:rsidR="00000000" w:rsidDel="00000000" w:rsidP="00000000" w:rsidRDefault="00000000" w:rsidRPr="00000000" w14:paraId="0000003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אינטגרציות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Twilio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DocuSign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mcbz5uzc8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Notifications &amp; Reminders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esdlww7wy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Audit Logs &amp; Compliance</w:t>
      </w:r>
    </w:p>
    <w:p w:rsidR="00000000" w:rsidDel="00000000" w:rsidP="00000000" w:rsidRDefault="00000000" w:rsidRPr="00000000" w14:paraId="0000003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nl86j07ak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4.5. Search &amp; Filters</w:t>
      </w:r>
    </w:p>
    <w:p w:rsidR="00000000" w:rsidDel="00000000" w:rsidP="00000000" w:rsidRDefault="00000000" w:rsidRPr="00000000" w14:paraId="0000003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qxyal8qw3o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4.6. Chat &amp; Internal Communication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וקבוצתיות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9cgxk561wiu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5.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אסטרטגיית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אוטומציה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AI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פרואקטיבית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חיזוי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עלויות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9esaplu710wy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6.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תשתית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ותחזוקת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המערכת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וגיבויים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סביבת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ובדיקות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ולוגינג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2n0pezk2zd79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מסמך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מלא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ומקיף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howrvpir2wyf" w:id="26"/>
      <w:bookmarkEnd w:id="2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סקירת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מערכת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High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Level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6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ProRecruit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מטרת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Lifecycle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Sourcing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Screening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Onboarding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Payroll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Offboarding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מהחברה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המעורבים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מגייסים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v9903kw1z8ih" w:id="27"/>
      <w:bookmarkEnd w:id="2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ראשיים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dy6mrwxxbb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מחוונים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ורוחבית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והפיננסים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פרואקטיביות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Widgets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וישלבו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והתראות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Executive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ופונקציונליות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דינמיים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השוואתי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Benchmark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תעשייתי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0"/>
        </w:rPr>
        <w:t xml:space="preserve">Days to Hire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Conversion 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Offer Acceptance 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תובנות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חיזוי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טקסטואליות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וצווארי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-15% </w:t>
      </w:r>
      <w:r w:rsidDel="00000000" w:rsidR="00000000" w:rsidRPr="00000000">
        <w:rPr>
          <w:rtl w:val="1"/>
        </w:rPr>
        <w:t xml:space="preserve">ברבעון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מגייסים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גרפים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אינטראקטיביים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Hiring Funnel: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Sourcing Channel Performance: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התראות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פרואקטיביות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בפיגור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שמתעכבת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לעזיבה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Schema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Candidates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Clients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מסוכמים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Integration: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טקסטואליים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ותובנות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7mdjft8mxb" w:id="29"/>
      <w:bookmarkEnd w:id="2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מאגר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7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ורספונסיבית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לפילטרים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Drag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Drop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ופונקציונליות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העלאה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Drag &amp; Drop: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1"/>
          <w:numId w:val="1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 Resume Parsing: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וימלא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לפרזנטציה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וממותג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מתקדמים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1"/>
          <w:numId w:val="1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סמנטי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Semantic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7F">
      <w:pPr>
        <w:numPr>
          <w:ilvl w:val="1"/>
          <w:numId w:val="1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פילטרים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כישורים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'</w:t>
      </w:r>
      <w:r w:rsidDel="00000000" w:rsidR="00000000" w:rsidRPr="00000000">
        <w:rPr>
          <w:b w:val="1"/>
          <w:rtl w:val="1"/>
        </w:rPr>
        <w:t xml:space="preserve">חבר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</w:t>
      </w:r>
      <w:r w:rsidDel="00000000" w:rsidR="00000000" w:rsidRPr="00000000">
        <w:rPr>
          <w:b w:val="1"/>
          <w:rtl w:val="1"/>
        </w:rPr>
        <w:t xml:space="preserve">':</w:t>
      </w:r>
    </w:p>
    <w:p w:rsidR="00000000" w:rsidDel="00000000" w:rsidP="00000000" w:rsidRDefault="00000000" w:rsidRPr="00000000" w14:paraId="00000081">
      <w:pPr>
        <w:numPr>
          <w:ilvl w:val="1"/>
          <w:numId w:val="1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6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resumeText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originalFile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standardizedFile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referredByEmployeeId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Parsing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Generation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35pvgykyjp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Candidate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Profile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8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תחתיו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ומשוב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8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ופונקציונליות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ציר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Timeline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ראיונות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2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תזמון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והמועמד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8C">
      <w:pPr>
        <w:numPr>
          <w:ilvl w:val="1"/>
          <w:numId w:val="2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1"/>
          <w:numId w:val="2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חכמה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1"/>
          <w:numId w:val="2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טופס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מובנה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למראיינים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סטנדרטיים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מסמכים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וקבצים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והאחידים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TimelineEvent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InterviewFeedback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התזכורות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Twilio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9ppaa5yr4t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Job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Requisitions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9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והסגורות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ופונקציונליות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0"/>
          <w:numId w:val="2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מונחית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הפעלה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9B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אטרקטיביים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ומותאמים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Draft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Published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Hold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פרסום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2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לפורטלי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AllJobs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0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5wdzvyqeld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והזמנות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Purchase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Orders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A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ופונקציונליות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הזמנות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רכש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PO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Aging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פיגור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פיננסית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הפקת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חשבוניות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שילוב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ERP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ERP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PurchaseOrder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Invoice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xk0bqr8ipq" w:id="33"/>
      <w:bookmarkEnd w:id="3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2.6.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תהליך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סיווג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ביטחוני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Clearance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B0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ופונקציונליות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0"/>
          <w:numId w:val="3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שליחת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טפסים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תזמון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ועדכונים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1"/>
          <w:numId w:val="3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תזכורות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התחקיר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0"/>
          <w:numId w:val="3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Approved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Denied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numPr>
          <w:ilvl w:val="0"/>
          <w:numId w:val="3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תידרוך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ט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לתזמון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תדרוך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0"/>
          <w:numId w:val="29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SecurityClearance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tc047enufx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2.7.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חוזים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ועובדים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Contracts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&amp;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Employees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BC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ההעסקה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D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חוזים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ופונקציונליות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יצירת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וחתימה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דיגיטלית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2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טמפלטים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1"/>
          <w:numId w:val="2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e-Sign: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DocuSign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HelloSign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2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1"/>
          <w:numId w:val="2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Onboarding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1"/>
          <w:numId w:val="2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Offboarding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C6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n8jxm0lj0b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2.8.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ספקים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CA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חווית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UX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ופונקציונליות</w:t>
      </w:r>
      <w:r w:rsidDel="00000000" w:rsidR="00000000" w:rsidRPr="00000000">
        <w:rPr>
          <w:b w:val="1"/>
          <w:rtl w:val="1"/>
        </w:rPr>
        <w:t xml:space="preserve"> – </w:t>
      </w:r>
      <w:r w:rsidDel="00000000" w:rsidR="00000000" w:rsidRPr="00000000">
        <w:rPr>
          <w:b w:val="1"/>
          <w:rtl w:val="1"/>
        </w:rPr>
        <w:t xml:space="preserve">פירוט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שירותים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ותמחור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דוח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הוצאות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פיננסית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VendorInvoice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55bfcc3rkkh" w:id="36"/>
      <w:bookmarkEnd w:id="3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ייעודיים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ופורטלים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9w1ismraw2" w:id="37"/>
      <w:bookmarkEnd w:id="3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מועמד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Candidate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5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והתקשרות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oyx1h0su1m" w:id="38"/>
      <w:bookmarkEnd w:id="3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לקוח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7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j4rransafx" w:id="39"/>
      <w:bookmarkEnd w:id="3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מכירות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Sales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9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הזדמנויות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KPIs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0yiid1ljv9" w:id="40"/>
      <w:bookmarkEnd w:id="4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פורטל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ספק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Vendor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Portal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B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tm9ogrwhher2" w:id="41"/>
      <w:bookmarkEnd w:id="4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חוצים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Cross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Cutting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58huwwj2gc" w:id="42"/>
      <w:bookmarkEnd w:id="4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4.1.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כניסה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DE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וניתוב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0b5jzzawj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Authentication &amp; Authorization</w:t>
      </w:r>
    </w:p>
    <w:p w:rsidR="00000000" w:rsidDel="00000000" w:rsidP="00000000" w:rsidRDefault="00000000" w:rsidRPr="00000000" w14:paraId="000000E0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Recruiter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'),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מבוקרת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sn1hk8wx30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Integrations</w:t>
      </w:r>
    </w:p>
    <w:p w:rsidR="00000000" w:rsidDel="00000000" w:rsidP="00000000" w:rsidRDefault="00000000" w:rsidRPr="00000000" w14:paraId="000000E2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אינטגרציות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Twilio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Gmail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DocuSign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bf7w5v4qiq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Notifications &amp; Reminders</w:t>
      </w:r>
    </w:p>
    <w:p w:rsidR="00000000" w:rsidDel="00000000" w:rsidP="00000000" w:rsidRDefault="00000000" w:rsidRPr="00000000" w14:paraId="000000E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ndo5qb3ckp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4.5. Audit Logs &amp; Compliance</w:t>
      </w:r>
    </w:p>
    <w:p w:rsidR="00000000" w:rsidDel="00000000" w:rsidP="00000000" w:rsidRDefault="00000000" w:rsidRPr="00000000" w14:paraId="000000E6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afsqct2lmp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4.6. Search &amp; Filters</w:t>
      </w:r>
    </w:p>
    <w:p w:rsidR="00000000" w:rsidDel="00000000" w:rsidP="00000000" w:rsidRDefault="00000000" w:rsidRPr="00000000" w14:paraId="000000E8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rmq85611ak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4.7. Chat &amp; Internal Communication</w:t>
      </w:r>
    </w:p>
    <w:p w:rsidR="00000000" w:rsidDel="00000000" w:rsidP="00000000" w:rsidRDefault="00000000" w:rsidRPr="00000000" w14:paraId="000000EA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וקבוצתיות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אט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wcmii9d9ucch" w:id="49"/>
      <w:bookmarkEnd w:id="4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5.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אסטרטגיית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אוטומציה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</w:t>
      </w:r>
      <w:r w:rsidDel="00000000" w:rsidR="00000000" w:rsidRPr="00000000">
        <w:rPr>
          <w:b w:val="1"/>
          <w:sz w:val="34"/>
          <w:szCs w:val="34"/>
          <w:rtl w:val="1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AI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פרואקטיבית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והמלצות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מנוע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המלצות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E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חיזוי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סיכונים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עלויות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ההחזר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vd8rok6omkx" w:id="50"/>
      <w:bookmarkEnd w:id="5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6. </w:t>
      </w:r>
      <w:r w:rsidDel="00000000" w:rsidR="00000000" w:rsidRPr="00000000">
        <w:rPr>
          <w:b w:val="1"/>
          <w:sz w:val="34"/>
          <w:szCs w:val="34"/>
          <w:rtl w:val="1"/>
        </w:rPr>
        <w:t xml:space="preserve">תשתית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ותחזוקת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המערכת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וגיבויים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גיבויים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סביבת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ובדיקות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Production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Tests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ולוגינג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