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C4930A" w:sz="4" w:space="4"/>
        </w:pBdr>
        <w:jc w:val="right"/>
      </w:pPr>
      <w:r>
        <w:rPr>
          <w:rFonts w:ascii="David" w:cs="David" w:eastAsia="David" w:hAnsi="David"/>
          <w:b/>
          <w:bCs/>
          <w:color w:val="3E1C00"/>
          <w:sz w:val="36"/>
          <w:szCs w:val="36"/>
          <w:rtl/>
        </w:rPr>
        <w:t xml:space="preserve">ספר הבישול של משפחת בן הראש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C4930A"/>
          <w:sz w:val="22"/>
          <w:szCs w:val="22"/>
          <w:rtl/>
        </w:rPr>
        <w:t xml:space="preserve">לזכרם של פרלה ופנחס בן הראש שזכרונם יהיה לברכה וגאווה לדורי דורות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C4930A"/>
          <w:sz w:val="22"/>
          <w:szCs w:val="22"/>
          <w:rtl/>
        </w:rPr>
        <w:t xml:space="preserve">דרך הטעם המעלה זכרונות שחשבנו שכבר שכחנו...</w:t>
      </w:r>
    </w:p>
    <w:p>
      <w:r>
        <w:t xml:space="preserve"> </w:t>
      </w:r>
    </w:p>
    <w:p>
      <w:pPr>
        <w:spacing w:after="120"/>
        <w:jc w:val="right"/>
      </w:pPr>
      <w:r>
        <w:rPr>
          <w:rFonts w:ascii="David" w:cs="David" w:eastAsia="David" w:hAnsi="David"/>
          <w:b/>
          <w:bCs/>
          <w:color w:val="1C1008"/>
          <w:sz w:val="22"/>
          <w:szCs w:val="22"/>
          <w:rtl/>
        </w:rPr>
        <w:t xml:space="preserve">HLD — High Level Design | גרסה 4.0 | אפריל 2026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GitHub: github.com/asafben33/PerlaBenHarroshCookingBook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Netlify: https://perlabenharrosh-cookingbook.netlify.app/</w:t>
      </w:r>
    </w:p>
    <w:p>
      <w:pPr>
        <w:pBdr>
          <w:bottom w:val="single" w:color="C4930A" w:sz="2"/>
        </w:pBdr>
      </w:pPr>
      <w:r>
        <w:t xml:space="preserve"> </w:t>
      </w:r>
    </w:p>
    <w:p>
      <w:r>
        <w:t xml:space="preserve"> </w:t>
      </w:r>
    </w:p>
    <w:p>
      <w:pPr>
        <w:pStyle w:val="Heading1"/>
        <w:pBdr>
          <w:bottom w:val="single" w:color="C4930A" w:sz="4" w:space="4"/>
        </w:pBdr>
        <w:jc w:val="right"/>
      </w:pPr>
      <w:r>
        <w:rPr>
          <w:rFonts w:ascii="David" w:cs="David" w:eastAsia="David" w:hAnsi="David"/>
          <w:b/>
          <w:bCs/>
          <w:color w:val="3E1C00"/>
          <w:sz w:val="36"/>
          <w:szCs w:val="36"/>
          <w:rtl/>
        </w:rPr>
        <w:t xml:space="preserve">1. מבוא ומטרת המערכת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ספר הבישול של משפחת בן הראש הוא אתר ווב סטטי המתעד 1,045 מתכונים אותנטיים מהמטבח המרוקאי, הספרדי-יהודי, ומטבחי יהדות המזרח — כולל 40 מתכונים לא כשרים בקטגוריה ייעודית. האתר נבנה כמסמך דיגיטלי חי, המשמר מורשת קולינרית של יהדות קזבלנקה ומרקש, תוך שילוב השפעות ספרדיות ממשפחת קארו — צאצאי מגורשי ספרד 1492 — ומתכונים שנלמדו מהשכנים והחברים שעטפו את המשפחה באהבה בשכונת הקטמון בירושלים.</w:t>
      </w:r>
    </w:p>
    <w:p>
      <w:r>
        <w:t xml:space="preserve"> </w:t>
      </w:r>
    </w:p>
    <w:p>
      <w:pPr>
        <w:spacing w:after="120"/>
        <w:jc w:val="right"/>
      </w:pPr>
      <w:r>
        <w:rPr>
          <w:rFonts w:ascii="David" w:cs="David" w:eastAsia="David" w:hAnsi="David"/>
          <w:b/>
          <w:bCs/>
          <w:color w:val="1C1008"/>
          <w:sz w:val="22"/>
          <w:szCs w:val="22"/>
          <w:rtl/>
        </w:rPr>
        <w:t xml:space="preserve">מטרות עיקריות: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שימור מורשת קולינרית לדורות הבאים — מניעת אובדן מתכונים מסורתיים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שמירת כשרות — הפרדה ברורה בין מתכונים כשרים ולא כשרים, עם תחליפי פרווה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נגישות — כל אחד יכול לבשל, גם מי שמעולם לא בישל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ריספונסיביות מלאה — עובד על טלפון, טאבלט ומחשב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ביצועים — אפס תלות בשרת חיצוני, SPA חד-קובץ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ניווט אינטואיטיבי — תפריט מגה רב-רמתי עם 5 קבוצות ו-19 קטגוריות</w:t>
      </w:r>
    </w:p>
    <w:p>
      <w:r>
        <w:t xml:space="preserve"> </w:t>
      </w:r>
    </w:p>
    <w:p>
      <w:pPr>
        <w:pStyle w:val="Heading1"/>
        <w:pBdr>
          <w:bottom w:val="single" w:color="C4930A" w:sz="4" w:space="4"/>
        </w:pBdr>
        <w:jc w:val="right"/>
      </w:pPr>
      <w:r>
        <w:rPr>
          <w:rFonts w:ascii="David" w:cs="David" w:eastAsia="David" w:hAnsi="David"/>
          <w:b/>
          <w:bCs/>
          <w:color w:val="3E1C00"/>
          <w:sz w:val="36"/>
          <w:szCs w:val="36"/>
          <w:rtl/>
        </w:rPr>
        <w:t xml:space="preserve">2. סקירת הפתרון הטכני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המערכת מיושמת כקובץ HTML יחיד (SPA) ללא תלות בשרת, ללא framework חיצוני, מבוסס Vanilla JavaScript טהור.</w:t>
      </w:r>
    </w:p>
    <w:p>
      <w:r>
        <w:t xml:space="preserve"> </w:t>
      </w:r>
    </w:p>
    <w:p>
      <w:pPr>
        <w:pStyle w:val="Heading2"/>
        <w:jc w:val="right"/>
      </w:pPr>
      <w:r>
        <w:rPr>
          <w:rFonts w:ascii="David" w:cs="David" w:eastAsia="David" w:hAnsi="David"/>
          <w:b/>
          <w:bCs/>
          <w:color w:val="5C2E0A"/>
          <w:sz w:val="28"/>
          <w:szCs w:val="28"/>
          <w:rtl/>
        </w:rPr>
        <w:t xml:space="preserve">2.1 ארכיטקטורת SPA יחיד-קובץ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3026"/>
      </w:tblGrid>
      <w:tr>
        <w:trPr>
          <w:tblHeader/>
        </w:trPr>
        <w:tc>
          <w:tcPr>
            <w:tcW w:type="dxa" w:w="3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מאפיין</w:t>
            </w:r>
          </w:p>
        </w:tc>
        <w:tc>
          <w:tcPr>
            <w:tcW w:type="dxa" w:w="24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ערך</w:t>
            </w:r>
          </w:p>
        </w:tc>
        <w:tc>
          <w:tcPr>
            <w:tcW w:type="dxa" w:w="30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תיאור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גודל קובץ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1,483 KB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index.html — כל האתר, CSS, JS ונתונים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מתכונים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1,045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כולל 40 לא כשרים (nk_*)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קטגוריות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כולל nonkosher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תלויות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Vanilla JS — ללא React/Vue/Node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Framework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Vanilla JS ES6+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DOM manipulation, event handling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תמונות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2,298 קבצי JPG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loremflickr.com + תמונות מקומיות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שפה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עברית RTL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dir=rtl lang=he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Lazy Loading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IntersectionObserver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data-src → img.src בגלילה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Offline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חלקי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נתונים inline, תמונות מחייבות רשת</w:t>
            </w:r>
          </w:p>
        </w:tc>
      </w:tr>
    </w:tbl>
    <w:p>
      <w:r>
        <w:t xml:space="preserve"> </w:t>
      </w:r>
    </w:p>
    <w:p>
      <w:pPr>
        <w:pStyle w:val="Heading2"/>
        <w:jc w:val="right"/>
      </w:pPr>
      <w:r>
        <w:rPr>
          <w:rFonts w:ascii="David" w:cs="David" w:eastAsia="David" w:hAnsi="David"/>
          <w:b/>
          <w:bCs/>
          <w:color w:val="5C2E0A"/>
          <w:sz w:val="28"/>
          <w:szCs w:val="28"/>
          <w:rtl/>
        </w:rPr>
        <w:t xml:space="preserve">2.2 שכבות הארכיטקטורה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500"/>
        <w:gridCol w:w="3726"/>
      </w:tblGrid>
      <w:tr>
        <w:trPr>
          <w:tblHeader/>
        </w:trPr>
        <w:tc>
          <w:tcPr>
            <w:tcW w:type="dxa" w:w="2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שכבה</w:t>
            </w:r>
          </w:p>
        </w:tc>
        <w:tc>
          <w:tcPr>
            <w:tcW w:type="dxa" w:w="25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טכנולוגיה</w:t>
            </w:r>
          </w:p>
        </w:tc>
        <w:tc>
          <w:tcPr>
            <w:tcW w:type="dxa" w:w="37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תיאור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Presentation Layer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HTML5 + CSS3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HTML semantic, CSS Grid/Flex, RTL, Custom Properties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Application Layer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JavaScript ES6+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48 פונקציות: ניווט, סינון, מדיה, מודאל, חיפוש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Data Layer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JS inline — const R[]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1,045 אובייקטי מתכון + CATS + MENU_STRUCTURE + HOLIDAY_TAGS</w:t>
            </w:r>
          </w:p>
        </w:tc>
      </w:tr>
    </w:tbl>
    <w:p>
      <w:r>
        <w:t xml:space="preserve"> </w:t>
      </w:r>
    </w:p>
    <w:p>
      <w:pPr>
        <w:pStyle w:val="Heading1"/>
        <w:pBdr>
          <w:bottom w:val="single" w:color="C4930A" w:sz="4" w:space="4"/>
        </w:pBdr>
        <w:jc w:val="right"/>
      </w:pPr>
      <w:r>
        <w:rPr>
          <w:rFonts w:ascii="David" w:cs="David" w:eastAsia="David" w:hAnsi="David"/>
          <w:b/>
          <w:bCs/>
          <w:color w:val="3E1C00"/>
          <w:sz w:val="36"/>
          <w:szCs w:val="36"/>
          <w:rtl/>
        </w:rPr>
        <w:t xml:space="preserve">3. מבנה הנתונים הראשי</w:t>
      </w:r>
    </w:p>
    <w:p>
      <w:pPr>
        <w:pStyle w:val="Heading2"/>
        <w:jc w:val="right"/>
      </w:pPr>
      <w:r>
        <w:rPr>
          <w:rFonts w:ascii="David" w:cs="David" w:eastAsia="David" w:hAnsi="David"/>
          <w:b/>
          <w:bCs/>
          <w:color w:val="5C2E0A"/>
          <w:sz w:val="28"/>
          <w:szCs w:val="28"/>
          <w:rtl/>
        </w:rPr>
        <w:t xml:space="preserve">3.1 מערך המתכונים R[]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לב המערכת הוא מערך R המכיל 1,045 אובייקטי מתכון (כולל 40 עם id=nk_*). כל מתכון: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1300"/>
        <w:gridCol w:w="3726"/>
      </w:tblGrid>
      <w:tr>
        <w:trPr>
          <w:tblHeader/>
        </w:trPr>
        <w:tc>
          <w:tcPr>
            <w:tcW w:type="dxa" w:w="1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שדה</w:t>
            </w:r>
          </w:p>
        </w:tc>
        <w:tc>
          <w:tcPr>
            <w:tcW w:type="dxa" w:w="2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סוג</w:t>
            </w:r>
          </w:p>
        </w:tc>
        <w:tc>
          <w:tcPr>
            <w:tcW w:type="dxa" w:w="13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חובה</w:t>
            </w:r>
          </w:p>
        </w:tc>
        <w:tc>
          <w:tcPr>
            <w:tcW w:type="dxa" w:w="37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דוגמה / תיאור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string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כן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's1' — מזהה ייחודי; nk_* = לא כשרים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cat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string (enum)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כן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'soups' — אחד מ-19 ערכים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badge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string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כן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'מרוקאי' | 'פירות ים' | 'בשר וחלב'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title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string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כן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'מרק חרירה קלאסי'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desc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string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כן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'המרק הסמלי של יהדות מרוקו'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string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כן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'70 דקות'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serv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string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כן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'6–8 מנות'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diff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enum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כן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'קל' | 'בינוני' | 'מתקדם'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img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URL string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כן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G.harira[0] — URL תמונה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vid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string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לא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'https://youtube.com/...' — סרטון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mem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string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כן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'בכל ערב יום כיפור...' — זיכרון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ingr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Array&lt;{q,i}&gt;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כן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[{q:'500 גרם', i:'בשר'}]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steps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Array&lt;{t,s}&gt;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כן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[{t:'5 דק', s:'מטגנים...'}]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tip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string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לא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'טיפ של אמא...'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vars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Array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לא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[{title, ingr, steps}] — וריאציות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tags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Array&lt;string&gt;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לא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['מרוקאי','שבת']</w:t>
            </w:r>
          </w:p>
        </w:tc>
      </w:tr>
    </w:tbl>
    <w:p>
      <w:r>
        <w:t xml:space="preserve"> </w:t>
      </w:r>
    </w:p>
    <w:p>
      <w:pPr>
        <w:pStyle w:val="Heading2"/>
        <w:jc w:val="right"/>
      </w:pPr>
      <w:r>
        <w:rPr>
          <w:rFonts w:ascii="David" w:cs="David" w:eastAsia="David" w:hAnsi="David"/>
          <w:b/>
          <w:bCs/>
          <w:color w:val="5C2E0A"/>
          <w:sz w:val="28"/>
          <w:szCs w:val="28"/>
          <w:rtl/>
        </w:rPr>
        <w:t xml:space="preserve">3.2 אובייקט G — ספריית תמונות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אובייקט G מכיל 132 מפתחות. כל מפתח = מערך של 1–3 URLs מ-loremflickr.com עם ?lock=N ייחודי.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פורמט URL: https://loremflickr.com/600/400/{keywords}?lock={N}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סוג</w:t>
            </w:r>
          </w:p>
        </w:tc>
        <w:tc>
          <w:tcPr>
            <w:tcW w:type="dxa" w:w="3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כמות</w:t>
            </w:r>
          </w:p>
        </w:tc>
        <w:tc>
          <w:tcPr>
            <w:tcW w:type="dxa" w:w="3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פורמט שם קובץ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תמונות קטגוריה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132 מפתחות × 2 = 270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{g_key_with_dashes}-{n}.jpg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תמונות מתכון ייחודיות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1,045 × 2 = 2,090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r-{recipe_id}-1.jpg, r-{recipe_id}-2.jpg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סה"כ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2,298 קבצי JPG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./images/</w:t>
            </w:r>
          </w:p>
        </w:tc>
      </w:tr>
    </w:tbl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Fallback chain: ./images/r-{id}-1.jpg → G.{key}[0] (loremflickr) → placeholder CSS</w:t>
      </w:r>
    </w:p>
    <w:p>
      <w:r>
        <w:t xml:space="preserve"> </w:t>
      </w:r>
    </w:p>
    <w:p>
      <w:pPr>
        <w:pStyle w:val="Heading2"/>
        <w:jc w:val="right"/>
      </w:pPr>
      <w:r>
        <w:rPr>
          <w:rFonts w:ascii="David" w:cs="David" w:eastAsia="David" w:hAnsi="David"/>
          <w:b/>
          <w:bCs/>
          <w:color w:val="5C2E0A"/>
          <w:sz w:val="28"/>
          <w:szCs w:val="28"/>
          <w:rtl/>
        </w:rPr>
        <w:t xml:space="preserve">3.3 מבנה מתכון לא כשר (nonkosher)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מתכונים לא כשרים נשמרים ב-R[] עם שינויים מינימליים: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26"/>
      </w:tblGrid>
      <w:tr>
        <w:trPr>
          <w:tblHeader/>
        </w:trPr>
        <w:tc>
          <w:tcPr>
            <w:tcW w:type="dxa" w:w="2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שדה</w:t>
            </w:r>
          </w:p>
        </w:tc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ערך</w:t>
            </w:r>
          </w:p>
        </w:tc>
        <w:tc>
          <w:tcPr>
            <w:tcW w:type="dxa" w:w="40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הסבר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'nk_' + original_id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prefix nk_ לייחוד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cat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'nonkosher'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קטגוריה ייעודית נפרדת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badge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'פירות ים' | 'בשר וחלב'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סוג הבעיה הכשרותית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שאר השדות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זהה למקור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title, desc, ingr, steps, mem, vid — ללא שינוי</w:t>
            </w:r>
          </w:p>
        </w:tc>
      </w:tr>
    </w:tbl>
    <w:p>
      <w:r>
        <w:t xml:space="preserve"> </w:t>
      </w:r>
    </w:p>
    <w:p>
      <w:pPr>
        <w:pStyle w:val="Heading1"/>
        <w:pBdr>
          <w:bottom w:val="single" w:color="C4930A" w:sz="4" w:space="4"/>
        </w:pBdr>
        <w:jc w:val="right"/>
      </w:pPr>
      <w:r>
        <w:rPr>
          <w:rFonts w:ascii="David" w:cs="David" w:eastAsia="David" w:hAnsi="David"/>
          <w:b/>
          <w:bCs/>
          <w:color w:val="3E1C00"/>
          <w:sz w:val="36"/>
          <w:szCs w:val="36"/>
          <w:rtl/>
        </w:rPr>
        <w:t xml:space="preserve">4. ארכיטקטורת ניווט — MENU_STRUCTURE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התפריט הוא מגה-מנו RTL רב-רמתי (3 רמות) הנבנה דינמית מ-MENU_STRUCTURE. 5 קבוצות ראשיות:</w:t>
      </w:r>
    </w:p>
    <w:p>
      <w:r>
        <w:t xml:space="preserve"> 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2700"/>
        <w:gridCol w:w="726"/>
      </w:tblGrid>
      <w:tr>
        <w:trPr>
          <w:tblHeader/>
        </w:trPr>
        <w:tc>
          <w:tcPr>
            <w:tcW w:type="dxa" w:w="2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key</w:t>
            </w:r>
          </w:p>
        </w:tc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שם בממשק</w:t>
            </w:r>
          </w:p>
        </w:tc>
        <w:tc>
          <w:tcPr>
            <w:tcW w:type="dxa" w:w="27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תתי-קטגוריות</w:t>
            </w:r>
          </w:p>
        </w:tc>
        <w:tc>
          <w:tcPr>
            <w:tcW w:type="dxa" w:w="7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מתכונים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all_group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כל המתכונים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10: מרקים, סלטים, מנות עיקריות, ירקות, חגים, קינוחים, ספרדי, שכנים, לא כשרים, הכל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1,045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moroccan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מרוקאי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6: מרקים, סלטים, מנות עיקריות (3), ירקות, חגים (10 חגים), קינוחים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577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span_group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ספרדי-מרוקאי וס"ט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8: מרקים, בשר, דגים, ירקות, שבת, רטבים, לחמים, קינוחים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73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katamon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מתכונים שאמא למדה מהשכנים...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9 עדות + מטבח ישראלי (4 תתי-קטגוריות)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270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nonkosher_group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מתכונים לא כשרים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2: פירות ים (9), בשר וחלב (31)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40</w:t>
            </w:r>
          </w:p>
        </w:tc>
      </w:tr>
    </w:tbl>
    <w:p>
      <w:r>
        <w:t xml:space="preserve"> </w:t>
      </w:r>
    </w:p>
    <w:p>
      <w:pPr>
        <w:pStyle w:val="Heading2"/>
        <w:jc w:val="right"/>
      </w:pPr>
      <w:r>
        <w:rPr>
          <w:rFonts w:ascii="David" w:cs="David" w:eastAsia="David" w:hAnsi="David"/>
          <w:b/>
          <w:bCs/>
          <w:color w:val="5C2E0A"/>
          <w:sz w:val="28"/>
          <w:szCs w:val="28"/>
          <w:rtl/>
        </w:rPr>
        <w:t xml:space="preserve">4.1 סינון חגים — HOLIDAY_TAGS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מנגנון HOLIDAY_TAGS ממפה 10 חגים לרשימות מזהי מתכונים: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26"/>
      </w:tblGrid>
      <w:tr>
        <w:trPr>
          <w:tblHeader/>
        </w:trPr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מזהה בקוד</w:t>
            </w:r>
          </w:p>
        </w:tc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שם החג</w:t>
            </w:r>
          </w:p>
        </w:tc>
        <w:tc>
          <w:tcPr>
            <w:tcW w:type="dxa" w:w="30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מתכונים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shabbat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שבת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106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rosh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ראש השנה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86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sukkot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סוכות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73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shavuot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שבועות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47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henna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חינה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hanukkah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חנוכה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pesach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פסח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21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mimouna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מימונה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18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purim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פורים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18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kippur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יום כיפור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12</w:t>
            </w:r>
          </w:p>
        </w:tc>
      </w:tr>
    </w:tbl>
    <w:p>
      <w:r>
        <w:t xml:space="preserve"> </w:t>
      </w:r>
    </w:p>
    <w:p>
      <w:pPr>
        <w:pStyle w:val="Heading2"/>
        <w:jc w:val="right"/>
      </w:pPr>
      <w:r>
        <w:rPr>
          <w:rFonts w:ascii="David" w:cs="David" w:eastAsia="David" w:hAnsi="David"/>
          <w:b/>
          <w:bCs/>
          <w:color w:val="5C2E0A"/>
          <w:sz w:val="28"/>
          <w:szCs w:val="28"/>
          <w:rtl/>
        </w:rPr>
        <w:t xml:space="preserve">4.2 תתי-קטגוריות — ספרדי-מרוקאי וס"ט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26"/>
      </w:tblGrid>
      <w:tr>
        <w:trPr>
          <w:tblHeader/>
        </w:trPr>
        <w:tc>
          <w:tcPr>
            <w:tcW w:type="dxa" w:w="6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תת-קטגוריה</w:t>
            </w:r>
          </w:p>
        </w:tc>
        <w:tc>
          <w:tcPr>
            <w:tcW w:type="dxa" w:w="30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מתכונים</w:t>
            </w:r>
          </w:p>
        </w:tc>
      </w:tr>
      <w:tr>
        <w:trPr>
          <w:tblHeader w:val="false"/>
        </w:trP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מרקים ומינסטרות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בשר וקציצות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דגים ופירות ים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ירקות ותוספות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28</w:t>
            </w:r>
          </w:p>
        </w:tc>
      </w:tr>
      <w:tr>
        <w:trPr>
          <w:tblHeader w:val="false"/>
        </w:trP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שבת וחגים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רטבים ותבלינים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לחמים ומאפים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9</w:t>
            </w:r>
          </w:p>
        </w:tc>
      </w:tr>
      <w:tr>
        <w:trPr>
          <w:tblHeader w:val="false"/>
        </w:trP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קינוחים ומתוקים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13</w:t>
            </w:r>
          </w:p>
        </w:tc>
      </w:tr>
    </w:tbl>
    <w:p>
      <w:r>
        <w:t xml:space="preserve"> </w:t>
      </w:r>
    </w:p>
    <w:p>
      <w:pPr>
        <w:pStyle w:val="Heading2"/>
        <w:jc w:val="right"/>
      </w:pPr>
      <w:r>
        <w:rPr>
          <w:rFonts w:ascii="David" w:cs="David" w:eastAsia="David" w:hAnsi="David"/>
          <w:b/>
          <w:bCs/>
          <w:color w:val="5C2E0A"/>
          <w:sz w:val="28"/>
          <w:szCs w:val="28"/>
          <w:rtl/>
        </w:rPr>
        <w:t xml:space="preserve">4.3 תתי-קטגוריות — מטבח ישראלי (בתוך קבוצת שכנים)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226"/>
      </w:tblGrid>
      <w:tr>
        <w:trPr>
          <w:tblHeader/>
        </w:trPr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תת-קטגוריה</w:t>
            </w:r>
          </w:p>
        </w:tc>
        <w:tc>
          <w:tcPr>
            <w:tcW w:type="dxa" w:w="1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מתכונים</w:t>
            </w:r>
          </w:p>
        </w:tc>
        <w:tc>
          <w:tcPr>
            <w:tcW w:type="dxa" w:w="4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דוגמאות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מאכלי רחוב ישראליים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10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פלאפל, חומוס, שקשוקה, שוורמה, סביח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מנות עיקריות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9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מג׳דרה, מנסף, חמין ישראלי, כבד קצוץ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לחמים ומאפים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פיתה, בורקס, ג׳חנון מהיר, ממרח גבינה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קינוחים ועוגות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עוגת תפוחים, קרמבו, עוגת שוקולד, עוגיות קוקוס</w:t>
            </w:r>
          </w:p>
        </w:tc>
      </w:tr>
    </w:tbl>
    <w:p>
      <w:r>
        <w:t xml:space="preserve"> </w:t>
      </w:r>
    </w:p>
    <w:p>
      <w:pPr>
        <w:pStyle w:val="Heading1"/>
        <w:pBdr>
          <w:bottom w:val="single" w:color="C4930A" w:sz="4" w:space="4"/>
        </w:pBdr>
        <w:jc w:val="right"/>
      </w:pPr>
      <w:r>
        <w:rPr>
          <w:rFonts w:ascii="David" w:cs="David" w:eastAsia="David" w:hAnsi="David"/>
          <w:b/>
          <w:bCs/>
          <w:color w:val="3E1C00"/>
          <w:sz w:val="36"/>
          <w:szCs w:val="36"/>
          <w:rtl/>
        </w:rPr>
        <w:t xml:space="preserve">5. מערכת הסינון והחיפוש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פונקציית filtered() מחזירה תת-קבוצה של R[] לפי 8 ממדי סינון מקבילים, בסדר עדיפות: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1500"/>
        <w:gridCol w:w="4526"/>
      </w:tblGrid>
      <w:tr>
        <w:trPr>
          <w:tblHeader/>
        </w:trPr>
        <w:tc>
          <w:tcPr>
            <w:tcW w:type="dxa" w:w="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עדיפות</w:t>
            </w:r>
          </w:p>
        </w:tc>
        <w:tc>
          <w:tcPr>
            <w:tcW w:type="dxa" w:w="2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משתנה גלובלי</w:t>
            </w:r>
          </w:p>
        </w:tc>
        <w:tc>
          <w:tcPr>
            <w:tcW w:type="dxa" w:w="15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ברירת מחדל</w:t>
            </w:r>
          </w:p>
        </w:tc>
        <w:tc>
          <w:tcPr>
            <w:tcW w:type="dxa" w:w="45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תיאור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 (ראשון)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ACT_IDS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null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Set&lt;string&gt; של recipe-IDs — לתת-קטגוריות span/isr/nonkosher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ACT_CATS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[]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רשימת cat-values — multi-select (selectMulti)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ACT_CAT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'all'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קטגוריה בודדת + ACT_HOLIDAY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ACT_HOLIDAY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null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חג פעיל — מחפש ב-HOLIDAY_TAGS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ACT_DIFF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'all'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רמת קושי: קל | בינוני | מתקדם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SHOW_FAVS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false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הצג מועדפים בלבד — FAV.has(r.id)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ING_TAGS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Set()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תגיות מרכיבים — כל המרכיבים חייבים להכיל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SEARCH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''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חיפוש מורפולוגי עברי — hebrewMorphSearch()</w:t>
            </w:r>
          </w:p>
        </w:tc>
      </w:tr>
    </w:tbl>
    <w:p>
      <w:r>
        <w:t xml:space="preserve"> </w:t>
      </w:r>
    </w:p>
    <w:p>
      <w:pPr>
        <w:pStyle w:val="Heading1"/>
        <w:pBdr>
          <w:bottom w:val="single" w:color="C4930A" w:sz="4" w:space="4"/>
        </w:pBdr>
        <w:jc w:val="right"/>
      </w:pPr>
      <w:r>
        <w:rPr>
          <w:rFonts w:ascii="David" w:cs="David" w:eastAsia="David" w:hAnsi="David"/>
          <w:b/>
          <w:bCs/>
          <w:color w:val="3E1C00"/>
          <w:sz w:val="36"/>
          <w:szCs w:val="36"/>
          <w:rtl/>
        </w:rPr>
        <w:t xml:space="preserve">6. מערכת התמונות והמדיה</w:t>
      </w:r>
    </w:p>
    <w:p>
      <w:pPr>
        <w:pStyle w:val="Heading2"/>
        <w:jc w:val="right"/>
      </w:pPr>
      <w:r>
        <w:rPr>
          <w:rFonts w:ascii="David" w:cs="David" w:eastAsia="David" w:hAnsi="David"/>
          <w:b/>
          <w:bCs/>
          <w:color w:val="5C2E0A"/>
          <w:sz w:val="28"/>
          <w:szCs w:val="28"/>
          <w:rtl/>
        </w:rPr>
        <w:t xml:space="preserve">6.1 Lazy Loading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תמונות נטענות בעצלנות באמצעות IntersectionObserver. כל כרטיס מתכון משתמש ב-data-src, ו-observeLazy() עוקב אחר viewport. בגלילה לאזור — img.src = img.dataset.src.</w:t>
      </w:r>
    </w:p>
    <w:p>
      <w:r>
        <w:t xml:space="preserve"> </w:t>
      </w:r>
    </w:p>
    <w:p>
      <w:pPr>
        <w:pStyle w:val="Heading2"/>
        <w:jc w:val="right"/>
      </w:pPr>
      <w:r>
        <w:rPr>
          <w:rFonts w:ascii="David" w:cs="David" w:eastAsia="David" w:hAnsi="David"/>
          <w:b/>
          <w:bCs/>
          <w:color w:val="5C2E0A"/>
          <w:sz w:val="28"/>
          <w:szCs w:val="28"/>
          <w:rtl/>
        </w:rPr>
        <w:t xml:space="preserve">6.2 Fallback Chain לתמונות מתכון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5226"/>
      </w:tblGrid>
      <w:tr>
        <w:trPr>
          <w:tblHeader/>
        </w:trPr>
        <w:tc>
          <w:tcPr>
            <w:tcW w:type="dxa" w:w="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סדר</w:t>
            </w:r>
          </w:p>
        </w:tc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מקור</w:t>
            </w:r>
          </w:p>
        </w:tc>
        <w:tc>
          <w:tcPr>
            <w:tcW w:type="dxa" w:w="5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תיאור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./images/r-{id}.jpg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תמונה ייחודית מקומית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G.{key}[0]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URL ישיר מ-loremflickr.com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placeholder CSS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צבע רקע עם אייקון</w:t>
            </w:r>
          </w:p>
        </w:tc>
      </w:tr>
    </w:tbl>
    <w:p>
      <w:r>
        <w:t xml:space="preserve"> </w:t>
      </w:r>
    </w:p>
    <w:p>
      <w:pPr>
        <w:pStyle w:val="Heading2"/>
        <w:jc w:val="right"/>
      </w:pPr>
      <w:r>
        <w:rPr>
          <w:rFonts w:ascii="David" w:cs="David" w:eastAsia="David" w:hAnsi="David"/>
          <w:b/>
          <w:bCs/>
          <w:color w:val="5C2E0A"/>
          <w:sz w:val="28"/>
          <w:szCs w:val="28"/>
          <w:rtl/>
        </w:rPr>
        <w:t xml:space="preserve">6.3 ניהול מדיה מותאמת (localStorage)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כל מתכון תומך בתמונות וסרטונים מותאמים אישית הנשמרים ב-localStorage: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2426"/>
      </w:tblGrid>
      <w:tr>
        <w:trPr>
          <w:tblHeader/>
        </w:trPr>
        <w:tc>
          <w:tcPr>
            <w:tcW w:type="dxa" w:w="3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מפתח</w:t>
            </w:r>
          </w:p>
        </w:tc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ערך</w:t>
            </w:r>
          </w:p>
        </w:tc>
        <w:tc>
          <w:tcPr>
            <w:tcW w:type="dxa" w:w="24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מגבלות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perla_media_{id}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{imgs:[...base64], vids:[...urls]}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עד 3 תמונות + 5 סרטונים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perla_vid_del_{id}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 | null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ביטול הצגת r.vid — סרטון נתוני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perla_img_{id}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base64 (legacy)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Migration אוטומטית ל-perla_media_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perla_favs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JSON Array of IDs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מתכונים מועדפים</w:t>
            </w:r>
          </w:p>
        </w:tc>
      </w:tr>
    </w:tbl>
    <w:p>
      <w:r>
        <w:t xml:space="preserve"> </w:t>
      </w:r>
    </w:p>
    <w:p>
      <w:pPr>
        <w:pStyle w:val="Heading2"/>
        <w:jc w:val="right"/>
      </w:pPr>
      <w:r>
        <w:rPr>
          <w:rFonts w:ascii="David" w:cs="David" w:eastAsia="David" w:hAnsi="David"/>
          <w:b/>
          <w:bCs/>
          <w:color w:val="5C2E0A"/>
          <w:sz w:val="28"/>
          <w:szCs w:val="28"/>
          <w:rtl/>
        </w:rPr>
        <w:t xml:space="preserve">6.4 כפתורי מדיה בממשק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426"/>
      </w:tblGrid>
      <w:tr>
        <w:trPr>
          <w:tblHeader/>
        </w:trPr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כפתור</w:t>
            </w:r>
          </w:p>
        </w:tc>
        <w:tc>
          <w:tcPr>
            <w:tcW w:type="dxa" w:w="2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מיקום</w:t>
            </w:r>
          </w:p>
        </w:tc>
        <w:tc>
          <w:tcPr>
            <w:tcW w:type="dxa" w:w="34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פעולה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.m-act-media "תמונה"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Modal — שורת פעולות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פותח file input לתמונה (max 3)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.m-act-media.del "מחק תמונה"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Modal — שורת פעולות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מוחק תמונה מותאמת (מוסתר כברירת מחדל)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#m-hero-change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Modal — hero image overlay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מחליף תמונת hero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#m-hero-del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Modal — hero image overlay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מוחק תמונת hero מותאמת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.m-vid-add "הוסף סרטון"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Modal — video section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prompt לURL סרטון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.m-vid-del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Modal — כל פריט וידאו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מוחק סרטון (כולל r.vid)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.c-media-bar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כרטיס גריד — hover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מוסיף/מחליף תמונת כרטיס</w:t>
            </w:r>
          </w:p>
        </w:tc>
      </w:tr>
    </w:tbl>
    <w:p>
      <w:r>
        <w:t xml:space="preserve"> </w:t>
      </w:r>
    </w:p>
    <w:p>
      <w:pPr>
        <w:pStyle w:val="Heading1"/>
        <w:pBdr>
          <w:bottom w:val="single" w:color="C4930A" w:sz="4" w:space="4"/>
        </w:pBdr>
        <w:jc w:val="right"/>
      </w:pPr>
      <w:r>
        <w:rPr>
          <w:rFonts w:ascii="David" w:cs="David" w:eastAsia="David" w:hAnsi="David"/>
          <w:b/>
          <w:bCs/>
          <w:color w:val="3E1C00"/>
          <w:sz w:val="36"/>
          <w:szCs w:val="36"/>
          <w:rtl/>
        </w:rPr>
        <w:t xml:space="preserve">7. מנגנון כשרות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הפרויקט מיישם מנגנון כשרות מלא שבוצע ב-3 שלבים:</w:t>
      </w:r>
    </w:p>
    <w:p>
      <w:r>
        <w:t xml:space="preserve"> </w:t>
      </w:r>
    </w:p>
    <w:p>
      <w:pPr>
        <w:pStyle w:val="Heading2"/>
        <w:jc w:val="right"/>
      </w:pPr>
      <w:r>
        <w:rPr>
          <w:rFonts w:ascii="David" w:cs="David" w:eastAsia="David" w:hAnsi="David"/>
          <w:b/>
          <w:bCs/>
          <w:color w:val="5C2E0A"/>
          <w:sz w:val="28"/>
          <w:szCs w:val="28"/>
          <w:rtl/>
        </w:rPr>
        <w:t xml:space="preserve">7.1 זיהוי מתכונים לא כשרים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000"/>
        <w:gridCol w:w="1526"/>
      </w:tblGrid>
      <w:tr>
        <w:trPr>
          <w:tblHeader/>
        </w:trPr>
        <w:tc>
          <w:tcPr>
            <w:tcW w:type="dxa" w:w="25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סוג</w:t>
            </w:r>
          </w:p>
        </w:tc>
        <w:tc>
          <w:tcPr>
            <w:tcW w:type="dxa" w:w="5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מדדי זיהוי</w:t>
            </w:r>
          </w:p>
        </w:tc>
        <w:tc>
          <w:tcPr>
            <w:tcW w:type="dxa" w:w="15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מתכונים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פירות ים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שרימפס, קלמארי, דיונון, קלאמרס בשם/מרכיבים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9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בשר וחלב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מרכיבי בשר + מרכיבי חלב באותו מתכון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31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סה"כ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—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40</w:t>
            </w:r>
          </w:p>
        </w:tc>
      </w:tr>
    </w:tbl>
    <w:p>
      <w:r>
        <w:t xml:space="preserve"> </w:t>
      </w:r>
    </w:p>
    <w:p>
      <w:pPr>
        <w:pStyle w:val="Heading2"/>
        <w:jc w:val="right"/>
      </w:pPr>
      <w:r>
        <w:rPr>
          <w:rFonts w:ascii="David" w:cs="David" w:eastAsia="David" w:hAnsi="David"/>
          <w:b/>
          <w:bCs/>
          <w:color w:val="5C2E0A"/>
          <w:sz w:val="28"/>
          <w:szCs w:val="28"/>
          <w:rtl/>
        </w:rPr>
        <w:t xml:space="preserve">7.2 פעולות שבוצעו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2826"/>
      </w:tblGrid>
      <w:tr>
        <w:trPr>
          <w:tblHeader/>
        </w:trPr>
        <w:tc>
          <w:tcPr>
            <w:tcW w:type="dxa" w:w="2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קטגוריה</w:t>
            </w:r>
          </w:p>
        </w:tc>
        <w:tc>
          <w:tcPr>
            <w:tcW w:type="dxa" w:w="3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פעולה בקטגוריה מקורית</w:t>
            </w:r>
          </w:p>
        </w:tc>
        <w:tc>
          <w:tcPr>
            <w:tcW w:type="dxa" w:w="28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עותק ב-nonkosher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פירות ים (9)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נמחקו לחלוטין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כן — id=nk_*, badge="פירות ים"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בשר וחלב (31)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תוקנו בתחליפי פרווה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כן — id=nk_*, badge="בשר וחלב"</w:t>
            </w:r>
          </w:p>
        </w:tc>
      </w:tr>
    </w:tbl>
    <w:p>
      <w:r>
        <w:t xml:space="preserve"> </w:t>
      </w:r>
    </w:p>
    <w:p>
      <w:pPr>
        <w:pStyle w:val="Heading2"/>
        <w:jc w:val="right"/>
      </w:pPr>
      <w:r>
        <w:rPr>
          <w:rFonts w:ascii="David" w:cs="David" w:eastAsia="David" w:hAnsi="David"/>
          <w:b/>
          <w:bCs/>
          <w:color w:val="5C2E0A"/>
          <w:sz w:val="28"/>
          <w:szCs w:val="28"/>
          <w:rtl/>
        </w:rPr>
        <w:t xml:space="preserve">7.3 תחליפי פרווה שהוחלו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rPr>
          <w:tblHeader/>
        </w:trPr>
        <w:tc>
          <w:tcPr>
            <w:tcW w:type="dxa" w:w="45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מרכיב מקורי</w:t>
            </w:r>
          </w:p>
        </w:tc>
        <w:tc>
          <w:tcPr>
            <w:tcW w:type="dxa" w:w="45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תחליף פרווה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חמאה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מרגרינה פרווה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שמנת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קרם קוקוס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גבינה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גבינת קשיו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חלב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חלב קוקוס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יוגורט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יוגורט סויה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לבן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לבן סויה</w:t>
            </w:r>
          </w:p>
        </w:tc>
      </w:tr>
    </w:tbl>
    <w:p>
      <w:r>
        <w:t xml:space="preserve"> </w:t>
      </w:r>
    </w:p>
    <w:p>
      <w:pPr>
        <w:pStyle w:val="Heading1"/>
        <w:pBdr>
          <w:bottom w:val="single" w:color="C4930A" w:sz="4" w:space="4"/>
        </w:pBdr>
        <w:jc w:val="right"/>
      </w:pPr>
      <w:r>
        <w:rPr>
          <w:rFonts w:ascii="David" w:cs="David" w:eastAsia="David" w:hAnsi="David"/>
          <w:b/>
          <w:bCs/>
          <w:color w:val="3E1C00"/>
          <w:sz w:val="36"/>
          <w:szCs w:val="36"/>
          <w:rtl/>
        </w:rPr>
        <w:t xml:space="preserve">8. מפרט קטגוריות — 19 קטגוריות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1500"/>
        <w:gridCol w:w="2500"/>
        <w:gridCol w:w="926"/>
      </w:tblGrid>
      <w:tr>
        <w:trPr>
          <w:tblHeader/>
        </w:trPr>
        <w:tc>
          <w:tcPr>
            <w:tcW w:type="dxa" w:w="1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cat</w:t>
            </w:r>
          </w:p>
        </w:tc>
        <w:tc>
          <w:tcPr>
            <w:tcW w:type="dxa" w:w="2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שם בממשק</w:t>
            </w:r>
          </w:p>
        </w:tc>
        <w:tc>
          <w:tcPr>
            <w:tcW w:type="dxa" w:w="15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מתכונים</w:t>
            </w:r>
          </w:p>
        </w:tc>
        <w:tc>
          <w:tcPr>
            <w:tcW w:type="dxa" w:w="25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קבוצה בתפריט</w:t>
            </w:r>
          </w:p>
        </w:tc>
        <w:tc>
          <w:tcPr>
            <w:tcW w:type="dxa" w:w="9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הערות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soups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מרקים מרוקאיים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מרוקאי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salads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סלטים מרוקאיים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מרוקאי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veg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תבשילי ירקות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87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מרוקאי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meat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בשר וקציצות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81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מרוקאי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 הוסר לנ"כ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chick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עוף ושבת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66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מרוקאי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fish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דגים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64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מרוקאי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9 הוסרו לנ"כ (פירות ים)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hol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חגים וחינה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79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מרוקאי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10 תגי חגים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des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מימונה וקינוחים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80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מרוקאי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span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ספרדי-מרוקאי וס"ט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72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ספרדי-מרוקאי וס"ט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8 תתי-קטגוריות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iraq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עיראק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שכנים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kurd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כורדיסטן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שכנים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ashk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אשכנז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שכנים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yem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תימן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שכנים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pers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פרס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שכנים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buk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בוכרה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שכנים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tun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טוניסיה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שכנים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turk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טורקיה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שכנים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isr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מטבח ישראלי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שכנים — תת-קבוצה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4 תתי-קטגוריות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nonkosher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מתכונים לא כשרים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40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לא כשרים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2 תתי-קטגוריות</w:t>
            </w:r>
          </w:p>
        </w:tc>
      </w:tr>
    </w:tbl>
    <w:p>
      <w:r>
        <w:t xml:space="preserve"> </w:t>
      </w:r>
    </w:p>
    <w:p>
      <w:pPr>
        <w:pStyle w:val="Heading1"/>
        <w:pBdr>
          <w:bottom w:val="single" w:color="C4930A" w:sz="4" w:space="4"/>
        </w:pBdr>
        <w:jc w:val="right"/>
      </w:pPr>
      <w:r>
        <w:rPr>
          <w:rFonts w:ascii="David" w:cs="David" w:eastAsia="David" w:hAnsi="David"/>
          <w:b/>
          <w:bCs/>
          <w:color w:val="3E1C00"/>
          <w:sz w:val="36"/>
          <w:szCs w:val="36"/>
          <w:rtl/>
        </w:rPr>
        <w:t xml:space="preserve">9. פרוסה ו-GitHub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מאפיין</w:t>
            </w:r>
          </w:p>
        </w:tc>
        <w:tc>
          <w:tcPr>
            <w:tcW w:type="dxa" w:w="60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ערך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Repository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github.com/asafben33/PerlaBenHarroshCookingBook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Netlify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https://perlabenharrosh-cookingbook.netlify.app/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GitHub Pages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https://asafben33.github.io/PerlaBenHarroshCookingBook/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Branch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main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Deployment unit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index.html (SPA יחיד)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Assets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./images/ — 2,298 קבצי JPG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Image script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download_images.py — 673 TITLE_QUERIES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Build process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ללא CI/CD — push ידני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Logs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logs/download_images_YYYY-MM-DD_HH.MM.log (אנגלית)</w:t>
            </w:r>
          </w:p>
        </w:tc>
      </w:tr>
    </w:tbl>
    <w:p>
      <w:r>
        <w:t xml:space="preserve"> </w:t>
      </w:r>
    </w:p>
    <w:p>
      <w:pPr>
        <w:pStyle w:val="Heading1"/>
        <w:pBdr>
          <w:bottom w:val="single" w:color="C4930A" w:sz="4" w:space="4"/>
        </w:pBdr>
        <w:jc w:val="right"/>
      </w:pPr>
      <w:r>
        <w:rPr>
          <w:rFonts w:ascii="David" w:cs="David" w:eastAsia="David" w:hAnsi="David"/>
          <w:b/>
          <w:bCs/>
          <w:color w:val="3E1C00"/>
          <w:sz w:val="36"/>
          <w:szCs w:val="36"/>
          <w:rtl/>
        </w:rPr>
        <w:t xml:space="preserve">10. Responsive Design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4826"/>
      </w:tblGrid>
      <w:tr>
        <w:trPr>
          <w:tblHeader/>
        </w:trPr>
        <w:tc>
          <w:tcPr>
            <w:tcW w:type="dxa" w:w="2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Breakpoint</w:t>
            </w:r>
          </w:p>
        </w:tc>
        <w:tc>
          <w:tcPr>
            <w:tcW w:type="dxa" w:w="2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ממש</w:t>
            </w:r>
          </w:p>
        </w:tc>
        <w:tc>
          <w:tcPr>
            <w:tcW w:type="dxa" w:w="48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שינויים עיקריים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Desktop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&gt; 1200px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Grid 4 עמודות, מגה-מנו מלא, modal side-by-side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Tablet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768–1200px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Grid 3 עמודות, nav condensed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Mobile 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480–768px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Grid 2 עמודות, hamburger menu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Mobile 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&lt; 480px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Grid 1 עמודה, modal full screen</w:t>
            </w:r>
          </w:p>
        </w:tc>
      </w:tr>
    </w:tbl>
    <w:p>
      <w:r>
        <w:t xml:space="preserve"> </w:t>
      </w:r>
    </w:p>
    <w:p>
      <w:pPr>
        <w:pStyle w:val="Heading1"/>
        <w:pBdr>
          <w:bottom w:val="single" w:color="C4930A" w:sz="4" w:space="4"/>
        </w:pBdr>
        <w:jc w:val="right"/>
      </w:pPr>
      <w:r>
        <w:rPr>
          <w:rFonts w:ascii="David" w:cs="David" w:eastAsia="David" w:hAnsi="David"/>
          <w:b/>
          <w:bCs/>
          <w:color w:val="3E1C00"/>
          <w:sz w:val="36"/>
          <w:szCs w:val="36"/>
          <w:rtl/>
        </w:rPr>
        <w:t xml:space="preserve">11. נגישות ו-SEO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מאפיין</w:t>
            </w:r>
          </w:p>
        </w:tc>
        <w:tc>
          <w:tcPr>
            <w:tcW w:type="dxa" w:w="60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2"/>
                <w:szCs w:val="22"/>
                <w:rtl/>
              </w:rPr>
              <w:t xml:space="preserve">פרטים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כיוון שפה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dir="rtl" lang="he"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Open Graph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og:title, og:description, og:image — עדכניים לגרסה 4.0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JSON-LD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Schema.org WebSite + Recipe markup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ARIA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role="button", aria-label, aria-expanded, aria-haspopup על כל אלמנטים אינטראקטיביים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Alt text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על כל תמונה בכרטיסים ובמודאל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Keyboard nav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Tab, Enter, Escape — ניווט מלא במקלדת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Color contrast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&gt; 4.5:1 לכל הטקסטים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Lazy loading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20"/>
                <w:szCs w:val="20"/>
                <w:rtl/>
              </w:rPr>
              <w:t xml:space="preserve">IntersectionObserver + data-src</w:t>
            </w:r>
          </w:p>
        </w:tc>
      </w:tr>
    </w:tbl>
    <w:p>
      <w:r>
        <w:t xml:space="preserve"> </w:t>
      </w:r>
    </w:p>
    <w:p>
      <w:pPr>
        <w:pBdr>
          <w:bottom w:val="single" w:color="C4930A" w:sz="2"/>
        </w:pBdr>
      </w:pPr>
      <w:r>
        <w:t xml:space="preserve"> </w:t>
      </w:r>
    </w:p>
    <w:p>
      <w:pPr>
        <w:spacing w:after="12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2"/>
          <w:szCs w:val="22"/>
          <w:rtl/>
        </w:rPr>
        <w:t xml:space="preserve">© 2026 — ספר הבישול של משפחת בן הראש | קזבלנקה · מרקש · ירושלים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2"/>
        <w:szCs w:val="22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00"/>
      <w:jc w:val="right"/>
      <w:outlineLvl w:val="0"/>
    </w:pPr>
    <w:rPr>
      <w:rFonts w:ascii="David" w:cs="David" w:eastAsia="David" w:hAnsi="David"/>
      <w:b/>
      <w:bCs/>
      <w:color w:val="3E1C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jc w:val="right"/>
      <w:outlineLvl w:val="1"/>
    </w:pPr>
    <w:rPr>
      <w:rFonts w:ascii="David" w:cs="David" w:eastAsia="David" w:hAnsi="David"/>
      <w:b/>
      <w:bCs/>
      <w:color w:val="5C2E0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jc w:val="right"/>
      <w:outlineLvl w:val="2"/>
    </w:pPr>
    <w:rPr>
      <w:rFonts w:ascii="David" w:cs="David" w:eastAsia="David" w:hAnsi="David"/>
      <w:b/>
      <w:bCs/>
      <w:color w:val="7A3A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2026-04-06T01:26:14.680Z</dcterms:created>
  <dcterms:modified xsi:type="dcterms:W3CDTF">2026-04-06T01:26:14.681Z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