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68B8F" w14:textId="77777777" w:rsidR="006C090B" w:rsidRPr="00A812E9" w:rsidRDefault="006C090B" w:rsidP="006C090B">
      <w:pPr>
        <w:jc w:val="center"/>
        <w:rPr>
          <w:rFonts w:ascii="Times New Roman" w:hAnsi="Times New Roman" w:cs="Times New Roman"/>
          <w:b/>
          <w:bCs/>
        </w:rPr>
      </w:pPr>
    </w:p>
    <w:p w14:paraId="638DEF67" w14:textId="77777777" w:rsidR="006C090B" w:rsidRPr="00A812E9" w:rsidRDefault="006C090B" w:rsidP="006C090B">
      <w:pPr>
        <w:jc w:val="center"/>
        <w:rPr>
          <w:rFonts w:ascii="Times New Roman" w:hAnsi="Times New Roman" w:cs="Times New Roman"/>
          <w:b/>
          <w:bCs/>
        </w:rPr>
      </w:pPr>
    </w:p>
    <w:p w14:paraId="6CCBF980" w14:textId="77777777" w:rsidR="006C090B" w:rsidRPr="00A812E9" w:rsidRDefault="006C090B" w:rsidP="006C090B">
      <w:pPr>
        <w:jc w:val="center"/>
        <w:rPr>
          <w:rFonts w:ascii="Times New Roman" w:hAnsi="Times New Roman" w:cs="Times New Roman"/>
          <w:b/>
          <w:bCs/>
        </w:rPr>
      </w:pPr>
    </w:p>
    <w:p w14:paraId="022D15AB" w14:textId="77777777" w:rsidR="006C090B" w:rsidRPr="00A812E9" w:rsidRDefault="006C090B" w:rsidP="006C090B">
      <w:pPr>
        <w:jc w:val="center"/>
        <w:rPr>
          <w:rFonts w:ascii="Times New Roman" w:hAnsi="Times New Roman" w:cs="Times New Roman"/>
          <w:b/>
          <w:bCs/>
        </w:rPr>
      </w:pPr>
    </w:p>
    <w:p w14:paraId="506B0D37" w14:textId="77777777" w:rsidR="006C090B" w:rsidRPr="00A812E9" w:rsidRDefault="006C090B" w:rsidP="006C090B">
      <w:pPr>
        <w:jc w:val="center"/>
        <w:rPr>
          <w:rFonts w:ascii="Times New Roman" w:hAnsi="Times New Roman" w:cs="Times New Roman"/>
          <w:b/>
          <w:bCs/>
        </w:rPr>
      </w:pPr>
    </w:p>
    <w:p w14:paraId="7216E345" w14:textId="77777777" w:rsidR="006C090B" w:rsidRPr="00A812E9" w:rsidRDefault="006C090B" w:rsidP="006C090B">
      <w:pPr>
        <w:jc w:val="center"/>
        <w:rPr>
          <w:rFonts w:ascii="Times New Roman" w:hAnsi="Times New Roman" w:cs="Times New Roman"/>
          <w:b/>
          <w:bCs/>
        </w:rPr>
      </w:pPr>
    </w:p>
    <w:p w14:paraId="3E72D12E" w14:textId="77777777" w:rsidR="006C090B" w:rsidRPr="00A812E9" w:rsidRDefault="006C090B" w:rsidP="006C090B">
      <w:pPr>
        <w:jc w:val="center"/>
        <w:rPr>
          <w:rFonts w:ascii="Times New Roman" w:hAnsi="Times New Roman" w:cs="Times New Roman"/>
          <w:b/>
          <w:bCs/>
        </w:rPr>
      </w:pPr>
    </w:p>
    <w:p w14:paraId="19434C9B" w14:textId="09BBEFD3" w:rsidR="00F13D49" w:rsidRPr="00A812E9" w:rsidRDefault="00F13D49" w:rsidP="006C66EB">
      <w:pPr>
        <w:jc w:val="center"/>
        <w:rPr>
          <w:rFonts w:ascii="Times New Roman" w:hAnsi="Times New Roman" w:cs="Times New Roman"/>
          <w:b/>
          <w:bCs/>
        </w:rPr>
      </w:pPr>
      <w:r w:rsidRPr="00A812E9">
        <w:rPr>
          <w:rFonts w:ascii="Times New Roman" w:hAnsi="Times New Roman" w:cs="Times New Roman"/>
          <w:b/>
          <w:bCs/>
        </w:rPr>
        <w:t>Personal Consumption Expenditures</w:t>
      </w:r>
    </w:p>
    <w:p w14:paraId="249B253A" w14:textId="77777777" w:rsidR="00F13D49" w:rsidRPr="00A812E9" w:rsidRDefault="00F13D49" w:rsidP="006C66EB">
      <w:pPr>
        <w:jc w:val="center"/>
        <w:rPr>
          <w:rFonts w:ascii="Times New Roman" w:hAnsi="Times New Roman" w:cs="Times New Roman"/>
          <w:b/>
          <w:bCs/>
        </w:rPr>
      </w:pPr>
      <w:r w:rsidRPr="00A812E9">
        <w:rPr>
          <w:rFonts w:ascii="Times New Roman" w:hAnsi="Times New Roman" w:cs="Times New Roman"/>
          <w:b/>
          <w:bCs/>
        </w:rPr>
        <w:t>Price Index</w:t>
      </w:r>
    </w:p>
    <w:p w14:paraId="053D373A" w14:textId="51225B92" w:rsidR="006C090B" w:rsidRPr="00A812E9" w:rsidRDefault="00F13D49" w:rsidP="00F13D49">
      <w:pPr>
        <w:jc w:val="center"/>
        <w:rPr>
          <w:rFonts w:ascii="Times New Roman" w:hAnsi="Times New Roman" w:cs="Times New Roman"/>
          <w:i/>
          <w:iCs/>
        </w:rPr>
      </w:pPr>
      <w:r w:rsidRPr="00A812E9">
        <w:rPr>
          <w:rFonts w:ascii="Times New Roman" w:hAnsi="Times New Roman" w:cs="Times New Roman"/>
          <w:i/>
          <w:iCs/>
        </w:rPr>
        <w:t>Healthcare</w:t>
      </w:r>
      <w:r w:rsidR="006C090B" w:rsidRPr="00A812E9">
        <w:rPr>
          <w:rFonts w:ascii="Times New Roman" w:hAnsi="Times New Roman" w:cs="Times New Roman"/>
          <w:i/>
          <w:iCs/>
        </w:rPr>
        <w:br w:type="page"/>
      </w:r>
    </w:p>
    <w:p w14:paraId="7DE6E4A6" w14:textId="77777777" w:rsidR="004E576F" w:rsidRPr="00A812E9" w:rsidRDefault="004E576F">
      <w:pPr>
        <w:rPr>
          <w:rStyle w:val="StyleBold"/>
          <w:rFonts w:ascii="Times New Roman" w:hAnsi="Times New Roman" w:cs="Times New Roman"/>
        </w:rPr>
        <w:sectPr w:rsidR="004E576F" w:rsidRPr="00A812E9" w:rsidSect="00A963F3">
          <w:footerReference w:type="default" r:id="rId8"/>
          <w:pgSz w:w="12240" w:h="15840"/>
          <w:pgMar w:top="1440" w:right="1440" w:bottom="1440" w:left="1440" w:header="720" w:footer="720" w:gutter="0"/>
          <w:cols w:space="720"/>
          <w:docGrid w:linePitch="360"/>
        </w:sectPr>
      </w:pPr>
    </w:p>
    <w:p w14:paraId="285CC413" w14:textId="77777777" w:rsidR="004E576F" w:rsidRPr="00A812E9" w:rsidRDefault="004E576F">
      <w:pPr>
        <w:rPr>
          <w:rStyle w:val="StyleBold"/>
          <w:rFonts w:ascii="Times New Roman" w:hAnsi="Times New Roman" w:cs="Times New Roman"/>
        </w:rPr>
      </w:pPr>
    </w:p>
    <w:sdt>
      <w:sdtPr>
        <w:rPr>
          <w:rFonts w:ascii="Times New Roman" w:eastAsiaTheme="minorHAnsi" w:hAnsi="Times New Roman" w:cs="Times New Roman"/>
          <w:b/>
          <w:bCs/>
          <w:color w:val="auto"/>
          <w:kern w:val="2"/>
          <w:sz w:val="24"/>
          <w:szCs w:val="24"/>
          <w14:ligatures w14:val="standardContextual"/>
        </w:rPr>
        <w:id w:val="-2077808174"/>
        <w:docPartObj>
          <w:docPartGallery w:val="Table of Contents"/>
          <w:docPartUnique/>
        </w:docPartObj>
      </w:sdtPr>
      <w:sdtEndPr>
        <w:rPr>
          <w:noProof/>
        </w:rPr>
      </w:sdtEndPr>
      <w:sdtContent>
        <w:p w14:paraId="251E44A0" w14:textId="789DE4AE" w:rsidR="00E57D3F" w:rsidRDefault="004E28B7" w:rsidP="00E91AA1">
          <w:pPr>
            <w:pStyle w:val="TOCHeading"/>
            <w:jc w:val="center"/>
            <w:rPr>
              <w:rFonts w:ascii="Times New Roman" w:hAnsi="Times New Roman" w:cs="Times New Roman"/>
              <w:b/>
              <w:bCs/>
              <w:color w:val="auto"/>
              <w:sz w:val="24"/>
              <w:szCs w:val="24"/>
            </w:rPr>
          </w:pPr>
          <w:r w:rsidRPr="00E91AA1">
            <w:rPr>
              <w:rFonts w:ascii="Times New Roman" w:eastAsiaTheme="minorHAnsi" w:hAnsi="Times New Roman" w:cs="Times New Roman"/>
              <w:b/>
              <w:bCs/>
              <w:color w:val="auto"/>
              <w:kern w:val="2"/>
              <w:sz w:val="24"/>
              <w:szCs w:val="24"/>
              <w14:ligatures w14:val="standardContextual"/>
            </w:rPr>
            <w:t xml:space="preserve">Table of </w:t>
          </w:r>
          <w:r w:rsidR="007235FB" w:rsidRPr="00E91AA1">
            <w:rPr>
              <w:rFonts w:ascii="Times New Roman" w:hAnsi="Times New Roman" w:cs="Times New Roman"/>
              <w:b/>
              <w:bCs/>
              <w:color w:val="auto"/>
              <w:sz w:val="24"/>
              <w:szCs w:val="24"/>
            </w:rPr>
            <w:t>Contents</w:t>
          </w:r>
        </w:p>
        <w:p w14:paraId="26F978D8" w14:textId="1BB486D3" w:rsidR="00E91AA1" w:rsidRPr="00E91AA1" w:rsidRDefault="008B5FAF" w:rsidP="008B5FAF">
          <w:pPr>
            <w:tabs>
              <w:tab w:val="left" w:pos="6716"/>
            </w:tabs>
          </w:pPr>
          <w:r>
            <w:tab/>
          </w:r>
        </w:p>
        <w:p w14:paraId="4AFFAE1F" w14:textId="7D468AFF" w:rsidR="008B5FAF" w:rsidRPr="008B5FAF" w:rsidRDefault="007235FB">
          <w:pPr>
            <w:pStyle w:val="TOC1"/>
            <w:tabs>
              <w:tab w:val="right" w:leader="dot" w:pos="9350"/>
            </w:tabs>
            <w:rPr>
              <w:rFonts w:ascii="Times New Roman" w:eastAsiaTheme="minorEastAsia" w:hAnsi="Times New Roman" w:cs="Times New Roman"/>
              <w:noProof/>
            </w:rPr>
          </w:pPr>
          <w:r w:rsidRPr="008B5FAF">
            <w:rPr>
              <w:rFonts w:ascii="Times New Roman" w:hAnsi="Times New Roman" w:cs="Times New Roman"/>
            </w:rPr>
            <w:fldChar w:fldCharType="begin"/>
          </w:r>
          <w:r w:rsidRPr="008B5FAF">
            <w:rPr>
              <w:rFonts w:ascii="Times New Roman" w:hAnsi="Times New Roman" w:cs="Times New Roman"/>
            </w:rPr>
            <w:instrText xml:space="preserve"> TOC \o "1-3" \h \z \u </w:instrText>
          </w:r>
          <w:r w:rsidRPr="008B5FAF">
            <w:rPr>
              <w:rFonts w:ascii="Times New Roman" w:hAnsi="Times New Roman" w:cs="Times New Roman"/>
            </w:rPr>
            <w:fldChar w:fldCharType="separate"/>
          </w:r>
          <w:hyperlink w:anchor="_Toc213413569" w:history="1">
            <w:r w:rsidR="008B5FAF" w:rsidRPr="008B5FAF">
              <w:rPr>
                <w:rStyle w:val="Hyperlink"/>
                <w:rFonts w:ascii="Times New Roman" w:hAnsi="Times New Roman" w:cs="Times New Roman"/>
                <w:noProof/>
              </w:rPr>
              <w:t>General Note</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_Toc213413569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3</w:t>
            </w:r>
            <w:r w:rsidR="008B5FAF" w:rsidRPr="008B5FAF">
              <w:rPr>
                <w:rFonts w:ascii="Times New Roman" w:hAnsi="Times New Roman" w:cs="Times New Roman"/>
                <w:noProof/>
                <w:webHidden/>
              </w:rPr>
              <w:fldChar w:fldCharType="end"/>
            </w:r>
          </w:hyperlink>
        </w:p>
        <w:p w14:paraId="4DC7AB36" w14:textId="642AB087" w:rsidR="008B5FAF" w:rsidRPr="008B5FAF" w:rsidRDefault="00000000">
          <w:pPr>
            <w:pStyle w:val="TOC1"/>
            <w:tabs>
              <w:tab w:val="right" w:leader="dot" w:pos="9350"/>
            </w:tabs>
            <w:rPr>
              <w:rFonts w:ascii="Times New Roman" w:eastAsiaTheme="minorEastAsia" w:hAnsi="Times New Roman" w:cs="Times New Roman"/>
              <w:noProof/>
            </w:rPr>
          </w:pPr>
          <w:hyperlink w:anchor="_Toc213413570" w:history="1">
            <w:r w:rsidR="008B5FAF" w:rsidRPr="008B5FAF">
              <w:rPr>
                <w:rStyle w:val="Hyperlink"/>
                <w:rFonts w:ascii="Times New Roman" w:hAnsi="Times New Roman" w:cs="Times New Roman"/>
                <w:noProof/>
              </w:rPr>
              <w:t>SECTION 1: Organization of Healthcare in the PCE and Published PCEPI Tables</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_Toc213413570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4</w:t>
            </w:r>
            <w:r w:rsidR="008B5FAF" w:rsidRPr="008B5FAF">
              <w:rPr>
                <w:rFonts w:ascii="Times New Roman" w:hAnsi="Times New Roman" w:cs="Times New Roman"/>
                <w:noProof/>
                <w:webHidden/>
              </w:rPr>
              <w:fldChar w:fldCharType="end"/>
            </w:r>
          </w:hyperlink>
        </w:p>
        <w:p w14:paraId="00000931" w14:textId="59A797E0" w:rsidR="008B5FAF" w:rsidRPr="008B5FAF" w:rsidRDefault="00000000">
          <w:pPr>
            <w:pStyle w:val="TOC2"/>
            <w:tabs>
              <w:tab w:val="right" w:leader="dot" w:pos="9350"/>
            </w:tabs>
            <w:rPr>
              <w:rFonts w:ascii="Times New Roman" w:eastAsiaTheme="minorEastAsia" w:hAnsi="Times New Roman" w:cs="Times New Roman"/>
              <w:noProof/>
            </w:rPr>
          </w:pPr>
          <w:hyperlink w:anchor="_Toc213413571" w:history="1">
            <w:r w:rsidR="008B5FAF" w:rsidRPr="008B5FAF">
              <w:rPr>
                <w:rStyle w:val="Hyperlink"/>
                <w:rFonts w:ascii="Times New Roman" w:hAnsi="Times New Roman" w:cs="Times New Roman"/>
                <w:noProof/>
              </w:rPr>
              <w:t>(1) General Categorization of Healthcare Goods and Services</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_Toc213413571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5</w:t>
            </w:r>
            <w:r w:rsidR="008B5FAF" w:rsidRPr="008B5FAF">
              <w:rPr>
                <w:rFonts w:ascii="Times New Roman" w:hAnsi="Times New Roman" w:cs="Times New Roman"/>
                <w:noProof/>
                <w:webHidden/>
              </w:rPr>
              <w:fldChar w:fldCharType="end"/>
            </w:r>
          </w:hyperlink>
        </w:p>
        <w:p w14:paraId="1C6D56B9" w14:textId="277FB6AC" w:rsidR="008B5FAF" w:rsidRPr="008B5FAF" w:rsidRDefault="00000000">
          <w:pPr>
            <w:pStyle w:val="TOC2"/>
            <w:tabs>
              <w:tab w:val="right" w:leader="dot" w:pos="9350"/>
            </w:tabs>
            <w:rPr>
              <w:rFonts w:ascii="Times New Roman" w:eastAsiaTheme="minorEastAsia" w:hAnsi="Times New Roman" w:cs="Times New Roman"/>
              <w:noProof/>
            </w:rPr>
          </w:pPr>
          <w:hyperlink w:anchor="_Toc213413572" w:history="1">
            <w:r w:rsidR="008B5FAF" w:rsidRPr="008B5FAF">
              <w:rPr>
                <w:rStyle w:val="Hyperlink"/>
                <w:rFonts w:ascii="Times New Roman" w:hAnsi="Times New Roman" w:cs="Times New Roman"/>
                <w:noProof/>
              </w:rPr>
              <w:t>(2) Categorization of Aggregated Healthcare Goods and Services</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_Toc213413572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6</w:t>
            </w:r>
            <w:r w:rsidR="008B5FAF" w:rsidRPr="008B5FAF">
              <w:rPr>
                <w:rFonts w:ascii="Times New Roman" w:hAnsi="Times New Roman" w:cs="Times New Roman"/>
                <w:noProof/>
                <w:webHidden/>
              </w:rPr>
              <w:fldChar w:fldCharType="end"/>
            </w:r>
          </w:hyperlink>
        </w:p>
        <w:p w14:paraId="29A4BA59" w14:textId="45D97DA0" w:rsidR="008B5FAF" w:rsidRPr="008B5FAF" w:rsidRDefault="00000000">
          <w:pPr>
            <w:pStyle w:val="TOC1"/>
            <w:tabs>
              <w:tab w:val="right" w:leader="dot" w:pos="9350"/>
            </w:tabs>
            <w:rPr>
              <w:rFonts w:ascii="Times New Roman" w:eastAsiaTheme="minorEastAsia" w:hAnsi="Times New Roman" w:cs="Times New Roman"/>
              <w:noProof/>
            </w:rPr>
          </w:pPr>
          <w:hyperlink w:anchor="_Toc213413573" w:history="1">
            <w:r w:rsidR="008B5FAF" w:rsidRPr="008B5FAF">
              <w:rPr>
                <w:rStyle w:val="Hyperlink"/>
                <w:rFonts w:ascii="Times New Roman" w:hAnsi="Times New Roman" w:cs="Times New Roman"/>
                <w:noProof/>
              </w:rPr>
              <w:t>SECTION 2: Constructing the PCEPI for Healthcare Services: Physician Services in 2014</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_Toc213413573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7</w:t>
            </w:r>
            <w:r w:rsidR="008B5FAF" w:rsidRPr="008B5FAF">
              <w:rPr>
                <w:rFonts w:ascii="Times New Roman" w:hAnsi="Times New Roman" w:cs="Times New Roman"/>
                <w:noProof/>
                <w:webHidden/>
              </w:rPr>
              <w:fldChar w:fldCharType="end"/>
            </w:r>
          </w:hyperlink>
        </w:p>
        <w:p w14:paraId="2F8DA001" w14:textId="191376E0" w:rsidR="008B5FAF" w:rsidRPr="008B5FAF" w:rsidRDefault="00000000">
          <w:pPr>
            <w:pStyle w:val="TOC2"/>
            <w:tabs>
              <w:tab w:val="right" w:leader="dot" w:pos="9350"/>
            </w:tabs>
            <w:rPr>
              <w:rFonts w:ascii="Times New Roman" w:eastAsiaTheme="minorEastAsia" w:hAnsi="Times New Roman" w:cs="Times New Roman"/>
              <w:noProof/>
            </w:rPr>
          </w:pPr>
          <w:hyperlink w:anchor="_Toc213413574" w:history="1">
            <w:r w:rsidR="008B5FAF" w:rsidRPr="008B5FAF">
              <w:rPr>
                <w:rStyle w:val="Hyperlink"/>
                <w:rFonts w:ascii="Times New Roman" w:hAnsi="Times New Roman" w:cs="Times New Roman"/>
                <w:noProof/>
              </w:rPr>
              <w:t>Step 1: Find the growth in prices from the previous period to the current period</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_Toc213413574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7</w:t>
            </w:r>
            <w:r w:rsidR="008B5FAF" w:rsidRPr="008B5FAF">
              <w:rPr>
                <w:rFonts w:ascii="Times New Roman" w:hAnsi="Times New Roman" w:cs="Times New Roman"/>
                <w:noProof/>
                <w:webHidden/>
              </w:rPr>
              <w:fldChar w:fldCharType="end"/>
            </w:r>
          </w:hyperlink>
        </w:p>
        <w:p w14:paraId="67401EA0" w14:textId="707162C3" w:rsidR="008B5FAF" w:rsidRPr="008B5FAF" w:rsidRDefault="00000000">
          <w:pPr>
            <w:pStyle w:val="TOC2"/>
            <w:tabs>
              <w:tab w:val="right" w:leader="dot" w:pos="9350"/>
            </w:tabs>
            <w:rPr>
              <w:rFonts w:ascii="Times New Roman" w:eastAsiaTheme="minorEastAsia" w:hAnsi="Times New Roman" w:cs="Times New Roman"/>
              <w:noProof/>
            </w:rPr>
          </w:pPr>
          <w:hyperlink w:anchor="_Toc213413575" w:history="1">
            <w:r w:rsidR="008B5FAF" w:rsidRPr="008B5FAF">
              <w:rPr>
                <w:rStyle w:val="Hyperlink"/>
                <w:rFonts w:ascii="Times New Roman" w:hAnsi="Times New Roman" w:cs="Times New Roman"/>
                <w:noProof/>
              </w:rPr>
              <w:t>Step 1 Example</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_Toc213413575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8</w:t>
            </w:r>
            <w:r w:rsidR="008B5FAF" w:rsidRPr="008B5FAF">
              <w:rPr>
                <w:rFonts w:ascii="Times New Roman" w:hAnsi="Times New Roman" w:cs="Times New Roman"/>
                <w:noProof/>
                <w:webHidden/>
              </w:rPr>
              <w:fldChar w:fldCharType="end"/>
            </w:r>
          </w:hyperlink>
        </w:p>
        <w:p w14:paraId="21E3DF48" w14:textId="597D6747" w:rsidR="008B5FAF" w:rsidRPr="008B5FAF" w:rsidRDefault="00000000">
          <w:pPr>
            <w:pStyle w:val="TOC2"/>
            <w:tabs>
              <w:tab w:val="right" w:leader="dot" w:pos="9350"/>
            </w:tabs>
            <w:rPr>
              <w:rFonts w:ascii="Times New Roman" w:eastAsiaTheme="minorEastAsia" w:hAnsi="Times New Roman" w:cs="Times New Roman"/>
              <w:noProof/>
            </w:rPr>
          </w:pPr>
          <w:hyperlink w:anchor="_Toc213413576" w:history="1">
            <w:r w:rsidR="008B5FAF" w:rsidRPr="008B5FAF">
              <w:rPr>
                <w:rStyle w:val="Hyperlink"/>
                <w:rFonts w:ascii="Times New Roman" w:hAnsi="Times New Roman" w:cs="Times New Roman"/>
                <w:noProof/>
              </w:rPr>
              <w:t>Step 2: Find the current period’s PCEPI value given the previous period’s value</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_Toc213413576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10</w:t>
            </w:r>
            <w:r w:rsidR="008B5FAF" w:rsidRPr="008B5FAF">
              <w:rPr>
                <w:rFonts w:ascii="Times New Roman" w:hAnsi="Times New Roman" w:cs="Times New Roman"/>
                <w:noProof/>
                <w:webHidden/>
              </w:rPr>
              <w:fldChar w:fldCharType="end"/>
            </w:r>
          </w:hyperlink>
        </w:p>
        <w:p w14:paraId="3DF98A00" w14:textId="223AAF53" w:rsidR="008B5FAF" w:rsidRPr="008B5FAF" w:rsidRDefault="00000000">
          <w:pPr>
            <w:pStyle w:val="TOC2"/>
            <w:tabs>
              <w:tab w:val="right" w:leader="dot" w:pos="9350"/>
            </w:tabs>
            <w:rPr>
              <w:rFonts w:ascii="Times New Roman" w:eastAsiaTheme="minorEastAsia" w:hAnsi="Times New Roman" w:cs="Times New Roman"/>
              <w:noProof/>
            </w:rPr>
          </w:pPr>
          <w:hyperlink w:anchor="_Toc213413577" w:history="1">
            <w:r w:rsidR="008B5FAF" w:rsidRPr="008B5FAF">
              <w:rPr>
                <w:rStyle w:val="Hyperlink"/>
                <w:rFonts w:ascii="Times New Roman" w:hAnsi="Times New Roman" w:cs="Times New Roman"/>
                <w:noProof/>
              </w:rPr>
              <w:t>Step 2 Example</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_Toc213413577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10</w:t>
            </w:r>
            <w:r w:rsidR="008B5FAF" w:rsidRPr="008B5FAF">
              <w:rPr>
                <w:rFonts w:ascii="Times New Roman" w:hAnsi="Times New Roman" w:cs="Times New Roman"/>
                <w:noProof/>
                <w:webHidden/>
              </w:rPr>
              <w:fldChar w:fldCharType="end"/>
            </w:r>
          </w:hyperlink>
        </w:p>
        <w:p w14:paraId="292FE85C" w14:textId="76C701BB" w:rsidR="008B5FAF" w:rsidRPr="008B5FAF" w:rsidRDefault="00000000">
          <w:pPr>
            <w:pStyle w:val="TOC1"/>
            <w:tabs>
              <w:tab w:val="right" w:leader="dot" w:pos="9350"/>
            </w:tabs>
            <w:rPr>
              <w:rFonts w:ascii="Times New Roman" w:eastAsiaTheme="minorEastAsia" w:hAnsi="Times New Roman" w:cs="Times New Roman"/>
              <w:noProof/>
            </w:rPr>
          </w:pPr>
          <w:hyperlink w:anchor="_Toc213413578" w:history="1">
            <w:r w:rsidR="008B5FAF" w:rsidRPr="008B5FAF">
              <w:rPr>
                <w:rStyle w:val="Hyperlink"/>
                <w:rFonts w:ascii="Times New Roman" w:hAnsi="Times New Roman" w:cs="Times New Roman"/>
                <w:noProof/>
              </w:rPr>
              <w:t>SECTION 3: Considerations for Construction</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_Toc213413578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12</w:t>
            </w:r>
            <w:r w:rsidR="008B5FAF" w:rsidRPr="008B5FAF">
              <w:rPr>
                <w:rFonts w:ascii="Times New Roman" w:hAnsi="Times New Roman" w:cs="Times New Roman"/>
                <w:noProof/>
                <w:webHidden/>
              </w:rPr>
              <w:fldChar w:fldCharType="end"/>
            </w:r>
          </w:hyperlink>
        </w:p>
        <w:p w14:paraId="2DF1DA67" w14:textId="798A0D89" w:rsidR="008B5FAF" w:rsidRPr="008B5FAF" w:rsidRDefault="00000000">
          <w:pPr>
            <w:pStyle w:val="TOC2"/>
            <w:tabs>
              <w:tab w:val="right" w:leader="dot" w:pos="9350"/>
            </w:tabs>
            <w:rPr>
              <w:rFonts w:ascii="Times New Roman" w:eastAsiaTheme="minorEastAsia" w:hAnsi="Times New Roman" w:cs="Times New Roman"/>
              <w:noProof/>
            </w:rPr>
          </w:pPr>
          <w:hyperlink w:anchor="_Toc213413579" w:history="1">
            <w:r w:rsidR="008B5FAF" w:rsidRPr="008B5FAF">
              <w:rPr>
                <w:rStyle w:val="Hyperlink"/>
                <w:rFonts w:ascii="Times New Roman" w:hAnsi="Times New Roman" w:cs="Times New Roman"/>
                <w:noProof/>
              </w:rPr>
              <w:t>Consideration 1: Determine total expenditure in each period</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_Toc213413579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12</w:t>
            </w:r>
            <w:r w:rsidR="008B5FAF" w:rsidRPr="008B5FAF">
              <w:rPr>
                <w:rFonts w:ascii="Times New Roman" w:hAnsi="Times New Roman" w:cs="Times New Roman"/>
                <w:noProof/>
                <w:webHidden/>
              </w:rPr>
              <w:fldChar w:fldCharType="end"/>
            </w:r>
          </w:hyperlink>
        </w:p>
        <w:p w14:paraId="3254781C" w14:textId="7A8D179D" w:rsidR="008B5FAF" w:rsidRPr="008B5FAF" w:rsidRDefault="00000000">
          <w:pPr>
            <w:pStyle w:val="TOC2"/>
            <w:tabs>
              <w:tab w:val="right" w:leader="dot" w:pos="9350"/>
            </w:tabs>
            <w:rPr>
              <w:rFonts w:ascii="Times New Roman" w:eastAsiaTheme="minorEastAsia" w:hAnsi="Times New Roman" w:cs="Times New Roman"/>
              <w:noProof/>
            </w:rPr>
          </w:pPr>
          <w:hyperlink w:anchor="_Toc213413580" w:history="1">
            <w:r w:rsidR="008B5FAF" w:rsidRPr="008B5FAF">
              <w:rPr>
                <w:rStyle w:val="Hyperlink"/>
                <w:rFonts w:ascii="Times New Roman" w:hAnsi="Times New Roman" w:cs="Times New Roman"/>
                <w:noProof/>
              </w:rPr>
              <w:t>Consideration 1 Example</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_Toc213413580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14</w:t>
            </w:r>
            <w:r w:rsidR="008B5FAF" w:rsidRPr="008B5FAF">
              <w:rPr>
                <w:rFonts w:ascii="Times New Roman" w:hAnsi="Times New Roman" w:cs="Times New Roman"/>
                <w:noProof/>
                <w:webHidden/>
              </w:rPr>
              <w:fldChar w:fldCharType="end"/>
            </w:r>
          </w:hyperlink>
        </w:p>
        <w:p w14:paraId="6D90AA14" w14:textId="6F972AF0" w:rsidR="008B5FAF" w:rsidRPr="008B5FAF" w:rsidRDefault="00000000">
          <w:pPr>
            <w:pStyle w:val="TOC2"/>
            <w:tabs>
              <w:tab w:val="right" w:leader="dot" w:pos="9350"/>
            </w:tabs>
            <w:rPr>
              <w:rFonts w:ascii="Times New Roman" w:eastAsiaTheme="minorEastAsia" w:hAnsi="Times New Roman" w:cs="Times New Roman"/>
              <w:noProof/>
            </w:rPr>
          </w:pPr>
          <w:hyperlink w:anchor="_Toc213413581" w:history="1">
            <w:r w:rsidR="008B5FAF" w:rsidRPr="008B5FAF">
              <w:rPr>
                <w:rStyle w:val="Hyperlink"/>
                <w:rFonts w:ascii="Times New Roman" w:hAnsi="Times New Roman" w:cs="Times New Roman"/>
                <w:noProof/>
              </w:rPr>
              <w:t>Consideration 2: Inflate and deflate by the corresponding price index</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_Toc213413581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15</w:t>
            </w:r>
            <w:r w:rsidR="008B5FAF" w:rsidRPr="008B5FAF">
              <w:rPr>
                <w:rFonts w:ascii="Times New Roman" w:hAnsi="Times New Roman" w:cs="Times New Roman"/>
                <w:noProof/>
                <w:webHidden/>
              </w:rPr>
              <w:fldChar w:fldCharType="end"/>
            </w:r>
          </w:hyperlink>
        </w:p>
        <w:p w14:paraId="61D9AE49" w14:textId="49705AA1" w:rsidR="008B5FAF" w:rsidRPr="008B5FAF" w:rsidRDefault="00000000">
          <w:pPr>
            <w:pStyle w:val="TOC3"/>
            <w:tabs>
              <w:tab w:val="right" w:leader="dot" w:pos="9350"/>
            </w:tabs>
            <w:rPr>
              <w:rFonts w:ascii="Times New Roman" w:eastAsiaTheme="minorEastAsia" w:hAnsi="Times New Roman" w:cs="Times New Roman"/>
              <w:noProof/>
            </w:rPr>
          </w:pPr>
          <w:hyperlink w:anchor="_Toc213413582" w:history="1">
            <w:r w:rsidR="008B5FAF" w:rsidRPr="008B5FAF">
              <w:rPr>
                <w:rStyle w:val="Hyperlink"/>
                <w:rFonts w:ascii="Times New Roman" w:hAnsi="Times New Roman" w:cs="Times New Roman"/>
                <w:noProof/>
              </w:rPr>
              <w:t>Producer Price Index (PPI)</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_Toc213413582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16</w:t>
            </w:r>
            <w:r w:rsidR="008B5FAF" w:rsidRPr="008B5FAF">
              <w:rPr>
                <w:rFonts w:ascii="Times New Roman" w:hAnsi="Times New Roman" w:cs="Times New Roman"/>
                <w:noProof/>
                <w:webHidden/>
              </w:rPr>
              <w:fldChar w:fldCharType="end"/>
            </w:r>
          </w:hyperlink>
        </w:p>
        <w:p w14:paraId="77000B72" w14:textId="38CDE759" w:rsidR="008B5FAF" w:rsidRPr="008B5FAF" w:rsidRDefault="00000000">
          <w:pPr>
            <w:pStyle w:val="TOC3"/>
            <w:tabs>
              <w:tab w:val="right" w:leader="dot" w:pos="9350"/>
            </w:tabs>
            <w:rPr>
              <w:rFonts w:ascii="Times New Roman" w:eastAsiaTheme="minorEastAsia" w:hAnsi="Times New Roman" w:cs="Times New Roman"/>
              <w:noProof/>
            </w:rPr>
          </w:pPr>
          <w:hyperlink w:anchor="_Toc213413583" w:history="1">
            <w:r w:rsidR="008B5FAF" w:rsidRPr="008B5FAF">
              <w:rPr>
                <w:rStyle w:val="Hyperlink"/>
                <w:rFonts w:ascii="Times New Roman" w:hAnsi="Times New Roman" w:cs="Times New Roman"/>
                <w:noProof/>
              </w:rPr>
              <w:t>Consumer Price Index (CPI)</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_Toc213413583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16</w:t>
            </w:r>
            <w:r w:rsidR="008B5FAF" w:rsidRPr="008B5FAF">
              <w:rPr>
                <w:rFonts w:ascii="Times New Roman" w:hAnsi="Times New Roman" w:cs="Times New Roman"/>
                <w:noProof/>
                <w:webHidden/>
              </w:rPr>
              <w:fldChar w:fldCharType="end"/>
            </w:r>
          </w:hyperlink>
        </w:p>
        <w:p w14:paraId="57C407F4" w14:textId="4D1FF654" w:rsidR="008B5FAF" w:rsidRPr="008B5FAF" w:rsidRDefault="00000000">
          <w:pPr>
            <w:pStyle w:val="TOC1"/>
            <w:tabs>
              <w:tab w:val="right" w:leader="dot" w:pos="9350"/>
            </w:tabs>
            <w:rPr>
              <w:rFonts w:ascii="Times New Roman" w:eastAsiaTheme="minorEastAsia" w:hAnsi="Times New Roman" w:cs="Times New Roman"/>
              <w:noProof/>
            </w:rPr>
          </w:pPr>
          <w:hyperlink w:anchor="_Toc213413584" w:history="1">
            <w:r w:rsidR="008B5FAF" w:rsidRPr="008B5FAF">
              <w:rPr>
                <w:rStyle w:val="Hyperlink"/>
                <w:rFonts w:ascii="Times New Roman" w:hAnsi="Times New Roman" w:cs="Times New Roman"/>
                <w:noProof/>
              </w:rPr>
              <w:t>SECTION 4: A Quicker Approach to Estimating the PCEPI Value for Subcategories</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_Toc213413584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19</w:t>
            </w:r>
            <w:r w:rsidR="008B5FAF" w:rsidRPr="008B5FAF">
              <w:rPr>
                <w:rFonts w:ascii="Times New Roman" w:hAnsi="Times New Roman" w:cs="Times New Roman"/>
                <w:noProof/>
                <w:webHidden/>
              </w:rPr>
              <w:fldChar w:fldCharType="end"/>
            </w:r>
          </w:hyperlink>
        </w:p>
        <w:p w14:paraId="1671F914" w14:textId="6AFEC71B" w:rsidR="008B5FAF" w:rsidRPr="008B5FAF" w:rsidRDefault="00000000">
          <w:pPr>
            <w:pStyle w:val="TOC1"/>
            <w:tabs>
              <w:tab w:val="right" w:leader="dot" w:pos="9350"/>
            </w:tabs>
            <w:rPr>
              <w:rFonts w:ascii="Times New Roman" w:eastAsiaTheme="minorEastAsia" w:hAnsi="Times New Roman" w:cs="Times New Roman"/>
              <w:noProof/>
            </w:rPr>
          </w:pPr>
          <w:hyperlink w:anchor="_Toc213413585" w:history="1">
            <w:r w:rsidR="008B5FAF" w:rsidRPr="008B5FAF">
              <w:rPr>
                <w:rStyle w:val="Hyperlink"/>
                <w:rFonts w:ascii="Times New Roman" w:hAnsi="Times New Roman" w:cs="Times New Roman"/>
                <w:noProof/>
              </w:rPr>
              <w:t>APPENDIX</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_Toc213413585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21</w:t>
            </w:r>
            <w:r w:rsidR="008B5FAF" w:rsidRPr="008B5FAF">
              <w:rPr>
                <w:rFonts w:ascii="Times New Roman" w:hAnsi="Times New Roman" w:cs="Times New Roman"/>
                <w:noProof/>
                <w:webHidden/>
              </w:rPr>
              <w:fldChar w:fldCharType="end"/>
            </w:r>
          </w:hyperlink>
        </w:p>
        <w:p w14:paraId="2D6D3B26" w14:textId="0BDF2122" w:rsidR="008B5FAF" w:rsidRPr="008B5FAF" w:rsidRDefault="00000000">
          <w:pPr>
            <w:pStyle w:val="TOC2"/>
            <w:tabs>
              <w:tab w:val="right" w:leader="dot" w:pos="9350"/>
            </w:tabs>
            <w:rPr>
              <w:rFonts w:ascii="Times New Roman" w:eastAsiaTheme="minorEastAsia" w:hAnsi="Times New Roman" w:cs="Times New Roman"/>
              <w:noProof/>
            </w:rPr>
          </w:pPr>
          <w:hyperlink w:anchor="_Toc213413586" w:history="1">
            <w:r w:rsidR="008B5FAF" w:rsidRPr="008B5FAF">
              <w:rPr>
                <w:rStyle w:val="Hyperlink"/>
                <w:rFonts w:ascii="Times New Roman" w:hAnsi="Times New Roman" w:cs="Times New Roman"/>
                <w:noProof/>
              </w:rPr>
              <w:t>Haver Codes</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_Toc213413586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21</w:t>
            </w:r>
            <w:r w:rsidR="008B5FAF" w:rsidRPr="008B5FAF">
              <w:rPr>
                <w:rFonts w:ascii="Times New Roman" w:hAnsi="Times New Roman" w:cs="Times New Roman"/>
                <w:noProof/>
                <w:webHidden/>
              </w:rPr>
              <w:fldChar w:fldCharType="end"/>
            </w:r>
          </w:hyperlink>
        </w:p>
        <w:p w14:paraId="5282F433" w14:textId="42BA8E86" w:rsidR="008B5FAF" w:rsidRPr="008B5FAF" w:rsidRDefault="00000000">
          <w:pPr>
            <w:pStyle w:val="TOC3"/>
            <w:tabs>
              <w:tab w:val="right" w:leader="dot" w:pos="9350"/>
            </w:tabs>
            <w:rPr>
              <w:rFonts w:ascii="Times New Roman" w:eastAsiaTheme="minorEastAsia" w:hAnsi="Times New Roman" w:cs="Times New Roman"/>
              <w:noProof/>
            </w:rPr>
          </w:pPr>
          <w:hyperlink w:anchor="_Toc213413587" w:history="1">
            <w:r w:rsidR="008B5FAF" w:rsidRPr="008B5FAF">
              <w:rPr>
                <w:rStyle w:val="Hyperlink"/>
                <w:rFonts w:ascii="Times New Roman" w:hAnsi="Times New Roman" w:cs="Times New Roman"/>
                <w:noProof/>
              </w:rPr>
              <w:t>Personal Consumption Expenditures (PCE)</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_Toc213413587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22</w:t>
            </w:r>
            <w:r w:rsidR="008B5FAF" w:rsidRPr="008B5FAF">
              <w:rPr>
                <w:rFonts w:ascii="Times New Roman" w:hAnsi="Times New Roman" w:cs="Times New Roman"/>
                <w:noProof/>
                <w:webHidden/>
              </w:rPr>
              <w:fldChar w:fldCharType="end"/>
            </w:r>
          </w:hyperlink>
        </w:p>
        <w:p w14:paraId="04DF28BD" w14:textId="6833F116" w:rsidR="008B5FAF" w:rsidRPr="008B5FAF" w:rsidRDefault="00000000">
          <w:pPr>
            <w:pStyle w:val="TOC3"/>
            <w:tabs>
              <w:tab w:val="right" w:leader="dot" w:pos="9350"/>
            </w:tabs>
            <w:rPr>
              <w:rFonts w:ascii="Times New Roman" w:eastAsiaTheme="minorEastAsia" w:hAnsi="Times New Roman" w:cs="Times New Roman"/>
              <w:noProof/>
            </w:rPr>
          </w:pPr>
          <w:hyperlink w:anchor="_Toc213413588" w:history="1">
            <w:r w:rsidR="008B5FAF" w:rsidRPr="008B5FAF">
              <w:rPr>
                <w:rStyle w:val="Hyperlink"/>
                <w:rFonts w:ascii="Times New Roman" w:hAnsi="Times New Roman" w:cs="Times New Roman"/>
                <w:noProof/>
              </w:rPr>
              <w:t>Producer Price Index (PPI) Adjustment Indexes</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_Toc213413588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23</w:t>
            </w:r>
            <w:r w:rsidR="008B5FAF" w:rsidRPr="008B5FAF">
              <w:rPr>
                <w:rFonts w:ascii="Times New Roman" w:hAnsi="Times New Roman" w:cs="Times New Roman"/>
                <w:noProof/>
                <w:webHidden/>
              </w:rPr>
              <w:fldChar w:fldCharType="end"/>
            </w:r>
          </w:hyperlink>
        </w:p>
        <w:p w14:paraId="002A96D5" w14:textId="4F263C93" w:rsidR="008B5FAF" w:rsidRPr="008B5FAF" w:rsidRDefault="00000000">
          <w:pPr>
            <w:pStyle w:val="TOC3"/>
            <w:tabs>
              <w:tab w:val="right" w:leader="dot" w:pos="9350"/>
            </w:tabs>
            <w:rPr>
              <w:rFonts w:ascii="Times New Roman" w:eastAsiaTheme="minorEastAsia" w:hAnsi="Times New Roman" w:cs="Times New Roman"/>
              <w:noProof/>
            </w:rPr>
          </w:pPr>
          <w:hyperlink w:anchor="_Toc213413589" w:history="1">
            <w:r w:rsidR="008B5FAF" w:rsidRPr="008B5FAF">
              <w:rPr>
                <w:rStyle w:val="Hyperlink"/>
                <w:rFonts w:ascii="Times New Roman" w:hAnsi="Times New Roman" w:cs="Times New Roman"/>
                <w:noProof/>
              </w:rPr>
              <w:t>Consumer Price Index (CPI) Adjustment Indexes</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_Toc213413589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23</w:t>
            </w:r>
            <w:r w:rsidR="008B5FAF" w:rsidRPr="008B5FAF">
              <w:rPr>
                <w:rFonts w:ascii="Times New Roman" w:hAnsi="Times New Roman" w:cs="Times New Roman"/>
                <w:noProof/>
                <w:webHidden/>
              </w:rPr>
              <w:fldChar w:fldCharType="end"/>
            </w:r>
          </w:hyperlink>
        </w:p>
        <w:p w14:paraId="7CE91762" w14:textId="491F822F" w:rsidR="008B5FAF" w:rsidRPr="008B5FAF" w:rsidRDefault="00000000">
          <w:pPr>
            <w:pStyle w:val="TOC2"/>
            <w:tabs>
              <w:tab w:val="right" w:leader="dot" w:pos="9350"/>
            </w:tabs>
            <w:rPr>
              <w:rFonts w:ascii="Times New Roman" w:eastAsiaTheme="minorEastAsia" w:hAnsi="Times New Roman" w:cs="Times New Roman"/>
              <w:noProof/>
            </w:rPr>
          </w:pPr>
          <w:hyperlink w:anchor="_Toc213413590" w:history="1">
            <w:r w:rsidR="008B5FAF" w:rsidRPr="008B5FAF">
              <w:rPr>
                <w:rStyle w:val="Hyperlink"/>
                <w:rFonts w:ascii="Times New Roman" w:hAnsi="Times New Roman" w:cs="Times New Roman"/>
                <w:noProof/>
              </w:rPr>
              <w:t>Organization of Healthcare in the PCE and Published Nominal Expenditure Tables</w:t>
            </w:r>
            <w:r w:rsidR="008B5FAF" w:rsidRPr="008B5FAF">
              <w:rPr>
                <w:rFonts w:ascii="Times New Roman" w:hAnsi="Times New Roman" w:cs="Times New Roman"/>
                <w:noProof/>
                <w:webHidden/>
              </w:rPr>
              <w:tab/>
            </w:r>
            <w:r w:rsidR="008B5FAF" w:rsidRPr="008B5FAF">
              <w:rPr>
                <w:rFonts w:ascii="Times New Roman" w:hAnsi="Times New Roman" w:cs="Times New Roman"/>
                <w:noProof/>
                <w:webHidden/>
              </w:rPr>
              <w:fldChar w:fldCharType="begin"/>
            </w:r>
            <w:r w:rsidR="008B5FAF" w:rsidRPr="008B5FAF">
              <w:rPr>
                <w:rFonts w:ascii="Times New Roman" w:hAnsi="Times New Roman" w:cs="Times New Roman"/>
                <w:noProof/>
                <w:webHidden/>
              </w:rPr>
              <w:instrText xml:space="preserve"> PAGEREF _Toc213413590 \h </w:instrText>
            </w:r>
            <w:r w:rsidR="008B5FAF" w:rsidRPr="008B5FAF">
              <w:rPr>
                <w:rFonts w:ascii="Times New Roman" w:hAnsi="Times New Roman" w:cs="Times New Roman"/>
                <w:noProof/>
                <w:webHidden/>
              </w:rPr>
            </w:r>
            <w:r w:rsidR="008B5FAF" w:rsidRPr="008B5FAF">
              <w:rPr>
                <w:rFonts w:ascii="Times New Roman" w:hAnsi="Times New Roman" w:cs="Times New Roman"/>
                <w:noProof/>
                <w:webHidden/>
              </w:rPr>
              <w:fldChar w:fldCharType="separate"/>
            </w:r>
            <w:r w:rsidR="008B5FAF">
              <w:rPr>
                <w:rFonts w:ascii="Times New Roman" w:hAnsi="Times New Roman" w:cs="Times New Roman"/>
                <w:noProof/>
                <w:webHidden/>
              </w:rPr>
              <w:t>24</w:t>
            </w:r>
            <w:r w:rsidR="008B5FAF" w:rsidRPr="008B5FAF">
              <w:rPr>
                <w:rFonts w:ascii="Times New Roman" w:hAnsi="Times New Roman" w:cs="Times New Roman"/>
                <w:noProof/>
                <w:webHidden/>
              </w:rPr>
              <w:fldChar w:fldCharType="end"/>
            </w:r>
          </w:hyperlink>
        </w:p>
        <w:p w14:paraId="1430D2A6" w14:textId="1532F8AD" w:rsidR="007235FB" w:rsidRPr="00E91AA1" w:rsidRDefault="007235FB" w:rsidP="00E91AA1">
          <w:pPr>
            <w:pStyle w:val="TOC2"/>
            <w:tabs>
              <w:tab w:val="right" w:leader="dot" w:pos="9350"/>
            </w:tabs>
            <w:rPr>
              <w:rFonts w:ascii="Times New Roman" w:eastAsiaTheme="minorEastAsia" w:hAnsi="Times New Roman" w:cs="Times New Roman"/>
              <w:noProof/>
            </w:rPr>
          </w:pPr>
          <w:r w:rsidRPr="008B5FAF">
            <w:rPr>
              <w:rFonts w:ascii="Times New Roman" w:hAnsi="Times New Roman" w:cs="Times New Roman"/>
              <w:noProof/>
            </w:rPr>
            <w:fldChar w:fldCharType="end"/>
          </w:r>
        </w:p>
      </w:sdtContent>
    </w:sdt>
    <w:p w14:paraId="1DDEBFE6" w14:textId="77777777" w:rsidR="0037033B" w:rsidRPr="00A812E9" w:rsidRDefault="0037033B" w:rsidP="0037033B">
      <w:pPr>
        <w:tabs>
          <w:tab w:val="center" w:pos="4680"/>
        </w:tabs>
        <w:rPr>
          <w:rFonts w:ascii="Times New Roman" w:hAnsi="Times New Roman" w:cs="Times New Roman"/>
        </w:rPr>
        <w:sectPr w:rsidR="0037033B" w:rsidRPr="00A812E9" w:rsidSect="00A963F3">
          <w:pgSz w:w="12240" w:h="15840"/>
          <w:pgMar w:top="1440" w:right="1440" w:bottom="1440" w:left="1440" w:header="720" w:footer="720" w:gutter="0"/>
          <w:cols w:space="720"/>
          <w:docGrid w:linePitch="360"/>
        </w:sectPr>
      </w:pPr>
      <w:r w:rsidRPr="00A812E9">
        <w:rPr>
          <w:rFonts w:ascii="Times New Roman" w:hAnsi="Times New Roman" w:cs="Times New Roman"/>
        </w:rPr>
        <w:tab/>
      </w:r>
    </w:p>
    <w:p w14:paraId="626E6546" w14:textId="14222C95" w:rsidR="007B14F9" w:rsidRPr="00A812E9" w:rsidRDefault="00A3053D" w:rsidP="007235FB">
      <w:pPr>
        <w:pStyle w:val="Heading1"/>
        <w:rPr>
          <w:rStyle w:val="StyleBold"/>
          <w:rFonts w:ascii="Times New Roman" w:hAnsi="Times New Roman" w:cs="Times New Roman"/>
          <w:color w:val="auto"/>
          <w:sz w:val="24"/>
          <w:szCs w:val="24"/>
        </w:rPr>
      </w:pPr>
      <w:bookmarkStart w:id="0" w:name="_Toc213413569"/>
      <w:r w:rsidRPr="00A812E9">
        <w:rPr>
          <w:rStyle w:val="StyleBold"/>
          <w:rFonts w:ascii="Times New Roman" w:hAnsi="Times New Roman" w:cs="Times New Roman"/>
          <w:color w:val="auto"/>
          <w:sz w:val="24"/>
          <w:szCs w:val="24"/>
        </w:rPr>
        <w:lastRenderedPageBreak/>
        <w:t>General Note</w:t>
      </w:r>
      <w:bookmarkEnd w:id="0"/>
    </w:p>
    <w:p w14:paraId="2F0EC4B0" w14:textId="6CA5F65E" w:rsidR="00A30FDC" w:rsidRPr="00A812E9" w:rsidRDefault="00CD3D94" w:rsidP="00F41E8E">
      <w:pPr>
        <w:rPr>
          <w:rFonts w:ascii="Times New Roman" w:hAnsi="Times New Roman" w:cs="Times New Roman"/>
        </w:rPr>
      </w:pPr>
      <w:r w:rsidRPr="00A812E9">
        <w:rPr>
          <w:rFonts w:ascii="Times New Roman" w:hAnsi="Times New Roman" w:cs="Times New Roman"/>
        </w:rPr>
        <w:t>The Personal Consumption Expenditures (PCE) is released monthly by the Bureau of Economic Analysis (BEA) as part of its Personal Income and Outlays Report</w:t>
      </w:r>
      <w:r w:rsidR="00370596" w:rsidRPr="00A812E9">
        <w:rPr>
          <w:rFonts w:ascii="Times New Roman" w:hAnsi="Times New Roman" w:cs="Times New Roman"/>
        </w:rPr>
        <w:t xml:space="preserve"> (PIO)</w:t>
      </w:r>
      <w:r w:rsidR="00677CA0" w:rsidRPr="00A812E9">
        <w:rPr>
          <w:rFonts w:ascii="Times New Roman" w:hAnsi="Times New Roman" w:cs="Times New Roman"/>
        </w:rPr>
        <w:t xml:space="preserve"> under the National Income and Product Accounts (NIPAs)</w:t>
      </w:r>
      <w:r w:rsidRPr="00A812E9">
        <w:rPr>
          <w:rFonts w:ascii="Times New Roman" w:hAnsi="Times New Roman" w:cs="Times New Roman"/>
        </w:rPr>
        <w:t xml:space="preserve">. </w:t>
      </w:r>
      <w:r w:rsidR="0014718F" w:rsidRPr="00A812E9">
        <w:rPr>
          <w:rFonts w:ascii="Times New Roman" w:hAnsi="Times New Roman" w:cs="Times New Roman"/>
        </w:rPr>
        <w:t>The PCE measure</w:t>
      </w:r>
      <w:r w:rsidR="00897ED6" w:rsidRPr="00A812E9">
        <w:rPr>
          <w:rFonts w:ascii="Times New Roman" w:hAnsi="Times New Roman" w:cs="Times New Roman"/>
        </w:rPr>
        <w:t>s</w:t>
      </w:r>
      <w:r w:rsidR="0014718F" w:rsidRPr="00A812E9">
        <w:rPr>
          <w:rFonts w:ascii="Times New Roman" w:hAnsi="Times New Roman" w:cs="Times New Roman"/>
        </w:rPr>
        <w:t xml:space="preserve"> consumer spending on goods and services by persons resident in the United States or by those buying on their behalf. </w:t>
      </w:r>
      <w:r w:rsidR="00EE27B3" w:rsidRPr="00A812E9">
        <w:rPr>
          <w:rFonts w:ascii="Times New Roman" w:hAnsi="Times New Roman" w:cs="Times New Roman"/>
        </w:rPr>
        <w:t>In other words, the</w:t>
      </w:r>
      <w:r w:rsidR="0014718F" w:rsidRPr="00A812E9">
        <w:rPr>
          <w:rFonts w:ascii="Times New Roman" w:hAnsi="Times New Roman" w:cs="Times New Roman"/>
        </w:rPr>
        <w:t xml:space="preserve"> PCE captures consumption by “persons</w:t>
      </w:r>
      <w:r w:rsidR="004E28B7">
        <w:rPr>
          <w:rFonts w:ascii="Times New Roman" w:hAnsi="Times New Roman" w:cs="Times New Roman"/>
        </w:rPr>
        <w:t>”—</w:t>
      </w:r>
      <w:r w:rsidR="004E28B7">
        <w:rPr>
          <w:rFonts w:ascii="Times New Roman" w:hAnsi="Times New Roman" w:cs="Times New Roman"/>
          <w:i/>
          <w:iCs/>
        </w:rPr>
        <w:t>a</w:t>
      </w:r>
      <w:r w:rsidR="0014718F" w:rsidRPr="00A812E9">
        <w:rPr>
          <w:rFonts w:ascii="Times New Roman" w:hAnsi="Times New Roman" w:cs="Times New Roman"/>
          <w:i/>
          <w:iCs/>
        </w:rPr>
        <w:t>ll</w:t>
      </w:r>
      <w:r w:rsidR="0014718F" w:rsidRPr="00A812E9">
        <w:rPr>
          <w:rFonts w:ascii="Times New Roman" w:hAnsi="Times New Roman" w:cs="Times New Roman"/>
        </w:rPr>
        <w:t xml:space="preserve"> households and Nonprofit Institutions Serving Households (NPISHs</w:t>
      </w:r>
      <w:r w:rsidR="004E28B7">
        <w:rPr>
          <w:rFonts w:ascii="Times New Roman" w:hAnsi="Times New Roman" w:cs="Times New Roman"/>
        </w:rPr>
        <w:t>)—a</w:t>
      </w:r>
      <w:r w:rsidR="0014718F" w:rsidRPr="00A812E9">
        <w:rPr>
          <w:rFonts w:ascii="Times New Roman" w:hAnsi="Times New Roman" w:cs="Times New Roman"/>
        </w:rPr>
        <w:t xml:space="preserve">nd the government. </w:t>
      </w:r>
    </w:p>
    <w:p w14:paraId="614E1C01" w14:textId="1CF9C441" w:rsidR="007B77CC" w:rsidRPr="00A812E9" w:rsidRDefault="00A30FDC" w:rsidP="00F41E8E">
      <w:pPr>
        <w:rPr>
          <w:rFonts w:ascii="Times New Roman" w:hAnsi="Times New Roman" w:cs="Times New Roman"/>
        </w:rPr>
      </w:pPr>
      <w:r w:rsidRPr="00A812E9">
        <w:rPr>
          <w:rFonts w:ascii="Times New Roman" w:hAnsi="Times New Roman" w:cs="Times New Roman"/>
        </w:rPr>
        <w:t xml:space="preserve">The PCE Price Index (PCEPI) extends upon the PCE as a measure of the </w:t>
      </w:r>
      <w:r w:rsidR="005A5FFA" w:rsidRPr="00A812E9">
        <w:rPr>
          <w:rFonts w:ascii="Times New Roman" w:hAnsi="Times New Roman" w:cs="Times New Roman"/>
        </w:rPr>
        <w:t xml:space="preserve">change in </w:t>
      </w:r>
      <w:r w:rsidRPr="00A812E9">
        <w:rPr>
          <w:rFonts w:ascii="Times New Roman" w:hAnsi="Times New Roman" w:cs="Times New Roman"/>
        </w:rPr>
        <w:t xml:space="preserve">prices of goods and services purchased by the classes of consumers detailed above. The PCEPI captures inflation (or deflation) across these goods and services and also reflects changes in consumer spending behavior. The PCEPI is constructed using the Fisher Price Index formula, which is chained and superlative. </w:t>
      </w:r>
      <w:r w:rsidR="00927CAB">
        <w:rPr>
          <w:rFonts w:ascii="Times New Roman" w:hAnsi="Times New Roman" w:cs="Times New Roman"/>
        </w:rPr>
        <w:t xml:space="preserve">Being chained means it links price changes from adjacent periods, whereas being superlative means it averages weights from both periods for greater accuracy, reducing substitution bias. </w:t>
      </w:r>
      <w:r w:rsidRPr="00A812E9">
        <w:rPr>
          <w:rFonts w:ascii="Times New Roman" w:hAnsi="Times New Roman" w:cs="Times New Roman"/>
        </w:rPr>
        <w:t>The index’s weights</w:t>
      </w:r>
      <w:r w:rsidR="00B86A32">
        <w:rPr>
          <w:rFonts w:ascii="Times New Roman" w:hAnsi="Times New Roman" w:cs="Times New Roman"/>
        </w:rPr>
        <w:t xml:space="preserve"> (i.e. relative expenditures)</w:t>
      </w:r>
      <w:r w:rsidR="00F117A0" w:rsidRPr="00A812E9">
        <w:rPr>
          <w:rFonts w:ascii="Times New Roman" w:hAnsi="Times New Roman" w:cs="Times New Roman"/>
        </w:rPr>
        <w:t xml:space="preserve"> </w:t>
      </w:r>
      <w:r w:rsidRPr="00A812E9">
        <w:rPr>
          <w:rFonts w:ascii="Times New Roman" w:hAnsi="Times New Roman" w:cs="Times New Roman"/>
        </w:rPr>
        <w:t xml:space="preserve">are updated monthly and are </w:t>
      </w:r>
      <w:r w:rsidR="006105B8">
        <w:rPr>
          <w:rFonts w:ascii="Times New Roman" w:hAnsi="Times New Roman" w:cs="Times New Roman"/>
        </w:rPr>
        <w:t xml:space="preserve">largely </w:t>
      </w:r>
      <w:r w:rsidRPr="00A812E9">
        <w:rPr>
          <w:rFonts w:ascii="Times New Roman" w:hAnsi="Times New Roman" w:cs="Times New Roman"/>
        </w:rPr>
        <w:t>based on business surveys</w:t>
      </w:r>
      <w:r w:rsidR="00F349E5" w:rsidRPr="00A812E9">
        <w:rPr>
          <w:rFonts w:ascii="Times New Roman" w:hAnsi="Times New Roman" w:cs="Times New Roman"/>
        </w:rPr>
        <w:t>’</w:t>
      </w:r>
      <w:r w:rsidRPr="00A812E9">
        <w:rPr>
          <w:rFonts w:ascii="Times New Roman" w:hAnsi="Times New Roman" w:cs="Times New Roman"/>
        </w:rPr>
        <w:t xml:space="preserve"> data</w:t>
      </w:r>
      <w:r w:rsidR="006105B8">
        <w:rPr>
          <w:rFonts w:ascii="Times New Roman" w:hAnsi="Times New Roman" w:cs="Times New Roman"/>
        </w:rPr>
        <w:t xml:space="preserve"> on </w:t>
      </w:r>
      <w:r w:rsidR="00B86A32">
        <w:rPr>
          <w:rFonts w:ascii="Times New Roman" w:hAnsi="Times New Roman" w:cs="Times New Roman"/>
        </w:rPr>
        <w:t>revenue</w:t>
      </w:r>
      <w:r w:rsidRPr="00A812E9">
        <w:rPr>
          <w:rFonts w:ascii="Times New Roman" w:hAnsi="Times New Roman" w:cs="Times New Roman"/>
        </w:rPr>
        <w:t xml:space="preserve">. </w:t>
      </w:r>
    </w:p>
    <w:p w14:paraId="75B0E6B5" w14:textId="321D76B2" w:rsidR="007B77CC" w:rsidRPr="00A812E9" w:rsidRDefault="007B77CC" w:rsidP="00F41E8E">
      <w:pPr>
        <w:rPr>
          <w:rStyle w:val="StyleBold"/>
          <w:rFonts w:ascii="Times New Roman" w:hAnsi="Times New Roman" w:cs="Times New Roman"/>
          <w:b w:val="0"/>
          <w:bCs w:val="0"/>
        </w:rPr>
        <w:sectPr w:rsidR="007B77CC" w:rsidRPr="00A812E9" w:rsidSect="00A963F3">
          <w:pgSz w:w="12240" w:h="15840"/>
          <w:pgMar w:top="1440" w:right="1440" w:bottom="1440" w:left="1440" w:header="720" w:footer="720" w:gutter="0"/>
          <w:cols w:space="720"/>
          <w:docGrid w:linePitch="360"/>
        </w:sectPr>
      </w:pPr>
      <w:r w:rsidRPr="00A812E9">
        <w:rPr>
          <w:rFonts w:ascii="Times New Roman" w:hAnsi="Times New Roman" w:cs="Times New Roman"/>
        </w:rPr>
        <w:t xml:space="preserve">The PCEPI, and the PCE generally, release </w:t>
      </w:r>
      <w:r w:rsidR="00EE27B3" w:rsidRPr="00A812E9">
        <w:rPr>
          <w:rFonts w:ascii="Times New Roman" w:hAnsi="Times New Roman" w:cs="Times New Roman"/>
        </w:rPr>
        <w:t xml:space="preserve">monthly, quarterly, and annual estimates. </w:t>
      </w:r>
      <w:r w:rsidRPr="00A812E9">
        <w:rPr>
          <w:rFonts w:ascii="Times New Roman" w:hAnsi="Times New Roman" w:cs="Times New Roman"/>
        </w:rPr>
        <w:t xml:space="preserve">These are subject to revisions for several years past the initial publications. </w:t>
      </w:r>
      <w:r w:rsidR="00455B1C">
        <w:rPr>
          <w:rFonts w:ascii="Times New Roman" w:hAnsi="Times New Roman" w:cs="Times New Roman"/>
        </w:rPr>
        <w:t>Major revisions</w:t>
      </w:r>
      <w:r w:rsidRPr="00A812E9">
        <w:rPr>
          <w:rFonts w:ascii="Times New Roman" w:hAnsi="Times New Roman" w:cs="Times New Roman"/>
        </w:rPr>
        <w:t xml:space="preserve"> can be due to the comprehensive update which occurs about every five years (when the reference year is changed) or due to updated data during annual benchmarking. </w:t>
      </w:r>
    </w:p>
    <w:p w14:paraId="56184E2D" w14:textId="6B8670A1" w:rsidR="006C66EB" w:rsidRPr="00A812E9" w:rsidRDefault="00521146" w:rsidP="007235FB">
      <w:pPr>
        <w:pStyle w:val="Heading1"/>
        <w:rPr>
          <w:rStyle w:val="StyleBold"/>
          <w:rFonts w:ascii="Times New Roman" w:hAnsi="Times New Roman" w:cs="Times New Roman"/>
          <w:color w:val="auto"/>
          <w:sz w:val="24"/>
          <w:szCs w:val="24"/>
        </w:rPr>
      </w:pPr>
      <w:bookmarkStart w:id="1" w:name="_Toc213413570"/>
      <w:bookmarkStart w:id="2" w:name="_Hlk213152738"/>
      <w:r w:rsidRPr="00A812E9">
        <w:rPr>
          <w:rStyle w:val="StyleBold"/>
          <w:rFonts w:ascii="Times New Roman" w:hAnsi="Times New Roman" w:cs="Times New Roman"/>
          <w:color w:val="auto"/>
          <w:sz w:val="24"/>
          <w:szCs w:val="24"/>
        </w:rPr>
        <w:lastRenderedPageBreak/>
        <w:t xml:space="preserve">SECTION 1: </w:t>
      </w:r>
      <w:r w:rsidR="005578C9">
        <w:rPr>
          <w:rStyle w:val="StyleBold"/>
          <w:rFonts w:ascii="Times New Roman" w:hAnsi="Times New Roman" w:cs="Times New Roman"/>
          <w:color w:val="auto"/>
          <w:sz w:val="24"/>
          <w:szCs w:val="24"/>
        </w:rPr>
        <w:t xml:space="preserve">Published PCEPI Tables and Organization of Healthcare in the PCE </w:t>
      </w:r>
      <w:bookmarkEnd w:id="1"/>
    </w:p>
    <w:p w14:paraId="409BFDCF" w14:textId="11312B08" w:rsidR="00FD7CC5" w:rsidRPr="00A812E9" w:rsidRDefault="00F0042F" w:rsidP="00F41E8E">
      <w:pPr>
        <w:rPr>
          <w:rFonts w:ascii="Times New Roman" w:hAnsi="Times New Roman" w:cs="Times New Roman"/>
        </w:rPr>
      </w:pPr>
      <w:r w:rsidRPr="00A812E9">
        <w:rPr>
          <w:rFonts w:ascii="Times New Roman" w:hAnsi="Times New Roman" w:cs="Times New Roman"/>
        </w:rPr>
        <w:t xml:space="preserve">The </w:t>
      </w:r>
      <w:r w:rsidR="005A5FFA" w:rsidRPr="00A812E9">
        <w:rPr>
          <w:rFonts w:ascii="Times New Roman" w:hAnsi="Times New Roman" w:cs="Times New Roman"/>
        </w:rPr>
        <w:t>BEA</w:t>
      </w:r>
      <w:r w:rsidRPr="00A812E9">
        <w:rPr>
          <w:rFonts w:ascii="Times New Roman" w:hAnsi="Times New Roman" w:cs="Times New Roman"/>
        </w:rPr>
        <w:t xml:space="preserve"> has two systems</w:t>
      </w:r>
      <w:r w:rsidR="005A5FFA" w:rsidRPr="00A812E9">
        <w:rPr>
          <w:rFonts w:ascii="Times New Roman" w:hAnsi="Times New Roman" w:cs="Times New Roman"/>
        </w:rPr>
        <w:t>, as determined by the NIPAs framework,</w:t>
      </w:r>
      <w:r w:rsidRPr="00A812E9">
        <w:rPr>
          <w:rFonts w:ascii="Times New Roman" w:hAnsi="Times New Roman" w:cs="Times New Roman"/>
        </w:rPr>
        <w:t xml:space="preserve"> by which it categorizes the goods and services relevant to healthcare</w:t>
      </w:r>
      <w:r w:rsidR="005A5FFA" w:rsidRPr="00A812E9">
        <w:rPr>
          <w:rFonts w:ascii="Times New Roman" w:hAnsi="Times New Roman" w:cs="Times New Roman"/>
        </w:rPr>
        <w:t xml:space="preserve"> in the PCE</w:t>
      </w:r>
      <w:r w:rsidRPr="00A812E9">
        <w:rPr>
          <w:rFonts w:ascii="Times New Roman" w:hAnsi="Times New Roman" w:cs="Times New Roman"/>
        </w:rPr>
        <w:t>.</w:t>
      </w:r>
      <w:r w:rsidR="00B86A32">
        <w:rPr>
          <w:rFonts w:ascii="Times New Roman" w:hAnsi="Times New Roman" w:cs="Times New Roman"/>
        </w:rPr>
        <w:t xml:space="preserve"> Both are listed in this section along with relevant tables in which PCEPI values are published.</w:t>
      </w:r>
      <w:r w:rsidRPr="00A812E9">
        <w:rPr>
          <w:rFonts w:ascii="Times New Roman" w:hAnsi="Times New Roman" w:cs="Times New Roman"/>
        </w:rPr>
        <w:t xml:space="preserve"> </w:t>
      </w:r>
      <w:r w:rsidR="00B97F86" w:rsidRPr="00A812E9">
        <w:rPr>
          <w:rFonts w:ascii="Times New Roman" w:hAnsi="Times New Roman" w:cs="Times New Roman"/>
        </w:rPr>
        <w:t>(1) The</w:t>
      </w:r>
      <w:r w:rsidRPr="00A812E9">
        <w:rPr>
          <w:rFonts w:ascii="Times New Roman" w:hAnsi="Times New Roman" w:cs="Times New Roman"/>
        </w:rPr>
        <w:t xml:space="preserve"> first system has an aggregated category for healthcare services but does </w:t>
      </w:r>
      <w:r w:rsidRPr="00A812E9">
        <w:rPr>
          <w:rFonts w:ascii="Times New Roman" w:hAnsi="Times New Roman" w:cs="Times New Roman"/>
          <w:i/>
          <w:iCs/>
        </w:rPr>
        <w:t>not</w:t>
      </w:r>
      <w:r w:rsidRPr="00A812E9">
        <w:rPr>
          <w:rFonts w:ascii="Times New Roman" w:hAnsi="Times New Roman" w:cs="Times New Roman"/>
        </w:rPr>
        <w:t xml:space="preserve"> have an aggregated category of the such for goods. Instead,</w:t>
      </w:r>
      <w:r w:rsidR="00FD7CC5" w:rsidRPr="00A812E9">
        <w:rPr>
          <w:rFonts w:ascii="Times New Roman" w:hAnsi="Times New Roman" w:cs="Times New Roman"/>
        </w:rPr>
        <w:t xml:space="preserve"> healthcare goods are dispersed between </w:t>
      </w:r>
      <w:r w:rsidRPr="00A812E9">
        <w:rPr>
          <w:rFonts w:ascii="Times New Roman" w:hAnsi="Times New Roman" w:cs="Times New Roman"/>
        </w:rPr>
        <w:t xml:space="preserve">durable and nondurable goods. </w:t>
      </w:r>
      <w:r w:rsidR="00B97F86" w:rsidRPr="00A812E9">
        <w:rPr>
          <w:rFonts w:ascii="Times New Roman" w:hAnsi="Times New Roman" w:cs="Times New Roman"/>
        </w:rPr>
        <w:t xml:space="preserve">(2) </w:t>
      </w:r>
      <w:r w:rsidR="00FD7CC5" w:rsidRPr="00A812E9">
        <w:rPr>
          <w:rFonts w:ascii="Times New Roman" w:hAnsi="Times New Roman" w:cs="Times New Roman"/>
        </w:rPr>
        <w:t xml:space="preserve">The second system </w:t>
      </w:r>
      <w:r w:rsidR="005A5FFA" w:rsidRPr="00A812E9">
        <w:rPr>
          <w:rFonts w:ascii="Times New Roman" w:hAnsi="Times New Roman" w:cs="Times New Roman"/>
        </w:rPr>
        <w:t>details an overall aggregated health category</w:t>
      </w:r>
      <w:r w:rsidR="00B97F86" w:rsidRPr="00A812E9">
        <w:rPr>
          <w:rFonts w:ascii="Times New Roman" w:hAnsi="Times New Roman" w:cs="Times New Roman"/>
        </w:rPr>
        <w:t xml:space="preserve">. </w:t>
      </w:r>
      <w:r w:rsidR="00963D11" w:rsidRPr="00A812E9">
        <w:rPr>
          <w:rFonts w:ascii="Times New Roman" w:hAnsi="Times New Roman" w:cs="Times New Roman"/>
        </w:rPr>
        <w:t>This system</w:t>
      </w:r>
      <w:r w:rsidR="00B97F86" w:rsidRPr="00A812E9">
        <w:rPr>
          <w:rFonts w:ascii="Times New Roman" w:hAnsi="Times New Roman" w:cs="Times New Roman"/>
        </w:rPr>
        <w:t xml:space="preserve"> has an aggregated category for healthcare goods, but does </w:t>
      </w:r>
      <w:r w:rsidR="00B97F86" w:rsidRPr="00A812E9">
        <w:rPr>
          <w:rFonts w:ascii="Times New Roman" w:hAnsi="Times New Roman" w:cs="Times New Roman"/>
          <w:i/>
          <w:iCs/>
        </w:rPr>
        <w:t>not</w:t>
      </w:r>
      <w:r w:rsidR="00B97F86" w:rsidRPr="00A812E9">
        <w:rPr>
          <w:rFonts w:ascii="Times New Roman" w:hAnsi="Times New Roman" w:cs="Times New Roman"/>
        </w:rPr>
        <w:t xml:space="preserve"> have an aggregated category of the such for services. </w:t>
      </w:r>
      <w:r w:rsidR="004C1C9E" w:rsidRPr="00A812E9">
        <w:rPr>
          <w:rFonts w:ascii="Times New Roman" w:hAnsi="Times New Roman" w:cs="Times New Roman"/>
        </w:rPr>
        <w:t>The aggregated categories for goods and services</w:t>
      </w:r>
      <w:r w:rsidR="0092116E">
        <w:rPr>
          <w:rFonts w:ascii="Times New Roman" w:hAnsi="Times New Roman" w:cs="Times New Roman"/>
        </w:rPr>
        <w:t>,</w:t>
      </w:r>
      <w:r w:rsidR="004C1C9E" w:rsidRPr="00A812E9">
        <w:rPr>
          <w:rFonts w:ascii="Times New Roman" w:hAnsi="Times New Roman" w:cs="Times New Roman"/>
        </w:rPr>
        <w:t xml:space="preserve"> within their respective systems</w:t>
      </w:r>
      <w:r w:rsidR="0092116E">
        <w:rPr>
          <w:rFonts w:ascii="Times New Roman" w:hAnsi="Times New Roman" w:cs="Times New Roman"/>
        </w:rPr>
        <w:t>,</w:t>
      </w:r>
      <w:r w:rsidR="004C1C9E" w:rsidRPr="00A812E9">
        <w:rPr>
          <w:rFonts w:ascii="Times New Roman" w:hAnsi="Times New Roman" w:cs="Times New Roman"/>
        </w:rPr>
        <w:t xml:space="preserve"> are in </w:t>
      </w:r>
      <w:r w:rsidR="00252FF6" w:rsidRPr="00A812E9">
        <w:rPr>
          <w:rFonts w:ascii="Times New Roman" w:hAnsi="Times New Roman" w:cs="Times New Roman"/>
          <w:color w:val="0070C0"/>
        </w:rPr>
        <w:t>blue</w:t>
      </w:r>
      <w:r w:rsidR="00252FF6" w:rsidRPr="00A812E9">
        <w:rPr>
          <w:rFonts w:ascii="Times New Roman" w:hAnsi="Times New Roman" w:cs="Times New Roman"/>
        </w:rPr>
        <w:t xml:space="preserve">. </w:t>
      </w:r>
    </w:p>
    <w:p w14:paraId="0C516590" w14:textId="525DE0A1" w:rsidR="005A5FFA" w:rsidRPr="00A812E9" w:rsidRDefault="00252FF6" w:rsidP="00F41E8E">
      <w:pPr>
        <w:rPr>
          <w:rFonts w:ascii="Times New Roman" w:hAnsi="Times New Roman" w:cs="Times New Roman"/>
        </w:rPr>
      </w:pPr>
      <w:r w:rsidRPr="00A812E9">
        <w:rPr>
          <w:rFonts w:ascii="Times New Roman" w:hAnsi="Times New Roman" w:cs="Times New Roman"/>
        </w:rPr>
        <w:t xml:space="preserve">The </w:t>
      </w:r>
      <w:r w:rsidR="005A5FFA" w:rsidRPr="00A812E9">
        <w:rPr>
          <w:rFonts w:ascii="Times New Roman" w:hAnsi="Times New Roman" w:cs="Times New Roman"/>
        </w:rPr>
        <w:t>BEA</w:t>
      </w:r>
      <w:r w:rsidRPr="00A812E9">
        <w:rPr>
          <w:rFonts w:ascii="Times New Roman" w:hAnsi="Times New Roman" w:cs="Times New Roman"/>
        </w:rPr>
        <w:t xml:space="preserve"> publishes a series of </w:t>
      </w:r>
      <w:r w:rsidR="005A5FFA" w:rsidRPr="00A812E9">
        <w:rPr>
          <w:rFonts w:ascii="Times New Roman" w:hAnsi="Times New Roman" w:cs="Times New Roman"/>
        </w:rPr>
        <w:t xml:space="preserve">PCE </w:t>
      </w:r>
      <w:r w:rsidRPr="00A812E9">
        <w:rPr>
          <w:rFonts w:ascii="Times New Roman" w:hAnsi="Times New Roman" w:cs="Times New Roman"/>
        </w:rPr>
        <w:t xml:space="preserve">tables, each of which presents data </w:t>
      </w:r>
      <w:r w:rsidR="005A5FFA" w:rsidRPr="00A812E9">
        <w:rPr>
          <w:rFonts w:ascii="Times New Roman" w:hAnsi="Times New Roman" w:cs="Times New Roman"/>
        </w:rPr>
        <w:t>by different categorization systems, different levels of aggregation, or both. The two categorization systems are rarely published together</w:t>
      </w:r>
      <w:r w:rsidR="00455B1C">
        <w:rPr>
          <w:rFonts w:ascii="Times New Roman" w:hAnsi="Times New Roman" w:cs="Times New Roman"/>
        </w:rPr>
        <w:t xml:space="preserve"> in the same table</w:t>
      </w:r>
      <w:r w:rsidR="005A5FFA" w:rsidRPr="00A812E9">
        <w:rPr>
          <w:rFonts w:ascii="Times New Roman" w:hAnsi="Times New Roman" w:cs="Times New Roman"/>
        </w:rPr>
        <w:t xml:space="preserve">, especially not with all components of both systems published. For example, in one table, the first categorization system could be fully published along with only the fully aggregate health category of the second categorization. </w:t>
      </w:r>
    </w:p>
    <w:p w14:paraId="096BF0E8" w14:textId="78E3290B" w:rsidR="00252FF6" w:rsidRPr="00A812E9" w:rsidRDefault="00AD2F2B" w:rsidP="00F41E8E">
      <w:pPr>
        <w:rPr>
          <w:rFonts w:ascii="Times New Roman" w:hAnsi="Times New Roman" w:cs="Times New Roman"/>
        </w:rPr>
      </w:pPr>
      <w:r w:rsidRPr="00A812E9">
        <w:rPr>
          <w:rFonts w:ascii="Times New Roman" w:hAnsi="Times New Roman" w:cs="Times New Roman"/>
        </w:rPr>
        <w:t xml:space="preserve">The two systems’ categorizations are listed in this section according to the numbering established in the first paragraph. All goods and services, except those found in </w:t>
      </w:r>
      <w:r w:rsidRPr="00A812E9">
        <w:rPr>
          <w:rFonts w:ascii="Times New Roman" w:hAnsi="Times New Roman" w:cs="Times New Roman"/>
          <w:b/>
          <w:bCs/>
          <w:color w:val="808080" w:themeColor="background1" w:themeShade="80"/>
        </w:rPr>
        <w:t>gray</w:t>
      </w:r>
      <w:r w:rsidR="00C974A7" w:rsidRPr="00A812E9">
        <w:rPr>
          <w:rFonts w:ascii="Times New Roman" w:hAnsi="Times New Roman" w:cs="Times New Roman"/>
          <w:b/>
          <w:bCs/>
        </w:rPr>
        <w:t>,</w:t>
      </w:r>
      <w:r w:rsidRPr="00A812E9">
        <w:rPr>
          <w:rFonts w:ascii="Times New Roman" w:hAnsi="Times New Roman" w:cs="Times New Roman"/>
          <w:b/>
          <w:bCs/>
          <w:color w:val="808080" w:themeColor="background1" w:themeShade="80"/>
        </w:rPr>
        <w:t xml:space="preserve"> </w:t>
      </w:r>
      <w:r w:rsidRPr="00A812E9">
        <w:rPr>
          <w:rFonts w:ascii="Times New Roman" w:hAnsi="Times New Roman" w:cs="Times New Roman"/>
        </w:rPr>
        <w:t xml:space="preserve">can be found across the main tables published for the PCE. </w:t>
      </w:r>
      <w:r w:rsidR="00252FF6" w:rsidRPr="00A812E9">
        <w:rPr>
          <w:rFonts w:ascii="Times New Roman" w:hAnsi="Times New Roman" w:cs="Times New Roman"/>
        </w:rPr>
        <w:t xml:space="preserve">Any good or service in </w:t>
      </w:r>
      <w:r w:rsidR="00252FF6" w:rsidRPr="00A812E9">
        <w:rPr>
          <w:rFonts w:ascii="Times New Roman" w:hAnsi="Times New Roman" w:cs="Times New Roman"/>
          <w:b/>
          <w:bCs/>
          <w:color w:val="808080" w:themeColor="background1" w:themeShade="80"/>
        </w:rPr>
        <w:t xml:space="preserve">gray </w:t>
      </w:r>
      <w:r w:rsidR="00252FF6" w:rsidRPr="00A812E9">
        <w:rPr>
          <w:rFonts w:ascii="Times New Roman" w:hAnsi="Times New Roman" w:cs="Times New Roman"/>
        </w:rPr>
        <w:t xml:space="preserve">can only be found in the PCE’s Underlying Detail Tables. These tables include highly disaggregated estimates, presenting information for components such as the ones in </w:t>
      </w:r>
      <w:r w:rsidR="00252FF6" w:rsidRPr="00A812E9">
        <w:rPr>
          <w:rFonts w:ascii="Times New Roman" w:hAnsi="Times New Roman" w:cs="Times New Roman"/>
          <w:b/>
          <w:bCs/>
          <w:color w:val="808080" w:themeColor="background1" w:themeShade="80"/>
        </w:rPr>
        <w:t>gray</w:t>
      </w:r>
      <w:r w:rsidR="00252FF6" w:rsidRPr="00A812E9">
        <w:rPr>
          <w:rFonts w:ascii="Times New Roman" w:hAnsi="Times New Roman" w:cs="Times New Roman"/>
        </w:rPr>
        <w:t xml:space="preserve">. Please note the </w:t>
      </w:r>
      <w:r w:rsidR="005A5FFA" w:rsidRPr="00A812E9">
        <w:rPr>
          <w:rFonts w:ascii="Times New Roman" w:hAnsi="Times New Roman" w:cs="Times New Roman"/>
        </w:rPr>
        <w:t>BEA</w:t>
      </w:r>
      <w:r w:rsidR="00252FF6" w:rsidRPr="00A812E9">
        <w:rPr>
          <w:rFonts w:ascii="Times New Roman" w:hAnsi="Times New Roman" w:cs="Times New Roman"/>
        </w:rPr>
        <w:t xml:space="preserve"> does not recommend relying on the highly disaggregated values in the Underlying Detail Tables. </w:t>
      </w:r>
    </w:p>
    <w:p w14:paraId="2B5F5427" w14:textId="2AED6ED5" w:rsidR="009A706E" w:rsidRPr="00A812E9" w:rsidRDefault="00455B1C" w:rsidP="00F41E8E">
      <w:pPr>
        <w:rPr>
          <w:rFonts w:ascii="Times New Roman" w:hAnsi="Times New Roman" w:cs="Times New Roman"/>
        </w:rPr>
      </w:pPr>
      <w:r>
        <w:rPr>
          <w:rFonts w:ascii="Times New Roman" w:hAnsi="Times New Roman" w:cs="Times New Roman"/>
        </w:rPr>
        <w:t>Published PCE data tables can be accessed through the BEA’s Interactive Data Application</w:t>
      </w:r>
      <w:r w:rsidR="00B71767" w:rsidRPr="00A812E9">
        <w:rPr>
          <w:rFonts w:ascii="Times New Roman" w:hAnsi="Times New Roman" w:cs="Times New Roman"/>
        </w:rPr>
        <w:t xml:space="preserve">. This </w:t>
      </w:r>
      <w:hyperlink r:id="rId9" w:history="1">
        <w:r w:rsidR="00B71767" w:rsidRPr="00A812E9">
          <w:rPr>
            <w:rStyle w:val="Hyperlink"/>
            <w:rFonts w:ascii="Times New Roman" w:hAnsi="Times New Roman" w:cs="Times New Roman"/>
            <w:b/>
            <w:bCs/>
          </w:rPr>
          <w:t>link</w:t>
        </w:r>
      </w:hyperlink>
      <w:r w:rsidR="00B71767" w:rsidRPr="00A812E9">
        <w:rPr>
          <w:rFonts w:ascii="Times New Roman" w:hAnsi="Times New Roman" w:cs="Times New Roman"/>
        </w:rPr>
        <w:t xml:space="preserve"> leads to the home page for accessing these tables </w:t>
      </w:r>
      <w:r w:rsidR="003D1413" w:rsidRPr="00A812E9">
        <w:rPr>
          <w:rFonts w:ascii="Times New Roman" w:hAnsi="Times New Roman" w:cs="Times New Roman"/>
        </w:rPr>
        <w:t xml:space="preserve">with values </w:t>
      </w:r>
      <w:r w:rsidR="00B71767" w:rsidRPr="00A812E9">
        <w:rPr>
          <w:rFonts w:ascii="Times New Roman" w:hAnsi="Times New Roman" w:cs="Times New Roman"/>
        </w:rPr>
        <w:t xml:space="preserve">at the national level. Follow the orange button titled “Interactive Data Tables” &gt;&gt; “SECTION 2 – PERSONAL INCOME AND OUTLAYS” to find the main published tables for PCE. For the Underlying Detail Tables, rather than the orange button, click on “Underlying Detail Tables” in the bullet points below. Then find the same section header. </w:t>
      </w:r>
      <w:r w:rsidR="00DD09AF" w:rsidRPr="00A812E9">
        <w:rPr>
          <w:rFonts w:ascii="Times New Roman" w:hAnsi="Times New Roman" w:cs="Times New Roman"/>
        </w:rPr>
        <w:t xml:space="preserve">The relevant </w:t>
      </w:r>
      <w:r w:rsidR="00D33A33" w:rsidRPr="00A812E9">
        <w:rPr>
          <w:rFonts w:ascii="Times New Roman" w:hAnsi="Times New Roman" w:cs="Times New Roman"/>
        </w:rPr>
        <w:t>PCEPI</w:t>
      </w:r>
      <w:r w:rsidR="00B71767" w:rsidRPr="00A812E9">
        <w:rPr>
          <w:rFonts w:ascii="Times New Roman" w:hAnsi="Times New Roman" w:cs="Times New Roman"/>
        </w:rPr>
        <w:t xml:space="preserve"> tables’ numbers and titles include</w:t>
      </w:r>
      <w:r w:rsidR="005578C9">
        <w:rPr>
          <w:rStyle w:val="FootnoteReference"/>
          <w:rFonts w:ascii="Times New Roman" w:hAnsi="Times New Roman" w:cs="Times New Roman"/>
        </w:rPr>
        <w:footnoteReference w:id="1"/>
      </w:r>
      <w:r w:rsidR="00B71767" w:rsidRPr="00A812E9">
        <w:rPr>
          <w:rFonts w:ascii="Times New Roman" w:hAnsi="Times New Roman" w:cs="Times New Roman"/>
        </w:rPr>
        <w:t xml:space="preserve">: </w:t>
      </w:r>
    </w:p>
    <w:p w14:paraId="3F8B4C1B" w14:textId="6F68FC34" w:rsidR="002E5A49" w:rsidRPr="00A812E9" w:rsidRDefault="002E5A49" w:rsidP="009C62DB">
      <w:pPr>
        <w:rPr>
          <w:rFonts w:ascii="Times New Roman" w:hAnsi="Times New Roman" w:cs="Times New Roman"/>
          <w:color w:val="0070C0"/>
          <w:sz w:val="22"/>
          <w:szCs w:val="22"/>
        </w:rPr>
      </w:pPr>
      <w:r w:rsidRPr="00A812E9">
        <w:rPr>
          <w:rStyle w:val="StyleBold"/>
          <w:rFonts w:ascii="Times New Roman" w:hAnsi="Times New Roman" w:cs="Times New Roman"/>
          <w:sz w:val="22"/>
          <w:szCs w:val="22"/>
        </w:rPr>
        <w:t>2.3.4</w:t>
      </w:r>
      <w:r w:rsidRPr="00A812E9">
        <w:rPr>
          <w:rFonts w:ascii="Times New Roman" w:hAnsi="Times New Roman" w:cs="Times New Roman"/>
          <w:sz w:val="22"/>
          <w:szCs w:val="22"/>
        </w:rPr>
        <w:t>:</w:t>
      </w:r>
      <w:r w:rsidRPr="00A812E9">
        <w:rPr>
          <w:rFonts w:ascii="Times New Roman" w:hAnsi="Times New Roman" w:cs="Times New Roman"/>
          <w:color w:val="0070C0"/>
          <w:sz w:val="22"/>
          <w:szCs w:val="22"/>
        </w:rPr>
        <w:t xml:space="preserve"> </w:t>
      </w:r>
      <w:hyperlink r:id="rId10" w:anchor="eyJhcHBpZCI6MTksInN0ZXBzIjpbMSwyLDNdLCJkYXRhIjpbWyJjYXRlZ29yaWVzIiwiU3VydmV5Il0sWyJOSVBBX1RhYmxlX0xpc3QiLCI2NCJdXX0=" w:history="1">
        <w:r w:rsidRPr="005330A5">
          <w:rPr>
            <w:rStyle w:val="Hyperlink"/>
            <w:rFonts w:ascii="Times New Roman" w:hAnsi="Times New Roman" w:cs="Times New Roman"/>
            <w:sz w:val="22"/>
            <w:szCs w:val="22"/>
          </w:rPr>
          <w:t>Price Indexes for Personal Consumption Expenditures by Major Type of Product (Q) (A)</w:t>
        </w:r>
      </w:hyperlink>
    </w:p>
    <w:p w14:paraId="36EB7620" w14:textId="287F9307" w:rsidR="00B92759" w:rsidRPr="00A812E9" w:rsidRDefault="00B92759" w:rsidP="009C62DB">
      <w:pPr>
        <w:rPr>
          <w:rFonts w:ascii="Times New Roman" w:hAnsi="Times New Roman" w:cs="Times New Roman"/>
          <w:color w:val="0070C0"/>
          <w:sz w:val="22"/>
          <w:szCs w:val="22"/>
        </w:rPr>
      </w:pPr>
      <w:r w:rsidRPr="00A812E9">
        <w:rPr>
          <w:rStyle w:val="StyleBold"/>
          <w:rFonts w:ascii="Times New Roman" w:hAnsi="Times New Roman" w:cs="Times New Roman"/>
          <w:sz w:val="22"/>
          <w:szCs w:val="22"/>
        </w:rPr>
        <w:t>2.3.4U</w:t>
      </w:r>
      <w:r w:rsidRPr="00A812E9">
        <w:rPr>
          <w:rFonts w:ascii="Times New Roman" w:hAnsi="Times New Roman" w:cs="Times New Roman"/>
          <w:sz w:val="22"/>
          <w:szCs w:val="22"/>
        </w:rPr>
        <w:t xml:space="preserve">: </w:t>
      </w:r>
      <w:hyperlink r:id="rId11" w:anchor="eyJhcHBpZCI6MTksInN0ZXBzIjpbMSwyLDMsM10sImRhdGEiOltbIm5pcGFfdGFibGVfbGlzdCIsIjIwMTMiXSxbImNhdGVnb3JpZXMiLCJTdXJ2ZXkiXSxbIkZpcnN0X1llYXIiLCIyMDIzIl0sWyJMYXN0X1llYXIiLCIyMDI1Il0sWyJTY2FsZSIsIjAiXSxbIlNlcmllcyIsIkEiXV19" w:history="1">
        <w:r w:rsidRPr="005330A5">
          <w:rPr>
            <w:rStyle w:val="Hyperlink"/>
            <w:rFonts w:ascii="Times New Roman" w:hAnsi="Times New Roman" w:cs="Times New Roman"/>
            <w:sz w:val="22"/>
            <w:szCs w:val="22"/>
          </w:rPr>
          <w:t>Price Indexes for Personal Consumption Expenditures by Major Type of Product and by Major Function (M) (Q) (A)</w:t>
        </w:r>
      </w:hyperlink>
    </w:p>
    <w:p w14:paraId="612935D4" w14:textId="320CB83C" w:rsidR="002E5A49" w:rsidRPr="00A812E9" w:rsidRDefault="002E5A49" w:rsidP="009C62DB">
      <w:pPr>
        <w:rPr>
          <w:rFonts w:ascii="Times New Roman" w:hAnsi="Times New Roman" w:cs="Times New Roman"/>
          <w:color w:val="0070C0"/>
          <w:sz w:val="22"/>
          <w:szCs w:val="22"/>
        </w:rPr>
      </w:pPr>
      <w:r w:rsidRPr="00A812E9">
        <w:rPr>
          <w:rStyle w:val="StyleBold"/>
          <w:rFonts w:ascii="Times New Roman" w:hAnsi="Times New Roman" w:cs="Times New Roman"/>
          <w:sz w:val="22"/>
          <w:szCs w:val="22"/>
        </w:rPr>
        <w:t>2.4.4</w:t>
      </w:r>
      <w:r w:rsidRPr="00A812E9">
        <w:rPr>
          <w:rFonts w:ascii="Times New Roman" w:hAnsi="Times New Roman" w:cs="Times New Roman"/>
          <w:sz w:val="22"/>
          <w:szCs w:val="22"/>
        </w:rPr>
        <w:t xml:space="preserve">: </w:t>
      </w:r>
      <w:hyperlink r:id="rId12" w:anchor="eyJhcHBpZCI6MTksInN0ZXBzIjpbMSwyLDNdLCJkYXRhIjpbWyJjYXRlZ29yaWVzIiwiU3VydmV5Il0sWyJOSVBBX1RhYmxlX0xpc3QiLCI2OSJdXX0=" w:history="1">
        <w:r w:rsidRPr="005330A5">
          <w:rPr>
            <w:rStyle w:val="Hyperlink"/>
            <w:rFonts w:ascii="Times New Roman" w:hAnsi="Times New Roman" w:cs="Times New Roman"/>
            <w:sz w:val="22"/>
            <w:szCs w:val="22"/>
          </w:rPr>
          <w:t>Price Indexes for Personal Consumption Expenditures by Type of Product (Q) (A)</w:t>
        </w:r>
      </w:hyperlink>
    </w:p>
    <w:p w14:paraId="7FFF902D" w14:textId="25D5DBED" w:rsidR="00B92759" w:rsidRPr="00A812E9" w:rsidRDefault="00B92759" w:rsidP="009C62DB">
      <w:pPr>
        <w:rPr>
          <w:rFonts w:ascii="Times New Roman" w:hAnsi="Times New Roman" w:cs="Times New Roman"/>
          <w:sz w:val="22"/>
          <w:szCs w:val="22"/>
        </w:rPr>
      </w:pPr>
      <w:r w:rsidRPr="00A812E9">
        <w:rPr>
          <w:rStyle w:val="StyleBold"/>
          <w:rFonts w:ascii="Times New Roman" w:hAnsi="Times New Roman" w:cs="Times New Roman"/>
          <w:sz w:val="22"/>
          <w:szCs w:val="22"/>
        </w:rPr>
        <w:t>2.4.4U</w:t>
      </w:r>
      <w:r w:rsidRPr="00A812E9">
        <w:rPr>
          <w:rFonts w:ascii="Times New Roman" w:hAnsi="Times New Roman" w:cs="Times New Roman"/>
          <w:sz w:val="22"/>
          <w:szCs w:val="22"/>
        </w:rPr>
        <w:t xml:space="preserve">: </w:t>
      </w:r>
      <w:hyperlink r:id="rId13" w:anchor="eyJhcHBpZCI6MTksInN0ZXBzIjpbMSwyLDMsM10sImRhdGEiOltbIm5pcGFfdGFibGVfbGlzdCIsIjIwMTYiXSxbImNhdGVnb3JpZXMiLCJTdXJ2ZXkiXSxbIkZpcnN0X1llYXIiLCIyMDIzIl0sWyJMYXN0X1llYXIiLCIyMDI1Il0sWyJTY2FsZSIsIjAiXSxbIlNlcmllcyIsIkEiXV19" w:history="1">
        <w:r w:rsidRPr="005330A5">
          <w:rPr>
            <w:rStyle w:val="Hyperlink"/>
            <w:rFonts w:ascii="Times New Roman" w:hAnsi="Times New Roman" w:cs="Times New Roman"/>
            <w:sz w:val="22"/>
            <w:szCs w:val="22"/>
          </w:rPr>
          <w:t>Price Indexes for Personal Consumption Expenditures by Type of Product (M) (Q) (A)</w:t>
        </w:r>
      </w:hyperlink>
    </w:p>
    <w:p w14:paraId="59E3C945" w14:textId="4F2B1710" w:rsidR="002E5A49" w:rsidRPr="00A812E9" w:rsidRDefault="002E5A49" w:rsidP="009C62DB">
      <w:pPr>
        <w:rPr>
          <w:rFonts w:ascii="Times New Roman" w:hAnsi="Times New Roman" w:cs="Times New Roman"/>
          <w:sz w:val="22"/>
          <w:szCs w:val="22"/>
        </w:rPr>
      </w:pPr>
      <w:r w:rsidRPr="00A812E9">
        <w:rPr>
          <w:rStyle w:val="StyleBold"/>
          <w:rFonts w:ascii="Times New Roman" w:hAnsi="Times New Roman" w:cs="Times New Roman"/>
          <w:sz w:val="22"/>
          <w:szCs w:val="22"/>
        </w:rPr>
        <w:t>2.5.4</w:t>
      </w:r>
      <w:r w:rsidRPr="00A812E9">
        <w:rPr>
          <w:rFonts w:ascii="Times New Roman" w:hAnsi="Times New Roman" w:cs="Times New Roman"/>
          <w:sz w:val="22"/>
          <w:szCs w:val="22"/>
        </w:rPr>
        <w:t xml:space="preserve">: </w:t>
      </w:r>
      <w:hyperlink r:id="rId14" w:anchor="eyJhcHBpZCI6MTksInN0ZXBzIjpbMSwyLDNdLCJkYXRhIjpbWyJjYXRlZ29yaWVzIiwiU3VydmV5Il0sWyJOSVBBX1RhYmxlX0xpc3QiLCI3MyJdXX0=" w:history="1">
        <w:r w:rsidRPr="005330A5">
          <w:rPr>
            <w:rStyle w:val="Hyperlink"/>
            <w:rFonts w:ascii="Times New Roman" w:hAnsi="Times New Roman" w:cs="Times New Roman"/>
            <w:sz w:val="22"/>
            <w:szCs w:val="22"/>
          </w:rPr>
          <w:t>Price Indexes for Personal Consumption Expenditures by Function</w:t>
        </w:r>
      </w:hyperlink>
    </w:p>
    <w:p w14:paraId="411BCAAE" w14:textId="3DA3A97A" w:rsidR="003D1413" w:rsidRDefault="00AC145D" w:rsidP="009C62DB">
      <w:pPr>
        <w:rPr>
          <w:rStyle w:val="Hyperlink"/>
          <w:rFonts w:ascii="Times New Roman" w:hAnsi="Times New Roman" w:cs="Times New Roman"/>
          <w:sz w:val="22"/>
          <w:szCs w:val="22"/>
        </w:rPr>
      </w:pPr>
      <w:r w:rsidRPr="00A812E9">
        <w:rPr>
          <w:rStyle w:val="StyleBold"/>
          <w:rFonts w:ascii="Times New Roman" w:hAnsi="Times New Roman" w:cs="Times New Roman"/>
          <w:sz w:val="22"/>
          <w:szCs w:val="22"/>
        </w:rPr>
        <w:t>2.8.4</w:t>
      </w:r>
      <w:r w:rsidRPr="00A812E9">
        <w:rPr>
          <w:rFonts w:ascii="Times New Roman" w:hAnsi="Times New Roman" w:cs="Times New Roman"/>
          <w:sz w:val="22"/>
          <w:szCs w:val="22"/>
        </w:rPr>
        <w:t xml:space="preserve">: </w:t>
      </w:r>
      <w:hyperlink r:id="rId15" w:anchor="eyJhcHBpZCI6MTksInN0ZXBzIjpbMSwyLDNdLCJkYXRhIjpbWyJjYXRlZ29yaWVzIiwiU3VydmV5Il0sWyJOSVBBX1RhYmxlX0xpc3QiLCI4MSJdXX0=" w:history="1">
        <w:r w:rsidRPr="005330A5">
          <w:rPr>
            <w:rStyle w:val="Hyperlink"/>
            <w:rFonts w:ascii="Times New Roman" w:hAnsi="Times New Roman" w:cs="Times New Roman"/>
            <w:sz w:val="22"/>
            <w:szCs w:val="22"/>
          </w:rPr>
          <w:t>Price Indexes for Personal Consumption Expenditures by Major Type of Product, Monthly</w:t>
        </w:r>
      </w:hyperlink>
    </w:p>
    <w:p w14:paraId="1FA7848E" w14:textId="7894FC9F" w:rsidR="00B73AF5" w:rsidRPr="00B73AF5" w:rsidRDefault="00B73AF5" w:rsidP="00B73AF5">
      <w:pPr>
        <w:pStyle w:val="Heading2"/>
        <w:rPr>
          <w:rFonts w:ascii="Times New Roman" w:hAnsi="Times New Roman" w:cs="Times New Roman"/>
          <w:color w:val="auto"/>
          <w:sz w:val="24"/>
          <w:szCs w:val="24"/>
          <w:u w:val="single"/>
        </w:rPr>
      </w:pPr>
      <w:r w:rsidRPr="00B73AF5">
        <w:rPr>
          <w:rFonts w:ascii="Times New Roman" w:hAnsi="Times New Roman" w:cs="Times New Roman"/>
          <w:color w:val="auto"/>
          <w:sz w:val="24"/>
          <w:szCs w:val="24"/>
          <w:u w:val="single"/>
        </w:rPr>
        <w:lastRenderedPageBreak/>
        <w:t>Systems for Organizing Healthcare Goods and Services in the PCE</w:t>
      </w:r>
    </w:p>
    <w:p w14:paraId="79D67CF0" w14:textId="65C8A0AD" w:rsidR="00F117A0" w:rsidRPr="00A812E9" w:rsidRDefault="003D1413" w:rsidP="009C62DB">
      <w:pPr>
        <w:rPr>
          <w:rFonts w:ascii="Times New Roman" w:hAnsi="Times New Roman" w:cs="Times New Roman"/>
        </w:rPr>
      </w:pPr>
      <w:r w:rsidRPr="00A812E9">
        <w:rPr>
          <w:rFonts w:ascii="Times New Roman" w:hAnsi="Times New Roman" w:cs="Times New Roman"/>
        </w:rPr>
        <w:t>Below are detailed listings of the two main healthcare categorization systems mentioned at the beginning of the section. In brackets</w:t>
      </w:r>
      <w:r w:rsidR="00F117A0" w:rsidRPr="00A812E9">
        <w:rPr>
          <w:rFonts w:ascii="Times New Roman" w:hAnsi="Times New Roman" w:cs="Times New Roman"/>
        </w:rPr>
        <w:t>,</w:t>
      </w:r>
      <w:r w:rsidRPr="00A812E9">
        <w:rPr>
          <w:rFonts w:ascii="Times New Roman" w:hAnsi="Times New Roman" w:cs="Times New Roman"/>
        </w:rPr>
        <w:t xml:space="preserve"> following each category or component</w:t>
      </w:r>
      <w:r w:rsidR="00F117A0" w:rsidRPr="00A812E9">
        <w:rPr>
          <w:rFonts w:ascii="Times New Roman" w:hAnsi="Times New Roman" w:cs="Times New Roman"/>
        </w:rPr>
        <w:t>,</w:t>
      </w:r>
      <w:r w:rsidRPr="00A812E9">
        <w:rPr>
          <w:rFonts w:ascii="Times New Roman" w:hAnsi="Times New Roman" w:cs="Times New Roman"/>
        </w:rPr>
        <w:t xml:space="preserve"> is a list of PCEPI tables where corresponding price index values can be found. </w:t>
      </w:r>
    </w:p>
    <w:tbl>
      <w:tblPr>
        <w:tblStyle w:val="TableGrid"/>
        <w:tblW w:w="0" w:type="auto"/>
        <w:jc w:val="center"/>
        <w:tblLook w:val="04A0" w:firstRow="1" w:lastRow="0" w:firstColumn="1" w:lastColumn="0" w:noHBand="0" w:noVBand="1"/>
      </w:tblPr>
      <w:tblGrid>
        <w:gridCol w:w="1096"/>
        <w:gridCol w:w="4163"/>
      </w:tblGrid>
      <w:tr w:rsidR="00F117A0" w:rsidRPr="00A812E9" w14:paraId="7C921C3D" w14:textId="77777777" w:rsidTr="00F117A0">
        <w:trPr>
          <w:trHeight w:val="287"/>
          <w:jc w:val="center"/>
        </w:trPr>
        <w:tc>
          <w:tcPr>
            <w:tcW w:w="5259" w:type="dxa"/>
            <w:gridSpan w:val="2"/>
            <w:tcBorders>
              <w:top w:val="single" w:sz="12" w:space="0" w:color="auto"/>
              <w:left w:val="single" w:sz="12" w:space="0" w:color="auto"/>
              <w:bottom w:val="single" w:sz="12" w:space="0" w:color="auto"/>
              <w:right w:val="single" w:sz="12" w:space="0" w:color="auto"/>
            </w:tcBorders>
          </w:tcPr>
          <w:bookmarkEnd w:id="2"/>
          <w:p w14:paraId="0187F0B4" w14:textId="77777777" w:rsidR="00F117A0" w:rsidRPr="00A812E9" w:rsidRDefault="00F117A0" w:rsidP="00020074">
            <w:pPr>
              <w:jc w:val="center"/>
              <w:rPr>
                <w:rFonts w:ascii="Times New Roman" w:hAnsi="Times New Roman" w:cs="Times New Roman"/>
                <w:b/>
                <w:bCs/>
              </w:rPr>
            </w:pPr>
            <w:r w:rsidRPr="00A812E9">
              <w:rPr>
                <w:rFonts w:ascii="Times New Roman" w:hAnsi="Times New Roman" w:cs="Times New Roman"/>
                <w:b/>
                <w:bCs/>
              </w:rPr>
              <w:t>KEY</w:t>
            </w:r>
          </w:p>
        </w:tc>
      </w:tr>
      <w:tr w:rsidR="00F117A0" w:rsidRPr="00A812E9" w14:paraId="7BDD180B" w14:textId="77777777" w:rsidTr="00F117A0">
        <w:trPr>
          <w:trHeight w:val="276"/>
          <w:jc w:val="center"/>
        </w:trPr>
        <w:tc>
          <w:tcPr>
            <w:tcW w:w="1096" w:type="dxa"/>
            <w:tcBorders>
              <w:top w:val="single" w:sz="12" w:space="0" w:color="auto"/>
              <w:left w:val="single" w:sz="12" w:space="0" w:color="auto"/>
            </w:tcBorders>
          </w:tcPr>
          <w:p w14:paraId="0C525982" w14:textId="64C40ACB" w:rsidR="00F117A0" w:rsidRPr="00A812E9" w:rsidRDefault="00F117A0" w:rsidP="00F117A0">
            <w:pPr>
              <w:jc w:val="center"/>
              <w:rPr>
                <w:rFonts w:ascii="Times New Roman" w:hAnsi="Times New Roman" w:cs="Times New Roman"/>
              </w:rPr>
            </w:pPr>
            <w:r w:rsidRPr="00A812E9">
              <w:rPr>
                <w:rFonts w:ascii="Times New Roman" w:hAnsi="Times New Roman" w:cs="Times New Roman"/>
                <w:i/>
                <w:iCs/>
              </w:rPr>
              <w:t>italicized</w:t>
            </w:r>
          </w:p>
        </w:tc>
        <w:tc>
          <w:tcPr>
            <w:tcW w:w="4163" w:type="dxa"/>
            <w:tcBorders>
              <w:top w:val="single" w:sz="12" w:space="0" w:color="auto"/>
              <w:right w:val="single" w:sz="12" w:space="0" w:color="auto"/>
            </w:tcBorders>
          </w:tcPr>
          <w:p w14:paraId="4E4081C1" w14:textId="4FDF0A0D" w:rsidR="00F117A0" w:rsidRPr="00A812E9" w:rsidRDefault="00F117A0" w:rsidP="00F117A0">
            <w:pPr>
              <w:jc w:val="center"/>
              <w:rPr>
                <w:rFonts w:ascii="Times New Roman" w:hAnsi="Times New Roman" w:cs="Times New Roman"/>
              </w:rPr>
            </w:pPr>
            <w:r w:rsidRPr="00A812E9">
              <w:rPr>
                <w:rFonts w:ascii="Times New Roman" w:hAnsi="Times New Roman" w:cs="Times New Roman"/>
              </w:rPr>
              <w:t>Healthcare service relevant to this guide</w:t>
            </w:r>
          </w:p>
        </w:tc>
      </w:tr>
      <w:tr w:rsidR="00F117A0" w:rsidRPr="00A812E9" w14:paraId="5D249E6E" w14:textId="77777777" w:rsidTr="00F117A0">
        <w:trPr>
          <w:trHeight w:val="287"/>
          <w:jc w:val="center"/>
        </w:trPr>
        <w:tc>
          <w:tcPr>
            <w:tcW w:w="1096" w:type="dxa"/>
            <w:tcBorders>
              <w:left w:val="single" w:sz="12" w:space="0" w:color="auto"/>
            </w:tcBorders>
          </w:tcPr>
          <w:p w14:paraId="3A728231" w14:textId="3A917BAD" w:rsidR="00F117A0" w:rsidRPr="00A812E9" w:rsidRDefault="00F117A0" w:rsidP="00F117A0">
            <w:pPr>
              <w:jc w:val="center"/>
              <w:rPr>
                <w:rFonts w:ascii="Times New Roman" w:hAnsi="Times New Roman" w:cs="Times New Roman"/>
              </w:rPr>
            </w:pPr>
            <w:r w:rsidRPr="00A812E9">
              <w:rPr>
                <w:rFonts w:ascii="Times New Roman" w:hAnsi="Times New Roman" w:cs="Times New Roman"/>
              </w:rPr>
              <w:t>(U)</w:t>
            </w:r>
          </w:p>
        </w:tc>
        <w:tc>
          <w:tcPr>
            <w:tcW w:w="4163" w:type="dxa"/>
            <w:tcBorders>
              <w:right w:val="single" w:sz="12" w:space="0" w:color="auto"/>
            </w:tcBorders>
          </w:tcPr>
          <w:p w14:paraId="55F96F03" w14:textId="7A426559" w:rsidR="00F117A0" w:rsidRPr="00A812E9" w:rsidRDefault="00F117A0" w:rsidP="00F117A0">
            <w:pPr>
              <w:jc w:val="center"/>
              <w:rPr>
                <w:rFonts w:ascii="Times New Roman" w:hAnsi="Times New Roman" w:cs="Times New Roman"/>
              </w:rPr>
            </w:pPr>
            <w:r w:rsidRPr="00A812E9">
              <w:rPr>
                <w:rFonts w:ascii="Times New Roman" w:hAnsi="Times New Roman" w:cs="Times New Roman"/>
              </w:rPr>
              <w:t>Main table and underlying table</w:t>
            </w:r>
          </w:p>
        </w:tc>
      </w:tr>
      <w:tr w:rsidR="00F117A0" w:rsidRPr="00A812E9" w14:paraId="4EE790E3" w14:textId="77777777" w:rsidTr="00F117A0">
        <w:trPr>
          <w:trHeight w:val="287"/>
          <w:jc w:val="center"/>
        </w:trPr>
        <w:tc>
          <w:tcPr>
            <w:tcW w:w="1096" w:type="dxa"/>
            <w:tcBorders>
              <w:left w:val="single" w:sz="12" w:space="0" w:color="auto"/>
              <w:bottom w:val="single" w:sz="12" w:space="0" w:color="auto"/>
            </w:tcBorders>
          </w:tcPr>
          <w:p w14:paraId="743605A0" w14:textId="60370ECD" w:rsidR="00F117A0" w:rsidRPr="00A812E9" w:rsidRDefault="00F117A0" w:rsidP="00F117A0">
            <w:pPr>
              <w:jc w:val="center"/>
              <w:rPr>
                <w:rFonts w:ascii="Times New Roman" w:hAnsi="Times New Roman" w:cs="Times New Roman"/>
              </w:rPr>
            </w:pPr>
            <w:r w:rsidRPr="00A812E9">
              <w:rPr>
                <w:rFonts w:ascii="Times New Roman" w:hAnsi="Times New Roman" w:cs="Times New Roman"/>
              </w:rPr>
              <w:t>U</w:t>
            </w:r>
          </w:p>
        </w:tc>
        <w:tc>
          <w:tcPr>
            <w:tcW w:w="4163" w:type="dxa"/>
            <w:tcBorders>
              <w:bottom w:val="single" w:sz="12" w:space="0" w:color="auto"/>
              <w:right w:val="single" w:sz="12" w:space="0" w:color="auto"/>
            </w:tcBorders>
          </w:tcPr>
          <w:p w14:paraId="5782C5B5" w14:textId="3B3FB7E6" w:rsidR="00F117A0" w:rsidRPr="00A812E9" w:rsidRDefault="00F117A0" w:rsidP="00F117A0">
            <w:pPr>
              <w:jc w:val="center"/>
              <w:rPr>
                <w:rFonts w:ascii="Times New Roman" w:hAnsi="Times New Roman" w:cs="Times New Roman"/>
              </w:rPr>
            </w:pPr>
            <w:r w:rsidRPr="00A812E9">
              <w:rPr>
                <w:rFonts w:ascii="Times New Roman" w:hAnsi="Times New Roman" w:cs="Times New Roman"/>
              </w:rPr>
              <w:t>Underlying table only</w:t>
            </w:r>
          </w:p>
        </w:tc>
      </w:tr>
    </w:tbl>
    <w:p w14:paraId="400FC9FE" w14:textId="77777777" w:rsidR="00020074" w:rsidRPr="00A812E9" w:rsidRDefault="00020074" w:rsidP="00ED32F4">
      <w:pPr>
        <w:rPr>
          <w:rFonts w:ascii="Times New Roman" w:hAnsi="Times New Roman" w:cs="Times New Roman"/>
          <w:b/>
          <w:bCs/>
          <w:i/>
          <w:iCs/>
        </w:rPr>
      </w:pPr>
    </w:p>
    <w:p w14:paraId="58250774" w14:textId="4E2B3056" w:rsidR="00AC145D" w:rsidRPr="00B73AF5" w:rsidRDefault="00F06BBA" w:rsidP="00B73AF5">
      <w:pPr>
        <w:pStyle w:val="Heading3"/>
        <w:rPr>
          <w:rFonts w:ascii="Times New Roman" w:hAnsi="Times New Roman" w:cs="Times New Roman"/>
          <w:color w:val="auto"/>
          <w:sz w:val="24"/>
          <w:szCs w:val="24"/>
        </w:rPr>
      </w:pPr>
      <w:bookmarkStart w:id="3" w:name="_Toc213413571"/>
      <w:r w:rsidRPr="00B73AF5">
        <w:rPr>
          <w:rFonts w:ascii="Times New Roman" w:hAnsi="Times New Roman" w:cs="Times New Roman"/>
          <w:color w:val="auto"/>
          <w:sz w:val="24"/>
          <w:szCs w:val="24"/>
        </w:rPr>
        <w:t xml:space="preserve">(1) </w:t>
      </w:r>
      <w:r w:rsidR="007235FB" w:rsidRPr="00B73AF5">
        <w:rPr>
          <w:rFonts w:ascii="Times New Roman" w:hAnsi="Times New Roman" w:cs="Times New Roman"/>
          <w:color w:val="auto"/>
          <w:sz w:val="24"/>
          <w:szCs w:val="24"/>
        </w:rPr>
        <w:t>General Categorization of Healthcare Goods and Services</w:t>
      </w:r>
      <w:bookmarkEnd w:id="3"/>
    </w:p>
    <w:p w14:paraId="35EAEDA1" w14:textId="7DF9A4D9" w:rsidR="00CF72A1" w:rsidRPr="00A812E9" w:rsidRDefault="00CF72A1" w:rsidP="0010670D">
      <w:pPr>
        <w:pStyle w:val="ListParagraph"/>
        <w:numPr>
          <w:ilvl w:val="0"/>
          <w:numId w:val="7"/>
        </w:numPr>
        <w:rPr>
          <w:rFonts w:ascii="Times New Roman" w:hAnsi="Times New Roman" w:cs="Times New Roman"/>
        </w:rPr>
      </w:pPr>
      <w:r w:rsidRPr="00A812E9">
        <w:rPr>
          <w:rFonts w:ascii="Times New Roman" w:hAnsi="Times New Roman" w:cs="Times New Roman"/>
        </w:rPr>
        <w:t>Goods</w:t>
      </w:r>
      <w:r w:rsidR="00491F83" w:rsidRPr="00A812E9">
        <w:rPr>
          <w:rFonts w:ascii="Times New Roman" w:hAnsi="Times New Roman" w:cs="Times New Roman"/>
        </w:rPr>
        <w:t xml:space="preserve"> </w:t>
      </w:r>
      <w:r w:rsidR="00707800" w:rsidRPr="00A812E9">
        <w:rPr>
          <w:rFonts w:ascii="Times New Roman" w:hAnsi="Times New Roman" w:cs="Times New Roman"/>
        </w:rPr>
        <w:t>[</w:t>
      </w:r>
      <w:r w:rsidR="00491F83" w:rsidRPr="00A812E9">
        <w:rPr>
          <w:rFonts w:ascii="Times New Roman" w:hAnsi="Times New Roman" w:cs="Times New Roman"/>
        </w:rPr>
        <w:t>2.3.4</w:t>
      </w:r>
      <w:r w:rsidR="00773737" w:rsidRPr="00A812E9">
        <w:rPr>
          <w:rFonts w:ascii="Times New Roman" w:hAnsi="Times New Roman" w:cs="Times New Roman"/>
        </w:rPr>
        <w:t>(U)</w:t>
      </w:r>
      <w:r w:rsidR="00707800" w:rsidRPr="00A812E9">
        <w:rPr>
          <w:rFonts w:ascii="Times New Roman" w:hAnsi="Times New Roman" w:cs="Times New Roman"/>
        </w:rPr>
        <w:t>,</w:t>
      </w:r>
      <w:r w:rsidR="00491F83" w:rsidRPr="00A812E9">
        <w:rPr>
          <w:rFonts w:ascii="Times New Roman" w:hAnsi="Times New Roman" w:cs="Times New Roman"/>
        </w:rPr>
        <w:t xml:space="preserve"> 2.4.4</w:t>
      </w:r>
      <w:r w:rsidR="007250F1" w:rsidRPr="00A812E9">
        <w:rPr>
          <w:rFonts w:ascii="Times New Roman" w:hAnsi="Times New Roman" w:cs="Times New Roman"/>
        </w:rPr>
        <w:t>(U)</w:t>
      </w:r>
      <w:r w:rsidR="00707800" w:rsidRPr="00A812E9">
        <w:rPr>
          <w:rFonts w:ascii="Times New Roman" w:hAnsi="Times New Roman" w:cs="Times New Roman"/>
        </w:rPr>
        <w:t>,</w:t>
      </w:r>
      <w:r w:rsidR="00491F83" w:rsidRPr="00A812E9">
        <w:rPr>
          <w:rFonts w:ascii="Times New Roman" w:hAnsi="Times New Roman" w:cs="Times New Roman"/>
        </w:rPr>
        <w:t xml:space="preserve"> </w:t>
      </w:r>
      <w:r w:rsidR="00773737" w:rsidRPr="00A812E9">
        <w:rPr>
          <w:rFonts w:ascii="Times New Roman" w:hAnsi="Times New Roman" w:cs="Times New Roman"/>
        </w:rPr>
        <w:t>2.8.4</w:t>
      </w:r>
      <w:r w:rsidR="00707800" w:rsidRPr="00A812E9">
        <w:rPr>
          <w:rFonts w:ascii="Times New Roman" w:hAnsi="Times New Roman" w:cs="Times New Roman"/>
        </w:rPr>
        <w:t>]</w:t>
      </w:r>
    </w:p>
    <w:p w14:paraId="5F3D5093" w14:textId="3853D1E0" w:rsidR="00CF72A1" w:rsidRPr="00A812E9" w:rsidRDefault="00CF72A1" w:rsidP="003E3860">
      <w:pPr>
        <w:pStyle w:val="ListParagraph"/>
        <w:numPr>
          <w:ilvl w:val="1"/>
          <w:numId w:val="3"/>
        </w:numPr>
        <w:rPr>
          <w:rFonts w:ascii="Times New Roman" w:hAnsi="Times New Roman" w:cs="Times New Roman"/>
        </w:rPr>
      </w:pPr>
      <w:r w:rsidRPr="00A812E9">
        <w:rPr>
          <w:rFonts w:ascii="Times New Roman" w:hAnsi="Times New Roman" w:cs="Times New Roman"/>
        </w:rPr>
        <w:t xml:space="preserve">Durable </w:t>
      </w:r>
      <w:r w:rsidR="00AB1FA2" w:rsidRPr="00A812E9">
        <w:rPr>
          <w:rFonts w:ascii="Times New Roman" w:hAnsi="Times New Roman" w:cs="Times New Roman"/>
        </w:rPr>
        <w:t>g</w:t>
      </w:r>
      <w:r w:rsidRPr="00A812E9">
        <w:rPr>
          <w:rFonts w:ascii="Times New Roman" w:hAnsi="Times New Roman" w:cs="Times New Roman"/>
        </w:rPr>
        <w:t>oods</w:t>
      </w:r>
      <w:r w:rsidR="00491F83" w:rsidRPr="00A812E9">
        <w:rPr>
          <w:rFonts w:ascii="Times New Roman" w:hAnsi="Times New Roman" w:cs="Times New Roman"/>
        </w:rPr>
        <w:t xml:space="preserve"> </w:t>
      </w:r>
      <w:r w:rsidR="00707800" w:rsidRPr="00A812E9">
        <w:rPr>
          <w:rFonts w:ascii="Times New Roman" w:hAnsi="Times New Roman" w:cs="Times New Roman"/>
        </w:rPr>
        <w:t>[</w:t>
      </w:r>
      <w:r w:rsidR="00491F83" w:rsidRPr="00A812E9">
        <w:rPr>
          <w:rFonts w:ascii="Times New Roman" w:hAnsi="Times New Roman" w:cs="Times New Roman"/>
        </w:rPr>
        <w:t>2.3.4</w:t>
      </w:r>
      <w:r w:rsidR="00773737" w:rsidRPr="00A812E9">
        <w:rPr>
          <w:rFonts w:ascii="Times New Roman" w:hAnsi="Times New Roman" w:cs="Times New Roman"/>
        </w:rPr>
        <w:t>(U)</w:t>
      </w:r>
      <w:r w:rsidR="00707800" w:rsidRPr="00A812E9">
        <w:rPr>
          <w:rFonts w:ascii="Times New Roman" w:hAnsi="Times New Roman" w:cs="Times New Roman"/>
        </w:rPr>
        <w:t>,</w:t>
      </w:r>
      <w:r w:rsidR="00491F83" w:rsidRPr="00A812E9">
        <w:rPr>
          <w:rFonts w:ascii="Times New Roman" w:hAnsi="Times New Roman" w:cs="Times New Roman"/>
        </w:rPr>
        <w:t xml:space="preserve"> 2.4.4</w:t>
      </w:r>
      <w:r w:rsidR="007250F1" w:rsidRPr="00A812E9">
        <w:rPr>
          <w:rFonts w:ascii="Times New Roman" w:hAnsi="Times New Roman" w:cs="Times New Roman"/>
        </w:rPr>
        <w:t>(U)</w:t>
      </w:r>
      <w:r w:rsidR="00707800" w:rsidRPr="00A812E9">
        <w:rPr>
          <w:rFonts w:ascii="Times New Roman" w:hAnsi="Times New Roman" w:cs="Times New Roman"/>
        </w:rPr>
        <w:t>,</w:t>
      </w:r>
      <w:r w:rsidR="00773737" w:rsidRPr="00A812E9">
        <w:rPr>
          <w:rFonts w:ascii="Times New Roman" w:hAnsi="Times New Roman" w:cs="Times New Roman"/>
        </w:rPr>
        <w:t xml:space="preserve"> 2.8.4</w:t>
      </w:r>
      <w:r w:rsidR="00707800" w:rsidRPr="00A812E9">
        <w:rPr>
          <w:rFonts w:ascii="Times New Roman" w:hAnsi="Times New Roman" w:cs="Times New Roman"/>
        </w:rPr>
        <w:t>]</w:t>
      </w:r>
    </w:p>
    <w:p w14:paraId="6A62FD55" w14:textId="1BF6274B" w:rsidR="00CF72A1" w:rsidRPr="00A812E9" w:rsidRDefault="00CF72A1" w:rsidP="003E3860">
      <w:pPr>
        <w:pStyle w:val="ListParagraph"/>
        <w:numPr>
          <w:ilvl w:val="2"/>
          <w:numId w:val="3"/>
        </w:numPr>
        <w:rPr>
          <w:rFonts w:ascii="Times New Roman" w:hAnsi="Times New Roman" w:cs="Times New Roman"/>
        </w:rPr>
      </w:pPr>
      <w:r w:rsidRPr="00A812E9">
        <w:rPr>
          <w:rFonts w:ascii="Times New Roman" w:hAnsi="Times New Roman" w:cs="Times New Roman"/>
        </w:rPr>
        <w:t>Other durable goods</w:t>
      </w:r>
      <w:r w:rsidR="00491F83" w:rsidRPr="00A812E9">
        <w:rPr>
          <w:rFonts w:ascii="Times New Roman" w:hAnsi="Times New Roman" w:cs="Times New Roman"/>
        </w:rPr>
        <w:t xml:space="preserve"> </w:t>
      </w:r>
      <w:r w:rsidR="00707800" w:rsidRPr="00A812E9">
        <w:rPr>
          <w:rFonts w:ascii="Times New Roman" w:hAnsi="Times New Roman" w:cs="Times New Roman"/>
        </w:rPr>
        <w:t>[</w:t>
      </w:r>
      <w:r w:rsidR="00491F83" w:rsidRPr="00A812E9">
        <w:rPr>
          <w:rFonts w:ascii="Times New Roman" w:hAnsi="Times New Roman" w:cs="Times New Roman"/>
        </w:rPr>
        <w:t>2.3.4</w:t>
      </w:r>
      <w:r w:rsidR="00773737" w:rsidRPr="00A812E9">
        <w:rPr>
          <w:rFonts w:ascii="Times New Roman" w:hAnsi="Times New Roman" w:cs="Times New Roman"/>
        </w:rPr>
        <w:t>(U)</w:t>
      </w:r>
      <w:r w:rsidR="00707800" w:rsidRPr="00A812E9">
        <w:rPr>
          <w:rFonts w:ascii="Times New Roman" w:hAnsi="Times New Roman" w:cs="Times New Roman"/>
        </w:rPr>
        <w:t>,</w:t>
      </w:r>
      <w:r w:rsidR="00491F83" w:rsidRPr="00A812E9">
        <w:rPr>
          <w:rFonts w:ascii="Times New Roman" w:hAnsi="Times New Roman" w:cs="Times New Roman"/>
        </w:rPr>
        <w:t xml:space="preserve"> 2.4.4</w:t>
      </w:r>
      <w:r w:rsidR="007250F1" w:rsidRPr="00A812E9">
        <w:rPr>
          <w:rFonts w:ascii="Times New Roman" w:hAnsi="Times New Roman" w:cs="Times New Roman"/>
        </w:rPr>
        <w:t>(U)</w:t>
      </w:r>
      <w:r w:rsidR="00707800" w:rsidRPr="00A812E9">
        <w:rPr>
          <w:rFonts w:ascii="Times New Roman" w:hAnsi="Times New Roman" w:cs="Times New Roman"/>
        </w:rPr>
        <w:t>,</w:t>
      </w:r>
      <w:r w:rsidR="00773737" w:rsidRPr="00A812E9">
        <w:rPr>
          <w:rFonts w:ascii="Times New Roman" w:hAnsi="Times New Roman" w:cs="Times New Roman"/>
        </w:rPr>
        <w:t xml:space="preserve"> 2.8.4</w:t>
      </w:r>
      <w:r w:rsidR="00707800" w:rsidRPr="00A812E9">
        <w:rPr>
          <w:rFonts w:ascii="Times New Roman" w:hAnsi="Times New Roman" w:cs="Times New Roman"/>
        </w:rPr>
        <w:t>]</w:t>
      </w:r>
    </w:p>
    <w:p w14:paraId="61804C57" w14:textId="49F76974" w:rsidR="00CF72A1" w:rsidRPr="00A812E9" w:rsidRDefault="00CF72A1" w:rsidP="003E3860">
      <w:pPr>
        <w:pStyle w:val="ListParagraph"/>
        <w:numPr>
          <w:ilvl w:val="3"/>
          <w:numId w:val="3"/>
        </w:numPr>
        <w:rPr>
          <w:rFonts w:ascii="Times New Roman" w:hAnsi="Times New Roman" w:cs="Times New Roman"/>
        </w:rPr>
      </w:pPr>
      <w:r w:rsidRPr="00A812E9">
        <w:rPr>
          <w:rFonts w:ascii="Times New Roman" w:hAnsi="Times New Roman" w:cs="Times New Roman"/>
        </w:rPr>
        <w:t>Therapeutic appliances and equipment</w:t>
      </w:r>
      <w:r w:rsidR="00491F83" w:rsidRPr="00A812E9">
        <w:rPr>
          <w:rFonts w:ascii="Times New Roman" w:hAnsi="Times New Roman" w:cs="Times New Roman"/>
        </w:rPr>
        <w:t xml:space="preserve"> </w:t>
      </w:r>
      <w:r w:rsidR="00707800" w:rsidRPr="00A812E9">
        <w:rPr>
          <w:rFonts w:ascii="Times New Roman" w:hAnsi="Times New Roman" w:cs="Times New Roman"/>
        </w:rPr>
        <w:t>[</w:t>
      </w:r>
      <w:r w:rsidR="00491F83" w:rsidRPr="00A812E9">
        <w:rPr>
          <w:rFonts w:ascii="Times New Roman" w:hAnsi="Times New Roman" w:cs="Times New Roman"/>
        </w:rPr>
        <w:t>2.4.4</w:t>
      </w:r>
      <w:r w:rsidR="007250F1" w:rsidRPr="00A812E9">
        <w:rPr>
          <w:rFonts w:ascii="Times New Roman" w:hAnsi="Times New Roman" w:cs="Times New Roman"/>
        </w:rPr>
        <w:t>(U)</w:t>
      </w:r>
      <w:r w:rsidR="00707800" w:rsidRPr="00A812E9">
        <w:rPr>
          <w:rFonts w:ascii="Times New Roman" w:hAnsi="Times New Roman" w:cs="Times New Roman"/>
        </w:rPr>
        <w:t>,</w:t>
      </w:r>
      <w:r w:rsidR="00DA24A0" w:rsidRPr="00A812E9">
        <w:rPr>
          <w:rFonts w:ascii="Times New Roman" w:hAnsi="Times New Roman" w:cs="Times New Roman"/>
        </w:rPr>
        <w:t xml:space="preserve"> 2.5.4</w:t>
      </w:r>
      <w:r w:rsidR="00707800" w:rsidRPr="00A812E9">
        <w:rPr>
          <w:rFonts w:ascii="Times New Roman" w:hAnsi="Times New Roman" w:cs="Times New Roman"/>
        </w:rPr>
        <w:t>]</w:t>
      </w:r>
    </w:p>
    <w:p w14:paraId="2A36CFEC" w14:textId="0D621115" w:rsidR="00CF72A1" w:rsidRPr="00A812E9" w:rsidRDefault="00CF72A1" w:rsidP="003E3860">
      <w:pPr>
        <w:pStyle w:val="ListParagraph"/>
        <w:numPr>
          <w:ilvl w:val="4"/>
          <w:numId w:val="3"/>
        </w:numPr>
        <w:rPr>
          <w:rFonts w:ascii="Times New Roman" w:hAnsi="Times New Roman" w:cs="Times New Roman"/>
          <w:color w:val="808080" w:themeColor="background1" w:themeShade="80"/>
        </w:rPr>
      </w:pPr>
      <w:r w:rsidRPr="00A812E9">
        <w:rPr>
          <w:rFonts w:ascii="Times New Roman" w:hAnsi="Times New Roman" w:cs="Times New Roman"/>
          <w:color w:val="808080" w:themeColor="background1" w:themeShade="80"/>
        </w:rPr>
        <w:t>Therapeutic medical equipment</w:t>
      </w:r>
      <w:r w:rsidR="007250F1" w:rsidRPr="00A812E9">
        <w:rPr>
          <w:rFonts w:ascii="Times New Roman" w:hAnsi="Times New Roman" w:cs="Times New Roman"/>
          <w:color w:val="808080" w:themeColor="background1" w:themeShade="80"/>
        </w:rPr>
        <w:t xml:space="preserve"> </w:t>
      </w:r>
      <w:r w:rsidR="00707800" w:rsidRPr="00A812E9">
        <w:rPr>
          <w:rFonts w:ascii="Times New Roman" w:hAnsi="Times New Roman" w:cs="Times New Roman"/>
          <w:color w:val="808080" w:themeColor="background1" w:themeShade="80"/>
        </w:rPr>
        <w:t>[</w:t>
      </w:r>
      <w:r w:rsidR="007250F1" w:rsidRPr="00A812E9">
        <w:rPr>
          <w:rFonts w:ascii="Times New Roman" w:hAnsi="Times New Roman" w:cs="Times New Roman"/>
          <w:color w:val="808080" w:themeColor="background1" w:themeShade="80"/>
        </w:rPr>
        <w:t>2.4.4U</w:t>
      </w:r>
      <w:r w:rsidR="00707800" w:rsidRPr="00A812E9">
        <w:rPr>
          <w:rFonts w:ascii="Times New Roman" w:hAnsi="Times New Roman" w:cs="Times New Roman"/>
          <w:color w:val="808080" w:themeColor="background1" w:themeShade="80"/>
        </w:rPr>
        <w:t>]</w:t>
      </w:r>
    </w:p>
    <w:p w14:paraId="27EAE29A" w14:textId="3A8CD32F" w:rsidR="00CF72A1" w:rsidRPr="00A812E9" w:rsidRDefault="00CF72A1" w:rsidP="003E3860">
      <w:pPr>
        <w:pStyle w:val="ListParagraph"/>
        <w:numPr>
          <w:ilvl w:val="4"/>
          <w:numId w:val="3"/>
        </w:numPr>
        <w:rPr>
          <w:rFonts w:ascii="Times New Roman" w:hAnsi="Times New Roman" w:cs="Times New Roman"/>
          <w:color w:val="808080" w:themeColor="background1" w:themeShade="80"/>
        </w:rPr>
      </w:pPr>
      <w:r w:rsidRPr="00A812E9">
        <w:rPr>
          <w:rFonts w:ascii="Times New Roman" w:hAnsi="Times New Roman" w:cs="Times New Roman"/>
          <w:color w:val="808080" w:themeColor="background1" w:themeShade="80"/>
        </w:rPr>
        <w:t>Corrective eyeglasses and contact lenses</w:t>
      </w:r>
      <w:r w:rsidR="007250F1" w:rsidRPr="00A812E9">
        <w:rPr>
          <w:rFonts w:ascii="Times New Roman" w:hAnsi="Times New Roman" w:cs="Times New Roman"/>
          <w:color w:val="808080" w:themeColor="background1" w:themeShade="80"/>
        </w:rPr>
        <w:t xml:space="preserve"> </w:t>
      </w:r>
      <w:r w:rsidR="00707800" w:rsidRPr="00A812E9">
        <w:rPr>
          <w:rFonts w:ascii="Times New Roman" w:hAnsi="Times New Roman" w:cs="Times New Roman"/>
          <w:color w:val="808080" w:themeColor="background1" w:themeShade="80"/>
        </w:rPr>
        <w:t>[</w:t>
      </w:r>
      <w:r w:rsidR="007250F1" w:rsidRPr="00A812E9">
        <w:rPr>
          <w:rFonts w:ascii="Times New Roman" w:hAnsi="Times New Roman" w:cs="Times New Roman"/>
          <w:color w:val="808080" w:themeColor="background1" w:themeShade="80"/>
        </w:rPr>
        <w:t>2.4.4U</w:t>
      </w:r>
      <w:r w:rsidR="00707800" w:rsidRPr="00A812E9">
        <w:rPr>
          <w:rFonts w:ascii="Times New Roman" w:hAnsi="Times New Roman" w:cs="Times New Roman"/>
          <w:color w:val="808080" w:themeColor="background1" w:themeShade="80"/>
        </w:rPr>
        <w:t>]</w:t>
      </w:r>
    </w:p>
    <w:p w14:paraId="526D4E50" w14:textId="36905BD6" w:rsidR="00CF72A1" w:rsidRPr="00A812E9" w:rsidRDefault="00CF72A1" w:rsidP="003E3860">
      <w:pPr>
        <w:pStyle w:val="ListParagraph"/>
        <w:numPr>
          <w:ilvl w:val="1"/>
          <w:numId w:val="3"/>
        </w:numPr>
        <w:rPr>
          <w:rFonts w:ascii="Times New Roman" w:hAnsi="Times New Roman" w:cs="Times New Roman"/>
        </w:rPr>
      </w:pPr>
      <w:r w:rsidRPr="00A812E9">
        <w:rPr>
          <w:rFonts w:ascii="Times New Roman" w:hAnsi="Times New Roman" w:cs="Times New Roman"/>
        </w:rPr>
        <w:t xml:space="preserve">Nondurable </w:t>
      </w:r>
      <w:r w:rsidR="00AB1FA2" w:rsidRPr="00A812E9">
        <w:rPr>
          <w:rFonts w:ascii="Times New Roman" w:hAnsi="Times New Roman" w:cs="Times New Roman"/>
        </w:rPr>
        <w:t>g</w:t>
      </w:r>
      <w:r w:rsidRPr="00A812E9">
        <w:rPr>
          <w:rFonts w:ascii="Times New Roman" w:hAnsi="Times New Roman" w:cs="Times New Roman"/>
        </w:rPr>
        <w:t xml:space="preserve">oods </w:t>
      </w:r>
      <w:r w:rsidR="00707800" w:rsidRPr="00A812E9">
        <w:rPr>
          <w:rFonts w:ascii="Times New Roman" w:hAnsi="Times New Roman" w:cs="Times New Roman"/>
        </w:rPr>
        <w:t>[</w:t>
      </w:r>
      <w:r w:rsidR="00491F83" w:rsidRPr="00A812E9">
        <w:rPr>
          <w:rFonts w:ascii="Times New Roman" w:hAnsi="Times New Roman" w:cs="Times New Roman"/>
        </w:rPr>
        <w:t>2.3.4</w:t>
      </w:r>
      <w:r w:rsidR="00773737" w:rsidRPr="00A812E9">
        <w:rPr>
          <w:rFonts w:ascii="Times New Roman" w:hAnsi="Times New Roman" w:cs="Times New Roman"/>
        </w:rPr>
        <w:t>(U)</w:t>
      </w:r>
      <w:r w:rsidR="00707800" w:rsidRPr="00A812E9">
        <w:rPr>
          <w:rFonts w:ascii="Times New Roman" w:hAnsi="Times New Roman" w:cs="Times New Roman"/>
        </w:rPr>
        <w:t>,</w:t>
      </w:r>
      <w:r w:rsidR="00491F83" w:rsidRPr="00A812E9">
        <w:rPr>
          <w:rFonts w:ascii="Times New Roman" w:hAnsi="Times New Roman" w:cs="Times New Roman"/>
        </w:rPr>
        <w:t xml:space="preserve"> 2.4.4</w:t>
      </w:r>
      <w:r w:rsidR="007250F1" w:rsidRPr="00A812E9">
        <w:rPr>
          <w:rFonts w:ascii="Times New Roman" w:hAnsi="Times New Roman" w:cs="Times New Roman"/>
        </w:rPr>
        <w:t>(U)</w:t>
      </w:r>
      <w:r w:rsidR="00707800" w:rsidRPr="00A812E9">
        <w:rPr>
          <w:rFonts w:ascii="Times New Roman" w:hAnsi="Times New Roman" w:cs="Times New Roman"/>
        </w:rPr>
        <w:t>,</w:t>
      </w:r>
      <w:r w:rsidR="00773737" w:rsidRPr="00A812E9">
        <w:rPr>
          <w:rFonts w:ascii="Times New Roman" w:hAnsi="Times New Roman" w:cs="Times New Roman"/>
        </w:rPr>
        <w:t xml:space="preserve"> 2.8.4</w:t>
      </w:r>
      <w:r w:rsidR="00707800" w:rsidRPr="00A812E9">
        <w:rPr>
          <w:rFonts w:ascii="Times New Roman" w:hAnsi="Times New Roman" w:cs="Times New Roman"/>
        </w:rPr>
        <w:t>]</w:t>
      </w:r>
    </w:p>
    <w:p w14:paraId="1EC3F722" w14:textId="21E1EA10" w:rsidR="00AB1FA2" w:rsidRPr="00A812E9" w:rsidRDefault="00AB1FA2" w:rsidP="003E3860">
      <w:pPr>
        <w:pStyle w:val="ListParagraph"/>
        <w:numPr>
          <w:ilvl w:val="2"/>
          <w:numId w:val="3"/>
        </w:numPr>
        <w:rPr>
          <w:rFonts w:ascii="Times New Roman" w:hAnsi="Times New Roman" w:cs="Times New Roman"/>
        </w:rPr>
      </w:pPr>
      <w:r w:rsidRPr="00A812E9">
        <w:rPr>
          <w:rFonts w:ascii="Times New Roman" w:hAnsi="Times New Roman" w:cs="Times New Roman"/>
        </w:rPr>
        <w:t>Other nondurable goods</w:t>
      </w:r>
      <w:r w:rsidR="00491F83" w:rsidRPr="00A812E9">
        <w:rPr>
          <w:rFonts w:ascii="Times New Roman" w:hAnsi="Times New Roman" w:cs="Times New Roman"/>
        </w:rPr>
        <w:t xml:space="preserve"> </w:t>
      </w:r>
      <w:r w:rsidR="00707800" w:rsidRPr="00A812E9">
        <w:rPr>
          <w:rFonts w:ascii="Times New Roman" w:hAnsi="Times New Roman" w:cs="Times New Roman"/>
        </w:rPr>
        <w:t>[</w:t>
      </w:r>
      <w:r w:rsidR="00491F83" w:rsidRPr="00A812E9">
        <w:rPr>
          <w:rFonts w:ascii="Times New Roman" w:hAnsi="Times New Roman" w:cs="Times New Roman"/>
        </w:rPr>
        <w:t>2.3.4</w:t>
      </w:r>
      <w:r w:rsidR="00773737" w:rsidRPr="00A812E9">
        <w:rPr>
          <w:rFonts w:ascii="Times New Roman" w:hAnsi="Times New Roman" w:cs="Times New Roman"/>
        </w:rPr>
        <w:t>(U)</w:t>
      </w:r>
      <w:r w:rsidR="00707800" w:rsidRPr="00A812E9">
        <w:rPr>
          <w:rFonts w:ascii="Times New Roman" w:hAnsi="Times New Roman" w:cs="Times New Roman"/>
        </w:rPr>
        <w:t>,</w:t>
      </w:r>
      <w:r w:rsidR="00491F83" w:rsidRPr="00A812E9">
        <w:rPr>
          <w:rFonts w:ascii="Times New Roman" w:hAnsi="Times New Roman" w:cs="Times New Roman"/>
        </w:rPr>
        <w:t xml:space="preserve"> 2.4.4</w:t>
      </w:r>
      <w:r w:rsidR="007250F1" w:rsidRPr="00A812E9">
        <w:rPr>
          <w:rFonts w:ascii="Times New Roman" w:hAnsi="Times New Roman" w:cs="Times New Roman"/>
        </w:rPr>
        <w:t>(U)</w:t>
      </w:r>
      <w:r w:rsidR="00707800" w:rsidRPr="00A812E9">
        <w:rPr>
          <w:rFonts w:ascii="Times New Roman" w:hAnsi="Times New Roman" w:cs="Times New Roman"/>
        </w:rPr>
        <w:t>,</w:t>
      </w:r>
      <w:r w:rsidR="00773737" w:rsidRPr="00A812E9">
        <w:rPr>
          <w:rFonts w:ascii="Times New Roman" w:hAnsi="Times New Roman" w:cs="Times New Roman"/>
        </w:rPr>
        <w:t xml:space="preserve"> 2.8.4</w:t>
      </w:r>
      <w:r w:rsidR="00707800" w:rsidRPr="00A812E9">
        <w:rPr>
          <w:rFonts w:ascii="Times New Roman" w:hAnsi="Times New Roman" w:cs="Times New Roman"/>
        </w:rPr>
        <w:t>]</w:t>
      </w:r>
    </w:p>
    <w:p w14:paraId="3A6BEA3F" w14:textId="5D4E6C7E" w:rsidR="00AB1FA2" w:rsidRPr="00A812E9" w:rsidRDefault="00AB1FA2" w:rsidP="003E3860">
      <w:pPr>
        <w:pStyle w:val="ListParagraph"/>
        <w:numPr>
          <w:ilvl w:val="3"/>
          <w:numId w:val="3"/>
        </w:numPr>
        <w:rPr>
          <w:rFonts w:ascii="Times New Roman" w:hAnsi="Times New Roman" w:cs="Times New Roman"/>
        </w:rPr>
      </w:pPr>
      <w:r w:rsidRPr="00A812E9">
        <w:rPr>
          <w:rFonts w:ascii="Times New Roman" w:hAnsi="Times New Roman" w:cs="Times New Roman"/>
        </w:rPr>
        <w:t>Pharmaceutical and other medical products</w:t>
      </w:r>
      <w:r w:rsidR="00491F83" w:rsidRPr="00A812E9">
        <w:rPr>
          <w:rFonts w:ascii="Times New Roman" w:hAnsi="Times New Roman" w:cs="Times New Roman"/>
        </w:rPr>
        <w:t xml:space="preserve"> </w:t>
      </w:r>
      <w:r w:rsidR="00707800" w:rsidRPr="00A812E9">
        <w:rPr>
          <w:rFonts w:ascii="Times New Roman" w:hAnsi="Times New Roman" w:cs="Times New Roman"/>
        </w:rPr>
        <w:t>[</w:t>
      </w:r>
      <w:r w:rsidR="00491F83" w:rsidRPr="00A812E9">
        <w:rPr>
          <w:rFonts w:ascii="Times New Roman" w:hAnsi="Times New Roman" w:cs="Times New Roman"/>
        </w:rPr>
        <w:t>2.4.4</w:t>
      </w:r>
      <w:r w:rsidR="007250F1" w:rsidRPr="00A812E9">
        <w:rPr>
          <w:rFonts w:ascii="Times New Roman" w:hAnsi="Times New Roman" w:cs="Times New Roman"/>
        </w:rPr>
        <w:t>(U)</w:t>
      </w:r>
      <w:r w:rsidR="00707800" w:rsidRPr="00A812E9">
        <w:rPr>
          <w:rFonts w:ascii="Times New Roman" w:hAnsi="Times New Roman" w:cs="Times New Roman"/>
        </w:rPr>
        <w:t>,</w:t>
      </w:r>
      <w:r w:rsidR="00491F83" w:rsidRPr="00A812E9">
        <w:rPr>
          <w:rFonts w:ascii="Times New Roman" w:hAnsi="Times New Roman" w:cs="Times New Roman"/>
        </w:rPr>
        <w:t xml:space="preserve"> </w:t>
      </w:r>
      <w:r w:rsidR="00DA24A0" w:rsidRPr="00A812E9">
        <w:rPr>
          <w:rFonts w:ascii="Times New Roman" w:hAnsi="Times New Roman" w:cs="Times New Roman"/>
        </w:rPr>
        <w:t>2.5.4</w:t>
      </w:r>
      <w:r w:rsidR="00707800" w:rsidRPr="00A812E9">
        <w:rPr>
          <w:rFonts w:ascii="Times New Roman" w:hAnsi="Times New Roman" w:cs="Times New Roman"/>
        </w:rPr>
        <w:t>]</w:t>
      </w:r>
    </w:p>
    <w:p w14:paraId="434054DD" w14:textId="07C8F949" w:rsidR="00AB1FA2" w:rsidRPr="00A812E9" w:rsidRDefault="00AB1FA2" w:rsidP="003E3860">
      <w:pPr>
        <w:pStyle w:val="ListParagraph"/>
        <w:numPr>
          <w:ilvl w:val="4"/>
          <w:numId w:val="3"/>
        </w:numPr>
        <w:rPr>
          <w:rFonts w:ascii="Times New Roman" w:hAnsi="Times New Roman" w:cs="Times New Roman"/>
        </w:rPr>
      </w:pPr>
      <w:r w:rsidRPr="00A812E9">
        <w:rPr>
          <w:rFonts w:ascii="Times New Roman" w:hAnsi="Times New Roman" w:cs="Times New Roman"/>
        </w:rPr>
        <w:t>Pharmaceutical products</w:t>
      </w:r>
      <w:r w:rsidR="00DA24A0" w:rsidRPr="00A812E9">
        <w:rPr>
          <w:rFonts w:ascii="Times New Roman" w:hAnsi="Times New Roman" w:cs="Times New Roman"/>
        </w:rPr>
        <w:t xml:space="preserve"> </w:t>
      </w:r>
      <w:r w:rsidR="00707800" w:rsidRPr="00A812E9">
        <w:rPr>
          <w:rFonts w:ascii="Times New Roman" w:hAnsi="Times New Roman" w:cs="Times New Roman"/>
        </w:rPr>
        <w:t xml:space="preserve">[2.4.4U, </w:t>
      </w:r>
      <w:r w:rsidR="00DA24A0" w:rsidRPr="00A812E9">
        <w:rPr>
          <w:rFonts w:ascii="Times New Roman" w:hAnsi="Times New Roman" w:cs="Times New Roman"/>
        </w:rPr>
        <w:t>2.5.</w:t>
      </w:r>
      <w:r w:rsidR="00707800" w:rsidRPr="00A812E9">
        <w:rPr>
          <w:rFonts w:ascii="Times New Roman" w:hAnsi="Times New Roman" w:cs="Times New Roman"/>
        </w:rPr>
        <w:t>4]</w:t>
      </w:r>
    </w:p>
    <w:p w14:paraId="0705FD6C" w14:textId="49C05B95" w:rsidR="00AB1FA2" w:rsidRPr="00A812E9" w:rsidRDefault="00AB1FA2" w:rsidP="003E3860">
      <w:pPr>
        <w:pStyle w:val="ListParagraph"/>
        <w:numPr>
          <w:ilvl w:val="5"/>
          <w:numId w:val="3"/>
        </w:numPr>
        <w:rPr>
          <w:rFonts w:ascii="Times New Roman" w:hAnsi="Times New Roman" w:cs="Times New Roman"/>
          <w:color w:val="808080" w:themeColor="background1" w:themeShade="80"/>
        </w:rPr>
      </w:pPr>
      <w:r w:rsidRPr="00A812E9">
        <w:rPr>
          <w:rFonts w:ascii="Times New Roman" w:hAnsi="Times New Roman" w:cs="Times New Roman"/>
          <w:color w:val="808080" w:themeColor="background1" w:themeShade="80"/>
        </w:rPr>
        <w:t>Prescription drugs</w:t>
      </w:r>
      <w:r w:rsidR="007250F1" w:rsidRPr="00A812E9">
        <w:rPr>
          <w:rFonts w:ascii="Times New Roman" w:hAnsi="Times New Roman" w:cs="Times New Roman"/>
          <w:color w:val="808080" w:themeColor="background1" w:themeShade="80"/>
        </w:rPr>
        <w:t xml:space="preserve"> </w:t>
      </w:r>
      <w:r w:rsidR="00707800" w:rsidRPr="00A812E9">
        <w:rPr>
          <w:rFonts w:ascii="Times New Roman" w:hAnsi="Times New Roman" w:cs="Times New Roman"/>
          <w:color w:val="808080" w:themeColor="background1" w:themeShade="80"/>
        </w:rPr>
        <w:t>[2</w:t>
      </w:r>
      <w:r w:rsidR="007250F1" w:rsidRPr="00A812E9">
        <w:rPr>
          <w:rFonts w:ascii="Times New Roman" w:hAnsi="Times New Roman" w:cs="Times New Roman"/>
          <w:color w:val="808080" w:themeColor="background1" w:themeShade="80"/>
        </w:rPr>
        <w:t>.4.</w:t>
      </w:r>
      <w:r w:rsidR="00707800" w:rsidRPr="00A812E9">
        <w:rPr>
          <w:rFonts w:ascii="Times New Roman" w:hAnsi="Times New Roman" w:cs="Times New Roman"/>
          <w:color w:val="808080" w:themeColor="background1" w:themeShade="80"/>
        </w:rPr>
        <w:t>4U]</w:t>
      </w:r>
    </w:p>
    <w:p w14:paraId="321E1A92" w14:textId="7F6ACCEF" w:rsidR="00AB1FA2" w:rsidRPr="00A812E9" w:rsidRDefault="00AB1FA2" w:rsidP="003E3860">
      <w:pPr>
        <w:pStyle w:val="ListParagraph"/>
        <w:numPr>
          <w:ilvl w:val="5"/>
          <w:numId w:val="3"/>
        </w:numPr>
        <w:rPr>
          <w:rFonts w:ascii="Times New Roman" w:hAnsi="Times New Roman" w:cs="Times New Roman"/>
          <w:color w:val="808080" w:themeColor="background1" w:themeShade="80"/>
        </w:rPr>
      </w:pPr>
      <w:r w:rsidRPr="00A812E9">
        <w:rPr>
          <w:rFonts w:ascii="Times New Roman" w:hAnsi="Times New Roman" w:cs="Times New Roman"/>
          <w:color w:val="808080" w:themeColor="background1" w:themeShade="80"/>
        </w:rPr>
        <w:t>Nonprescription drugs</w:t>
      </w:r>
      <w:r w:rsidR="007250F1" w:rsidRPr="00A812E9">
        <w:rPr>
          <w:rFonts w:ascii="Times New Roman" w:hAnsi="Times New Roman" w:cs="Times New Roman"/>
          <w:color w:val="808080" w:themeColor="background1" w:themeShade="80"/>
        </w:rPr>
        <w:t xml:space="preserve"> </w:t>
      </w:r>
      <w:r w:rsidR="00707800" w:rsidRPr="00A812E9">
        <w:rPr>
          <w:rFonts w:ascii="Times New Roman" w:hAnsi="Times New Roman" w:cs="Times New Roman"/>
          <w:color w:val="808080" w:themeColor="background1" w:themeShade="80"/>
        </w:rPr>
        <w:t>[2</w:t>
      </w:r>
      <w:r w:rsidR="007250F1" w:rsidRPr="00A812E9">
        <w:rPr>
          <w:rFonts w:ascii="Times New Roman" w:hAnsi="Times New Roman" w:cs="Times New Roman"/>
          <w:color w:val="808080" w:themeColor="background1" w:themeShade="80"/>
        </w:rPr>
        <w:t>.4.</w:t>
      </w:r>
      <w:r w:rsidR="00707800" w:rsidRPr="00A812E9">
        <w:rPr>
          <w:rFonts w:ascii="Times New Roman" w:hAnsi="Times New Roman" w:cs="Times New Roman"/>
          <w:color w:val="808080" w:themeColor="background1" w:themeShade="80"/>
        </w:rPr>
        <w:t>4U]</w:t>
      </w:r>
    </w:p>
    <w:p w14:paraId="7718B16A" w14:textId="7F4E2913" w:rsidR="00AB1FA2" w:rsidRPr="00A812E9" w:rsidRDefault="00AB1FA2" w:rsidP="003E3860">
      <w:pPr>
        <w:pStyle w:val="ListParagraph"/>
        <w:numPr>
          <w:ilvl w:val="4"/>
          <w:numId w:val="3"/>
        </w:numPr>
        <w:rPr>
          <w:rFonts w:ascii="Times New Roman" w:hAnsi="Times New Roman" w:cs="Times New Roman"/>
        </w:rPr>
      </w:pPr>
      <w:r w:rsidRPr="00A812E9">
        <w:rPr>
          <w:rFonts w:ascii="Times New Roman" w:hAnsi="Times New Roman" w:cs="Times New Roman"/>
        </w:rPr>
        <w:t>Other medical projects</w:t>
      </w:r>
      <w:r w:rsidR="00DA24A0" w:rsidRPr="00A812E9">
        <w:rPr>
          <w:rFonts w:ascii="Times New Roman" w:hAnsi="Times New Roman" w:cs="Times New Roman"/>
        </w:rPr>
        <w:t xml:space="preserve"> </w:t>
      </w:r>
      <w:r w:rsidR="00707800" w:rsidRPr="00A812E9">
        <w:rPr>
          <w:rFonts w:ascii="Times New Roman" w:hAnsi="Times New Roman" w:cs="Times New Roman"/>
        </w:rPr>
        <w:t xml:space="preserve">[2.4.4U, </w:t>
      </w:r>
      <w:r w:rsidR="00DA24A0" w:rsidRPr="00A812E9">
        <w:rPr>
          <w:rFonts w:ascii="Times New Roman" w:hAnsi="Times New Roman" w:cs="Times New Roman"/>
        </w:rPr>
        <w:t>2.5.</w:t>
      </w:r>
      <w:r w:rsidR="00707800" w:rsidRPr="00A812E9">
        <w:rPr>
          <w:rFonts w:ascii="Times New Roman" w:hAnsi="Times New Roman" w:cs="Times New Roman"/>
        </w:rPr>
        <w:t>4]</w:t>
      </w:r>
    </w:p>
    <w:p w14:paraId="47C0B96B" w14:textId="72DD1CA2" w:rsidR="00CF72A1" w:rsidRPr="00A812E9" w:rsidRDefault="00CF72A1" w:rsidP="003E3860">
      <w:pPr>
        <w:pStyle w:val="ListParagraph"/>
        <w:numPr>
          <w:ilvl w:val="0"/>
          <w:numId w:val="3"/>
        </w:numPr>
        <w:rPr>
          <w:rFonts w:ascii="Times New Roman" w:hAnsi="Times New Roman" w:cs="Times New Roman"/>
        </w:rPr>
      </w:pPr>
      <w:r w:rsidRPr="00A812E9">
        <w:rPr>
          <w:rFonts w:ascii="Times New Roman" w:hAnsi="Times New Roman" w:cs="Times New Roman"/>
        </w:rPr>
        <w:t>Services</w:t>
      </w:r>
      <w:r w:rsidR="00491F83" w:rsidRPr="00A812E9">
        <w:rPr>
          <w:rFonts w:ascii="Times New Roman" w:hAnsi="Times New Roman" w:cs="Times New Roman"/>
        </w:rPr>
        <w:t xml:space="preserve"> </w:t>
      </w:r>
      <w:r w:rsidR="00707800" w:rsidRPr="00A812E9">
        <w:rPr>
          <w:rFonts w:ascii="Times New Roman" w:hAnsi="Times New Roman" w:cs="Times New Roman"/>
        </w:rPr>
        <w:t>[2</w:t>
      </w:r>
      <w:r w:rsidR="00491F83" w:rsidRPr="00A812E9">
        <w:rPr>
          <w:rFonts w:ascii="Times New Roman" w:hAnsi="Times New Roman" w:cs="Times New Roman"/>
        </w:rPr>
        <w:t>.3.4</w:t>
      </w:r>
      <w:r w:rsidR="00773737" w:rsidRPr="00A812E9">
        <w:rPr>
          <w:rFonts w:ascii="Times New Roman" w:hAnsi="Times New Roman" w:cs="Times New Roman"/>
        </w:rPr>
        <w:t>(U)</w:t>
      </w:r>
      <w:r w:rsidR="00707800" w:rsidRPr="00A812E9">
        <w:rPr>
          <w:rFonts w:ascii="Times New Roman" w:hAnsi="Times New Roman" w:cs="Times New Roman"/>
        </w:rPr>
        <w:t>,</w:t>
      </w:r>
      <w:r w:rsidR="00491F83" w:rsidRPr="00A812E9">
        <w:rPr>
          <w:rFonts w:ascii="Times New Roman" w:hAnsi="Times New Roman" w:cs="Times New Roman"/>
        </w:rPr>
        <w:t xml:space="preserve"> 2.4.4</w:t>
      </w:r>
      <w:r w:rsidR="007250F1" w:rsidRPr="00A812E9">
        <w:rPr>
          <w:rFonts w:ascii="Times New Roman" w:hAnsi="Times New Roman" w:cs="Times New Roman"/>
        </w:rPr>
        <w:t>(U)</w:t>
      </w:r>
      <w:r w:rsidR="00707800" w:rsidRPr="00A812E9">
        <w:rPr>
          <w:rFonts w:ascii="Times New Roman" w:hAnsi="Times New Roman" w:cs="Times New Roman"/>
        </w:rPr>
        <w:t>,</w:t>
      </w:r>
      <w:r w:rsidR="00491F83" w:rsidRPr="00A812E9">
        <w:rPr>
          <w:rFonts w:ascii="Times New Roman" w:hAnsi="Times New Roman" w:cs="Times New Roman"/>
        </w:rPr>
        <w:t xml:space="preserve"> </w:t>
      </w:r>
      <w:r w:rsidR="00773737" w:rsidRPr="00A812E9">
        <w:rPr>
          <w:rFonts w:ascii="Times New Roman" w:hAnsi="Times New Roman" w:cs="Times New Roman"/>
        </w:rPr>
        <w:t>2.8.4</w:t>
      </w:r>
      <w:r w:rsidR="00707800" w:rsidRPr="00A812E9">
        <w:rPr>
          <w:rFonts w:ascii="Times New Roman" w:hAnsi="Times New Roman" w:cs="Times New Roman"/>
        </w:rPr>
        <w:t>]</w:t>
      </w:r>
    </w:p>
    <w:p w14:paraId="452F683D" w14:textId="27A0753B" w:rsidR="00AB1FA2" w:rsidRPr="00A812E9" w:rsidRDefault="00AB1FA2" w:rsidP="003E3860">
      <w:pPr>
        <w:pStyle w:val="ListParagraph"/>
        <w:numPr>
          <w:ilvl w:val="1"/>
          <w:numId w:val="3"/>
        </w:numPr>
        <w:rPr>
          <w:rFonts w:ascii="Times New Roman" w:hAnsi="Times New Roman" w:cs="Times New Roman"/>
          <w:i/>
          <w:iCs/>
        </w:rPr>
      </w:pPr>
      <w:r w:rsidRPr="00A812E9">
        <w:rPr>
          <w:rFonts w:ascii="Times New Roman" w:hAnsi="Times New Roman" w:cs="Times New Roman"/>
          <w:i/>
          <w:iCs/>
          <w:color w:val="0070C0"/>
        </w:rPr>
        <w:t>Health care</w:t>
      </w:r>
      <w:r w:rsidR="00491F83" w:rsidRPr="00A812E9">
        <w:rPr>
          <w:rFonts w:ascii="Times New Roman" w:hAnsi="Times New Roman" w:cs="Times New Roman"/>
          <w:i/>
          <w:iCs/>
          <w:color w:val="0070C0"/>
        </w:rPr>
        <w:t xml:space="preserve"> </w:t>
      </w:r>
      <w:r w:rsidR="00707800" w:rsidRPr="00A812E9">
        <w:rPr>
          <w:rFonts w:ascii="Times New Roman" w:hAnsi="Times New Roman" w:cs="Times New Roman"/>
          <w:i/>
          <w:iCs/>
          <w:color w:val="0070C0"/>
        </w:rPr>
        <w:t>[2</w:t>
      </w:r>
      <w:r w:rsidR="00491F83" w:rsidRPr="00A812E9">
        <w:rPr>
          <w:rFonts w:ascii="Times New Roman" w:hAnsi="Times New Roman" w:cs="Times New Roman"/>
          <w:i/>
          <w:iCs/>
          <w:color w:val="0070C0"/>
        </w:rPr>
        <w:t>.3.4</w:t>
      </w:r>
      <w:r w:rsidR="00773737" w:rsidRPr="00A812E9">
        <w:rPr>
          <w:rFonts w:ascii="Times New Roman" w:hAnsi="Times New Roman" w:cs="Times New Roman"/>
          <w:i/>
          <w:iCs/>
          <w:color w:val="0070C0"/>
        </w:rPr>
        <w:t>(U)</w:t>
      </w:r>
      <w:r w:rsidR="00707800" w:rsidRPr="00A812E9">
        <w:rPr>
          <w:rFonts w:ascii="Times New Roman" w:hAnsi="Times New Roman" w:cs="Times New Roman"/>
          <w:i/>
          <w:iCs/>
          <w:color w:val="0070C0"/>
        </w:rPr>
        <w:t>,</w:t>
      </w:r>
      <w:r w:rsidR="00491F83" w:rsidRPr="00A812E9">
        <w:rPr>
          <w:rFonts w:ascii="Times New Roman" w:hAnsi="Times New Roman" w:cs="Times New Roman"/>
          <w:i/>
          <w:iCs/>
          <w:color w:val="0070C0"/>
        </w:rPr>
        <w:t xml:space="preserve"> 2.4.4</w:t>
      </w:r>
      <w:r w:rsidR="007250F1" w:rsidRPr="00A812E9">
        <w:rPr>
          <w:rFonts w:ascii="Times New Roman" w:hAnsi="Times New Roman" w:cs="Times New Roman"/>
          <w:i/>
          <w:iCs/>
          <w:color w:val="0070C0"/>
        </w:rPr>
        <w:t>(U)</w:t>
      </w:r>
      <w:r w:rsidR="00707800" w:rsidRPr="00A812E9">
        <w:rPr>
          <w:rFonts w:ascii="Times New Roman" w:hAnsi="Times New Roman" w:cs="Times New Roman"/>
          <w:i/>
          <w:iCs/>
          <w:color w:val="0070C0"/>
        </w:rPr>
        <w:t>,</w:t>
      </w:r>
      <w:r w:rsidR="00773737" w:rsidRPr="00A812E9">
        <w:rPr>
          <w:rFonts w:ascii="Times New Roman" w:hAnsi="Times New Roman" w:cs="Times New Roman"/>
          <w:i/>
          <w:iCs/>
          <w:color w:val="0070C0"/>
        </w:rPr>
        <w:t xml:space="preserve"> 2.8.4</w:t>
      </w:r>
      <w:r w:rsidR="00707800" w:rsidRPr="00A812E9">
        <w:rPr>
          <w:rFonts w:ascii="Times New Roman" w:hAnsi="Times New Roman" w:cs="Times New Roman"/>
          <w:i/>
          <w:iCs/>
          <w:color w:val="0070C0"/>
        </w:rPr>
        <w:t>]</w:t>
      </w:r>
    </w:p>
    <w:p w14:paraId="5E365E44" w14:textId="51BE0E02" w:rsidR="00AB1FA2" w:rsidRPr="00A812E9" w:rsidRDefault="00AB1FA2" w:rsidP="003E3860">
      <w:pPr>
        <w:pStyle w:val="ListParagraph"/>
        <w:numPr>
          <w:ilvl w:val="2"/>
          <w:numId w:val="3"/>
        </w:numPr>
        <w:rPr>
          <w:rFonts w:ascii="Times New Roman" w:hAnsi="Times New Roman" w:cs="Times New Roman"/>
          <w:i/>
          <w:iCs/>
        </w:rPr>
      </w:pPr>
      <w:r w:rsidRPr="00A812E9">
        <w:rPr>
          <w:rFonts w:ascii="Times New Roman" w:hAnsi="Times New Roman" w:cs="Times New Roman"/>
          <w:i/>
          <w:iCs/>
        </w:rPr>
        <w:t>Outpatient Services</w:t>
      </w:r>
      <w:r w:rsidR="00491F83" w:rsidRPr="00A812E9">
        <w:rPr>
          <w:rFonts w:ascii="Times New Roman" w:hAnsi="Times New Roman" w:cs="Times New Roman"/>
          <w:i/>
          <w:iCs/>
        </w:rPr>
        <w:t xml:space="preserve"> </w:t>
      </w:r>
      <w:r w:rsidR="00707800" w:rsidRPr="00A812E9">
        <w:rPr>
          <w:rFonts w:ascii="Times New Roman" w:hAnsi="Times New Roman" w:cs="Times New Roman"/>
          <w:i/>
          <w:iCs/>
        </w:rPr>
        <w:t>[2</w:t>
      </w:r>
      <w:r w:rsidR="00491F83" w:rsidRPr="00A812E9">
        <w:rPr>
          <w:rFonts w:ascii="Times New Roman" w:hAnsi="Times New Roman" w:cs="Times New Roman"/>
          <w:i/>
          <w:iCs/>
        </w:rPr>
        <w:t>.4.4</w:t>
      </w:r>
      <w:r w:rsidR="007250F1" w:rsidRPr="00A812E9">
        <w:rPr>
          <w:rFonts w:ascii="Times New Roman" w:hAnsi="Times New Roman" w:cs="Times New Roman"/>
          <w:i/>
          <w:iCs/>
        </w:rPr>
        <w:t>(U)</w:t>
      </w:r>
      <w:r w:rsidR="00707800" w:rsidRPr="00A812E9">
        <w:rPr>
          <w:rFonts w:ascii="Times New Roman" w:hAnsi="Times New Roman" w:cs="Times New Roman"/>
          <w:i/>
          <w:iCs/>
        </w:rPr>
        <w:t>,</w:t>
      </w:r>
      <w:r w:rsidR="00491F83" w:rsidRPr="00A812E9">
        <w:rPr>
          <w:rFonts w:ascii="Times New Roman" w:hAnsi="Times New Roman" w:cs="Times New Roman"/>
          <w:i/>
          <w:iCs/>
        </w:rPr>
        <w:t xml:space="preserve"> </w:t>
      </w:r>
      <w:r w:rsidR="00DA24A0" w:rsidRPr="00A812E9">
        <w:rPr>
          <w:rFonts w:ascii="Times New Roman" w:hAnsi="Times New Roman" w:cs="Times New Roman"/>
          <w:i/>
          <w:iCs/>
        </w:rPr>
        <w:t>2.5.4</w:t>
      </w:r>
      <w:r w:rsidR="00707800" w:rsidRPr="00A812E9">
        <w:rPr>
          <w:rFonts w:ascii="Times New Roman" w:hAnsi="Times New Roman" w:cs="Times New Roman"/>
          <w:i/>
          <w:iCs/>
        </w:rPr>
        <w:t>]</w:t>
      </w:r>
    </w:p>
    <w:p w14:paraId="4A807C70" w14:textId="032C37B3" w:rsidR="00AB1FA2" w:rsidRPr="00A812E9" w:rsidRDefault="00AB1FA2" w:rsidP="003E3860">
      <w:pPr>
        <w:pStyle w:val="ListParagraph"/>
        <w:numPr>
          <w:ilvl w:val="3"/>
          <w:numId w:val="3"/>
        </w:numPr>
        <w:rPr>
          <w:rFonts w:ascii="Times New Roman" w:hAnsi="Times New Roman" w:cs="Times New Roman"/>
          <w:i/>
          <w:iCs/>
        </w:rPr>
      </w:pPr>
      <w:r w:rsidRPr="00A812E9">
        <w:rPr>
          <w:rFonts w:ascii="Times New Roman" w:hAnsi="Times New Roman" w:cs="Times New Roman"/>
          <w:i/>
          <w:iCs/>
        </w:rPr>
        <w:t>Physician services</w:t>
      </w:r>
      <w:r w:rsidR="00491F83" w:rsidRPr="00A812E9">
        <w:rPr>
          <w:rFonts w:ascii="Times New Roman" w:hAnsi="Times New Roman" w:cs="Times New Roman"/>
          <w:i/>
          <w:iCs/>
        </w:rPr>
        <w:t xml:space="preserve"> </w:t>
      </w:r>
      <w:r w:rsidR="00707800" w:rsidRPr="00A812E9">
        <w:rPr>
          <w:rFonts w:ascii="Times New Roman" w:hAnsi="Times New Roman" w:cs="Times New Roman"/>
          <w:i/>
          <w:iCs/>
        </w:rPr>
        <w:t>[2</w:t>
      </w:r>
      <w:r w:rsidR="00491F83" w:rsidRPr="00A812E9">
        <w:rPr>
          <w:rFonts w:ascii="Times New Roman" w:hAnsi="Times New Roman" w:cs="Times New Roman"/>
          <w:i/>
          <w:iCs/>
        </w:rPr>
        <w:t>.4.4</w:t>
      </w:r>
      <w:r w:rsidR="007250F1" w:rsidRPr="00A812E9">
        <w:rPr>
          <w:rFonts w:ascii="Times New Roman" w:hAnsi="Times New Roman" w:cs="Times New Roman"/>
          <w:i/>
          <w:iCs/>
        </w:rPr>
        <w:t>(U)</w:t>
      </w:r>
      <w:r w:rsidR="00707800" w:rsidRPr="00A812E9">
        <w:rPr>
          <w:rFonts w:ascii="Times New Roman" w:hAnsi="Times New Roman" w:cs="Times New Roman"/>
          <w:i/>
          <w:iCs/>
        </w:rPr>
        <w:t>,</w:t>
      </w:r>
      <w:r w:rsidR="00DA24A0" w:rsidRPr="00A812E9">
        <w:rPr>
          <w:rFonts w:ascii="Times New Roman" w:hAnsi="Times New Roman" w:cs="Times New Roman"/>
          <w:i/>
          <w:iCs/>
        </w:rPr>
        <w:t xml:space="preserve"> 2.5.4</w:t>
      </w:r>
      <w:r w:rsidR="00707800" w:rsidRPr="00A812E9">
        <w:rPr>
          <w:rFonts w:ascii="Times New Roman" w:hAnsi="Times New Roman" w:cs="Times New Roman"/>
          <w:i/>
          <w:iCs/>
        </w:rPr>
        <w:t>]</w:t>
      </w:r>
    </w:p>
    <w:p w14:paraId="774A8D7B" w14:textId="526180C1" w:rsidR="00AB1FA2" w:rsidRPr="00A812E9" w:rsidRDefault="00AB1FA2" w:rsidP="003E3860">
      <w:pPr>
        <w:pStyle w:val="ListParagraph"/>
        <w:numPr>
          <w:ilvl w:val="3"/>
          <w:numId w:val="3"/>
        </w:numPr>
        <w:rPr>
          <w:rFonts w:ascii="Times New Roman" w:hAnsi="Times New Roman" w:cs="Times New Roman"/>
          <w:i/>
          <w:iCs/>
        </w:rPr>
      </w:pPr>
      <w:r w:rsidRPr="00A812E9">
        <w:rPr>
          <w:rFonts w:ascii="Times New Roman" w:hAnsi="Times New Roman" w:cs="Times New Roman"/>
          <w:i/>
          <w:iCs/>
        </w:rPr>
        <w:t>Dental services</w:t>
      </w:r>
      <w:r w:rsidR="00491F83" w:rsidRPr="00A812E9">
        <w:rPr>
          <w:rFonts w:ascii="Times New Roman" w:hAnsi="Times New Roman" w:cs="Times New Roman"/>
          <w:i/>
          <w:iCs/>
        </w:rPr>
        <w:t xml:space="preserve"> </w:t>
      </w:r>
      <w:r w:rsidR="00707800" w:rsidRPr="00A812E9">
        <w:rPr>
          <w:rFonts w:ascii="Times New Roman" w:hAnsi="Times New Roman" w:cs="Times New Roman"/>
          <w:i/>
          <w:iCs/>
        </w:rPr>
        <w:t>[2</w:t>
      </w:r>
      <w:r w:rsidR="00491F83" w:rsidRPr="00A812E9">
        <w:rPr>
          <w:rFonts w:ascii="Times New Roman" w:hAnsi="Times New Roman" w:cs="Times New Roman"/>
          <w:i/>
          <w:iCs/>
        </w:rPr>
        <w:t>.4.4</w:t>
      </w:r>
      <w:r w:rsidR="007250F1" w:rsidRPr="00A812E9">
        <w:rPr>
          <w:rFonts w:ascii="Times New Roman" w:hAnsi="Times New Roman" w:cs="Times New Roman"/>
          <w:i/>
          <w:iCs/>
        </w:rPr>
        <w:t>(U)</w:t>
      </w:r>
      <w:r w:rsidR="00707800" w:rsidRPr="00A812E9">
        <w:rPr>
          <w:rFonts w:ascii="Times New Roman" w:hAnsi="Times New Roman" w:cs="Times New Roman"/>
          <w:i/>
          <w:iCs/>
        </w:rPr>
        <w:t>,</w:t>
      </w:r>
      <w:r w:rsidR="00DA24A0" w:rsidRPr="00A812E9">
        <w:rPr>
          <w:rFonts w:ascii="Times New Roman" w:hAnsi="Times New Roman" w:cs="Times New Roman"/>
          <w:i/>
          <w:iCs/>
        </w:rPr>
        <w:t xml:space="preserve"> 2.5.4</w:t>
      </w:r>
      <w:r w:rsidR="00707800" w:rsidRPr="00A812E9">
        <w:rPr>
          <w:rFonts w:ascii="Times New Roman" w:hAnsi="Times New Roman" w:cs="Times New Roman"/>
          <w:i/>
          <w:iCs/>
        </w:rPr>
        <w:t>]</w:t>
      </w:r>
    </w:p>
    <w:p w14:paraId="1F7B2E3E" w14:textId="019544D6" w:rsidR="00AB1FA2" w:rsidRPr="00A812E9" w:rsidRDefault="00AB1FA2" w:rsidP="003E3860">
      <w:pPr>
        <w:pStyle w:val="ListParagraph"/>
        <w:numPr>
          <w:ilvl w:val="3"/>
          <w:numId w:val="3"/>
        </w:numPr>
        <w:rPr>
          <w:rFonts w:ascii="Times New Roman" w:hAnsi="Times New Roman" w:cs="Times New Roman"/>
          <w:i/>
          <w:iCs/>
        </w:rPr>
      </w:pPr>
      <w:r w:rsidRPr="00A812E9">
        <w:rPr>
          <w:rFonts w:ascii="Times New Roman" w:hAnsi="Times New Roman" w:cs="Times New Roman"/>
          <w:i/>
          <w:iCs/>
        </w:rPr>
        <w:t>Paramedical services</w:t>
      </w:r>
      <w:r w:rsidR="00491F83" w:rsidRPr="00A812E9">
        <w:rPr>
          <w:rFonts w:ascii="Times New Roman" w:hAnsi="Times New Roman" w:cs="Times New Roman"/>
          <w:i/>
          <w:iCs/>
        </w:rPr>
        <w:t xml:space="preserve"> </w:t>
      </w:r>
      <w:r w:rsidR="00707800" w:rsidRPr="00A812E9">
        <w:rPr>
          <w:rFonts w:ascii="Times New Roman" w:hAnsi="Times New Roman" w:cs="Times New Roman"/>
          <w:i/>
          <w:iCs/>
        </w:rPr>
        <w:t>[2</w:t>
      </w:r>
      <w:r w:rsidR="00491F83" w:rsidRPr="00A812E9">
        <w:rPr>
          <w:rFonts w:ascii="Times New Roman" w:hAnsi="Times New Roman" w:cs="Times New Roman"/>
          <w:i/>
          <w:iCs/>
        </w:rPr>
        <w:t>.4.4</w:t>
      </w:r>
      <w:r w:rsidR="007250F1" w:rsidRPr="00A812E9">
        <w:rPr>
          <w:rFonts w:ascii="Times New Roman" w:hAnsi="Times New Roman" w:cs="Times New Roman"/>
          <w:i/>
          <w:iCs/>
        </w:rPr>
        <w:t>(U)</w:t>
      </w:r>
      <w:r w:rsidR="00707800" w:rsidRPr="00A812E9">
        <w:rPr>
          <w:rFonts w:ascii="Times New Roman" w:hAnsi="Times New Roman" w:cs="Times New Roman"/>
          <w:i/>
          <w:iCs/>
        </w:rPr>
        <w:t>,</w:t>
      </w:r>
      <w:r w:rsidR="00DA24A0" w:rsidRPr="00A812E9">
        <w:rPr>
          <w:rFonts w:ascii="Times New Roman" w:hAnsi="Times New Roman" w:cs="Times New Roman"/>
          <w:i/>
          <w:iCs/>
        </w:rPr>
        <w:t xml:space="preserve"> 2.5.4</w:t>
      </w:r>
      <w:r w:rsidR="00707800" w:rsidRPr="00A812E9">
        <w:rPr>
          <w:rFonts w:ascii="Times New Roman" w:hAnsi="Times New Roman" w:cs="Times New Roman"/>
          <w:i/>
          <w:iCs/>
        </w:rPr>
        <w:t>]</w:t>
      </w:r>
    </w:p>
    <w:p w14:paraId="1227D910" w14:textId="4B0BE164" w:rsidR="00AB1FA2" w:rsidRPr="00A812E9" w:rsidRDefault="00AB1FA2" w:rsidP="003E3860">
      <w:pPr>
        <w:pStyle w:val="ListParagraph"/>
        <w:numPr>
          <w:ilvl w:val="4"/>
          <w:numId w:val="3"/>
        </w:numPr>
        <w:rPr>
          <w:rFonts w:ascii="Times New Roman" w:hAnsi="Times New Roman" w:cs="Times New Roman"/>
          <w:i/>
          <w:iCs/>
        </w:rPr>
      </w:pPr>
      <w:r w:rsidRPr="00A812E9">
        <w:rPr>
          <w:rFonts w:ascii="Times New Roman" w:hAnsi="Times New Roman" w:cs="Times New Roman"/>
          <w:i/>
          <w:iCs/>
        </w:rPr>
        <w:t>Home health care</w:t>
      </w:r>
      <w:r w:rsidR="00DA24A0" w:rsidRPr="00A812E9">
        <w:rPr>
          <w:rFonts w:ascii="Times New Roman" w:hAnsi="Times New Roman" w:cs="Times New Roman"/>
          <w:i/>
          <w:iCs/>
        </w:rPr>
        <w:t xml:space="preserve"> </w:t>
      </w:r>
      <w:r w:rsidR="00707800" w:rsidRPr="00A812E9">
        <w:rPr>
          <w:rFonts w:ascii="Times New Roman" w:hAnsi="Times New Roman" w:cs="Times New Roman"/>
          <w:i/>
          <w:iCs/>
        </w:rPr>
        <w:t xml:space="preserve">[2.4.4U, </w:t>
      </w:r>
      <w:r w:rsidR="00DA24A0" w:rsidRPr="00A812E9">
        <w:rPr>
          <w:rFonts w:ascii="Times New Roman" w:hAnsi="Times New Roman" w:cs="Times New Roman"/>
          <w:i/>
          <w:iCs/>
        </w:rPr>
        <w:t>2.5.4</w:t>
      </w:r>
      <w:r w:rsidR="00707800" w:rsidRPr="00A812E9">
        <w:rPr>
          <w:rFonts w:ascii="Times New Roman" w:hAnsi="Times New Roman" w:cs="Times New Roman"/>
          <w:i/>
          <w:iCs/>
        </w:rPr>
        <w:t>]</w:t>
      </w:r>
      <w:r w:rsidR="007250F1" w:rsidRPr="00A812E9">
        <w:rPr>
          <w:rFonts w:ascii="Times New Roman" w:hAnsi="Times New Roman" w:cs="Times New Roman"/>
          <w:i/>
          <w:iCs/>
        </w:rPr>
        <w:t xml:space="preserve"> </w:t>
      </w:r>
    </w:p>
    <w:p w14:paraId="01026B41" w14:textId="25A6F2D5" w:rsidR="00AB1FA2" w:rsidRPr="00A812E9" w:rsidRDefault="00AB1FA2" w:rsidP="003E3860">
      <w:pPr>
        <w:pStyle w:val="ListParagraph"/>
        <w:numPr>
          <w:ilvl w:val="4"/>
          <w:numId w:val="3"/>
        </w:numPr>
        <w:rPr>
          <w:rFonts w:ascii="Times New Roman" w:hAnsi="Times New Roman" w:cs="Times New Roman"/>
          <w:i/>
          <w:iCs/>
        </w:rPr>
      </w:pPr>
      <w:r w:rsidRPr="00A812E9">
        <w:rPr>
          <w:rFonts w:ascii="Times New Roman" w:hAnsi="Times New Roman" w:cs="Times New Roman"/>
          <w:i/>
          <w:iCs/>
        </w:rPr>
        <w:t>Medical laboratories</w:t>
      </w:r>
      <w:r w:rsidR="00DA24A0" w:rsidRPr="00A812E9">
        <w:rPr>
          <w:rFonts w:ascii="Times New Roman" w:hAnsi="Times New Roman" w:cs="Times New Roman"/>
          <w:i/>
          <w:iCs/>
        </w:rPr>
        <w:t xml:space="preserve"> </w:t>
      </w:r>
      <w:r w:rsidR="00707800" w:rsidRPr="00A812E9">
        <w:rPr>
          <w:rFonts w:ascii="Times New Roman" w:hAnsi="Times New Roman" w:cs="Times New Roman"/>
          <w:i/>
          <w:iCs/>
        </w:rPr>
        <w:t xml:space="preserve">[2.4.4U, </w:t>
      </w:r>
      <w:r w:rsidR="00DA24A0" w:rsidRPr="00A812E9">
        <w:rPr>
          <w:rFonts w:ascii="Times New Roman" w:hAnsi="Times New Roman" w:cs="Times New Roman"/>
          <w:i/>
          <w:iCs/>
        </w:rPr>
        <w:t>2.5.4</w:t>
      </w:r>
      <w:r w:rsidR="00707800" w:rsidRPr="00A812E9">
        <w:rPr>
          <w:rFonts w:ascii="Times New Roman" w:hAnsi="Times New Roman" w:cs="Times New Roman"/>
          <w:i/>
          <w:iCs/>
        </w:rPr>
        <w:t>]</w:t>
      </w:r>
      <w:r w:rsidR="007250F1" w:rsidRPr="00A812E9">
        <w:rPr>
          <w:rFonts w:ascii="Times New Roman" w:hAnsi="Times New Roman" w:cs="Times New Roman"/>
          <w:i/>
          <w:iCs/>
        </w:rPr>
        <w:t xml:space="preserve"> </w:t>
      </w:r>
    </w:p>
    <w:p w14:paraId="0C88AE5A" w14:textId="7908060E" w:rsidR="00AB1FA2" w:rsidRPr="00A812E9" w:rsidRDefault="00AB1FA2" w:rsidP="003E3860">
      <w:pPr>
        <w:pStyle w:val="ListParagraph"/>
        <w:numPr>
          <w:ilvl w:val="4"/>
          <w:numId w:val="3"/>
        </w:numPr>
        <w:rPr>
          <w:rFonts w:ascii="Times New Roman" w:hAnsi="Times New Roman" w:cs="Times New Roman"/>
          <w:i/>
          <w:iCs/>
        </w:rPr>
      </w:pPr>
      <w:r w:rsidRPr="00A812E9">
        <w:rPr>
          <w:rFonts w:ascii="Times New Roman" w:hAnsi="Times New Roman" w:cs="Times New Roman"/>
          <w:i/>
          <w:iCs/>
        </w:rPr>
        <w:t>Other professional medical services</w:t>
      </w:r>
      <w:r w:rsidR="00DA24A0" w:rsidRPr="00A812E9">
        <w:rPr>
          <w:rFonts w:ascii="Times New Roman" w:hAnsi="Times New Roman" w:cs="Times New Roman"/>
          <w:i/>
          <w:iCs/>
        </w:rPr>
        <w:t xml:space="preserve"> </w:t>
      </w:r>
      <w:r w:rsidR="00707800" w:rsidRPr="00A812E9">
        <w:rPr>
          <w:rFonts w:ascii="Times New Roman" w:hAnsi="Times New Roman" w:cs="Times New Roman"/>
          <w:i/>
          <w:iCs/>
        </w:rPr>
        <w:t xml:space="preserve">[2.4.4U, </w:t>
      </w:r>
      <w:r w:rsidR="00DA24A0" w:rsidRPr="00A812E9">
        <w:rPr>
          <w:rFonts w:ascii="Times New Roman" w:hAnsi="Times New Roman" w:cs="Times New Roman"/>
          <w:i/>
          <w:iCs/>
        </w:rPr>
        <w:t>2.5.4</w:t>
      </w:r>
      <w:r w:rsidR="00707800" w:rsidRPr="00A812E9">
        <w:rPr>
          <w:rFonts w:ascii="Times New Roman" w:hAnsi="Times New Roman" w:cs="Times New Roman"/>
          <w:i/>
          <w:iCs/>
        </w:rPr>
        <w:t>]</w:t>
      </w:r>
    </w:p>
    <w:p w14:paraId="7242F9E9" w14:textId="53EF6426" w:rsidR="00AB1FA2" w:rsidRPr="00A812E9" w:rsidRDefault="00AB1FA2" w:rsidP="003E3860">
      <w:pPr>
        <w:pStyle w:val="ListParagraph"/>
        <w:numPr>
          <w:ilvl w:val="5"/>
          <w:numId w:val="3"/>
        </w:numPr>
        <w:rPr>
          <w:rFonts w:ascii="Times New Roman" w:hAnsi="Times New Roman" w:cs="Times New Roman"/>
          <w:color w:val="808080" w:themeColor="background1" w:themeShade="80"/>
        </w:rPr>
      </w:pPr>
      <w:r w:rsidRPr="00A812E9">
        <w:rPr>
          <w:rFonts w:ascii="Times New Roman" w:hAnsi="Times New Roman" w:cs="Times New Roman"/>
          <w:color w:val="808080" w:themeColor="background1" w:themeShade="80"/>
        </w:rPr>
        <w:t>Specialty outpatient care facilities and health and allied services</w:t>
      </w:r>
      <w:r w:rsidR="007250F1" w:rsidRPr="00A812E9">
        <w:rPr>
          <w:rFonts w:ascii="Times New Roman" w:hAnsi="Times New Roman" w:cs="Times New Roman"/>
          <w:color w:val="808080" w:themeColor="background1" w:themeShade="80"/>
        </w:rPr>
        <w:t xml:space="preserve"> </w:t>
      </w:r>
      <w:r w:rsidR="00707800" w:rsidRPr="00A812E9">
        <w:rPr>
          <w:rFonts w:ascii="Times New Roman" w:hAnsi="Times New Roman" w:cs="Times New Roman"/>
          <w:color w:val="808080" w:themeColor="background1" w:themeShade="80"/>
        </w:rPr>
        <w:t>[2</w:t>
      </w:r>
      <w:r w:rsidR="007250F1" w:rsidRPr="00A812E9">
        <w:rPr>
          <w:rFonts w:ascii="Times New Roman" w:hAnsi="Times New Roman" w:cs="Times New Roman"/>
          <w:color w:val="808080" w:themeColor="background1" w:themeShade="80"/>
        </w:rPr>
        <w:t>.4.</w:t>
      </w:r>
      <w:r w:rsidR="00707800" w:rsidRPr="00A812E9">
        <w:rPr>
          <w:rFonts w:ascii="Times New Roman" w:hAnsi="Times New Roman" w:cs="Times New Roman"/>
          <w:color w:val="808080" w:themeColor="background1" w:themeShade="80"/>
        </w:rPr>
        <w:t>4U]</w:t>
      </w:r>
    </w:p>
    <w:p w14:paraId="009EA1FD" w14:textId="39DDB1D3" w:rsidR="00AB1FA2" w:rsidRPr="00A812E9" w:rsidRDefault="00AB1FA2" w:rsidP="003E3860">
      <w:pPr>
        <w:pStyle w:val="ListParagraph"/>
        <w:numPr>
          <w:ilvl w:val="5"/>
          <w:numId w:val="3"/>
        </w:numPr>
        <w:rPr>
          <w:rFonts w:ascii="Times New Roman" w:hAnsi="Times New Roman" w:cs="Times New Roman"/>
          <w:color w:val="808080" w:themeColor="background1" w:themeShade="80"/>
        </w:rPr>
      </w:pPr>
      <w:r w:rsidRPr="00A812E9">
        <w:rPr>
          <w:rFonts w:ascii="Times New Roman" w:hAnsi="Times New Roman" w:cs="Times New Roman"/>
          <w:color w:val="808080" w:themeColor="background1" w:themeShade="80"/>
        </w:rPr>
        <w:t>All other professional medical services</w:t>
      </w:r>
      <w:r w:rsidR="007250F1" w:rsidRPr="00A812E9">
        <w:rPr>
          <w:rFonts w:ascii="Times New Roman" w:hAnsi="Times New Roman" w:cs="Times New Roman"/>
          <w:color w:val="808080" w:themeColor="background1" w:themeShade="80"/>
        </w:rPr>
        <w:t xml:space="preserve"> </w:t>
      </w:r>
      <w:r w:rsidR="00707800" w:rsidRPr="00A812E9">
        <w:rPr>
          <w:rFonts w:ascii="Times New Roman" w:hAnsi="Times New Roman" w:cs="Times New Roman"/>
          <w:color w:val="808080" w:themeColor="background1" w:themeShade="80"/>
        </w:rPr>
        <w:t>[2</w:t>
      </w:r>
      <w:r w:rsidR="007250F1" w:rsidRPr="00A812E9">
        <w:rPr>
          <w:rFonts w:ascii="Times New Roman" w:hAnsi="Times New Roman" w:cs="Times New Roman"/>
          <w:color w:val="808080" w:themeColor="background1" w:themeShade="80"/>
        </w:rPr>
        <w:t>.4.</w:t>
      </w:r>
      <w:r w:rsidR="00707800" w:rsidRPr="00A812E9">
        <w:rPr>
          <w:rFonts w:ascii="Times New Roman" w:hAnsi="Times New Roman" w:cs="Times New Roman"/>
          <w:color w:val="808080" w:themeColor="background1" w:themeShade="80"/>
        </w:rPr>
        <w:t>4U]</w:t>
      </w:r>
    </w:p>
    <w:p w14:paraId="3C7C6114" w14:textId="55126285" w:rsidR="00AB1FA2" w:rsidRPr="00A812E9" w:rsidRDefault="00AB1FA2" w:rsidP="003E3860">
      <w:pPr>
        <w:pStyle w:val="ListParagraph"/>
        <w:numPr>
          <w:ilvl w:val="2"/>
          <w:numId w:val="3"/>
        </w:numPr>
        <w:rPr>
          <w:rFonts w:ascii="Times New Roman" w:hAnsi="Times New Roman" w:cs="Times New Roman"/>
          <w:i/>
          <w:iCs/>
        </w:rPr>
      </w:pPr>
      <w:r w:rsidRPr="00A812E9">
        <w:rPr>
          <w:rFonts w:ascii="Times New Roman" w:hAnsi="Times New Roman" w:cs="Times New Roman"/>
          <w:i/>
          <w:iCs/>
        </w:rPr>
        <w:t>Hospital and nursing home services</w:t>
      </w:r>
      <w:r w:rsidR="00491F83" w:rsidRPr="00A812E9">
        <w:rPr>
          <w:rFonts w:ascii="Times New Roman" w:hAnsi="Times New Roman" w:cs="Times New Roman"/>
          <w:i/>
          <w:iCs/>
        </w:rPr>
        <w:t xml:space="preserve"> </w:t>
      </w:r>
      <w:r w:rsidR="00707800" w:rsidRPr="00A812E9">
        <w:rPr>
          <w:rFonts w:ascii="Times New Roman" w:hAnsi="Times New Roman" w:cs="Times New Roman"/>
          <w:i/>
          <w:iCs/>
        </w:rPr>
        <w:t>[2</w:t>
      </w:r>
      <w:r w:rsidR="00491F83" w:rsidRPr="00A812E9">
        <w:rPr>
          <w:rFonts w:ascii="Times New Roman" w:hAnsi="Times New Roman" w:cs="Times New Roman"/>
          <w:i/>
          <w:iCs/>
        </w:rPr>
        <w:t>.4.4</w:t>
      </w:r>
      <w:r w:rsidR="00707800" w:rsidRPr="00A812E9">
        <w:rPr>
          <w:rFonts w:ascii="Times New Roman" w:hAnsi="Times New Roman" w:cs="Times New Roman"/>
          <w:i/>
          <w:iCs/>
        </w:rPr>
        <w:t>(U),</w:t>
      </w:r>
      <w:r w:rsidR="00DA24A0" w:rsidRPr="00A812E9">
        <w:rPr>
          <w:rFonts w:ascii="Times New Roman" w:hAnsi="Times New Roman" w:cs="Times New Roman"/>
          <w:i/>
          <w:iCs/>
        </w:rPr>
        <w:t xml:space="preserve"> 2.5.4</w:t>
      </w:r>
      <w:r w:rsidR="00707800" w:rsidRPr="00A812E9">
        <w:rPr>
          <w:rFonts w:ascii="Times New Roman" w:hAnsi="Times New Roman" w:cs="Times New Roman"/>
          <w:i/>
          <w:iCs/>
        </w:rPr>
        <w:t>]</w:t>
      </w:r>
    </w:p>
    <w:p w14:paraId="7748516C" w14:textId="193E8811" w:rsidR="00AB1FA2" w:rsidRPr="00A812E9" w:rsidRDefault="00AB1FA2" w:rsidP="003E3860">
      <w:pPr>
        <w:pStyle w:val="ListParagraph"/>
        <w:numPr>
          <w:ilvl w:val="3"/>
          <w:numId w:val="3"/>
        </w:numPr>
        <w:rPr>
          <w:rFonts w:ascii="Times New Roman" w:hAnsi="Times New Roman" w:cs="Times New Roman"/>
          <w:i/>
          <w:iCs/>
        </w:rPr>
      </w:pPr>
      <w:r w:rsidRPr="00A812E9">
        <w:rPr>
          <w:rFonts w:ascii="Times New Roman" w:hAnsi="Times New Roman" w:cs="Times New Roman"/>
          <w:i/>
          <w:iCs/>
        </w:rPr>
        <w:t>Hospitals</w:t>
      </w:r>
      <w:r w:rsidR="00491F83" w:rsidRPr="00A812E9">
        <w:rPr>
          <w:rFonts w:ascii="Times New Roman" w:hAnsi="Times New Roman" w:cs="Times New Roman"/>
          <w:i/>
          <w:iCs/>
        </w:rPr>
        <w:t xml:space="preserve"> </w:t>
      </w:r>
      <w:r w:rsidR="00707800" w:rsidRPr="00A812E9">
        <w:rPr>
          <w:rFonts w:ascii="Times New Roman" w:hAnsi="Times New Roman" w:cs="Times New Roman"/>
          <w:i/>
          <w:iCs/>
        </w:rPr>
        <w:t>[2</w:t>
      </w:r>
      <w:r w:rsidR="00491F83" w:rsidRPr="00A812E9">
        <w:rPr>
          <w:rFonts w:ascii="Times New Roman" w:hAnsi="Times New Roman" w:cs="Times New Roman"/>
          <w:i/>
          <w:iCs/>
        </w:rPr>
        <w:t>.4.4</w:t>
      </w:r>
      <w:r w:rsidR="007250F1" w:rsidRPr="00A812E9">
        <w:rPr>
          <w:rFonts w:ascii="Times New Roman" w:hAnsi="Times New Roman" w:cs="Times New Roman"/>
          <w:i/>
          <w:iCs/>
        </w:rPr>
        <w:t>(U)</w:t>
      </w:r>
      <w:r w:rsidR="00707800" w:rsidRPr="00A812E9">
        <w:rPr>
          <w:rFonts w:ascii="Times New Roman" w:hAnsi="Times New Roman" w:cs="Times New Roman"/>
          <w:i/>
          <w:iCs/>
        </w:rPr>
        <w:t>,</w:t>
      </w:r>
      <w:r w:rsidR="00DA24A0" w:rsidRPr="00A812E9">
        <w:rPr>
          <w:rFonts w:ascii="Times New Roman" w:hAnsi="Times New Roman" w:cs="Times New Roman"/>
          <w:i/>
          <w:iCs/>
        </w:rPr>
        <w:t xml:space="preserve"> 2.5.4</w:t>
      </w:r>
      <w:r w:rsidR="00707800" w:rsidRPr="00A812E9">
        <w:rPr>
          <w:rFonts w:ascii="Times New Roman" w:hAnsi="Times New Roman" w:cs="Times New Roman"/>
          <w:i/>
          <w:iCs/>
        </w:rPr>
        <w:t>]</w:t>
      </w:r>
    </w:p>
    <w:p w14:paraId="3B0FF0C0" w14:textId="3D95074A" w:rsidR="00AB1FA2" w:rsidRPr="00A812E9" w:rsidRDefault="00AB1FA2" w:rsidP="003E3860">
      <w:pPr>
        <w:pStyle w:val="ListParagraph"/>
        <w:numPr>
          <w:ilvl w:val="4"/>
          <w:numId w:val="3"/>
        </w:numPr>
        <w:rPr>
          <w:rFonts w:ascii="Times New Roman" w:hAnsi="Times New Roman" w:cs="Times New Roman"/>
          <w:color w:val="808080" w:themeColor="background1" w:themeShade="80"/>
        </w:rPr>
      </w:pPr>
      <w:r w:rsidRPr="00A812E9">
        <w:rPr>
          <w:rFonts w:ascii="Times New Roman" w:hAnsi="Times New Roman" w:cs="Times New Roman"/>
          <w:color w:val="808080" w:themeColor="background1" w:themeShade="80"/>
        </w:rPr>
        <w:t>Nonprofit hospitals’ services to households</w:t>
      </w:r>
      <w:r w:rsidR="007250F1" w:rsidRPr="00A812E9">
        <w:rPr>
          <w:rFonts w:ascii="Times New Roman" w:hAnsi="Times New Roman" w:cs="Times New Roman"/>
          <w:color w:val="808080" w:themeColor="background1" w:themeShade="80"/>
        </w:rPr>
        <w:t xml:space="preserve"> </w:t>
      </w:r>
      <w:r w:rsidR="00707800" w:rsidRPr="00A812E9">
        <w:rPr>
          <w:rFonts w:ascii="Times New Roman" w:hAnsi="Times New Roman" w:cs="Times New Roman"/>
          <w:color w:val="808080" w:themeColor="background1" w:themeShade="80"/>
        </w:rPr>
        <w:t>[2</w:t>
      </w:r>
      <w:r w:rsidR="007250F1" w:rsidRPr="00A812E9">
        <w:rPr>
          <w:rFonts w:ascii="Times New Roman" w:hAnsi="Times New Roman" w:cs="Times New Roman"/>
          <w:color w:val="808080" w:themeColor="background1" w:themeShade="80"/>
        </w:rPr>
        <w:t>.4.</w:t>
      </w:r>
      <w:r w:rsidR="00707800" w:rsidRPr="00A812E9">
        <w:rPr>
          <w:rFonts w:ascii="Times New Roman" w:hAnsi="Times New Roman" w:cs="Times New Roman"/>
          <w:color w:val="808080" w:themeColor="background1" w:themeShade="80"/>
        </w:rPr>
        <w:t>4U]</w:t>
      </w:r>
    </w:p>
    <w:p w14:paraId="53E70C32" w14:textId="1BADA29A" w:rsidR="00AB1FA2" w:rsidRPr="00A812E9" w:rsidRDefault="00AB1FA2" w:rsidP="003E3860">
      <w:pPr>
        <w:pStyle w:val="ListParagraph"/>
        <w:numPr>
          <w:ilvl w:val="4"/>
          <w:numId w:val="3"/>
        </w:numPr>
        <w:rPr>
          <w:rFonts w:ascii="Times New Roman" w:hAnsi="Times New Roman" w:cs="Times New Roman"/>
          <w:color w:val="808080" w:themeColor="background1" w:themeShade="80"/>
        </w:rPr>
      </w:pPr>
      <w:r w:rsidRPr="00A812E9">
        <w:rPr>
          <w:rFonts w:ascii="Times New Roman" w:hAnsi="Times New Roman" w:cs="Times New Roman"/>
          <w:color w:val="808080" w:themeColor="background1" w:themeShade="80"/>
        </w:rPr>
        <w:t>Proprietary hospitals</w:t>
      </w:r>
      <w:r w:rsidR="007250F1" w:rsidRPr="00A812E9">
        <w:rPr>
          <w:rFonts w:ascii="Times New Roman" w:hAnsi="Times New Roman" w:cs="Times New Roman"/>
          <w:color w:val="808080" w:themeColor="background1" w:themeShade="80"/>
        </w:rPr>
        <w:t xml:space="preserve"> </w:t>
      </w:r>
      <w:r w:rsidR="00707800" w:rsidRPr="00A812E9">
        <w:rPr>
          <w:rFonts w:ascii="Times New Roman" w:hAnsi="Times New Roman" w:cs="Times New Roman"/>
          <w:color w:val="808080" w:themeColor="background1" w:themeShade="80"/>
        </w:rPr>
        <w:t>[2</w:t>
      </w:r>
      <w:r w:rsidR="007250F1" w:rsidRPr="00A812E9">
        <w:rPr>
          <w:rFonts w:ascii="Times New Roman" w:hAnsi="Times New Roman" w:cs="Times New Roman"/>
          <w:color w:val="808080" w:themeColor="background1" w:themeShade="80"/>
        </w:rPr>
        <w:t>.4.</w:t>
      </w:r>
      <w:r w:rsidR="00707800" w:rsidRPr="00A812E9">
        <w:rPr>
          <w:rFonts w:ascii="Times New Roman" w:hAnsi="Times New Roman" w:cs="Times New Roman"/>
          <w:color w:val="808080" w:themeColor="background1" w:themeShade="80"/>
        </w:rPr>
        <w:t>4U]</w:t>
      </w:r>
    </w:p>
    <w:p w14:paraId="6B44961D" w14:textId="145492B7" w:rsidR="00AB1FA2" w:rsidRPr="00A812E9" w:rsidRDefault="00AB1FA2" w:rsidP="003E3860">
      <w:pPr>
        <w:pStyle w:val="ListParagraph"/>
        <w:numPr>
          <w:ilvl w:val="4"/>
          <w:numId w:val="3"/>
        </w:numPr>
        <w:rPr>
          <w:rFonts w:ascii="Times New Roman" w:hAnsi="Times New Roman" w:cs="Times New Roman"/>
          <w:color w:val="808080" w:themeColor="background1" w:themeShade="80"/>
        </w:rPr>
      </w:pPr>
      <w:r w:rsidRPr="00A812E9">
        <w:rPr>
          <w:rFonts w:ascii="Times New Roman" w:hAnsi="Times New Roman" w:cs="Times New Roman"/>
          <w:color w:val="808080" w:themeColor="background1" w:themeShade="80"/>
        </w:rPr>
        <w:t>Government hospitals</w:t>
      </w:r>
      <w:r w:rsidR="007250F1" w:rsidRPr="00A812E9">
        <w:rPr>
          <w:rFonts w:ascii="Times New Roman" w:hAnsi="Times New Roman" w:cs="Times New Roman"/>
          <w:color w:val="808080" w:themeColor="background1" w:themeShade="80"/>
        </w:rPr>
        <w:t xml:space="preserve"> </w:t>
      </w:r>
      <w:r w:rsidR="00707800" w:rsidRPr="00A812E9">
        <w:rPr>
          <w:rFonts w:ascii="Times New Roman" w:hAnsi="Times New Roman" w:cs="Times New Roman"/>
          <w:color w:val="808080" w:themeColor="background1" w:themeShade="80"/>
        </w:rPr>
        <w:t>[2</w:t>
      </w:r>
      <w:r w:rsidR="007250F1" w:rsidRPr="00A812E9">
        <w:rPr>
          <w:rFonts w:ascii="Times New Roman" w:hAnsi="Times New Roman" w:cs="Times New Roman"/>
          <w:color w:val="808080" w:themeColor="background1" w:themeShade="80"/>
        </w:rPr>
        <w:t>.4.</w:t>
      </w:r>
      <w:r w:rsidR="00707800" w:rsidRPr="00A812E9">
        <w:rPr>
          <w:rFonts w:ascii="Times New Roman" w:hAnsi="Times New Roman" w:cs="Times New Roman"/>
          <w:color w:val="808080" w:themeColor="background1" w:themeShade="80"/>
        </w:rPr>
        <w:t>4U]</w:t>
      </w:r>
    </w:p>
    <w:p w14:paraId="49DDA718" w14:textId="0EB61BB9" w:rsidR="00AB1FA2" w:rsidRPr="00A812E9" w:rsidRDefault="00AB1FA2" w:rsidP="003E3860">
      <w:pPr>
        <w:pStyle w:val="ListParagraph"/>
        <w:numPr>
          <w:ilvl w:val="3"/>
          <w:numId w:val="3"/>
        </w:numPr>
        <w:rPr>
          <w:rFonts w:ascii="Times New Roman" w:hAnsi="Times New Roman" w:cs="Times New Roman"/>
          <w:i/>
          <w:iCs/>
        </w:rPr>
      </w:pPr>
      <w:r w:rsidRPr="00A812E9">
        <w:rPr>
          <w:rFonts w:ascii="Times New Roman" w:hAnsi="Times New Roman" w:cs="Times New Roman"/>
          <w:i/>
          <w:iCs/>
        </w:rPr>
        <w:t>Nursing homes</w:t>
      </w:r>
      <w:r w:rsidR="00491F83" w:rsidRPr="00A812E9">
        <w:rPr>
          <w:rFonts w:ascii="Times New Roman" w:hAnsi="Times New Roman" w:cs="Times New Roman"/>
          <w:i/>
          <w:iCs/>
        </w:rPr>
        <w:t xml:space="preserve"> </w:t>
      </w:r>
      <w:r w:rsidR="00707800" w:rsidRPr="00A812E9">
        <w:rPr>
          <w:rFonts w:ascii="Times New Roman" w:hAnsi="Times New Roman" w:cs="Times New Roman"/>
          <w:i/>
          <w:iCs/>
        </w:rPr>
        <w:t>[2</w:t>
      </w:r>
      <w:r w:rsidR="00491F83" w:rsidRPr="00A812E9">
        <w:rPr>
          <w:rFonts w:ascii="Times New Roman" w:hAnsi="Times New Roman" w:cs="Times New Roman"/>
          <w:i/>
          <w:iCs/>
        </w:rPr>
        <w:t>.4.4</w:t>
      </w:r>
      <w:r w:rsidR="007250F1" w:rsidRPr="00A812E9">
        <w:rPr>
          <w:rFonts w:ascii="Times New Roman" w:hAnsi="Times New Roman" w:cs="Times New Roman"/>
          <w:i/>
          <w:iCs/>
        </w:rPr>
        <w:t>(U)</w:t>
      </w:r>
      <w:r w:rsidR="00707800" w:rsidRPr="00A812E9">
        <w:rPr>
          <w:rFonts w:ascii="Times New Roman" w:hAnsi="Times New Roman" w:cs="Times New Roman"/>
          <w:i/>
          <w:iCs/>
        </w:rPr>
        <w:t>,</w:t>
      </w:r>
      <w:r w:rsidR="00DA24A0" w:rsidRPr="00A812E9">
        <w:rPr>
          <w:rFonts w:ascii="Times New Roman" w:hAnsi="Times New Roman" w:cs="Times New Roman"/>
          <w:i/>
          <w:iCs/>
        </w:rPr>
        <w:t xml:space="preserve"> 2.5.4</w:t>
      </w:r>
      <w:r w:rsidR="006464E6" w:rsidRPr="00A812E9">
        <w:rPr>
          <w:rFonts w:ascii="Times New Roman" w:hAnsi="Times New Roman" w:cs="Times New Roman"/>
          <w:i/>
          <w:iCs/>
        </w:rPr>
        <w:t>]</w:t>
      </w:r>
    </w:p>
    <w:p w14:paraId="3D822C1F" w14:textId="4230666F" w:rsidR="00AB1FA2" w:rsidRPr="00A812E9" w:rsidRDefault="00AB1FA2" w:rsidP="003E3860">
      <w:pPr>
        <w:pStyle w:val="ListParagraph"/>
        <w:numPr>
          <w:ilvl w:val="4"/>
          <w:numId w:val="3"/>
        </w:numPr>
        <w:rPr>
          <w:rFonts w:ascii="Times New Roman" w:hAnsi="Times New Roman" w:cs="Times New Roman"/>
          <w:color w:val="808080" w:themeColor="background1" w:themeShade="80"/>
        </w:rPr>
      </w:pPr>
      <w:r w:rsidRPr="00A812E9">
        <w:rPr>
          <w:rFonts w:ascii="Times New Roman" w:hAnsi="Times New Roman" w:cs="Times New Roman"/>
          <w:color w:val="808080" w:themeColor="background1" w:themeShade="80"/>
        </w:rPr>
        <w:t>Nonprofit nursing homes’ services to households</w:t>
      </w:r>
      <w:r w:rsidR="007250F1" w:rsidRPr="00A812E9">
        <w:rPr>
          <w:rFonts w:ascii="Times New Roman" w:hAnsi="Times New Roman" w:cs="Times New Roman"/>
          <w:color w:val="808080" w:themeColor="background1" w:themeShade="80"/>
        </w:rPr>
        <w:t xml:space="preserve"> </w:t>
      </w:r>
      <w:r w:rsidR="00707800" w:rsidRPr="00A812E9">
        <w:rPr>
          <w:rFonts w:ascii="Times New Roman" w:hAnsi="Times New Roman" w:cs="Times New Roman"/>
          <w:color w:val="808080" w:themeColor="background1" w:themeShade="80"/>
        </w:rPr>
        <w:t>[2</w:t>
      </w:r>
      <w:r w:rsidR="007250F1" w:rsidRPr="00A812E9">
        <w:rPr>
          <w:rFonts w:ascii="Times New Roman" w:hAnsi="Times New Roman" w:cs="Times New Roman"/>
          <w:color w:val="808080" w:themeColor="background1" w:themeShade="80"/>
        </w:rPr>
        <w:t>.4.</w:t>
      </w:r>
      <w:r w:rsidR="00707800" w:rsidRPr="00A812E9">
        <w:rPr>
          <w:rFonts w:ascii="Times New Roman" w:hAnsi="Times New Roman" w:cs="Times New Roman"/>
          <w:color w:val="808080" w:themeColor="background1" w:themeShade="80"/>
        </w:rPr>
        <w:t>4U]</w:t>
      </w:r>
    </w:p>
    <w:p w14:paraId="7489DE28" w14:textId="225700BE" w:rsidR="00AB1FA2" w:rsidRPr="00A812E9" w:rsidRDefault="00AB1FA2" w:rsidP="003E3860">
      <w:pPr>
        <w:pStyle w:val="ListParagraph"/>
        <w:numPr>
          <w:ilvl w:val="4"/>
          <w:numId w:val="3"/>
        </w:numPr>
        <w:rPr>
          <w:rFonts w:ascii="Times New Roman" w:hAnsi="Times New Roman" w:cs="Times New Roman"/>
          <w:color w:val="808080" w:themeColor="background1" w:themeShade="80"/>
        </w:rPr>
      </w:pPr>
      <w:r w:rsidRPr="00A812E9">
        <w:rPr>
          <w:rFonts w:ascii="Times New Roman" w:hAnsi="Times New Roman" w:cs="Times New Roman"/>
          <w:color w:val="808080" w:themeColor="background1" w:themeShade="80"/>
        </w:rPr>
        <w:t>Proprietary and government nursing homes</w:t>
      </w:r>
      <w:r w:rsidR="007250F1" w:rsidRPr="00A812E9">
        <w:rPr>
          <w:rFonts w:ascii="Times New Roman" w:hAnsi="Times New Roman" w:cs="Times New Roman"/>
          <w:color w:val="808080" w:themeColor="background1" w:themeShade="80"/>
        </w:rPr>
        <w:t xml:space="preserve"> </w:t>
      </w:r>
      <w:r w:rsidR="00707800" w:rsidRPr="00A812E9">
        <w:rPr>
          <w:rFonts w:ascii="Times New Roman" w:hAnsi="Times New Roman" w:cs="Times New Roman"/>
          <w:color w:val="808080" w:themeColor="background1" w:themeShade="80"/>
        </w:rPr>
        <w:t>[2</w:t>
      </w:r>
      <w:r w:rsidR="007250F1" w:rsidRPr="00A812E9">
        <w:rPr>
          <w:rFonts w:ascii="Times New Roman" w:hAnsi="Times New Roman" w:cs="Times New Roman"/>
          <w:color w:val="808080" w:themeColor="background1" w:themeShade="80"/>
        </w:rPr>
        <w:t>.4.</w:t>
      </w:r>
      <w:r w:rsidR="00707800" w:rsidRPr="00A812E9">
        <w:rPr>
          <w:rFonts w:ascii="Times New Roman" w:hAnsi="Times New Roman" w:cs="Times New Roman"/>
          <w:color w:val="808080" w:themeColor="background1" w:themeShade="80"/>
        </w:rPr>
        <w:t>4U]</w:t>
      </w:r>
    </w:p>
    <w:p w14:paraId="2F5A1561" w14:textId="7B5241D3" w:rsidR="00AB1FA2" w:rsidRPr="00A812E9" w:rsidRDefault="00CE4044" w:rsidP="003E3860">
      <w:pPr>
        <w:pStyle w:val="ListParagraph"/>
        <w:numPr>
          <w:ilvl w:val="1"/>
          <w:numId w:val="3"/>
        </w:numPr>
        <w:rPr>
          <w:rFonts w:ascii="Times New Roman" w:hAnsi="Times New Roman" w:cs="Times New Roman"/>
        </w:rPr>
      </w:pPr>
      <w:r w:rsidRPr="00A812E9">
        <w:rPr>
          <w:rFonts w:ascii="Times New Roman" w:hAnsi="Times New Roman" w:cs="Times New Roman"/>
        </w:rPr>
        <w:lastRenderedPageBreak/>
        <w:t>Financial services and insurance</w:t>
      </w:r>
      <w:r w:rsidR="00491F83" w:rsidRPr="00A812E9">
        <w:rPr>
          <w:rFonts w:ascii="Times New Roman" w:hAnsi="Times New Roman" w:cs="Times New Roman"/>
        </w:rPr>
        <w:t xml:space="preserve"> </w:t>
      </w:r>
      <w:r w:rsidR="00707800" w:rsidRPr="00A812E9">
        <w:rPr>
          <w:rFonts w:ascii="Times New Roman" w:hAnsi="Times New Roman" w:cs="Times New Roman"/>
        </w:rPr>
        <w:t>[2</w:t>
      </w:r>
      <w:r w:rsidR="00491F83" w:rsidRPr="00A812E9">
        <w:rPr>
          <w:rFonts w:ascii="Times New Roman" w:hAnsi="Times New Roman" w:cs="Times New Roman"/>
        </w:rPr>
        <w:t>.3.4</w:t>
      </w:r>
      <w:r w:rsidR="007644F0" w:rsidRPr="00A812E9">
        <w:rPr>
          <w:rFonts w:ascii="Times New Roman" w:hAnsi="Times New Roman" w:cs="Times New Roman"/>
        </w:rPr>
        <w:t>(U)</w:t>
      </w:r>
      <w:r w:rsidR="00707800" w:rsidRPr="00A812E9">
        <w:rPr>
          <w:rFonts w:ascii="Times New Roman" w:hAnsi="Times New Roman" w:cs="Times New Roman"/>
        </w:rPr>
        <w:t>,</w:t>
      </w:r>
      <w:r w:rsidR="00491F83" w:rsidRPr="00A812E9">
        <w:rPr>
          <w:rFonts w:ascii="Times New Roman" w:hAnsi="Times New Roman" w:cs="Times New Roman"/>
        </w:rPr>
        <w:t xml:space="preserve"> 2.4.4</w:t>
      </w:r>
      <w:r w:rsidR="007250F1" w:rsidRPr="00A812E9">
        <w:rPr>
          <w:rFonts w:ascii="Times New Roman" w:hAnsi="Times New Roman" w:cs="Times New Roman"/>
        </w:rPr>
        <w:t>(U)</w:t>
      </w:r>
      <w:r w:rsidR="00707800" w:rsidRPr="00A812E9">
        <w:rPr>
          <w:rFonts w:ascii="Times New Roman" w:hAnsi="Times New Roman" w:cs="Times New Roman"/>
        </w:rPr>
        <w:t>,</w:t>
      </w:r>
      <w:r w:rsidR="00DA24A0" w:rsidRPr="00A812E9">
        <w:rPr>
          <w:rFonts w:ascii="Times New Roman" w:hAnsi="Times New Roman" w:cs="Times New Roman"/>
        </w:rPr>
        <w:t xml:space="preserve"> 2.5.4</w:t>
      </w:r>
      <w:r w:rsidR="00707800" w:rsidRPr="00A812E9">
        <w:rPr>
          <w:rFonts w:ascii="Times New Roman" w:hAnsi="Times New Roman" w:cs="Times New Roman"/>
        </w:rPr>
        <w:t>,</w:t>
      </w:r>
      <w:r w:rsidR="00773737" w:rsidRPr="00A812E9">
        <w:rPr>
          <w:rFonts w:ascii="Times New Roman" w:hAnsi="Times New Roman" w:cs="Times New Roman"/>
        </w:rPr>
        <w:t xml:space="preserve"> 2.8.4</w:t>
      </w:r>
      <w:r w:rsidR="006464E6" w:rsidRPr="00A812E9">
        <w:rPr>
          <w:rFonts w:ascii="Times New Roman" w:hAnsi="Times New Roman" w:cs="Times New Roman"/>
        </w:rPr>
        <w:t>]</w:t>
      </w:r>
    </w:p>
    <w:p w14:paraId="70716353" w14:textId="1DB42FA5" w:rsidR="00CE4044" w:rsidRPr="00A812E9" w:rsidRDefault="00CE4044" w:rsidP="003E3860">
      <w:pPr>
        <w:pStyle w:val="ListParagraph"/>
        <w:numPr>
          <w:ilvl w:val="2"/>
          <w:numId w:val="3"/>
        </w:numPr>
        <w:rPr>
          <w:rFonts w:ascii="Times New Roman" w:hAnsi="Times New Roman" w:cs="Times New Roman"/>
        </w:rPr>
      </w:pPr>
      <w:r w:rsidRPr="00A812E9">
        <w:rPr>
          <w:rFonts w:ascii="Times New Roman" w:hAnsi="Times New Roman" w:cs="Times New Roman"/>
        </w:rPr>
        <w:t>Insurance</w:t>
      </w:r>
      <w:r w:rsidR="00491F83" w:rsidRPr="00A812E9">
        <w:rPr>
          <w:rFonts w:ascii="Times New Roman" w:hAnsi="Times New Roman" w:cs="Times New Roman"/>
        </w:rPr>
        <w:t xml:space="preserve"> </w:t>
      </w:r>
      <w:r w:rsidR="00707800" w:rsidRPr="00A812E9">
        <w:rPr>
          <w:rFonts w:ascii="Times New Roman" w:hAnsi="Times New Roman" w:cs="Times New Roman"/>
        </w:rPr>
        <w:t>[2</w:t>
      </w:r>
      <w:r w:rsidR="00491F83" w:rsidRPr="00A812E9">
        <w:rPr>
          <w:rFonts w:ascii="Times New Roman" w:hAnsi="Times New Roman" w:cs="Times New Roman"/>
        </w:rPr>
        <w:t>.4.4</w:t>
      </w:r>
      <w:r w:rsidR="007250F1" w:rsidRPr="00A812E9">
        <w:rPr>
          <w:rFonts w:ascii="Times New Roman" w:hAnsi="Times New Roman" w:cs="Times New Roman"/>
        </w:rPr>
        <w:t>(U)</w:t>
      </w:r>
      <w:r w:rsidR="00707800" w:rsidRPr="00A812E9">
        <w:rPr>
          <w:rFonts w:ascii="Times New Roman" w:hAnsi="Times New Roman" w:cs="Times New Roman"/>
        </w:rPr>
        <w:t>,</w:t>
      </w:r>
      <w:r w:rsidR="00773737" w:rsidRPr="00A812E9">
        <w:rPr>
          <w:rFonts w:ascii="Times New Roman" w:hAnsi="Times New Roman" w:cs="Times New Roman"/>
        </w:rPr>
        <w:t xml:space="preserve"> 2.5.4</w:t>
      </w:r>
      <w:r w:rsidR="006464E6" w:rsidRPr="00A812E9">
        <w:rPr>
          <w:rFonts w:ascii="Times New Roman" w:hAnsi="Times New Roman" w:cs="Times New Roman"/>
        </w:rPr>
        <w:t>]</w:t>
      </w:r>
    </w:p>
    <w:p w14:paraId="114966A9" w14:textId="0682B77B" w:rsidR="00AB1FA2" w:rsidRPr="00A812E9" w:rsidRDefault="00AB1FA2" w:rsidP="003E3860">
      <w:pPr>
        <w:pStyle w:val="ListParagraph"/>
        <w:numPr>
          <w:ilvl w:val="3"/>
          <w:numId w:val="3"/>
        </w:numPr>
        <w:rPr>
          <w:rFonts w:ascii="Times New Roman" w:hAnsi="Times New Roman" w:cs="Times New Roman"/>
        </w:rPr>
      </w:pPr>
      <w:r w:rsidRPr="00A812E9">
        <w:rPr>
          <w:rFonts w:ascii="Times New Roman" w:hAnsi="Times New Roman" w:cs="Times New Roman"/>
        </w:rPr>
        <w:t>Net health insurance</w:t>
      </w:r>
      <w:r w:rsidR="00491F83" w:rsidRPr="00A812E9">
        <w:rPr>
          <w:rFonts w:ascii="Times New Roman" w:hAnsi="Times New Roman" w:cs="Times New Roman"/>
        </w:rPr>
        <w:t xml:space="preserve"> </w:t>
      </w:r>
      <w:r w:rsidR="00707800" w:rsidRPr="00A812E9">
        <w:rPr>
          <w:rFonts w:ascii="Times New Roman" w:hAnsi="Times New Roman" w:cs="Times New Roman"/>
        </w:rPr>
        <w:t>[2</w:t>
      </w:r>
      <w:r w:rsidR="00491F83" w:rsidRPr="00A812E9">
        <w:rPr>
          <w:rFonts w:ascii="Times New Roman" w:hAnsi="Times New Roman" w:cs="Times New Roman"/>
        </w:rPr>
        <w:t>.4.4</w:t>
      </w:r>
      <w:r w:rsidR="007250F1" w:rsidRPr="00A812E9">
        <w:rPr>
          <w:rFonts w:ascii="Times New Roman" w:hAnsi="Times New Roman" w:cs="Times New Roman"/>
        </w:rPr>
        <w:t>(U)</w:t>
      </w:r>
      <w:r w:rsidR="00707800" w:rsidRPr="00A812E9">
        <w:rPr>
          <w:rFonts w:ascii="Times New Roman" w:hAnsi="Times New Roman" w:cs="Times New Roman"/>
        </w:rPr>
        <w:t>,</w:t>
      </w:r>
      <w:r w:rsidR="00773737" w:rsidRPr="00A812E9">
        <w:rPr>
          <w:rFonts w:ascii="Times New Roman" w:hAnsi="Times New Roman" w:cs="Times New Roman"/>
        </w:rPr>
        <w:t xml:space="preserve"> 2.5.4</w:t>
      </w:r>
      <w:r w:rsidR="00E52102" w:rsidRPr="00A812E9">
        <w:rPr>
          <w:rFonts w:ascii="Times New Roman" w:hAnsi="Times New Roman" w:cs="Times New Roman"/>
        </w:rPr>
        <w:t>]</w:t>
      </w:r>
    </w:p>
    <w:p w14:paraId="21366136" w14:textId="259F18C0" w:rsidR="00AB1FA2" w:rsidRPr="00A812E9" w:rsidRDefault="00AB1FA2" w:rsidP="003E3860">
      <w:pPr>
        <w:pStyle w:val="ListParagraph"/>
        <w:numPr>
          <w:ilvl w:val="4"/>
          <w:numId w:val="3"/>
        </w:numPr>
        <w:rPr>
          <w:rFonts w:ascii="Times New Roman" w:hAnsi="Times New Roman" w:cs="Times New Roman"/>
        </w:rPr>
      </w:pPr>
      <w:r w:rsidRPr="00A812E9">
        <w:rPr>
          <w:rFonts w:ascii="Times New Roman" w:hAnsi="Times New Roman" w:cs="Times New Roman"/>
        </w:rPr>
        <w:t>Medical care and hospitalization</w:t>
      </w:r>
      <w:r w:rsidR="00773737" w:rsidRPr="00A812E9">
        <w:rPr>
          <w:rFonts w:ascii="Times New Roman" w:hAnsi="Times New Roman" w:cs="Times New Roman"/>
        </w:rPr>
        <w:t xml:space="preserve"> </w:t>
      </w:r>
      <w:r w:rsidR="00707800" w:rsidRPr="00A812E9">
        <w:rPr>
          <w:rFonts w:ascii="Times New Roman" w:hAnsi="Times New Roman" w:cs="Times New Roman"/>
        </w:rPr>
        <w:t xml:space="preserve">[2.4.4U, </w:t>
      </w:r>
      <w:r w:rsidR="00773737" w:rsidRPr="00A812E9">
        <w:rPr>
          <w:rFonts w:ascii="Times New Roman" w:hAnsi="Times New Roman" w:cs="Times New Roman"/>
        </w:rPr>
        <w:t>2.5.4</w:t>
      </w:r>
      <w:r w:rsidR="00E52102" w:rsidRPr="00A812E9">
        <w:rPr>
          <w:rFonts w:ascii="Times New Roman" w:hAnsi="Times New Roman" w:cs="Times New Roman"/>
        </w:rPr>
        <w:t>]</w:t>
      </w:r>
    </w:p>
    <w:p w14:paraId="72BF4B0C" w14:textId="4B9964B6" w:rsidR="00AB1FA2" w:rsidRPr="00A812E9" w:rsidRDefault="00AB1FA2" w:rsidP="003E3860">
      <w:pPr>
        <w:pStyle w:val="ListParagraph"/>
        <w:numPr>
          <w:ilvl w:val="4"/>
          <w:numId w:val="3"/>
        </w:numPr>
        <w:rPr>
          <w:rFonts w:ascii="Times New Roman" w:hAnsi="Times New Roman" w:cs="Times New Roman"/>
        </w:rPr>
      </w:pPr>
      <w:r w:rsidRPr="00A812E9">
        <w:rPr>
          <w:rFonts w:ascii="Times New Roman" w:hAnsi="Times New Roman" w:cs="Times New Roman"/>
        </w:rPr>
        <w:t>Income loss</w:t>
      </w:r>
      <w:r w:rsidR="00773737" w:rsidRPr="00A812E9">
        <w:rPr>
          <w:rFonts w:ascii="Times New Roman" w:hAnsi="Times New Roman" w:cs="Times New Roman"/>
        </w:rPr>
        <w:t xml:space="preserve"> </w:t>
      </w:r>
      <w:r w:rsidR="00707800" w:rsidRPr="00A812E9">
        <w:rPr>
          <w:rFonts w:ascii="Times New Roman" w:hAnsi="Times New Roman" w:cs="Times New Roman"/>
        </w:rPr>
        <w:t xml:space="preserve">[2.4.4U, </w:t>
      </w:r>
      <w:r w:rsidR="00773737" w:rsidRPr="00A812E9">
        <w:rPr>
          <w:rFonts w:ascii="Times New Roman" w:hAnsi="Times New Roman" w:cs="Times New Roman"/>
        </w:rPr>
        <w:t>2.5.4</w:t>
      </w:r>
      <w:r w:rsidR="00E52102" w:rsidRPr="00A812E9">
        <w:rPr>
          <w:rFonts w:ascii="Times New Roman" w:hAnsi="Times New Roman" w:cs="Times New Roman"/>
        </w:rPr>
        <w:t>]</w:t>
      </w:r>
    </w:p>
    <w:p w14:paraId="1BCBDD25" w14:textId="733D5407" w:rsidR="00B73AF5" w:rsidRDefault="00AB1FA2" w:rsidP="00B73AF5">
      <w:pPr>
        <w:pStyle w:val="ListParagraph"/>
        <w:numPr>
          <w:ilvl w:val="4"/>
          <w:numId w:val="3"/>
        </w:numPr>
        <w:rPr>
          <w:rFonts w:ascii="Times New Roman" w:hAnsi="Times New Roman" w:cs="Times New Roman"/>
        </w:rPr>
      </w:pPr>
      <w:r w:rsidRPr="00A812E9">
        <w:rPr>
          <w:rFonts w:ascii="Times New Roman" w:hAnsi="Times New Roman" w:cs="Times New Roman"/>
        </w:rPr>
        <w:t>Workers’ compensation</w:t>
      </w:r>
      <w:r w:rsidR="00773737" w:rsidRPr="00A812E9">
        <w:rPr>
          <w:rFonts w:ascii="Times New Roman" w:hAnsi="Times New Roman" w:cs="Times New Roman"/>
        </w:rPr>
        <w:t xml:space="preserve"> </w:t>
      </w:r>
      <w:r w:rsidR="00707800" w:rsidRPr="00A812E9">
        <w:rPr>
          <w:rFonts w:ascii="Times New Roman" w:hAnsi="Times New Roman" w:cs="Times New Roman"/>
        </w:rPr>
        <w:t xml:space="preserve">[2.4.4U, </w:t>
      </w:r>
      <w:r w:rsidR="00773737" w:rsidRPr="00A812E9">
        <w:rPr>
          <w:rFonts w:ascii="Times New Roman" w:hAnsi="Times New Roman" w:cs="Times New Roman"/>
        </w:rPr>
        <w:t>2.5.4</w:t>
      </w:r>
      <w:r w:rsidR="00E52102" w:rsidRPr="00A812E9">
        <w:rPr>
          <w:rFonts w:ascii="Times New Roman" w:hAnsi="Times New Roman" w:cs="Times New Roman"/>
        </w:rPr>
        <w:t>]</w:t>
      </w:r>
      <w:r w:rsidR="007250F1" w:rsidRPr="00A812E9">
        <w:rPr>
          <w:rFonts w:ascii="Times New Roman" w:hAnsi="Times New Roman" w:cs="Times New Roman"/>
        </w:rPr>
        <w:t xml:space="preserve"> </w:t>
      </w:r>
      <w:bookmarkStart w:id="4" w:name="_Toc213413572"/>
    </w:p>
    <w:p w14:paraId="707680E4" w14:textId="77777777" w:rsidR="00B73AF5" w:rsidRPr="00B73AF5" w:rsidRDefault="00B73AF5" w:rsidP="00B73AF5">
      <w:pPr>
        <w:pStyle w:val="ListParagraph"/>
        <w:numPr>
          <w:ilvl w:val="0"/>
          <w:numId w:val="0"/>
        </w:numPr>
        <w:ind w:left="3600"/>
        <w:rPr>
          <w:rFonts w:ascii="Times New Roman" w:hAnsi="Times New Roman" w:cs="Times New Roman"/>
        </w:rPr>
      </w:pPr>
    </w:p>
    <w:p w14:paraId="0F7BBF7C" w14:textId="0E4AEAF3" w:rsidR="006D2B20" w:rsidRPr="00B73AF5" w:rsidRDefault="006E5B90" w:rsidP="00B73AF5">
      <w:pPr>
        <w:pStyle w:val="Heading3"/>
        <w:rPr>
          <w:rFonts w:ascii="Times New Roman" w:hAnsi="Times New Roman" w:cs="Times New Roman"/>
          <w:sz w:val="24"/>
          <w:szCs w:val="24"/>
        </w:rPr>
      </w:pPr>
      <w:r w:rsidRPr="00B73AF5">
        <w:rPr>
          <w:rFonts w:ascii="Times New Roman" w:hAnsi="Times New Roman" w:cs="Times New Roman"/>
          <w:color w:val="auto"/>
          <w:sz w:val="24"/>
          <w:szCs w:val="24"/>
        </w:rPr>
        <w:t>(</w:t>
      </w:r>
      <w:r w:rsidR="00707800" w:rsidRPr="00B73AF5">
        <w:rPr>
          <w:rFonts w:ascii="Times New Roman" w:hAnsi="Times New Roman" w:cs="Times New Roman"/>
          <w:color w:val="auto"/>
          <w:sz w:val="24"/>
          <w:szCs w:val="24"/>
        </w:rPr>
        <w:t>2</w:t>
      </w:r>
      <w:r w:rsidR="00F06BBA" w:rsidRPr="00B73AF5">
        <w:rPr>
          <w:rFonts w:ascii="Times New Roman" w:hAnsi="Times New Roman" w:cs="Times New Roman"/>
          <w:color w:val="auto"/>
          <w:sz w:val="24"/>
          <w:szCs w:val="24"/>
        </w:rPr>
        <w:t xml:space="preserve">) </w:t>
      </w:r>
      <w:r w:rsidR="007235FB" w:rsidRPr="00B73AF5">
        <w:rPr>
          <w:rFonts w:ascii="Times New Roman" w:hAnsi="Times New Roman" w:cs="Times New Roman"/>
          <w:color w:val="auto"/>
          <w:sz w:val="24"/>
          <w:szCs w:val="24"/>
        </w:rPr>
        <w:t>Categorization of Aggregated Healthcare Goods and Services</w:t>
      </w:r>
      <w:bookmarkEnd w:id="4"/>
      <w:r w:rsidR="009C4CA3" w:rsidRPr="00B73AF5">
        <w:rPr>
          <w:rFonts w:ascii="Times New Roman" w:hAnsi="Times New Roman" w:cs="Times New Roman"/>
          <w:i/>
          <w:iCs/>
          <w:color w:val="auto"/>
          <w:sz w:val="24"/>
          <w:szCs w:val="24"/>
        </w:rPr>
        <w:t xml:space="preserve"> </w:t>
      </w:r>
    </w:p>
    <w:p w14:paraId="287BCED7" w14:textId="77777777" w:rsidR="006D2B20" w:rsidRPr="00A812E9" w:rsidRDefault="00491F83" w:rsidP="006D2B20">
      <w:pPr>
        <w:pStyle w:val="ListParagraph"/>
        <w:numPr>
          <w:ilvl w:val="0"/>
          <w:numId w:val="15"/>
        </w:numPr>
        <w:rPr>
          <w:rFonts w:ascii="Times New Roman" w:hAnsi="Times New Roman" w:cs="Times New Roman"/>
          <w:i/>
          <w:iCs/>
        </w:rPr>
      </w:pPr>
      <w:r w:rsidRPr="00A812E9">
        <w:rPr>
          <w:rFonts w:ascii="Times New Roman" w:hAnsi="Times New Roman" w:cs="Times New Roman"/>
        </w:rPr>
        <w:t xml:space="preserve">Health </w:t>
      </w:r>
      <w:r w:rsidR="00707800" w:rsidRPr="00A812E9">
        <w:rPr>
          <w:rFonts w:ascii="Times New Roman" w:hAnsi="Times New Roman" w:cs="Times New Roman"/>
        </w:rPr>
        <w:t>[</w:t>
      </w:r>
      <w:r w:rsidR="00E52102" w:rsidRPr="00A812E9">
        <w:rPr>
          <w:rFonts w:ascii="Times New Roman" w:hAnsi="Times New Roman" w:cs="Times New Roman"/>
        </w:rPr>
        <w:t xml:space="preserve">2.3.4U, </w:t>
      </w:r>
      <w:r w:rsidR="00707800" w:rsidRPr="00A812E9">
        <w:rPr>
          <w:rFonts w:ascii="Times New Roman" w:hAnsi="Times New Roman" w:cs="Times New Roman"/>
        </w:rPr>
        <w:t>2</w:t>
      </w:r>
      <w:r w:rsidRPr="00A812E9">
        <w:rPr>
          <w:rFonts w:ascii="Times New Roman" w:hAnsi="Times New Roman" w:cs="Times New Roman"/>
        </w:rPr>
        <w:t>.5.4</w:t>
      </w:r>
      <w:r w:rsidR="00E52102" w:rsidRPr="00A812E9">
        <w:rPr>
          <w:rFonts w:ascii="Times New Roman" w:hAnsi="Times New Roman" w:cs="Times New Roman"/>
        </w:rPr>
        <w:t>]</w:t>
      </w:r>
      <w:r w:rsidR="007644F0" w:rsidRPr="00A812E9">
        <w:rPr>
          <w:rFonts w:ascii="Times New Roman" w:hAnsi="Times New Roman" w:cs="Times New Roman"/>
        </w:rPr>
        <w:t xml:space="preserve"> </w:t>
      </w:r>
    </w:p>
    <w:p w14:paraId="6EE5E4A8" w14:textId="77777777" w:rsidR="006D2B20" w:rsidRPr="001833C8" w:rsidRDefault="00A52850" w:rsidP="006D2B20">
      <w:pPr>
        <w:pStyle w:val="ListParagraph"/>
        <w:numPr>
          <w:ilvl w:val="1"/>
          <w:numId w:val="15"/>
        </w:numPr>
        <w:rPr>
          <w:rFonts w:ascii="Times New Roman" w:hAnsi="Times New Roman" w:cs="Times New Roman"/>
          <w:i/>
          <w:iCs/>
          <w:color w:val="0070C0"/>
        </w:rPr>
      </w:pPr>
      <w:r w:rsidRPr="001833C8">
        <w:rPr>
          <w:rFonts w:ascii="Times New Roman" w:hAnsi="Times New Roman" w:cs="Times New Roman"/>
          <w:color w:val="0070C0"/>
        </w:rPr>
        <w:t>Medical products, appliances, and equipment</w:t>
      </w:r>
      <w:r w:rsidR="00491F83" w:rsidRPr="001833C8">
        <w:rPr>
          <w:rFonts w:ascii="Times New Roman" w:hAnsi="Times New Roman" w:cs="Times New Roman"/>
          <w:color w:val="0070C0"/>
        </w:rPr>
        <w:t xml:space="preserve"> </w:t>
      </w:r>
      <w:r w:rsidR="00707800" w:rsidRPr="001833C8">
        <w:rPr>
          <w:rFonts w:ascii="Times New Roman" w:hAnsi="Times New Roman" w:cs="Times New Roman"/>
          <w:color w:val="0070C0"/>
        </w:rPr>
        <w:t>[2</w:t>
      </w:r>
      <w:r w:rsidR="00491F83" w:rsidRPr="001833C8">
        <w:rPr>
          <w:rFonts w:ascii="Times New Roman" w:hAnsi="Times New Roman" w:cs="Times New Roman"/>
          <w:color w:val="0070C0"/>
        </w:rPr>
        <w:t>.5.4</w:t>
      </w:r>
      <w:r w:rsidR="00E52102" w:rsidRPr="001833C8">
        <w:rPr>
          <w:rFonts w:ascii="Times New Roman" w:hAnsi="Times New Roman" w:cs="Times New Roman"/>
          <w:color w:val="0070C0"/>
        </w:rPr>
        <w:t>]</w:t>
      </w:r>
    </w:p>
    <w:p w14:paraId="18CEAFD1" w14:textId="77777777" w:rsidR="006D2B20" w:rsidRPr="00A812E9" w:rsidRDefault="00A52850" w:rsidP="006D2B20">
      <w:pPr>
        <w:pStyle w:val="ListParagraph"/>
        <w:numPr>
          <w:ilvl w:val="2"/>
          <w:numId w:val="15"/>
        </w:numPr>
        <w:rPr>
          <w:rFonts w:ascii="Times New Roman" w:hAnsi="Times New Roman" w:cs="Times New Roman"/>
          <w:i/>
          <w:iCs/>
        </w:rPr>
      </w:pPr>
      <w:r w:rsidRPr="00A812E9">
        <w:rPr>
          <w:rFonts w:ascii="Times New Roman" w:hAnsi="Times New Roman" w:cs="Times New Roman"/>
        </w:rPr>
        <w:t>Pharmaceutical and other medical products</w:t>
      </w:r>
      <w:r w:rsidR="00491F83" w:rsidRPr="00A812E9">
        <w:rPr>
          <w:rFonts w:ascii="Times New Roman" w:hAnsi="Times New Roman" w:cs="Times New Roman"/>
        </w:rPr>
        <w:t xml:space="preserve"> </w:t>
      </w:r>
      <w:r w:rsidR="00E52102" w:rsidRPr="00A812E9">
        <w:rPr>
          <w:rFonts w:ascii="Times New Roman" w:hAnsi="Times New Roman" w:cs="Times New Roman"/>
        </w:rPr>
        <w:t>[2.4.4(U), 2.5.4]</w:t>
      </w:r>
    </w:p>
    <w:p w14:paraId="7E133EBB" w14:textId="77777777" w:rsidR="006D2B20" w:rsidRPr="00A812E9" w:rsidRDefault="00A52850" w:rsidP="006D2B20">
      <w:pPr>
        <w:pStyle w:val="ListParagraph"/>
        <w:numPr>
          <w:ilvl w:val="3"/>
          <w:numId w:val="15"/>
        </w:numPr>
        <w:rPr>
          <w:rFonts w:ascii="Times New Roman" w:hAnsi="Times New Roman" w:cs="Times New Roman"/>
          <w:i/>
          <w:iCs/>
        </w:rPr>
      </w:pPr>
      <w:r w:rsidRPr="00A812E9">
        <w:rPr>
          <w:rFonts w:ascii="Times New Roman" w:hAnsi="Times New Roman" w:cs="Times New Roman"/>
        </w:rPr>
        <w:t>Pharmaceutical products</w:t>
      </w:r>
      <w:r w:rsidR="00491F83" w:rsidRPr="00A812E9">
        <w:rPr>
          <w:rFonts w:ascii="Times New Roman" w:hAnsi="Times New Roman" w:cs="Times New Roman"/>
        </w:rPr>
        <w:t xml:space="preserve"> </w:t>
      </w:r>
      <w:r w:rsidR="00E52102" w:rsidRPr="00A812E9">
        <w:rPr>
          <w:rFonts w:ascii="Times New Roman" w:hAnsi="Times New Roman" w:cs="Times New Roman"/>
        </w:rPr>
        <w:t>[2.4.4U, 2.5.4]</w:t>
      </w:r>
    </w:p>
    <w:p w14:paraId="6B595C42" w14:textId="77777777" w:rsidR="00B97F86" w:rsidRPr="00A812E9" w:rsidRDefault="00A52850" w:rsidP="00B97F86">
      <w:pPr>
        <w:pStyle w:val="ListParagraph"/>
        <w:numPr>
          <w:ilvl w:val="3"/>
          <w:numId w:val="15"/>
        </w:numPr>
        <w:rPr>
          <w:rFonts w:ascii="Times New Roman" w:hAnsi="Times New Roman" w:cs="Times New Roman"/>
          <w:i/>
          <w:iCs/>
        </w:rPr>
      </w:pPr>
      <w:r w:rsidRPr="00A812E9">
        <w:rPr>
          <w:rFonts w:ascii="Times New Roman" w:hAnsi="Times New Roman" w:cs="Times New Roman"/>
        </w:rPr>
        <w:t>Other medical products</w:t>
      </w:r>
      <w:r w:rsidR="00E52102" w:rsidRPr="00A812E9">
        <w:rPr>
          <w:rFonts w:ascii="Times New Roman" w:hAnsi="Times New Roman" w:cs="Times New Roman"/>
        </w:rPr>
        <w:t xml:space="preserve"> [2.4.4U, 2.5.4]</w:t>
      </w:r>
    </w:p>
    <w:p w14:paraId="2E21D978" w14:textId="77777777" w:rsidR="00B97F86" w:rsidRPr="00A812E9" w:rsidRDefault="00A52850" w:rsidP="00B97F86">
      <w:pPr>
        <w:pStyle w:val="ListParagraph"/>
        <w:numPr>
          <w:ilvl w:val="2"/>
          <w:numId w:val="15"/>
        </w:numPr>
        <w:rPr>
          <w:rFonts w:ascii="Times New Roman" w:hAnsi="Times New Roman" w:cs="Times New Roman"/>
          <w:i/>
          <w:iCs/>
        </w:rPr>
      </w:pPr>
      <w:r w:rsidRPr="00A812E9">
        <w:rPr>
          <w:rFonts w:ascii="Times New Roman" w:hAnsi="Times New Roman" w:cs="Times New Roman"/>
        </w:rPr>
        <w:t>Therapeutic appliances and equipment</w:t>
      </w:r>
      <w:r w:rsidR="00491F83" w:rsidRPr="00A812E9">
        <w:rPr>
          <w:rFonts w:ascii="Times New Roman" w:hAnsi="Times New Roman" w:cs="Times New Roman"/>
        </w:rPr>
        <w:t xml:space="preserve"> </w:t>
      </w:r>
      <w:r w:rsidR="00707800" w:rsidRPr="00A812E9">
        <w:rPr>
          <w:rFonts w:ascii="Times New Roman" w:hAnsi="Times New Roman" w:cs="Times New Roman"/>
        </w:rPr>
        <w:t>[2</w:t>
      </w:r>
      <w:r w:rsidR="00491F83" w:rsidRPr="00A812E9">
        <w:rPr>
          <w:rFonts w:ascii="Times New Roman" w:hAnsi="Times New Roman" w:cs="Times New Roman"/>
        </w:rPr>
        <w:t>.5.4</w:t>
      </w:r>
      <w:r w:rsidR="00E52102" w:rsidRPr="00A812E9">
        <w:rPr>
          <w:rFonts w:ascii="Times New Roman" w:hAnsi="Times New Roman" w:cs="Times New Roman"/>
        </w:rPr>
        <w:t>]</w:t>
      </w:r>
    </w:p>
    <w:p w14:paraId="500E4F25" w14:textId="3EE7AD9C" w:rsidR="00B97F86" w:rsidRPr="00A812E9" w:rsidRDefault="000107FA" w:rsidP="00B97F86">
      <w:pPr>
        <w:pStyle w:val="ListParagraph"/>
        <w:numPr>
          <w:ilvl w:val="1"/>
          <w:numId w:val="15"/>
        </w:numPr>
        <w:rPr>
          <w:rFonts w:ascii="Times New Roman" w:hAnsi="Times New Roman" w:cs="Times New Roman"/>
          <w:i/>
          <w:iCs/>
        </w:rPr>
      </w:pPr>
      <w:r w:rsidRPr="00A812E9">
        <w:rPr>
          <w:rFonts w:ascii="Times New Roman" w:hAnsi="Times New Roman" w:cs="Times New Roman"/>
          <w:i/>
          <w:iCs/>
        </w:rPr>
        <w:t>Outpatient services</w:t>
      </w:r>
      <w:r w:rsidR="00491F83" w:rsidRPr="00A812E9">
        <w:rPr>
          <w:rFonts w:ascii="Times New Roman" w:hAnsi="Times New Roman" w:cs="Times New Roman"/>
          <w:i/>
          <w:iCs/>
        </w:rPr>
        <w:t xml:space="preserve"> </w:t>
      </w:r>
      <w:r w:rsidR="00707800" w:rsidRPr="00A812E9">
        <w:rPr>
          <w:rFonts w:ascii="Times New Roman" w:hAnsi="Times New Roman" w:cs="Times New Roman"/>
          <w:i/>
          <w:iCs/>
        </w:rPr>
        <w:t>[</w:t>
      </w:r>
      <w:r w:rsidR="005F5A1E" w:rsidRPr="00A812E9">
        <w:rPr>
          <w:rFonts w:ascii="Times New Roman" w:hAnsi="Times New Roman" w:cs="Times New Roman"/>
          <w:i/>
          <w:iCs/>
        </w:rPr>
        <w:t xml:space="preserve">2.4.4U, </w:t>
      </w:r>
      <w:r w:rsidR="00707800" w:rsidRPr="00A812E9">
        <w:rPr>
          <w:rFonts w:ascii="Times New Roman" w:hAnsi="Times New Roman" w:cs="Times New Roman"/>
          <w:i/>
          <w:iCs/>
        </w:rPr>
        <w:t>2</w:t>
      </w:r>
      <w:r w:rsidR="00491F83" w:rsidRPr="00A812E9">
        <w:rPr>
          <w:rFonts w:ascii="Times New Roman" w:hAnsi="Times New Roman" w:cs="Times New Roman"/>
          <w:i/>
          <w:iCs/>
        </w:rPr>
        <w:t>.5.4</w:t>
      </w:r>
      <w:r w:rsidR="00E52102" w:rsidRPr="00A812E9">
        <w:rPr>
          <w:rFonts w:ascii="Times New Roman" w:hAnsi="Times New Roman" w:cs="Times New Roman"/>
          <w:i/>
          <w:iCs/>
        </w:rPr>
        <w:t>]</w:t>
      </w:r>
    </w:p>
    <w:p w14:paraId="36B77EAB" w14:textId="4B21775B" w:rsidR="00B97F86" w:rsidRPr="001833C8" w:rsidRDefault="000107FA" w:rsidP="00B97F86">
      <w:pPr>
        <w:pStyle w:val="ListParagraph"/>
        <w:numPr>
          <w:ilvl w:val="2"/>
          <w:numId w:val="15"/>
        </w:numPr>
        <w:rPr>
          <w:rFonts w:ascii="Times New Roman" w:hAnsi="Times New Roman" w:cs="Times New Roman"/>
          <w:i/>
          <w:iCs/>
        </w:rPr>
      </w:pPr>
      <w:r w:rsidRPr="001833C8">
        <w:rPr>
          <w:rFonts w:ascii="Times New Roman" w:hAnsi="Times New Roman" w:cs="Times New Roman"/>
          <w:i/>
          <w:iCs/>
        </w:rPr>
        <w:t>Physician services</w:t>
      </w:r>
      <w:r w:rsidR="00491F83" w:rsidRPr="001833C8">
        <w:rPr>
          <w:rFonts w:ascii="Times New Roman" w:hAnsi="Times New Roman" w:cs="Times New Roman"/>
          <w:i/>
          <w:iCs/>
        </w:rPr>
        <w:t xml:space="preserve"> </w:t>
      </w:r>
      <w:r w:rsidR="005F5A1E" w:rsidRPr="001833C8">
        <w:rPr>
          <w:rFonts w:ascii="Times New Roman" w:hAnsi="Times New Roman" w:cs="Times New Roman"/>
          <w:i/>
          <w:iCs/>
        </w:rPr>
        <w:t>[2.4.4(U), 2.5.4]</w:t>
      </w:r>
    </w:p>
    <w:p w14:paraId="4A28AE7C" w14:textId="25D64747" w:rsidR="00B97F86" w:rsidRPr="001833C8" w:rsidRDefault="000107FA" w:rsidP="00B97F86">
      <w:pPr>
        <w:pStyle w:val="ListParagraph"/>
        <w:numPr>
          <w:ilvl w:val="2"/>
          <w:numId w:val="15"/>
        </w:numPr>
        <w:rPr>
          <w:rFonts w:ascii="Times New Roman" w:hAnsi="Times New Roman" w:cs="Times New Roman"/>
          <w:i/>
          <w:iCs/>
        </w:rPr>
      </w:pPr>
      <w:r w:rsidRPr="001833C8">
        <w:rPr>
          <w:rFonts w:ascii="Times New Roman" w:hAnsi="Times New Roman" w:cs="Times New Roman"/>
          <w:i/>
          <w:iCs/>
        </w:rPr>
        <w:t>Dental services</w:t>
      </w:r>
      <w:r w:rsidR="00491F83" w:rsidRPr="001833C8">
        <w:rPr>
          <w:rFonts w:ascii="Times New Roman" w:hAnsi="Times New Roman" w:cs="Times New Roman"/>
          <w:i/>
          <w:iCs/>
        </w:rPr>
        <w:t xml:space="preserve"> </w:t>
      </w:r>
      <w:r w:rsidR="005F5A1E" w:rsidRPr="001833C8">
        <w:rPr>
          <w:rFonts w:ascii="Times New Roman" w:hAnsi="Times New Roman" w:cs="Times New Roman"/>
          <w:i/>
          <w:iCs/>
        </w:rPr>
        <w:t>[2.4.4(U), 2.5.4]</w:t>
      </w:r>
    </w:p>
    <w:p w14:paraId="7C917FE6" w14:textId="1C367ADB" w:rsidR="00B97F86" w:rsidRPr="001833C8" w:rsidRDefault="000107FA" w:rsidP="00B97F86">
      <w:pPr>
        <w:pStyle w:val="ListParagraph"/>
        <w:numPr>
          <w:ilvl w:val="2"/>
          <w:numId w:val="15"/>
        </w:numPr>
        <w:rPr>
          <w:rFonts w:ascii="Times New Roman" w:hAnsi="Times New Roman" w:cs="Times New Roman"/>
          <w:i/>
          <w:iCs/>
        </w:rPr>
      </w:pPr>
      <w:r w:rsidRPr="001833C8">
        <w:rPr>
          <w:rFonts w:ascii="Times New Roman" w:hAnsi="Times New Roman" w:cs="Times New Roman"/>
          <w:i/>
          <w:iCs/>
        </w:rPr>
        <w:t>Paramedical services</w:t>
      </w:r>
      <w:r w:rsidR="00491F83" w:rsidRPr="001833C8">
        <w:rPr>
          <w:rFonts w:ascii="Times New Roman" w:hAnsi="Times New Roman" w:cs="Times New Roman"/>
          <w:i/>
          <w:iCs/>
        </w:rPr>
        <w:t xml:space="preserve"> </w:t>
      </w:r>
      <w:r w:rsidR="005F5A1E" w:rsidRPr="001833C8">
        <w:rPr>
          <w:rFonts w:ascii="Times New Roman" w:hAnsi="Times New Roman" w:cs="Times New Roman"/>
          <w:i/>
          <w:iCs/>
        </w:rPr>
        <w:t>[2.4.4(U), 2.5.4]</w:t>
      </w:r>
    </w:p>
    <w:p w14:paraId="47CC3A75" w14:textId="3A085D5D" w:rsidR="00B97F86" w:rsidRPr="001833C8" w:rsidRDefault="000107FA" w:rsidP="00B97F86">
      <w:pPr>
        <w:pStyle w:val="ListParagraph"/>
        <w:numPr>
          <w:ilvl w:val="3"/>
          <w:numId w:val="15"/>
        </w:numPr>
        <w:rPr>
          <w:rFonts w:ascii="Times New Roman" w:hAnsi="Times New Roman" w:cs="Times New Roman"/>
          <w:i/>
          <w:iCs/>
        </w:rPr>
      </w:pPr>
      <w:r w:rsidRPr="001833C8">
        <w:rPr>
          <w:rFonts w:ascii="Times New Roman" w:hAnsi="Times New Roman" w:cs="Times New Roman"/>
          <w:i/>
          <w:iCs/>
        </w:rPr>
        <w:t>Home health care</w:t>
      </w:r>
      <w:r w:rsidR="00491F83" w:rsidRPr="001833C8">
        <w:rPr>
          <w:rFonts w:ascii="Times New Roman" w:hAnsi="Times New Roman" w:cs="Times New Roman"/>
          <w:i/>
          <w:iCs/>
        </w:rPr>
        <w:t xml:space="preserve"> </w:t>
      </w:r>
      <w:r w:rsidR="005F5A1E" w:rsidRPr="001833C8">
        <w:rPr>
          <w:rFonts w:ascii="Times New Roman" w:hAnsi="Times New Roman" w:cs="Times New Roman"/>
          <w:i/>
          <w:iCs/>
        </w:rPr>
        <w:t>[2.4.4U, 2.5.4]</w:t>
      </w:r>
    </w:p>
    <w:p w14:paraId="68CFDD10" w14:textId="0B99F0B3" w:rsidR="00B97F86" w:rsidRPr="001833C8" w:rsidRDefault="000107FA" w:rsidP="00B97F86">
      <w:pPr>
        <w:pStyle w:val="ListParagraph"/>
        <w:numPr>
          <w:ilvl w:val="3"/>
          <w:numId w:val="15"/>
        </w:numPr>
        <w:rPr>
          <w:rFonts w:ascii="Times New Roman" w:hAnsi="Times New Roman" w:cs="Times New Roman"/>
          <w:i/>
          <w:iCs/>
        </w:rPr>
      </w:pPr>
      <w:r w:rsidRPr="001833C8">
        <w:rPr>
          <w:rFonts w:ascii="Times New Roman" w:hAnsi="Times New Roman" w:cs="Times New Roman"/>
          <w:i/>
          <w:iCs/>
        </w:rPr>
        <w:t>Medical laboratories</w:t>
      </w:r>
      <w:r w:rsidR="00491F83" w:rsidRPr="001833C8">
        <w:rPr>
          <w:rFonts w:ascii="Times New Roman" w:hAnsi="Times New Roman" w:cs="Times New Roman"/>
          <w:i/>
          <w:iCs/>
        </w:rPr>
        <w:t xml:space="preserve"> </w:t>
      </w:r>
      <w:r w:rsidR="005F5A1E" w:rsidRPr="001833C8">
        <w:rPr>
          <w:rFonts w:ascii="Times New Roman" w:hAnsi="Times New Roman" w:cs="Times New Roman"/>
          <w:i/>
          <w:iCs/>
        </w:rPr>
        <w:t>[2.4.4U, 2.5.4]</w:t>
      </w:r>
    </w:p>
    <w:p w14:paraId="39E8B289" w14:textId="2A5BAE4B" w:rsidR="00B97F86" w:rsidRPr="001833C8" w:rsidRDefault="000107FA" w:rsidP="00B97F86">
      <w:pPr>
        <w:pStyle w:val="ListParagraph"/>
        <w:numPr>
          <w:ilvl w:val="3"/>
          <w:numId w:val="15"/>
        </w:numPr>
        <w:rPr>
          <w:rFonts w:ascii="Times New Roman" w:hAnsi="Times New Roman" w:cs="Times New Roman"/>
          <w:i/>
          <w:iCs/>
        </w:rPr>
      </w:pPr>
      <w:r w:rsidRPr="001833C8">
        <w:rPr>
          <w:rFonts w:ascii="Times New Roman" w:hAnsi="Times New Roman" w:cs="Times New Roman"/>
          <w:i/>
          <w:iCs/>
        </w:rPr>
        <w:t>Other professional medical services</w:t>
      </w:r>
      <w:r w:rsidR="00491F83" w:rsidRPr="001833C8">
        <w:rPr>
          <w:rFonts w:ascii="Times New Roman" w:hAnsi="Times New Roman" w:cs="Times New Roman"/>
          <w:i/>
          <w:iCs/>
        </w:rPr>
        <w:t xml:space="preserve"> </w:t>
      </w:r>
      <w:r w:rsidR="005F5A1E" w:rsidRPr="001833C8">
        <w:rPr>
          <w:rFonts w:ascii="Times New Roman" w:hAnsi="Times New Roman" w:cs="Times New Roman"/>
          <w:i/>
          <w:iCs/>
        </w:rPr>
        <w:t>[2.4.4U, 2.5.4]</w:t>
      </w:r>
    </w:p>
    <w:p w14:paraId="5C7F7E5A" w14:textId="52773C7B" w:rsidR="00B97F86" w:rsidRPr="00A812E9" w:rsidRDefault="000107FA" w:rsidP="00B97F86">
      <w:pPr>
        <w:pStyle w:val="ListParagraph"/>
        <w:numPr>
          <w:ilvl w:val="1"/>
          <w:numId w:val="15"/>
        </w:numPr>
        <w:rPr>
          <w:rFonts w:ascii="Times New Roman" w:hAnsi="Times New Roman" w:cs="Times New Roman"/>
          <w:i/>
          <w:iCs/>
        </w:rPr>
      </w:pPr>
      <w:r w:rsidRPr="00A812E9">
        <w:rPr>
          <w:rFonts w:ascii="Times New Roman" w:hAnsi="Times New Roman" w:cs="Times New Roman"/>
          <w:i/>
          <w:iCs/>
        </w:rPr>
        <w:t>Hospital and nursing home services</w:t>
      </w:r>
      <w:r w:rsidR="00491F83" w:rsidRPr="00A812E9">
        <w:rPr>
          <w:rFonts w:ascii="Times New Roman" w:hAnsi="Times New Roman" w:cs="Times New Roman"/>
          <w:i/>
          <w:iCs/>
        </w:rPr>
        <w:t xml:space="preserve"> </w:t>
      </w:r>
      <w:r w:rsidR="00707800" w:rsidRPr="00A812E9">
        <w:rPr>
          <w:rFonts w:ascii="Times New Roman" w:hAnsi="Times New Roman" w:cs="Times New Roman"/>
          <w:i/>
          <w:iCs/>
        </w:rPr>
        <w:t>[</w:t>
      </w:r>
      <w:r w:rsidR="00FD16F2" w:rsidRPr="00A812E9">
        <w:rPr>
          <w:rFonts w:ascii="Times New Roman" w:hAnsi="Times New Roman" w:cs="Times New Roman"/>
          <w:i/>
          <w:iCs/>
        </w:rPr>
        <w:t>2.4.4(U), 2.5.4]</w:t>
      </w:r>
    </w:p>
    <w:p w14:paraId="0646E237" w14:textId="77777777" w:rsidR="00B73AF5" w:rsidRDefault="000107FA" w:rsidP="00B73AF5">
      <w:pPr>
        <w:pStyle w:val="ListParagraph"/>
        <w:numPr>
          <w:ilvl w:val="2"/>
          <w:numId w:val="15"/>
        </w:numPr>
        <w:rPr>
          <w:rFonts w:ascii="Times New Roman" w:hAnsi="Times New Roman" w:cs="Times New Roman"/>
          <w:i/>
          <w:iCs/>
        </w:rPr>
      </w:pPr>
      <w:r w:rsidRPr="00A812E9">
        <w:rPr>
          <w:rFonts w:ascii="Times New Roman" w:hAnsi="Times New Roman" w:cs="Times New Roman"/>
          <w:i/>
          <w:iCs/>
        </w:rPr>
        <w:t xml:space="preserve">Hospitals </w:t>
      </w:r>
      <w:r w:rsidR="00707800" w:rsidRPr="00A812E9">
        <w:rPr>
          <w:rFonts w:ascii="Times New Roman" w:hAnsi="Times New Roman" w:cs="Times New Roman"/>
          <w:i/>
          <w:iCs/>
        </w:rPr>
        <w:t>[</w:t>
      </w:r>
      <w:r w:rsidR="00FD16F2" w:rsidRPr="00A812E9">
        <w:rPr>
          <w:rFonts w:ascii="Times New Roman" w:hAnsi="Times New Roman" w:cs="Times New Roman"/>
          <w:i/>
          <w:iCs/>
        </w:rPr>
        <w:t>2.4.4(U), 2.5.4</w:t>
      </w:r>
      <w:r w:rsidR="00B73AF5">
        <w:rPr>
          <w:rFonts w:ascii="Times New Roman" w:hAnsi="Times New Roman" w:cs="Times New Roman"/>
          <w:i/>
          <w:iCs/>
        </w:rPr>
        <w:t>]</w:t>
      </w:r>
    </w:p>
    <w:p w14:paraId="6E8B52F7" w14:textId="40F6427C" w:rsidR="00B73AF5" w:rsidRDefault="00B73AF5" w:rsidP="00B73AF5">
      <w:pPr>
        <w:pStyle w:val="ListParagraph"/>
        <w:numPr>
          <w:ilvl w:val="2"/>
          <w:numId w:val="15"/>
        </w:numPr>
        <w:rPr>
          <w:rFonts w:ascii="Times New Roman" w:hAnsi="Times New Roman" w:cs="Times New Roman"/>
          <w:i/>
          <w:iCs/>
        </w:rPr>
      </w:pPr>
      <w:r>
        <w:rPr>
          <w:rFonts w:ascii="Times New Roman" w:hAnsi="Times New Roman" w:cs="Times New Roman"/>
          <w:i/>
          <w:iCs/>
        </w:rPr>
        <w:t>Nursing home [2.4.4(U), 2.5.4]</w:t>
      </w:r>
    </w:p>
    <w:p w14:paraId="2F3AF00B" w14:textId="77777777" w:rsidR="00B73AF5" w:rsidRDefault="00B73AF5">
      <w:pPr>
        <w:rPr>
          <w:rFonts w:ascii="Times New Roman" w:eastAsiaTheme="majorEastAsia" w:hAnsi="Times New Roman" w:cs="Times New Roman"/>
          <w:b/>
          <w:bCs/>
        </w:rPr>
      </w:pPr>
      <w:bookmarkStart w:id="5" w:name="_Toc213413573"/>
      <w:r>
        <w:rPr>
          <w:rFonts w:ascii="Times New Roman" w:hAnsi="Times New Roman" w:cs="Times New Roman"/>
          <w:b/>
          <w:bCs/>
        </w:rPr>
        <w:br w:type="page"/>
      </w:r>
    </w:p>
    <w:p w14:paraId="7FAF6C54" w14:textId="4261710E" w:rsidR="00752DBF" w:rsidRPr="00A812E9" w:rsidRDefault="00521146" w:rsidP="007235FB">
      <w:pPr>
        <w:pStyle w:val="Heading1"/>
        <w:rPr>
          <w:rFonts w:ascii="Times New Roman" w:hAnsi="Times New Roman" w:cs="Times New Roman"/>
          <w:i/>
          <w:iCs/>
          <w:color w:val="auto"/>
          <w:sz w:val="24"/>
          <w:szCs w:val="24"/>
        </w:rPr>
      </w:pPr>
      <w:r w:rsidRPr="00A812E9">
        <w:rPr>
          <w:rFonts w:ascii="Times New Roman" w:hAnsi="Times New Roman" w:cs="Times New Roman"/>
          <w:b/>
          <w:bCs/>
          <w:color w:val="auto"/>
          <w:sz w:val="24"/>
          <w:szCs w:val="24"/>
        </w:rPr>
        <w:lastRenderedPageBreak/>
        <w:t xml:space="preserve">SECTION 2: </w:t>
      </w:r>
      <w:r w:rsidR="00752DBF" w:rsidRPr="00A812E9">
        <w:rPr>
          <w:rFonts w:ascii="Times New Roman" w:hAnsi="Times New Roman" w:cs="Times New Roman"/>
          <w:b/>
          <w:bCs/>
          <w:color w:val="auto"/>
          <w:sz w:val="24"/>
          <w:szCs w:val="24"/>
        </w:rPr>
        <w:t>Constructing the PCEPI for Healthcare Services</w:t>
      </w:r>
      <w:r w:rsidR="00752DBF" w:rsidRPr="00A812E9">
        <w:rPr>
          <w:rFonts w:ascii="Times New Roman" w:hAnsi="Times New Roman" w:cs="Times New Roman"/>
          <w:color w:val="auto"/>
          <w:sz w:val="24"/>
          <w:szCs w:val="24"/>
        </w:rPr>
        <w:t xml:space="preserve">: </w:t>
      </w:r>
      <w:r w:rsidR="00752DBF" w:rsidRPr="00A812E9">
        <w:rPr>
          <w:rFonts w:ascii="Times New Roman" w:hAnsi="Times New Roman" w:cs="Times New Roman"/>
          <w:i/>
          <w:iCs/>
          <w:color w:val="auto"/>
          <w:sz w:val="24"/>
          <w:szCs w:val="24"/>
        </w:rPr>
        <w:t>Physician Services in 2014</w:t>
      </w:r>
      <w:bookmarkEnd w:id="5"/>
    </w:p>
    <w:p w14:paraId="07DBC6E2" w14:textId="3671C42E" w:rsidR="00752DBF" w:rsidRPr="00A812E9" w:rsidRDefault="00752DBF" w:rsidP="00F41E8E">
      <w:pPr>
        <w:rPr>
          <w:rFonts w:ascii="Times New Roman" w:hAnsi="Times New Roman" w:cs="Times New Roman"/>
        </w:rPr>
      </w:pPr>
      <w:r w:rsidRPr="00A812E9">
        <w:rPr>
          <w:rFonts w:ascii="Times New Roman" w:hAnsi="Times New Roman" w:cs="Times New Roman"/>
        </w:rPr>
        <w:t>To construct the PCEPI, the value for each of the four components of the Fisher Price Index formula must be determined—</w:t>
      </w:r>
      <w:r w:rsidR="00681492">
        <w:rPr>
          <w:rFonts w:ascii="Times New Roman" w:hAnsi="Times New Roman" w:cs="Times New Roman"/>
        </w:rPr>
        <w:t>for the component/</w:t>
      </w:r>
      <w:r w:rsidRPr="00A812E9">
        <w:rPr>
          <w:rFonts w:ascii="Times New Roman" w:hAnsi="Times New Roman" w:cs="Times New Roman"/>
        </w:rPr>
        <w:t xml:space="preserve">aggregation level in question. </w:t>
      </w:r>
    </w:p>
    <w:p w14:paraId="15698307" w14:textId="4EA47803" w:rsidR="00752DBF" w:rsidRPr="00A812E9" w:rsidRDefault="00752DBF" w:rsidP="00F41E8E">
      <w:pPr>
        <w:rPr>
          <w:rFonts w:ascii="Times New Roman" w:hAnsi="Times New Roman" w:cs="Times New Roman"/>
        </w:rPr>
      </w:pPr>
      <w:r w:rsidRPr="00A812E9">
        <w:rPr>
          <w:rFonts w:ascii="Times New Roman" w:hAnsi="Times New Roman" w:cs="Times New Roman"/>
        </w:rPr>
        <w:t>The Fisher Price Index is the geometric mean of the Laspeyres Price Index and the Paasche Price Index. Both price indexes keep quantity (i</w:t>
      </w:r>
      <w:r w:rsidR="007235FB" w:rsidRPr="00A812E9">
        <w:rPr>
          <w:rFonts w:ascii="Times New Roman" w:hAnsi="Times New Roman" w:cs="Times New Roman"/>
        </w:rPr>
        <w:t>.</w:t>
      </w:r>
      <w:r w:rsidRPr="00A812E9">
        <w:rPr>
          <w:rFonts w:ascii="Times New Roman" w:hAnsi="Times New Roman" w:cs="Times New Roman"/>
        </w:rPr>
        <w:t xml:space="preserve">e. </w:t>
      </w:r>
      <w:r w:rsidR="00455B1C">
        <w:rPr>
          <w:rFonts w:ascii="Times New Roman" w:hAnsi="Times New Roman" w:cs="Times New Roman"/>
        </w:rPr>
        <w:t xml:space="preserve">the </w:t>
      </w:r>
      <w:r w:rsidRPr="00A812E9">
        <w:rPr>
          <w:rFonts w:ascii="Times New Roman" w:hAnsi="Times New Roman" w:cs="Times New Roman"/>
        </w:rPr>
        <w:t xml:space="preserve">quantity basket) fixed and find the change in the total expenditure on this quantity basket when shifting in terms of one period’s prices to the </w:t>
      </w:r>
      <w:r w:rsidR="00455B1C">
        <w:rPr>
          <w:rFonts w:ascii="Times New Roman" w:hAnsi="Times New Roman" w:cs="Times New Roman"/>
        </w:rPr>
        <w:t>other</w:t>
      </w:r>
      <w:r w:rsidRPr="00A812E9">
        <w:rPr>
          <w:rFonts w:ascii="Times New Roman" w:hAnsi="Times New Roman" w:cs="Times New Roman"/>
        </w:rPr>
        <w:t xml:space="preserve"> period’s prices. The Laspeyres Price Index holds constant the quantity baske</w:t>
      </w:r>
      <w:r w:rsidR="00E92812" w:rsidRPr="00A812E9">
        <w:rPr>
          <w:rFonts w:ascii="Times New Roman" w:hAnsi="Times New Roman" w:cs="Times New Roman"/>
        </w:rPr>
        <w:t>t</w:t>
      </w:r>
      <w:r w:rsidRPr="00A812E9">
        <w:rPr>
          <w:rFonts w:ascii="Times New Roman" w:hAnsi="Times New Roman" w:cs="Times New Roman"/>
        </w:rPr>
        <w:t xml:space="preserve"> from the previous period, and the Paasche Price Index holds constant the quantity basket from the current period. </w:t>
      </w:r>
    </w:p>
    <w:p w14:paraId="0BD45C7E" w14:textId="632D41CE" w:rsidR="00752DBF" w:rsidRPr="00A812E9" w:rsidRDefault="00752DBF" w:rsidP="00F41E8E">
      <w:pPr>
        <w:rPr>
          <w:rFonts w:ascii="Times New Roman" w:hAnsi="Times New Roman" w:cs="Times New Roman"/>
        </w:rPr>
      </w:pPr>
      <w:r w:rsidRPr="00A812E9">
        <w:rPr>
          <w:rFonts w:ascii="Times New Roman" w:hAnsi="Times New Roman" w:cs="Times New Roman"/>
        </w:rPr>
        <w:t>The PCEPI considers adjacent periods (months, quarters, or years). Being a geometric mean of the two price indexes, the Fisher Price Index accounts for the substitution effect of consumers</w:t>
      </w:r>
      <w:r w:rsidR="00455B1C">
        <w:rPr>
          <w:rFonts w:ascii="Times New Roman" w:hAnsi="Times New Roman" w:cs="Times New Roman"/>
        </w:rPr>
        <w:t>’ changed spending behavior</w:t>
      </w:r>
      <w:r w:rsidRPr="00A812E9">
        <w:rPr>
          <w:rFonts w:ascii="Times New Roman" w:hAnsi="Times New Roman" w:cs="Times New Roman"/>
        </w:rPr>
        <w:t xml:space="preserve"> between the previous and the current period. In the PCEPI, the quantities of goods and services serve as weights for their corresponding prices. </w:t>
      </w:r>
    </w:p>
    <w:p w14:paraId="6CED030C" w14:textId="77777777" w:rsidR="00752DBF" w:rsidRDefault="00752DBF" w:rsidP="00F41E8E">
      <w:pPr>
        <w:rPr>
          <w:rFonts w:ascii="Times New Roman" w:hAnsi="Times New Roman" w:cs="Times New Roman"/>
        </w:rPr>
      </w:pPr>
      <w:r w:rsidRPr="00A812E9">
        <w:rPr>
          <w:rFonts w:ascii="Times New Roman" w:hAnsi="Times New Roman" w:cs="Times New Roman"/>
        </w:rPr>
        <w:t xml:space="preserve">The steps for calculating a PCEPI value are detailed below, supplemented with the procedure for constructing the PCEPI value for Physician Services in 2014. </w:t>
      </w:r>
    </w:p>
    <w:p w14:paraId="2A7C28D5" w14:textId="77777777" w:rsidR="00455B1C" w:rsidRPr="00A812E9" w:rsidRDefault="00455B1C" w:rsidP="00F41E8E">
      <w:pPr>
        <w:rPr>
          <w:rFonts w:ascii="Times New Roman" w:hAnsi="Times New Roman" w:cs="Times New Roman"/>
        </w:rPr>
      </w:pPr>
    </w:p>
    <w:p w14:paraId="5B9AC2D1" w14:textId="743A95E5" w:rsidR="00752DBF" w:rsidRPr="00A812E9" w:rsidRDefault="00752DBF" w:rsidP="00752DBF">
      <w:pPr>
        <w:rPr>
          <w:rFonts w:ascii="Times New Roman" w:hAnsi="Times New Roman" w:cs="Times New Roman"/>
          <w:u w:val="single"/>
        </w:rPr>
      </w:pPr>
      <w:bookmarkStart w:id="6" w:name="_Toc213413574"/>
      <w:r w:rsidRPr="00A812E9">
        <w:rPr>
          <w:rStyle w:val="Heading2Char"/>
          <w:rFonts w:ascii="Times New Roman" w:hAnsi="Times New Roman" w:cs="Times New Roman"/>
          <w:i/>
          <w:iCs/>
          <w:color w:val="auto"/>
          <w:sz w:val="24"/>
          <w:szCs w:val="24"/>
          <w:u w:val="single"/>
        </w:rPr>
        <w:t>Step 1: Find the growth in prices from the p</w:t>
      </w:r>
      <w:r w:rsidR="00A76306" w:rsidRPr="00A812E9">
        <w:rPr>
          <w:rStyle w:val="Heading2Char"/>
          <w:rFonts w:ascii="Times New Roman" w:hAnsi="Times New Roman" w:cs="Times New Roman"/>
          <w:i/>
          <w:iCs/>
          <w:color w:val="auto"/>
          <w:sz w:val="24"/>
          <w:szCs w:val="24"/>
          <w:u w:val="single"/>
        </w:rPr>
        <w:t>re</w:t>
      </w:r>
      <w:r w:rsidRPr="00A812E9">
        <w:rPr>
          <w:rStyle w:val="Heading2Char"/>
          <w:rFonts w:ascii="Times New Roman" w:hAnsi="Times New Roman" w:cs="Times New Roman"/>
          <w:i/>
          <w:iCs/>
          <w:color w:val="auto"/>
          <w:sz w:val="24"/>
          <w:szCs w:val="24"/>
          <w:u w:val="single"/>
        </w:rPr>
        <w:t>vious period to the current period</w:t>
      </w:r>
      <w:bookmarkEnd w:id="6"/>
      <w:r w:rsidRPr="00A812E9">
        <w:rPr>
          <w:rFonts w:ascii="Times New Roman" w:hAnsi="Times New Roman" w:cs="Times New Roman"/>
          <w:i/>
          <w:iCs/>
          <w:u w:val="single"/>
        </w:rPr>
        <w:t xml:space="preserve">. </w:t>
      </w:r>
    </w:p>
    <w:p w14:paraId="5B30B5A6" w14:textId="77777777" w:rsidR="00752DBF" w:rsidRPr="00A812E9" w:rsidRDefault="00000000" w:rsidP="00752DBF">
      <w:pPr>
        <w:rPr>
          <w:rStyle w:val="StyleBold"/>
          <w:rFonts w:ascii="Times New Roman" w:eastAsiaTheme="minorEastAsia" w:hAnsi="Times New Roman" w:cs="Times New Roman"/>
          <w:b w:val="0"/>
          <w:bCs w:val="0"/>
        </w:rPr>
      </w:pPr>
      <m:oMathPara>
        <m:oMath>
          <m:sSub>
            <m:sSubPr>
              <m:ctrlPr>
                <w:rPr>
                  <w:rStyle w:val="StyleBold"/>
                  <w:rFonts w:ascii="Cambria Math" w:hAnsi="Cambria Math" w:cs="Times New Roman"/>
                  <w:b w:val="0"/>
                  <w:bCs w:val="0"/>
                  <w:i/>
                </w:rPr>
              </m:ctrlPr>
            </m:sSubPr>
            <m:e>
              <m:d>
                <m:dPr>
                  <m:ctrlPr>
                    <w:rPr>
                      <w:rStyle w:val="StyleBold"/>
                      <w:rFonts w:ascii="Cambria Math" w:hAnsi="Cambria Math" w:cs="Times New Roman"/>
                      <w:b w:val="0"/>
                      <w:bCs w:val="0"/>
                      <w:i/>
                    </w:rPr>
                  </m:ctrlPr>
                </m:dPr>
                <m:e>
                  <m:r>
                    <w:rPr>
                      <w:rStyle w:val="StyleBold"/>
                      <w:rFonts w:ascii="Cambria Math" w:hAnsi="Cambria Math" w:cs="Times New Roman"/>
                    </w:rPr>
                    <m:t>Fisher Price Index</m:t>
                  </m:r>
                </m:e>
              </m:d>
            </m:e>
            <m:sub>
              <m:r>
                <w:rPr>
                  <w:rStyle w:val="StyleBold"/>
                  <w:rFonts w:ascii="Cambria Math" w:hAnsi="Cambria Math" w:cs="Times New Roman"/>
                </w:rPr>
                <m:t>t</m:t>
              </m:r>
            </m:sub>
          </m:sSub>
          <m:r>
            <w:rPr>
              <w:rStyle w:val="StyleBold"/>
              <w:rFonts w:ascii="Cambria Math" w:hAnsi="Cambria Math" w:cs="Times New Roman"/>
            </w:rPr>
            <m:t xml:space="preserve"> </m:t>
          </m:r>
        </m:oMath>
      </m:oMathPara>
    </w:p>
    <w:p w14:paraId="76B58674" w14:textId="77777777" w:rsidR="00752DBF" w:rsidRPr="00A812E9" w:rsidRDefault="00752DBF" w:rsidP="00752DBF">
      <w:pPr>
        <w:rPr>
          <w:rStyle w:val="StyleBold"/>
          <w:rFonts w:ascii="Times New Roman" w:hAnsi="Times New Roman" w:cs="Times New Roman"/>
          <w:b w:val="0"/>
          <w:bCs w:val="0"/>
          <w:i/>
        </w:rPr>
      </w:pPr>
      <m:oMathPara>
        <m:oMath>
          <m:r>
            <w:rPr>
              <w:rStyle w:val="StyleBold"/>
              <w:rFonts w:ascii="Cambria Math" w:hAnsi="Cambria Math" w:cs="Times New Roman"/>
            </w:rPr>
            <m:t xml:space="preserve">= </m:t>
          </m:r>
          <m:rad>
            <m:radPr>
              <m:degHide m:val="1"/>
              <m:ctrlPr>
                <w:rPr>
                  <w:rStyle w:val="StyleBold"/>
                  <w:rFonts w:ascii="Cambria Math" w:hAnsi="Cambria Math" w:cs="Times New Roman"/>
                  <w:b w:val="0"/>
                  <w:bCs w:val="0"/>
                  <w:i/>
                </w:rPr>
              </m:ctrlPr>
            </m:radPr>
            <m:deg/>
            <m:e>
              <m:sSub>
                <m:sSubPr>
                  <m:ctrlPr>
                    <w:rPr>
                      <w:rStyle w:val="StyleBold"/>
                      <w:rFonts w:ascii="Cambria Math" w:hAnsi="Cambria Math" w:cs="Times New Roman"/>
                      <w:b w:val="0"/>
                      <w:bCs w:val="0"/>
                      <w:i/>
                    </w:rPr>
                  </m:ctrlPr>
                </m:sSubPr>
                <m:e>
                  <m:d>
                    <m:dPr>
                      <m:ctrlPr>
                        <w:rPr>
                          <w:rStyle w:val="StyleBold"/>
                          <w:rFonts w:ascii="Cambria Math" w:hAnsi="Cambria Math" w:cs="Times New Roman"/>
                          <w:b w:val="0"/>
                          <w:bCs w:val="0"/>
                          <w:i/>
                        </w:rPr>
                      </m:ctrlPr>
                    </m:dPr>
                    <m:e>
                      <m:r>
                        <w:rPr>
                          <w:rStyle w:val="StyleBold"/>
                          <w:rFonts w:ascii="Cambria Math" w:hAnsi="Cambria Math" w:cs="Times New Roman"/>
                        </w:rPr>
                        <m:t>Laspeyres Price Index</m:t>
                      </m:r>
                    </m:e>
                  </m:d>
                </m:e>
                <m:sub>
                  <m:r>
                    <w:rPr>
                      <w:rStyle w:val="StyleBold"/>
                      <w:rFonts w:ascii="Cambria Math" w:hAnsi="Cambria Math" w:cs="Times New Roman"/>
                    </w:rPr>
                    <m:t>t</m:t>
                  </m:r>
                </m:sub>
              </m:sSub>
              <m:r>
                <w:rPr>
                  <w:rStyle w:val="StyleBold"/>
                  <w:rFonts w:ascii="Cambria Math" w:hAnsi="Cambria Math" w:cs="Times New Roman"/>
                </w:rPr>
                <m:t>⋅</m:t>
              </m:r>
              <m:sSub>
                <m:sSubPr>
                  <m:ctrlPr>
                    <w:rPr>
                      <w:rStyle w:val="StyleBold"/>
                      <w:rFonts w:ascii="Cambria Math" w:hAnsi="Cambria Math" w:cs="Times New Roman"/>
                      <w:b w:val="0"/>
                      <w:bCs w:val="0"/>
                      <w:i/>
                    </w:rPr>
                  </m:ctrlPr>
                </m:sSubPr>
                <m:e>
                  <m:d>
                    <m:dPr>
                      <m:ctrlPr>
                        <w:rPr>
                          <w:rStyle w:val="StyleBold"/>
                          <w:rFonts w:ascii="Cambria Math" w:hAnsi="Cambria Math" w:cs="Times New Roman"/>
                          <w:b w:val="0"/>
                          <w:bCs w:val="0"/>
                          <w:i/>
                        </w:rPr>
                      </m:ctrlPr>
                    </m:dPr>
                    <m:e>
                      <m:r>
                        <w:rPr>
                          <w:rStyle w:val="StyleBold"/>
                          <w:rFonts w:ascii="Cambria Math" w:hAnsi="Cambria Math" w:cs="Times New Roman"/>
                        </w:rPr>
                        <m:t>Paasche Price Index</m:t>
                      </m:r>
                    </m:e>
                  </m:d>
                </m:e>
                <m:sub>
                  <m:r>
                    <w:rPr>
                      <w:rStyle w:val="StyleBold"/>
                      <w:rFonts w:ascii="Cambria Math" w:hAnsi="Cambria Math" w:cs="Times New Roman"/>
                    </w:rPr>
                    <m:t>t</m:t>
                  </m:r>
                </m:sub>
              </m:sSub>
            </m:e>
          </m:rad>
        </m:oMath>
      </m:oMathPara>
    </w:p>
    <w:p w14:paraId="2CF41896" w14:textId="77777777" w:rsidR="00752DBF" w:rsidRPr="00A812E9" w:rsidRDefault="00752DBF" w:rsidP="00752DBF">
      <w:pPr>
        <w:jc w:val="center"/>
        <w:rPr>
          <w:rStyle w:val="StyleBold"/>
          <w:rFonts w:ascii="Times New Roman" w:eastAsiaTheme="minorEastAsia" w:hAnsi="Times New Roman" w:cs="Times New Roman"/>
          <w:b w:val="0"/>
          <w:bCs w:val="0"/>
        </w:rPr>
      </w:pPr>
      <m:oMathPara>
        <m:oMath>
          <m:r>
            <w:rPr>
              <w:rStyle w:val="StyleBold"/>
              <w:rFonts w:ascii="Cambria Math" w:eastAsiaTheme="minorEastAsia" w:hAnsi="Cambria Math" w:cs="Times New Roman"/>
            </w:rPr>
            <m:t>=</m:t>
          </m:r>
          <m:rad>
            <m:radPr>
              <m:degHide m:val="1"/>
              <m:ctrlPr>
                <w:rPr>
                  <w:rStyle w:val="StyleBold"/>
                  <w:rFonts w:ascii="Cambria Math" w:eastAsiaTheme="minorEastAsia" w:hAnsi="Cambria Math" w:cs="Times New Roman"/>
                  <w:b w:val="0"/>
                  <w:bCs w:val="0"/>
                  <w:i/>
                </w:rPr>
              </m:ctrlPr>
            </m:radPr>
            <m:deg/>
            <m:e>
              <m:d>
                <m:dPr>
                  <m:ctrlPr>
                    <w:rPr>
                      <w:rStyle w:val="StyleBold"/>
                      <w:rFonts w:ascii="Cambria Math" w:eastAsiaTheme="minorEastAsia" w:hAnsi="Cambria Math" w:cs="Times New Roman"/>
                      <w:b w:val="0"/>
                      <w:bCs w:val="0"/>
                      <w:i/>
                    </w:rPr>
                  </m:ctrlPr>
                </m:dPr>
                <m:e>
                  <m:f>
                    <m:fPr>
                      <m:ctrlPr>
                        <w:rPr>
                          <w:rStyle w:val="StyleBold"/>
                          <w:rFonts w:ascii="Cambria Math" w:eastAsiaTheme="minorEastAsia" w:hAnsi="Cambria Math" w:cs="Times New Roman"/>
                          <w:b w:val="0"/>
                          <w:bCs w:val="0"/>
                          <w:i/>
                        </w:rPr>
                      </m:ctrlPr>
                    </m:fPr>
                    <m:num>
                      <m:nary>
                        <m:naryPr>
                          <m:chr m:val="∑"/>
                          <m:limLoc m:val="undOvr"/>
                          <m:subHide m:val="1"/>
                          <m:supHide m:val="1"/>
                          <m:ctrlPr>
                            <w:rPr>
                              <w:rStyle w:val="StyleBold"/>
                              <w:rFonts w:ascii="Cambria Math" w:eastAsiaTheme="minorEastAsia" w:hAnsi="Cambria Math" w:cs="Times New Roman"/>
                              <w:b w:val="0"/>
                              <w:bCs w:val="0"/>
                              <w:i/>
                            </w:rPr>
                          </m:ctrlPr>
                        </m:naryPr>
                        <m:sub/>
                        <m:sup/>
                        <m:e>
                          <m:sSub>
                            <m:sSubPr>
                              <m:ctrlPr>
                                <w:rPr>
                                  <w:rStyle w:val="StyleBold"/>
                                  <w:rFonts w:ascii="Cambria Math" w:eastAsiaTheme="minorEastAsia" w:hAnsi="Cambria Math" w:cs="Times New Roman"/>
                                  <w:b w:val="0"/>
                                  <w:bCs w:val="0"/>
                                  <w:i/>
                                  <w:color w:val="4EA72E" w:themeColor="accent6"/>
                                </w:rPr>
                              </m:ctrlPr>
                            </m:sSubPr>
                            <m:e>
                              <m:r>
                                <w:rPr>
                                  <w:rStyle w:val="StyleBold"/>
                                  <w:rFonts w:ascii="Cambria Math" w:eastAsiaTheme="minorEastAsia" w:hAnsi="Cambria Math" w:cs="Times New Roman"/>
                                  <w:color w:val="4EA72E" w:themeColor="accent6"/>
                                </w:rPr>
                                <m:t>p</m:t>
                              </m:r>
                            </m:e>
                            <m:sub>
                              <m:r>
                                <w:rPr>
                                  <w:rStyle w:val="StyleBold"/>
                                  <w:rFonts w:ascii="Cambria Math" w:eastAsiaTheme="minorEastAsia" w:hAnsi="Cambria Math" w:cs="Times New Roman"/>
                                  <w:color w:val="4EA72E" w:themeColor="accent6"/>
                                </w:rPr>
                                <m:t>t</m:t>
                              </m:r>
                            </m:sub>
                          </m:sSub>
                          <m:sSub>
                            <m:sSubPr>
                              <m:ctrlPr>
                                <w:rPr>
                                  <w:rStyle w:val="StyleBold"/>
                                  <w:rFonts w:ascii="Cambria Math" w:eastAsiaTheme="minorEastAsia" w:hAnsi="Cambria Math" w:cs="Times New Roman"/>
                                  <w:b w:val="0"/>
                                  <w:bCs w:val="0"/>
                                  <w:i/>
                                  <w:color w:val="4EA72E" w:themeColor="accent6"/>
                                </w:rPr>
                              </m:ctrlPr>
                            </m:sSubPr>
                            <m:e>
                              <m:r>
                                <w:rPr>
                                  <w:rStyle w:val="StyleBold"/>
                                  <w:rFonts w:ascii="Cambria Math" w:eastAsiaTheme="minorEastAsia" w:hAnsi="Cambria Math" w:cs="Times New Roman"/>
                                  <w:color w:val="4EA72E" w:themeColor="accent6"/>
                                </w:rPr>
                                <m:t>q</m:t>
                              </m:r>
                            </m:e>
                            <m:sub>
                              <m:r>
                                <w:rPr>
                                  <w:rStyle w:val="StyleBold"/>
                                  <w:rFonts w:ascii="Cambria Math" w:eastAsiaTheme="minorEastAsia" w:hAnsi="Cambria Math" w:cs="Times New Roman"/>
                                  <w:color w:val="4EA72E" w:themeColor="accent6"/>
                                </w:rPr>
                                <m:t>t-1</m:t>
                              </m:r>
                            </m:sub>
                          </m:sSub>
                        </m:e>
                      </m:nary>
                    </m:num>
                    <m:den>
                      <m:nary>
                        <m:naryPr>
                          <m:chr m:val="∑"/>
                          <m:limLoc m:val="undOvr"/>
                          <m:subHide m:val="1"/>
                          <m:supHide m:val="1"/>
                          <m:ctrlPr>
                            <w:rPr>
                              <w:rStyle w:val="StyleBold"/>
                              <w:rFonts w:ascii="Cambria Math" w:eastAsiaTheme="minorEastAsia" w:hAnsi="Cambria Math" w:cs="Times New Roman"/>
                              <w:b w:val="0"/>
                              <w:bCs w:val="0"/>
                              <w:i/>
                            </w:rPr>
                          </m:ctrlPr>
                        </m:naryPr>
                        <m:sub/>
                        <m:sup/>
                        <m:e>
                          <m:sSub>
                            <m:sSubPr>
                              <m:ctrlPr>
                                <w:rPr>
                                  <w:rStyle w:val="StyleBold"/>
                                  <w:rFonts w:ascii="Cambria Math" w:eastAsiaTheme="minorEastAsia" w:hAnsi="Cambria Math" w:cs="Times New Roman"/>
                                  <w:b w:val="0"/>
                                  <w:bCs w:val="0"/>
                                  <w:i/>
                                  <w:color w:val="E97132" w:themeColor="accent2"/>
                                </w:rPr>
                              </m:ctrlPr>
                            </m:sSubPr>
                            <m:e>
                              <m:r>
                                <w:rPr>
                                  <w:rStyle w:val="StyleBold"/>
                                  <w:rFonts w:ascii="Cambria Math" w:eastAsiaTheme="minorEastAsia" w:hAnsi="Cambria Math" w:cs="Times New Roman"/>
                                  <w:color w:val="E97132" w:themeColor="accent2"/>
                                </w:rPr>
                                <m:t>p</m:t>
                              </m:r>
                            </m:e>
                            <m:sub>
                              <m:r>
                                <w:rPr>
                                  <w:rStyle w:val="StyleBold"/>
                                  <w:rFonts w:ascii="Cambria Math" w:eastAsiaTheme="minorEastAsia" w:hAnsi="Cambria Math" w:cs="Times New Roman"/>
                                  <w:color w:val="E97132" w:themeColor="accent2"/>
                                </w:rPr>
                                <m:t>t-1</m:t>
                              </m:r>
                            </m:sub>
                          </m:sSub>
                          <m:sSub>
                            <m:sSubPr>
                              <m:ctrlPr>
                                <w:rPr>
                                  <w:rStyle w:val="StyleBold"/>
                                  <w:rFonts w:ascii="Cambria Math" w:eastAsiaTheme="minorEastAsia" w:hAnsi="Cambria Math" w:cs="Times New Roman"/>
                                  <w:b w:val="0"/>
                                  <w:bCs w:val="0"/>
                                  <w:i/>
                                  <w:color w:val="E97132" w:themeColor="accent2"/>
                                </w:rPr>
                              </m:ctrlPr>
                            </m:sSubPr>
                            <m:e>
                              <m:r>
                                <w:rPr>
                                  <w:rStyle w:val="StyleBold"/>
                                  <w:rFonts w:ascii="Cambria Math" w:eastAsiaTheme="minorEastAsia" w:hAnsi="Cambria Math" w:cs="Times New Roman"/>
                                  <w:color w:val="E97132" w:themeColor="accent2"/>
                                </w:rPr>
                                <m:t>q</m:t>
                              </m:r>
                            </m:e>
                            <m:sub>
                              <m:r>
                                <w:rPr>
                                  <w:rStyle w:val="StyleBold"/>
                                  <w:rFonts w:ascii="Cambria Math" w:eastAsiaTheme="minorEastAsia" w:hAnsi="Cambria Math" w:cs="Times New Roman"/>
                                  <w:color w:val="E97132" w:themeColor="accent2"/>
                                </w:rPr>
                                <m:t>t-1</m:t>
                              </m:r>
                            </m:sub>
                          </m:sSub>
                        </m:e>
                      </m:nary>
                    </m:den>
                  </m:f>
                </m:e>
              </m:d>
              <m:r>
                <w:rPr>
                  <w:rStyle w:val="StyleBold"/>
                  <w:rFonts w:ascii="Cambria Math" w:eastAsiaTheme="minorEastAsia" w:hAnsi="Cambria Math" w:cs="Times New Roman"/>
                </w:rPr>
                <m:t>⋅</m:t>
              </m:r>
              <m:d>
                <m:dPr>
                  <m:ctrlPr>
                    <w:rPr>
                      <w:rStyle w:val="StyleBold"/>
                      <w:rFonts w:ascii="Cambria Math" w:eastAsiaTheme="minorEastAsia" w:hAnsi="Cambria Math" w:cs="Times New Roman"/>
                      <w:b w:val="0"/>
                      <w:bCs w:val="0"/>
                      <w:i/>
                    </w:rPr>
                  </m:ctrlPr>
                </m:dPr>
                <m:e>
                  <m:f>
                    <m:fPr>
                      <m:ctrlPr>
                        <w:rPr>
                          <w:rStyle w:val="StyleBold"/>
                          <w:rFonts w:ascii="Cambria Math" w:eastAsiaTheme="minorEastAsia" w:hAnsi="Cambria Math" w:cs="Times New Roman"/>
                          <w:b w:val="0"/>
                          <w:bCs w:val="0"/>
                          <w:i/>
                        </w:rPr>
                      </m:ctrlPr>
                    </m:fPr>
                    <m:num>
                      <m:nary>
                        <m:naryPr>
                          <m:chr m:val="∑"/>
                          <m:limLoc m:val="undOvr"/>
                          <m:subHide m:val="1"/>
                          <m:supHide m:val="1"/>
                          <m:ctrlPr>
                            <w:rPr>
                              <w:rStyle w:val="StyleBold"/>
                              <w:rFonts w:ascii="Cambria Math" w:eastAsiaTheme="minorEastAsia" w:hAnsi="Cambria Math" w:cs="Times New Roman"/>
                              <w:b w:val="0"/>
                              <w:bCs w:val="0"/>
                              <w:i/>
                            </w:rPr>
                          </m:ctrlPr>
                        </m:naryPr>
                        <m:sub/>
                        <m:sup/>
                        <m:e>
                          <m:sSub>
                            <m:sSubPr>
                              <m:ctrlPr>
                                <w:rPr>
                                  <w:rStyle w:val="StyleBold"/>
                                  <w:rFonts w:ascii="Cambria Math" w:eastAsiaTheme="minorEastAsia" w:hAnsi="Cambria Math" w:cs="Times New Roman"/>
                                  <w:b w:val="0"/>
                                  <w:bCs w:val="0"/>
                                  <w:i/>
                                  <w:color w:val="A02B93" w:themeColor="accent5"/>
                                </w:rPr>
                              </m:ctrlPr>
                            </m:sSubPr>
                            <m:e>
                              <m:r>
                                <w:rPr>
                                  <w:rStyle w:val="StyleBold"/>
                                  <w:rFonts w:ascii="Cambria Math" w:eastAsiaTheme="minorEastAsia" w:hAnsi="Cambria Math" w:cs="Times New Roman"/>
                                  <w:color w:val="A02B93" w:themeColor="accent5"/>
                                </w:rPr>
                                <m:t>p</m:t>
                              </m:r>
                            </m:e>
                            <m:sub>
                              <m:r>
                                <w:rPr>
                                  <w:rStyle w:val="StyleBold"/>
                                  <w:rFonts w:ascii="Cambria Math" w:eastAsiaTheme="minorEastAsia" w:hAnsi="Cambria Math" w:cs="Times New Roman"/>
                                  <w:color w:val="A02B93" w:themeColor="accent5"/>
                                </w:rPr>
                                <m:t>t</m:t>
                              </m:r>
                            </m:sub>
                          </m:sSub>
                          <m:sSub>
                            <m:sSubPr>
                              <m:ctrlPr>
                                <w:rPr>
                                  <w:rStyle w:val="StyleBold"/>
                                  <w:rFonts w:ascii="Cambria Math" w:eastAsiaTheme="minorEastAsia" w:hAnsi="Cambria Math" w:cs="Times New Roman"/>
                                  <w:b w:val="0"/>
                                  <w:bCs w:val="0"/>
                                  <w:i/>
                                  <w:color w:val="A02B93" w:themeColor="accent5"/>
                                </w:rPr>
                              </m:ctrlPr>
                            </m:sSubPr>
                            <m:e>
                              <m:r>
                                <w:rPr>
                                  <w:rStyle w:val="StyleBold"/>
                                  <w:rFonts w:ascii="Cambria Math" w:eastAsiaTheme="minorEastAsia" w:hAnsi="Cambria Math" w:cs="Times New Roman"/>
                                  <w:color w:val="A02B93" w:themeColor="accent5"/>
                                </w:rPr>
                                <m:t>q</m:t>
                              </m:r>
                            </m:e>
                            <m:sub>
                              <m:r>
                                <w:rPr>
                                  <w:rStyle w:val="StyleBold"/>
                                  <w:rFonts w:ascii="Cambria Math" w:eastAsiaTheme="minorEastAsia" w:hAnsi="Cambria Math" w:cs="Times New Roman"/>
                                  <w:color w:val="A02B93" w:themeColor="accent5"/>
                                </w:rPr>
                                <m:t>t</m:t>
                              </m:r>
                            </m:sub>
                          </m:sSub>
                        </m:e>
                      </m:nary>
                    </m:num>
                    <m:den>
                      <m:nary>
                        <m:naryPr>
                          <m:chr m:val="∑"/>
                          <m:limLoc m:val="undOvr"/>
                          <m:subHide m:val="1"/>
                          <m:supHide m:val="1"/>
                          <m:ctrlPr>
                            <w:rPr>
                              <w:rStyle w:val="StyleBold"/>
                              <w:rFonts w:ascii="Cambria Math" w:eastAsiaTheme="minorEastAsia" w:hAnsi="Cambria Math" w:cs="Times New Roman"/>
                              <w:b w:val="0"/>
                              <w:bCs w:val="0"/>
                              <w:i/>
                            </w:rPr>
                          </m:ctrlPr>
                        </m:naryPr>
                        <m:sub/>
                        <m:sup/>
                        <m:e>
                          <m:sSub>
                            <m:sSubPr>
                              <m:ctrlPr>
                                <w:rPr>
                                  <w:rStyle w:val="StyleBold"/>
                                  <w:rFonts w:ascii="Cambria Math" w:eastAsiaTheme="minorEastAsia" w:hAnsi="Cambria Math" w:cs="Times New Roman"/>
                                  <w:b w:val="0"/>
                                  <w:bCs w:val="0"/>
                                  <w:i/>
                                  <w:color w:val="0F9ED5" w:themeColor="accent4"/>
                                </w:rPr>
                              </m:ctrlPr>
                            </m:sSubPr>
                            <m:e>
                              <m:r>
                                <w:rPr>
                                  <w:rStyle w:val="StyleBold"/>
                                  <w:rFonts w:ascii="Cambria Math" w:eastAsiaTheme="minorEastAsia" w:hAnsi="Cambria Math" w:cs="Times New Roman"/>
                                  <w:color w:val="0F9ED5" w:themeColor="accent4"/>
                                </w:rPr>
                                <m:t>p</m:t>
                              </m:r>
                            </m:e>
                            <m:sub>
                              <m:r>
                                <w:rPr>
                                  <w:rStyle w:val="StyleBold"/>
                                  <w:rFonts w:ascii="Cambria Math" w:eastAsiaTheme="minorEastAsia" w:hAnsi="Cambria Math" w:cs="Times New Roman"/>
                                  <w:color w:val="0F9ED5" w:themeColor="accent4"/>
                                </w:rPr>
                                <m:t>t-1</m:t>
                              </m:r>
                            </m:sub>
                          </m:sSub>
                          <m:sSub>
                            <m:sSubPr>
                              <m:ctrlPr>
                                <w:rPr>
                                  <w:rStyle w:val="StyleBold"/>
                                  <w:rFonts w:ascii="Cambria Math" w:eastAsiaTheme="minorEastAsia" w:hAnsi="Cambria Math" w:cs="Times New Roman"/>
                                  <w:b w:val="0"/>
                                  <w:bCs w:val="0"/>
                                  <w:i/>
                                  <w:color w:val="0F9ED5" w:themeColor="accent4"/>
                                </w:rPr>
                              </m:ctrlPr>
                            </m:sSubPr>
                            <m:e>
                              <m:r>
                                <w:rPr>
                                  <w:rStyle w:val="StyleBold"/>
                                  <w:rFonts w:ascii="Cambria Math" w:eastAsiaTheme="minorEastAsia" w:hAnsi="Cambria Math" w:cs="Times New Roman"/>
                                  <w:color w:val="0F9ED5" w:themeColor="accent4"/>
                                </w:rPr>
                                <m:t>q</m:t>
                              </m:r>
                            </m:e>
                            <m:sub>
                              <m:r>
                                <w:rPr>
                                  <w:rStyle w:val="StyleBold"/>
                                  <w:rFonts w:ascii="Cambria Math" w:eastAsiaTheme="minorEastAsia" w:hAnsi="Cambria Math" w:cs="Times New Roman"/>
                                  <w:color w:val="0F9ED5" w:themeColor="accent4"/>
                                </w:rPr>
                                <m:t>t</m:t>
                              </m:r>
                            </m:sub>
                          </m:sSub>
                        </m:e>
                      </m:nary>
                    </m:den>
                  </m:f>
                </m:e>
              </m:d>
            </m:e>
          </m:rad>
        </m:oMath>
      </m:oMathPara>
    </w:p>
    <w:p w14:paraId="2B60037E" w14:textId="77777777" w:rsidR="00752DBF" w:rsidRPr="00A812E9" w:rsidRDefault="00752DBF" w:rsidP="00752DBF">
      <w:pPr>
        <w:jc w:val="center"/>
        <w:rPr>
          <w:rStyle w:val="StyleBold"/>
          <w:rFonts w:ascii="Times New Roman" w:eastAsiaTheme="minorEastAsia" w:hAnsi="Times New Roman" w:cs="Times New Roman"/>
          <w:b w:val="0"/>
          <w:bCs w:val="0"/>
          <w:i/>
        </w:rPr>
      </w:pPr>
      <m:oMath>
        <m:r>
          <w:rPr>
            <w:rStyle w:val="StyleBold"/>
            <w:rFonts w:ascii="Cambria Math" w:eastAsiaTheme="minorEastAsia" w:hAnsi="Cambria Math" w:cs="Times New Roman"/>
          </w:rPr>
          <m:t xml:space="preserve">= </m:t>
        </m:r>
        <m:sSub>
          <m:sSubPr>
            <m:ctrlPr>
              <w:rPr>
                <w:rStyle w:val="StyleBold"/>
                <w:rFonts w:ascii="Cambria Math" w:eastAsiaTheme="minorEastAsia" w:hAnsi="Cambria Math" w:cs="Times New Roman"/>
                <w:b w:val="0"/>
                <w:bCs w:val="0"/>
                <w:i/>
                <w:color w:val="C00000"/>
              </w:rPr>
            </m:ctrlPr>
          </m:sSubPr>
          <m:e>
            <m:r>
              <w:rPr>
                <w:rStyle w:val="StyleBold"/>
                <w:rFonts w:ascii="Cambria Math" w:eastAsiaTheme="minorEastAsia" w:hAnsi="Cambria Math" w:cs="Times New Roman"/>
                <w:color w:val="C00000"/>
              </w:rPr>
              <m:t>g</m:t>
            </m:r>
          </m:e>
          <m:sub>
            <m:r>
              <w:rPr>
                <w:rStyle w:val="StyleBold"/>
                <w:rFonts w:ascii="Cambria Math" w:eastAsiaTheme="minorEastAsia" w:hAnsi="Cambria Math" w:cs="Times New Roman"/>
                <w:color w:val="C00000"/>
              </w:rPr>
              <m:t>t</m:t>
            </m:r>
          </m:sub>
        </m:sSub>
      </m:oMath>
      <w:r w:rsidRPr="00A812E9">
        <w:rPr>
          <w:rStyle w:val="StyleBold"/>
          <w:rFonts w:ascii="Times New Roman" w:eastAsiaTheme="minorEastAsia" w:hAnsi="Times New Roman" w:cs="Times New Roman"/>
          <w:i/>
        </w:rPr>
        <w:t>,</w:t>
      </w:r>
    </w:p>
    <w:p w14:paraId="1D72B9D0" w14:textId="77777777" w:rsidR="00752DBF" w:rsidRPr="00A812E9" w:rsidRDefault="00752DBF" w:rsidP="00752DBF">
      <w:pPr>
        <w:jc w:val="center"/>
        <w:rPr>
          <w:rFonts w:ascii="Times New Roman" w:hAnsi="Times New Roman" w:cs="Times New Roman"/>
        </w:rPr>
      </w:pPr>
      <w:r w:rsidRPr="00A812E9">
        <w:rPr>
          <w:rFonts w:ascii="Times New Roman" w:hAnsi="Times New Roman" w:cs="Times New Roman"/>
        </w:rPr>
        <w:t xml:space="preserve">where </w:t>
      </w:r>
      <w:r w:rsidRPr="00A812E9">
        <w:rPr>
          <w:rFonts w:ascii="Times New Roman" w:hAnsi="Times New Roman" w:cs="Times New Roman"/>
          <w:i/>
          <w:iCs/>
        </w:rPr>
        <w:t xml:space="preserve">t </w:t>
      </w:r>
      <w:r w:rsidRPr="00A812E9">
        <w:rPr>
          <w:rFonts w:ascii="Times New Roman" w:hAnsi="Times New Roman" w:cs="Times New Roman"/>
        </w:rPr>
        <w:t xml:space="preserve">is the current period and </w:t>
      </w:r>
      <w:r w:rsidRPr="00A812E9">
        <w:rPr>
          <w:rFonts w:ascii="Times New Roman" w:hAnsi="Times New Roman" w:cs="Times New Roman"/>
          <w:i/>
          <w:iCs/>
        </w:rPr>
        <w:t>t-1</w:t>
      </w:r>
      <w:r w:rsidRPr="00A812E9">
        <w:rPr>
          <w:rFonts w:ascii="Times New Roman" w:hAnsi="Times New Roman" w:cs="Times New Roman"/>
        </w:rPr>
        <w:t xml:space="preserve"> is the previous period; </w:t>
      </w:r>
    </w:p>
    <w:p w14:paraId="554F2D83" w14:textId="77777777" w:rsidR="00752DBF" w:rsidRPr="00A812E9" w:rsidRDefault="00752DBF" w:rsidP="00752DBF">
      <w:pPr>
        <w:jc w:val="center"/>
        <w:rPr>
          <w:rFonts w:ascii="Times New Roman" w:hAnsi="Times New Roman" w:cs="Times New Roman"/>
        </w:rPr>
      </w:pPr>
      <w:r w:rsidRPr="00A812E9">
        <w:rPr>
          <w:rFonts w:ascii="Times New Roman" w:hAnsi="Times New Roman" w:cs="Times New Roman"/>
          <w:i/>
          <w:iCs/>
        </w:rPr>
        <w:t>p</w:t>
      </w:r>
      <w:r w:rsidRPr="00A812E9">
        <w:rPr>
          <w:rFonts w:ascii="Times New Roman" w:hAnsi="Times New Roman" w:cs="Times New Roman"/>
        </w:rPr>
        <w:t xml:space="preserve"> is price, </w:t>
      </w:r>
      <w:r w:rsidRPr="00A812E9">
        <w:rPr>
          <w:rFonts w:ascii="Times New Roman" w:hAnsi="Times New Roman" w:cs="Times New Roman"/>
          <w:i/>
          <w:iCs/>
        </w:rPr>
        <w:t>q</w:t>
      </w:r>
      <w:r w:rsidRPr="00A812E9">
        <w:rPr>
          <w:rFonts w:ascii="Times New Roman" w:hAnsi="Times New Roman" w:cs="Times New Roman"/>
        </w:rPr>
        <w:t xml:space="preserve"> is quantity, and </w:t>
      </w:r>
      <w:r w:rsidRPr="00A812E9">
        <w:rPr>
          <w:rFonts w:ascii="Times New Roman" w:hAnsi="Times New Roman" w:cs="Times New Roman"/>
          <w:i/>
          <w:iCs/>
        </w:rPr>
        <w:t>g</w:t>
      </w:r>
      <w:r w:rsidRPr="00A812E9">
        <w:rPr>
          <w:rFonts w:ascii="Times New Roman" w:hAnsi="Times New Roman" w:cs="Times New Roman"/>
        </w:rPr>
        <w:t xml:space="preserve"> is the growth rate.</w:t>
      </w:r>
    </w:p>
    <w:p w14:paraId="401DB787" w14:textId="77777777" w:rsidR="005D4CF5" w:rsidRDefault="00752DBF" w:rsidP="00752DBF">
      <w:pPr>
        <w:rPr>
          <w:rStyle w:val="StyleBold"/>
          <w:rFonts w:ascii="Times New Roman" w:hAnsi="Times New Roman" w:cs="Times New Roman"/>
          <w:b w:val="0"/>
          <w:bCs w:val="0"/>
        </w:rPr>
      </w:pPr>
      <w:bookmarkStart w:id="7" w:name="_Hlk210126125"/>
      <w:r w:rsidRPr="00A812E9">
        <w:rPr>
          <w:rFonts w:ascii="Times New Roman" w:hAnsi="Times New Roman" w:cs="Times New Roman"/>
          <w:i/>
          <w:iCs/>
        </w:rPr>
        <w:t xml:space="preserve">Explained further in Consideration 1 and 2: </w:t>
      </w:r>
      <w:r w:rsidRPr="00A812E9">
        <w:rPr>
          <w:rStyle w:val="StyleBold"/>
          <w:rFonts w:ascii="Times New Roman" w:hAnsi="Times New Roman" w:cs="Times New Roman"/>
          <w:b w:val="0"/>
          <w:bCs w:val="0"/>
        </w:rPr>
        <w:t xml:space="preserve">The data available through the PCE represent the product of price and quantity, with no differentiation between price and quantity. Therefore, to find the value of a quantity basket in a different period than its own, a corresponding price index must be used to deflate or inflate the nominal value of the quantity basket. </w:t>
      </w:r>
    </w:p>
    <w:p w14:paraId="0EFE3E54" w14:textId="77777777" w:rsidR="005D4CF5" w:rsidRDefault="00752DBF" w:rsidP="005D4CF5">
      <w:pPr>
        <w:rPr>
          <w:rStyle w:val="StyleBold"/>
          <w:rFonts w:ascii="Times New Roman" w:hAnsi="Times New Roman" w:cs="Times New Roman"/>
          <w:b w:val="0"/>
          <w:bCs w:val="0"/>
        </w:rPr>
      </w:pPr>
      <w:r w:rsidRPr="00A812E9">
        <w:rPr>
          <w:rStyle w:val="StyleBold"/>
          <w:rFonts w:ascii="Times New Roman" w:hAnsi="Times New Roman" w:cs="Times New Roman"/>
          <w:b w:val="0"/>
          <w:bCs w:val="0"/>
        </w:rPr>
        <w:t xml:space="preserve">Here is an explanation of what each component of the Fisher Price Index represents and, if applicable, how to find it using inflation or deflation. Going in a clockwise direction of products beginning with the </w:t>
      </w:r>
      <w:r w:rsidRPr="00A812E9">
        <w:rPr>
          <w:rStyle w:val="StyleBold"/>
          <w:rFonts w:ascii="Times New Roman" w:hAnsi="Times New Roman" w:cs="Times New Roman"/>
          <w:b w:val="0"/>
          <w:bCs w:val="0"/>
          <w:color w:val="E97132" w:themeColor="accent2"/>
        </w:rPr>
        <w:t>bottom left corner</w:t>
      </w:r>
      <w:r w:rsidR="00521146" w:rsidRPr="00A812E9">
        <w:rPr>
          <w:rStyle w:val="StyleBold"/>
          <w:rFonts w:ascii="Times New Roman" w:hAnsi="Times New Roman" w:cs="Times New Roman"/>
          <w:b w:val="0"/>
          <w:bCs w:val="0"/>
        </w:rPr>
        <w:t>:</w:t>
      </w:r>
      <w:bookmarkEnd w:id="7"/>
    </w:p>
    <w:p w14:paraId="7218585D" w14:textId="77777777" w:rsidR="005D4CF5" w:rsidRDefault="005D4CF5">
      <w:pPr>
        <w:rPr>
          <w:rStyle w:val="StyleBold"/>
          <w:rFonts w:ascii="Times New Roman" w:hAnsi="Times New Roman" w:cs="Times New Roman"/>
          <w:b w:val="0"/>
          <w:bCs w:val="0"/>
        </w:rPr>
      </w:pPr>
      <w:r>
        <w:rPr>
          <w:rStyle w:val="StyleBold"/>
          <w:rFonts w:ascii="Times New Roman" w:hAnsi="Times New Roman" w:cs="Times New Roman"/>
          <w:b w:val="0"/>
          <w:bCs w:val="0"/>
        </w:rPr>
        <w:br w:type="page"/>
      </w:r>
    </w:p>
    <w:p w14:paraId="4DB14D8D" w14:textId="4AA9E08D" w:rsidR="00752DBF" w:rsidRPr="005D4CF5" w:rsidRDefault="00000000" w:rsidP="005D4CF5">
      <w:pPr>
        <w:rPr>
          <w:rFonts w:ascii="Times New Roman" w:hAnsi="Times New Roman" w:cs="Times New Roman"/>
        </w:rPr>
      </w:pPr>
      <m:oMath>
        <m:sSub>
          <m:sSubPr>
            <m:ctrlPr>
              <w:rPr>
                <w:rFonts w:ascii="Cambria Math" w:hAnsi="Cambria Math" w:cs="Times New Roman"/>
                <w:i/>
                <w:color w:val="E97132" w:themeColor="accent2"/>
              </w:rPr>
            </m:ctrlPr>
          </m:sSubPr>
          <m:e>
            <m:r>
              <w:rPr>
                <w:rFonts w:ascii="Cambria Math" w:hAnsi="Cambria Math" w:cs="Times New Roman"/>
                <w:color w:val="E97132" w:themeColor="accent2"/>
              </w:rPr>
              <m:t>p</m:t>
            </m:r>
          </m:e>
          <m:sub>
            <m:r>
              <w:rPr>
                <w:rFonts w:ascii="Cambria Math" w:hAnsi="Cambria Math" w:cs="Times New Roman"/>
                <w:color w:val="E97132" w:themeColor="accent2"/>
              </w:rPr>
              <m:t>t-1</m:t>
            </m:r>
          </m:sub>
        </m:sSub>
        <m:sSub>
          <m:sSubPr>
            <m:ctrlPr>
              <w:rPr>
                <w:rFonts w:ascii="Cambria Math" w:hAnsi="Cambria Math" w:cs="Times New Roman"/>
                <w:i/>
                <w:color w:val="E97132" w:themeColor="accent2"/>
              </w:rPr>
            </m:ctrlPr>
          </m:sSubPr>
          <m:e>
            <m:r>
              <w:rPr>
                <w:rFonts w:ascii="Cambria Math" w:hAnsi="Cambria Math" w:cs="Times New Roman"/>
                <w:color w:val="E97132" w:themeColor="accent2"/>
              </w:rPr>
              <m:t>q</m:t>
            </m:r>
          </m:e>
          <m:sub>
            <m:r>
              <w:rPr>
                <w:rFonts w:ascii="Cambria Math" w:hAnsi="Cambria Math" w:cs="Times New Roman"/>
                <w:color w:val="E97132" w:themeColor="accent2"/>
              </w:rPr>
              <m:t>t-1</m:t>
            </m:r>
          </m:sub>
        </m:sSub>
      </m:oMath>
      <w:r w:rsidR="00752DBF" w:rsidRPr="00A812E9">
        <w:rPr>
          <w:rFonts w:ascii="Times New Roman" w:eastAsiaTheme="minorEastAsia" w:hAnsi="Times New Roman" w:cs="Times New Roman"/>
          <w:color w:val="E97132" w:themeColor="accent2"/>
        </w:rPr>
        <w:t xml:space="preserve"> </w:t>
      </w:r>
      <w:r w:rsidR="00752DBF" w:rsidRPr="00A812E9">
        <w:rPr>
          <w:rFonts w:ascii="Times New Roman" w:eastAsiaTheme="minorEastAsia" w:hAnsi="Times New Roman" w:cs="Times New Roman"/>
        </w:rPr>
        <w:t>is the total expenditure as of the previous period. In other words, it is the value of the total goods and services purchased in the previous period in terms of the previous period’s prices. This is a data point published in the BEA’s PCE tables on nominal consumption expenditures.</w:t>
      </w:r>
      <w:bookmarkStart w:id="8" w:name="_Ref213154203"/>
      <w:r w:rsidR="00752DBF" w:rsidRPr="00A812E9">
        <w:rPr>
          <w:rStyle w:val="FootnoteReference"/>
          <w:rFonts w:ascii="Times New Roman" w:eastAsiaTheme="minorEastAsia" w:hAnsi="Times New Roman" w:cs="Times New Roman"/>
        </w:rPr>
        <w:footnoteReference w:id="2"/>
      </w:r>
      <w:bookmarkEnd w:id="8"/>
      <w:r w:rsidR="00752DBF" w:rsidRPr="00A812E9">
        <w:rPr>
          <w:rFonts w:ascii="Times New Roman" w:eastAsiaTheme="minorEastAsia" w:hAnsi="Times New Roman" w:cs="Times New Roman"/>
        </w:rPr>
        <w:t xml:space="preserve"> </w:t>
      </w:r>
    </w:p>
    <w:p w14:paraId="25F8F4BD" w14:textId="36CCDC7F" w:rsidR="00752DBF" w:rsidRPr="00A812E9" w:rsidRDefault="00000000" w:rsidP="00752DBF">
      <w:pPr>
        <w:ind w:left="720" w:hanging="720"/>
        <w:rPr>
          <w:rFonts w:ascii="Times New Roman" w:eastAsiaTheme="minorEastAsia" w:hAnsi="Times New Roman" w:cs="Times New Roman"/>
        </w:rPr>
      </w:pPr>
      <m:oMath>
        <m:sSub>
          <m:sSubPr>
            <m:ctrlPr>
              <w:rPr>
                <w:rFonts w:ascii="Cambria Math" w:hAnsi="Cambria Math" w:cs="Times New Roman"/>
                <w:i/>
                <w:color w:val="4EA72E" w:themeColor="accent6"/>
              </w:rPr>
            </m:ctrlPr>
          </m:sSubPr>
          <m:e>
            <m:r>
              <w:rPr>
                <w:rFonts w:ascii="Cambria Math" w:hAnsi="Cambria Math" w:cs="Times New Roman"/>
                <w:color w:val="4EA72E" w:themeColor="accent6"/>
              </w:rPr>
              <m:t>p</m:t>
            </m:r>
          </m:e>
          <m:sub>
            <m:r>
              <w:rPr>
                <w:rFonts w:ascii="Cambria Math" w:hAnsi="Cambria Math" w:cs="Times New Roman"/>
                <w:color w:val="4EA72E" w:themeColor="accent6"/>
              </w:rPr>
              <m:t>t</m:t>
            </m:r>
          </m:sub>
        </m:sSub>
        <m:sSub>
          <m:sSubPr>
            <m:ctrlPr>
              <w:rPr>
                <w:rFonts w:ascii="Cambria Math" w:hAnsi="Cambria Math" w:cs="Times New Roman"/>
                <w:i/>
                <w:color w:val="4EA72E" w:themeColor="accent6"/>
              </w:rPr>
            </m:ctrlPr>
          </m:sSubPr>
          <m:e>
            <m:r>
              <w:rPr>
                <w:rFonts w:ascii="Cambria Math" w:hAnsi="Cambria Math" w:cs="Times New Roman"/>
                <w:color w:val="4EA72E" w:themeColor="accent6"/>
              </w:rPr>
              <m:t>q</m:t>
            </m:r>
          </m:e>
          <m:sub>
            <m:r>
              <w:rPr>
                <w:rFonts w:ascii="Cambria Math" w:hAnsi="Cambria Math" w:cs="Times New Roman"/>
                <w:color w:val="4EA72E" w:themeColor="accent6"/>
              </w:rPr>
              <m:t>t-1</m:t>
            </m:r>
          </m:sub>
        </m:sSub>
      </m:oMath>
      <w:r w:rsidR="00752DBF" w:rsidRPr="00A812E9">
        <w:rPr>
          <w:rFonts w:ascii="Times New Roman" w:eastAsiaTheme="minorEastAsia" w:hAnsi="Times New Roman" w:cs="Times New Roman"/>
        </w:rPr>
        <w:t xml:space="preserve"> is the total expenditure of the previous period in terms of the current period’s prices. It can be found by inflating </w:t>
      </w:r>
      <m:oMath>
        <m:sSub>
          <m:sSubPr>
            <m:ctrlPr>
              <w:rPr>
                <w:rFonts w:ascii="Cambria Math" w:hAnsi="Cambria Math" w:cs="Times New Roman"/>
                <w:i/>
                <w:color w:val="E97132" w:themeColor="accent2"/>
              </w:rPr>
            </m:ctrlPr>
          </m:sSubPr>
          <m:e>
            <m:r>
              <w:rPr>
                <w:rFonts w:ascii="Cambria Math" w:hAnsi="Cambria Math" w:cs="Times New Roman"/>
                <w:color w:val="E97132" w:themeColor="accent2"/>
              </w:rPr>
              <m:t>p</m:t>
            </m:r>
          </m:e>
          <m:sub>
            <m:r>
              <w:rPr>
                <w:rFonts w:ascii="Cambria Math" w:hAnsi="Cambria Math" w:cs="Times New Roman"/>
                <w:color w:val="E97132" w:themeColor="accent2"/>
              </w:rPr>
              <m:t>t-1</m:t>
            </m:r>
          </m:sub>
        </m:sSub>
        <m:sSub>
          <m:sSubPr>
            <m:ctrlPr>
              <w:rPr>
                <w:rFonts w:ascii="Cambria Math" w:hAnsi="Cambria Math" w:cs="Times New Roman"/>
                <w:i/>
                <w:color w:val="E97132" w:themeColor="accent2"/>
              </w:rPr>
            </m:ctrlPr>
          </m:sSubPr>
          <m:e>
            <m:r>
              <w:rPr>
                <w:rFonts w:ascii="Cambria Math" w:hAnsi="Cambria Math" w:cs="Times New Roman"/>
                <w:color w:val="E97132" w:themeColor="accent2"/>
              </w:rPr>
              <m:t>q</m:t>
            </m:r>
          </m:e>
          <m:sub>
            <m:r>
              <w:rPr>
                <w:rFonts w:ascii="Cambria Math" w:hAnsi="Cambria Math" w:cs="Times New Roman"/>
                <w:color w:val="E97132" w:themeColor="accent2"/>
              </w:rPr>
              <m:t>t-1</m:t>
            </m:r>
          </m:sub>
        </m:sSub>
      </m:oMath>
      <w:r w:rsidR="00752DBF" w:rsidRPr="00A812E9">
        <w:rPr>
          <w:rFonts w:ascii="Times New Roman" w:eastAsiaTheme="minorEastAsia" w:hAnsi="Times New Roman" w:cs="Times New Roman"/>
        </w:rPr>
        <w:t xml:space="preserve">  by the appropriate corresponding price index</w:t>
      </w:r>
      <w:bookmarkStart w:id="9" w:name="_Ref213154275"/>
      <w:r w:rsidR="00752DBF" w:rsidRPr="00A812E9">
        <w:rPr>
          <w:rStyle w:val="FootnoteReference"/>
          <w:rFonts w:ascii="Times New Roman" w:eastAsiaTheme="minorEastAsia" w:hAnsi="Times New Roman" w:cs="Times New Roman"/>
        </w:rPr>
        <w:footnoteReference w:id="3"/>
      </w:r>
      <w:bookmarkEnd w:id="9"/>
      <w:r w:rsidR="00752DBF" w:rsidRPr="00A812E9">
        <w:rPr>
          <w:rFonts w:ascii="Times New Roman" w:eastAsiaTheme="minorEastAsia" w:hAnsi="Times New Roman" w:cs="Times New Roman"/>
        </w:rPr>
        <w:t xml:space="preserve"> (i.e. multiplying </w:t>
      </w:r>
      <m:oMath>
        <m:sSub>
          <m:sSubPr>
            <m:ctrlPr>
              <w:rPr>
                <w:rFonts w:ascii="Cambria Math" w:hAnsi="Cambria Math" w:cs="Times New Roman"/>
                <w:i/>
                <w:color w:val="E97132" w:themeColor="accent2"/>
              </w:rPr>
            </m:ctrlPr>
          </m:sSubPr>
          <m:e>
            <m:r>
              <w:rPr>
                <w:rFonts w:ascii="Cambria Math" w:hAnsi="Cambria Math" w:cs="Times New Roman"/>
                <w:color w:val="E97132" w:themeColor="accent2"/>
              </w:rPr>
              <m:t>p</m:t>
            </m:r>
          </m:e>
          <m:sub>
            <m:r>
              <w:rPr>
                <w:rFonts w:ascii="Cambria Math" w:hAnsi="Cambria Math" w:cs="Times New Roman"/>
                <w:color w:val="E97132" w:themeColor="accent2"/>
              </w:rPr>
              <m:t>t-1</m:t>
            </m:r>
          </m:sub>
        </m:sSub>
        <m:sSub>
          <m:sSubPr>
            <m:ctrlPr>
              <w:rPr>
                <w:rFonts w:ascii="Cambria Math" w:hAnsi="Cambria Math" w:cs="Times New Roman"/>
                <w:i/>
                <w:color w:val="E97132" w:themeColor="accent2"/>
              </w:rPr>
            </m:ctrlPr>
          </m:sSubPr>
          <m:e>
            <m:r>
              <w:rPr>
                <w:rFonts w:ascii="Cambria Math" w:hAnsi="Cambria Math" w:cs="Times New Roman"/>
                <w:color w:val="E97132" w:themeColor="accent2"/>
              </w:rPr>
              <m:t>q</m:t>
            </m:r>
          </m:e>
          <m:sub>
            <m:r>
              <w:rPr>
                <w:rFonts w:ascii="Cambria Math" w:hAnsi="Cambria Math" w:cs="Times New Roman"/>
                <w:color w:val="E97132" w:themeColor="accent2"/>
              </w:rPr>
              <m:t>t-1</m:t>
            </m:r>
          </m:sub>
        </m:sSub>
      </m:oMath>
      <w:r w:rsidR="00752DBF" w:rsidRPr="00A812E9">
        <w:rPr>
          <w:rFonts w:ascii="Times New Roman" w:eastAsiaTheme="minorEastAsia" w:hAnsi="Times New Roman" w:cs="Times New Roman"/>
        </w:rPr>
        <w:t xml:space="preserve">  by </w:t>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t-1</m:t>
                </m:r>
              </m:sub>
            </m:sSub>
          </m:den>
        </m:f>
        <m:r>
          <w:rPr>
            <w:rFonts w:ascii="Cambria Math" w:hAnsi="Cambria Math" w:cs="Times New Roman"/>
          </w:rPr>
          <m:t xml:space="preserve"> </m:t>
        </m:r>
      </m:oMath>
      <w:r w:rsidR="00752DBF" w:rsidRPr="00A812E9">
        <w:rPr>
          <w:rFonts w:ascii="Times New Roman" w:eastAsiaTheme="minorEastAsia" w:hAnsi="Times New Roman" w:cs="Times New Roman"/>
        </w:rPr>
        <w:t>) to find the value of the total goods and services purchased in the previous</w:t>
      </w:r>
      <w:r w:rsidR="00A8335E" w:rsidRPr="00A812E9">
        <w:rPr>
          <w:rFonts w:ascii="Times New Roman" w:eastAsiaTheme="minorEastAsia" w:hAnsi="Times New Roman" w:cs="Times New Roman"/>
        </w:rPr>
        <w:t xml:space="preserve"> period</w:t>
      </w:r>
      <w:r w:rsidR="00752DBF" w:rsidRPr="00A812E9">
        <w:rPr>
          <w:rFonts w:ascii="Times New Roman" w:eastAsiaTheme="minorEastAsia" w:hAnsi="Times New Roman" w:cs="Times New Roman"/>
        </w:rPr>
        <w:t xml:space="preserve"> in terms of current period prices. </w:t>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t-1</m:t>
                </m:r>
              </m:sub>
            </m:sSub>
          </m:den>
        </m:f>
      </m:oMath>
      <w:r w:rsidR="00752DBF" w:rsidRPr="00A812E9">
        <w:rPr>
          <w:rFonts w:ascii="Times New Roman" w:eastAsiaTheme="minorEastAsia" w:hAnsi="Times New Roman" w:cs="Times New Roman"/>
        </w:rPr>
        <w:t xml:space="preserve"> is</w:t>
      </w:r>
      <w:r w:rsidR="00455B1C">
        <w:rPr>
          <w:rFonts w:ascii="Times New Roman" w:eastAsiaTheme="minorEastAsia" w:hAnsi="Times New Roman" w:cs="Times New Roman"/>
        </w:rPr>
        <w:t xml:space="preserve"> </w:t>
      </w:r>
      <w:r w:rsidR="0093234F">
        <w:rPr>
          <w:rFonts w:ascii="Times New Roman" w:eastAsiaTheme="minorEastAsia" w:hAnsi="Times New Roman" w:cs="Times New Roman"/>
        </w:rPr>
        <w:t>the quotient of two data points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oMath>
      <w:r w:rsidR="0093234F" w:rsidRPr="00A812E9">
        <w:rPr>
          <w:rFonts w:ascii="Times New Roman" w:eastAsiaTheme="minorEastAsia" w:hAnsi="Times New Roman" w:cs="Times New Roman"/>
        </w:rPr>
        <w:t xml:space="preserve"> </w:t>
      </w:r>
      <w:r w:rsidR="0093234F">
        <w:rPr>
          <w:rFonts w:ascii="Times New Roman" w:eastAsiaTheme="minorEastAsia" w:hAnsi="Times New Roman" w:cs="Times New Roman"/>
        </w:rPr>
        <w:t>and</w:t>
      </w:r>
      <m:oMath>
        <m:r>
          <w:rPr>
            <w:rFonts w:ascii="Cambria Math" w:eastAsiaTheme="minorEastAsia" w:hAnsi="Cambria Math" w:cs="Times New Roman"/>
          </w:rPr>
          <m:t xml:space="preserve"> </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t-1</m:t>
            </m:r>
          </m:sub>
        </m:sSub>
      </m:oMath>
      <w:r w:rsidR="0093234F">
        <w:rPr>
          <w:rFonts w:ascii="Times New Roman" w:eastAsiaTheme="minorEastAsia" w:hAnsi="Times New Roman" w:cs="Times New Roman"/>
        </w:rPr>
        <w:t xml:space="preserve">) published in either PPI or CPI tables. </w:t>
      </w:r>
    </w:p>
    <w:p w14:paraId="5AD1BA52" w14:textId="79E71011" w:rsidR="00752DBF" w:rsidRPr="00A812E9" w:rsidRDefault="00000000" w:rsidP="00752DBF">
      <w:pPr>
        <w:ind w:left="720" w:hanging="720"/>
        <w:rPr>
          <w:rFonts w:ascii="Times New Roman" w:eastAsiaTheme="minorEastAsia" w:hAnsi="Times New Roman" w:cs="Times New Roman"/>
        </w:rPr>
      </w:pPr>
      <m:oMath>
        <m:sSub>
          <m:sSubPr>
            <m:ctrlPr>
              <w:rPr>
                <w:rFonts w:ascii="Cambria Math" w:hAnsi="Cambria Math" w:cs="Times New Roman"/>
                <w:i/>
                <w:color w:val="A02B93" w:themeColor="accent5"/>
              </w:rPr>
            </m:ctrlPr>
          </m:sSubPr>
          <m:e>
            <m:r>
              <w:rPr>
                <w:rFonts w:ascii="Cambria Math" w:hAnsi="Cambria Math" w:cs="Times New Roman"/>
                <w:color w:val="A02B93" w:themeColor="accent5"/>
              </w:rPr>
              <m:t>p</m:t>
            </m:r>
          </m:e>
          <m:sub>
            <m:r>
              <w:rPr>
                <w:rFonts w:ascii="Cambria Math" w:hAnsi="Cambria Math" w:cs="Times New Roman"/>
                <w:color w:val="A02B93" w:themeColor="accent5"/>
              </w:rPr>
              <m:t>t</m:t>
            </m:r>
          </m:sub>
        </m:sSub>
        <m:sSub>
          <m:sSubPr>
            <m:ctrlPr>
              <w:rPr>
                <w:rFonts w:ascii="Cambria Math" w:hAnsi="Cambria Math" w:cs="Times New Roman"/>
                <w:i/>
                <w:color w:val="A02B93" w:themeColor="accent5"/>
              </w:rPr>
            </m:ctrlPr>
          </m:sSubPr>
          <m:e>
            <m:r>
              <w:rPr>
                <w:rFonts w:ascii="Cambria Math" w:hAnsi="Cambria Math" w:cs="Times New Roman"/>
                <w:color w:val="A02B93" w:themeColor="accent5"/>
              </w:rPr>
              <m:t>q</m:t>
            </m:r>
          </m:e>
          <m:sub>
            <m:r>
              <w:rPr>
                <w:rFonts w:ascii="Cambria Math" w:hAnsi="Cambria Math" w:cs="Times New Roman"/>
                <w:color w:val="A02B93" w:themeColor="accent5"/>
              </w:rPr>
              <m:t>t</m:t>
            </m:r>
          </m:sub>
        </m:sSub>
      </m:oMath>
      <w:r w:rsidR="00752DBF" w:rsidRPr="00A812E9">
        <w:rPr>
          <w:rFonts w:ascii="Times New Roman" w:eastAsiaTheme="minorEastAsia" w:hAnsi="Times New Roman" w:cs="Times New Roman"/>
          <w:color w:val="7030A0"/>
        </w:rPr>
        <w:t xml:space="preserve"> </w:t>
      </w:r>
      <w:r w:rsidR="00752DBF" w:rsidRPr="00A812E9">
        <w:rPr>
          <w:rFonts w:ascii="Times New Roman" w:eastAsiaTheme="minorEastAsia" w:hAnsi="Times New Roman" w:cs="Times New Roman"/>
        </w:rPr>
        <w:t>is total expenditure as of the current period. In other words, it is the value of the total goods and services purchased in the current period in terms of the current period’s prices. This is a data point in the BEA’s PCE tables on nominal consumption expenditures</w:t>
      </w:r>
      <w:r w:rsidR="00DD3C46">
        <w:rPr>
          <w:rFonts w:ascii="Times New Roman" w:eastAsiaTheme="minorEastAsia" w:hAnsi="Times New Roman" w:cs="Times New Roman"/>
        </w:rPr>
        <w:fldChar w:fldCharType="begin"/>
      </w:r>
      <w:r w:rsidR="00DD3C46">
        <w:rPr>
          <w:rFonts w:ascii="Times New Roman" w:eastAsiaTheme="minorEastAsia" w:hAnsi="Times New Roman" w:cs="Times New Roman"/>
        </w:rPr>
        <w:instrText xml:space="preserve"> NOTEREF _Ref213154203 \f \h </w:instrText>
      </w:r>
      <w:r w:rsidR="00DD3C46">
        <w:rPr>
          <w:rFonts w:ascii="Times New Roman" w:eastAsiaTheme="minorEastAsia" w:hAnsi="Times New Roman" w:cs="Times New Roman"/>
        </w:rPr>
      </w:r>
      <w:r w:rsidR="00DD3C46">
        <w:rPr>
          <w:rFonts w:ascii="Times New Roman" w:eastAsiaTheme="minorEastAsia" w:hAnsi="Times New Roman" w:cs="Times New Roman"/>
        </w:rPr>
        <w:fldChar w:fldCharType="separate"/>
      </w:r>
      <w:r w:rsidR="008B5FAF" w:rsidRPr="008B5FAF">
        <w:rPr>
          <w:rStyle w:val="FootnoteReference"/>
        </w:rPr>
        <w:t>1</w:t>
      </w:r>
      <w:r w:rsidR="00DD3C46">
        <w:rPr>
          <w:rFonts w:ascii="Times New Roman" w:eastAsiaTheme="minorEastAsia" w:hAnsi="Times New Roman" w:cs="Times New Roman"/>
        </w:rPr>
        <w:fldChar w:fldCharType="end"/>
      </w:r>
      <w:r w:rsidR="00752DBF" w:rsidRPr="00A812E9">
        <w:rPr>
          <w:rFonts w:ascii="Times New Roman" w:eastAsiaTheme="minorEastAsia" w:hAnsi="Times New Roman" w:cs="Times New Roman"/>
        </w:rPr>
        <w:t>.</w:t>
      </w:r>
      <w:r w:rsidR="00DD3C46" w:rsidRPr="00A812E9">
        <w:rPr>
          <w:rFonts w:ascii="Times New Roman" w:eastAsiaTheme="minorEastAsia" w:hAnsi="Times New Roman" w:cs="Times New Roman"/>
        </w:rPr>
        <w:t xml:space="preserve"> </w:t>
      </w:r>
    </w:p>
    <w:p w14:paraId="3AE5B674" w14:textId="6AB4DC60" w:rsidR="00752DBF" w:rsidRDefault="00000000" w:rsidP="00752DBF">
      <w:pPr>
        <w:ind w:left="720" w:hanging="720"/>
        <w:rPr>
          <w:rFonts w:ascii="Times New Roman" w:eastAsiaTheme="minorEastAsia" w:hAnsi="Times New Roman" w:cs="Times New Roman"/>
        </w:rPr>
      </w:pPr>
      <m:oMath>
        <m:sSub>
          <m:sSubPr>
            <m:ctrlPr>
              <w:rPr>
                <w:rFonts w:ascii="Cambria Math" w:hAnsi="Cambria Math" w:cs="Times New Roman"/>
                <w:i/>
                <w:color w:val="0F9ED5" w:themeColor="accent4"/>
              </w:rPr>
            </m:ctrlPr>
          </m:sSubPr>
          <m:e>
            <m:r>
              <w:rPr>
                <w:rFonts w:ascii="Cambria Math" w:hAnsi="Cambria Math" w:cs="Times New Roman"/>
                <w:color w:val="0F9ED5" w:themeColor="accent4"/>
              </w:rPr>
              <m:t>p</m:t>
            </m:r>
          </m:e>
          <m:sub>
            <m:r>
              <w:rPr>
                <w:rFonts w:ascii="Cambria Math" w:hAnsi="Cambria Math" w:cs="Times New Roman"/>
                <w:color w:val="0F9ED5" w:themeColor="accent4"/>
              </w:rPr>
              <m:t>t-1</m:t>
            </m:r>
          </m:sub>
        </m:sSub>
        <m:sSub>
          <m:sSubPr>
            <m:ctrlPr>
              <w:rPr>
                <w:rFonts w:ascii="Cambria Math" w:hAnsi="Cambria Math" w:cs="Times New Roman"/>
                <w:i/>
                <w:color w:val="0F9ED5" w:themeColor="accent4"/>
              </w:rPr>
            </m:ctrlPr>
          </m:sSubPr>
          <m:e>
            <m:r>
              <w:rPr>
                <w:rFonts w:ascii="Cambria Math" w:hAnsi="Cambria Math" w:cs="Times New Roman"/>
                <w:color w:val="0F9ED5" w:themeColor="accent4"/>
              </w:rPr>
              <m:t>q</m:t>
            </m:r>
          </m:e>
          <m:sub>
            <m:r>
              <w:rPr>
                <w:rFonts w:ascii="Cambria Math" w:hAnsi="Cambria Math" w:cs="Times New Roman"/>
                <w:color w:val="0F9ED5" w:themeColor="accent4"/>
              </w:rPr>
              <m:t>t</m:t>
            </m:r>
          </m:sub>
        </m:sSub>
      </m:oMath>
      <w:r w:rsidR="00752DBF" w:rsidRPr="00A812E9">
        <w:rPr>
          <w:rFonts w:ascii="Times New Roman" w:eastAsiaTheme="minorEastAsia" w:hAnsi="Times New Roman" w:cs="Times New Roman"/>
          <w:color w:val="0070C0"/>
        </w:rPr>
        <w:t xml:space="preserve"> </w:t>
      </w:r>
      <w:r w:rsidR="00752DBF" w:rsidRPr="00A812E9">
        <w:rPr>
          <w:rFonts w:ascii="Times New Roman" w:eastAsiaTheme="minorEastAsia" w:hAnsi="Times New Roman" w:cs="Times New Roman"/>
        </w:rPr>
        <w:t xml:space="preserve">is the total expenditure of the current period in terms of the previous period’s prices. It can be found by deflating </w:t>
      </w:r>
      <m:oMath>
        <m:sSub>
          <m:sSubPr>
            <m:ctrlPr>
              <w:rPr>
                <w:rFonts w:ascii="Cambria Math" w:hAnsi="Cambria Math" w:cs="Times New Roman"/>
                <w:i/>
                <w:color w:val="A02B93" w:themeColor="accent5"/>
              </w:rPr>
            </m:ctrlPr>
          </m:sSubPr>
          <m:e>
            <m:r>
              <w:rPr>
                <w:rFonts w:ascii="Cambria Math" w:hAnsi="Cambria Math" w:cs="Times New Roman"/>
                <w:color w:val="A02B93" w:themeColor="accent5"/>
              </w:rPr>
              <m:t>p</m:t>
            </m:r>
          </m:e>
          <m:sub>
            <m:r>
              <w:rPr>
                <w:rFonts w:ascii="Cambria Math" w:hAnsi="Cambria Math" w:cs="Times New Roman"/>
                <w:color w:val="A02B93" w:themeColor="accent5"/>
              </w:rPr>
              <m:t>t</m:t>
            </m:r>
          </m:sub>
        </m:sSub>
        <m:sSub>
          <m:sSubPr>
            <m:ctrlPr>
              <w:rPr>
                <w:rFonts w:ascii="Cambria Math" w:hAnsi="Cambria Math" w:cs="Times New Roman"/>
                <w:i/>
                <w:color w:val="A02B93" w:themeColor="accent5"/>
              </w:rPr>
            </m:ctrlPr>
          </m:sSubPr>
          <m:e>
            <m:r>
              <w:rPr>
                <w:rFonts w:ascii="Cambria Math" w:hAnsi="Cambria Math" w:cs="Times New Roman"/>
                <w:color w:val="A02B93" w:themeColor="accent5"/>
              </w:rPr>
              <m:t>q</m:t>
            </m:r>
          </m:e>
          <m:sub>
            <m:r>
              <w:rPr>
                <w:rFonts w:ascii="Cambria Math" w:hAnsi="Cambria Math" w:cs="Times New Roman"/>
                <w:color w:val="A02B93" w:themeColor="accent5"/>
              </w:rPr>
              <m:t>t</m:t>
            </m:r>
          </m:sub>
        </m:sSub>
      </m:oMath>
      <w:r w:rsidR="00752DBF" w:rsidRPr="00A812E9">
        <w:rPr>
          <w:rFonts w:ascii="Times New Roman" w:eastAsiaTheme="minorEastAsia" w:hAnsi="Times New Roman" w:cs="Times New Roman"/>
          <w:color w:val="7030A0"/>
        </w:rPr>
        <w:t xml:space="preserve"> </w:t>
      </w:r>
      <w:r w:rsidR="00752DBF" w:rsidRPr="00A812E9">
        <w:rPr>
          <w:rFonts w:ascii="Times New Roman" w:eastAsiaTheme="minorEastAsia" w:hAnsi="Times New Roman" w:cs="Times New Roman"/>
        </w:rPr>
        <w:t>by the appropriate corresponding price inde</w:t>
      </w:r>
      <w:r w:rsidR="00752DBF" w:rsidRPr="00455B1C">
        <w:rPr>
          <w:rFonts w:ascii="Times New Roman" w:eastAsiaTheme="minorEastAsia" w:hAnsi="Times New Roman" w:cs="Times New Roman"/>
        </w:rPr>
        <w:t>x</w:t>
      </w:r>
      <w:r w:rsidR="00DD3C46" w:rsidRPr="00455B1C">
        <w:rPr>
          <w:rFonts w:ascii="Times New Roman" w:eastAsiaTheme="minorEastAsia" w:hAnsi="Times New Roman" w:cs="Times New Roman"/>
        </w:rPr>
        <w:fldChar w:fldCharType="begin"/>
      </w:r>
      <w:r w:rsidR="00DD3C46" w:rsidRPr="00455B1C">
        <w:rPr>
          <w:rFonts w:ascii="Times New Roman" w:eastAsiaTheme="minorEastAsia" w:hAnsi="Times New Roman" w:cs="Times New Roman"/>
        </w:rPr>
        <w:instrText xml:space="preserve"> NOTEREF _Ref213154275 \f \h </w:instrText>
      </w:r>
      <w:r w:rsidR="00455B1C">
        <w:rPr>
          <w:rFonts w:ascii="Times New Roman" w:eastAsiaTheme="minorEastAsia" w:hAnsi="Times New Roman" w:cs="Times New Roman"/>
        </w:rPr>
        <w:instrText xml:space="preserve"> \* MERGEFORMAT </w:instrText>
      </w:r>
      <w:r w:rsidR="00DD3C46" w:rsidRPr="00455B1C">
        <w:rPr>
          <w:rFonts w:ascii="Times New Roman" w:eastAsiaTheme="minorEastAsia" w:hAnsi="Times New Roman" w:cs="Times New Roman"/>
        </w:rPr>
      </w:r>
      <w:r w:rsidR="00DD3C46" w:rsidRPr="00455B1C">
        <w:rPr>
          <w:rFonts w:ascii="Times New Roman" w:eastAsiaTheme="minorEastAsia" w:hAnsi="Times New Roman" w:cs="Times New Roman"/>
        </w:rPr>
        <w:fldChar w:fldCharType="separate"/>
      </w:r>
      <w:r w:rsidR="008B5FAF" w:rsidRPr="008B5FAF">
        <w:rPr>
          <w:rStyle w:val="FootnoteReference"/>
          <w:rFonts w:ascii="Times New Roman" w:hAnsi="Times New Roman" w:cs="Times New Roman"/>
        </w:rPr>
        <w:t>2</w:t>
      </w:r>
      <w:r w:rsidR="00DD3C46" w:rsidRPr="00455B1C">
        <w:rPr>
          <w:rFonts w:ascii="Times New Roman" w:eastAsiaTheme="minorEastAsia" w:hAnsi="Times New Roman" w:cs="Times New Roman"/>
        </w:rPr>
        <w:fldChar w:fldCharType="end"/>
      </w:r>
      <w:r w:rsidR="00752DBF" w:rsidRPr="00A812E9">
        <w:rPr>
          <w:rFonts w:ascii="Times New Roman" w:eastAsiaTheme="minorEastAsia" w:hAnsi="Times New Roman" w:cs="Times New Roman"/>
        </w:rPr>
        <w:t xml:space="preserve"> (i.e. dividing </w:t>
      </w:r>
      <m:oMath>
        <m:sSub>
          <m:sSubPr>
            <m:ctrlPr>
              <w:rPr>
                <w:rFonts w:ascii="Cambria Math" w:hAnsi="Cambria Math" w:cs="Times New Roman"/>
                <w:i/>
                <w:color w:val="A02B93" w:themeColor="accent5"/>
              </w:rPr>
            </m:ctrlPr>
          </m:sSubPr>
          <m:e>
            <m:r>
              <w:rPr>
                <w:rFonts w:ascii="Cambria Math" w:hAnsi="Cambria Math" w:cs="Times New Roman"/>
                <w:color w:val="A02B93" w:themeColor="accent5"/>
              </w:rPr>
              <m:t>p</m:t>
            </m:r>
          </m:e>
          <m:sub>
            <m:r>
              <w:rPr>
                <w:rFonts w:ascii="Cambria Math" w:hAnsi="Cambria Math" w:cs="Times New Roman"/>
                <w:color w:val="A02B93" w:themeColor="accent5"/>
              </w:rPr>
              <m:t>t</m:t>
            </m:r>
          </m:sub>
        </m:sSub>
        <m:sSub>
          <m:sSubPr>
            <m:ctrlPr>
              <w:rPr>
                <w:rFonts w:ascii="Cambria Math" w:hAnsi="Cambria Math" w:cs="Times New Roman"/>
                <w:i/>
                <w:color w:val="A02B93" w:themeColor="accent5"/>
              </w:rPr>
            </m:ctrlPr>
          </m:sSubPr>
          <m:e>
            <m:r>
              <w:rPr>
                <w:rFonts w:ascii="Cambria Math" w:hAnsi="Cambria Math" w:cs="Times New Roman"/>
                <w:color w:val="A02B93" w:themeColor="accent5"/>
              </w:rPr>
              <m:t>q</m:t>
            </m:r>
          </m:e>
          <m:sub>
            <m:r>
              <w:rPr>
                <w:rFonts w:ascii="Cambria Math" w:hAnsi="Cambria Math" w:cs="Times New Roman"/>
                <w:color w:val="A02B93" w:themeColor="accent5"/>
              </w:rPr>
              <m:t>t</m:t>
            </m:r>
          </m:sub>
        </m:sSub>
      </m:oMath>
      <w:r w:rsidR="00752DBF" w:rsidRPr="00A812E9">
        <w:rPr>
          <w:rFonts w:ascii="Times New Roman" w:eastAsiaTheme="minorEastAsia" w:hAnsi="Times New Roman" w:cs="Times New Roman"/>
          <w:color w:val="7030A0"/>
        </w:rPr>
        <w:t xml:space="preserve"> </w:t>
      </w:r>
      <w:r w:rsidR="00752DBF" w:rsidRPr="00A812E9">
        <w:rPr>
          <w:rFonts w:ascii="Times New Roman" w:eastAsiaTheme="minorEastAsia" w:hAnsi="Times New Roman" w:cs="Times New Roman"/>
        </w:rPr>
        <w:t xml:space="preserve">by </w:t>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t-1</m:t>
                </m:r>
              </m:sub>
            </m:sSub>
          </m:den>
        </m:f>
      </m:oMath>
      <w:r w:rsidR="00752DBF" w:rsidRPr="00A812E9">
        <w:rPr>
          <w:rFonts w:ascii="Times New Roman" w:eastAsiaTheme="minorEastAsia" w:hAnsi="Times New Roman" w:cs="Times New Roman"/>
        </w:rPr>
        <w:t xml:space="preserve"> )</w:t>
      </w:r>
      <w:r w:rsidR="00455B1C">
        <w:rPr>
          <w:rFonts w:ascii="Times New Roman" w:eastAsiaTheme="minorEastAsia" w:hAnsi="Times New Roman" w:cs="Times New Roman"/>
        </w:rPr>
        <w:t>,</w:t>
      </w:r>
      <w:r w:rsidR="00752DBF" w:rsidRPr="00A812E9">
        <w:rPr>
          <w:rFonts w:ascii="Times New Roman" w:eastAsiaTheme="minorEastAsia" w:hAnsi="Times New Roman" w:cs="Times New Roman"/>
        </w:rPr>
        <w:t xml:space="preserve"> so it is in terms of the previous period’s prices. </w:t>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t-1</m:t>
                </m:r>
              </m:sub>
            </m:sSub>
          </m:den>
        </m:f>
      </m:oMath>
      <w:r w:rsidR="00752DBF" w:rsidRPr="00A812E9">
        <w:rPr>
          <w:rFonts w:ascii="Times New Roman" w:eastAsiaTheme="minorEastAsia" w:hAnsi="Times New Roman" w:cs="Times New Roman"/>
        </w:rPr>
        <w:t xml:space="preserve"> is the same </w:t>
      </w:r>
      <w:r w:rsidR="0093234F">
        <w:rPr>
          <w:rFonts w:ascii="Times New Roman" w:eastAsiaTheme="minorEastAsia" w:hAnsi="Times New Roman" w:cs="Times New Roman"/>
        </w:rPr>
        <w:t>quotient</w:t>
      </w:r>
      <w:r w:rsidR="00752DBF" w:rsidRPr="00A812E9">
        <w:rPr>
          <w:rFonts w:ascii="Times New Roman" w:eastAsiaTheme="minorEastAsia" w:hAnsi="Times New Roman" w:cs="Times New Roman"/>
        </w:rPr>
        <w:t xml:space="preserve"> as before</w:t>
      </w:r>
      <w:r w:rsidR="00455B1C">
        <w:rPr>
          <w:rFonts w:ascii="Times New Roman" w:eastAsiaTheme="minorEastAsia" w:hAnsi="Times New Roman" w:cs="Times New Roman"/>
        </w:rPr>
        <w:t xml:space="preserve">, </w:t>
      </w:r>
      <w:r w:rsidR="00D04118">
        <w:rPr>
          <w:rFonts w:ascii="Times New Roman" w:eastAsiaTheme="minorEastAsia" w:hAnsi="Times New Roman" w:cs="Times New Roman"/>
        </w:rPr>
        <w:t>found using data points published</w:t>
      </w:r>
      <w:r w:rsidR="00455B1C">
        <w:rPr>
          <w:rFonts w:ascii="Times New Roman" w:eastAsiaTheme="minorEastAsia" w:hAnsi="Times New Roman" w:cs="Times New Roman"/>
        </w:rPr>
        <w:t xml:space="preserve"> in either PPI or CPI tables.</w:t>
      </w:r>
      <w:r w:rsidR="00752DBF" w:rsidRPr="00A812E9">
        <w:rPr>
          <w:rFonts w:ascii="Times New Roman" w:eastAsiaTheme="minorEastAsia" w:hAnsi="Times New Roman" w:cs="Times New Roman"/>
        </w:rPr>
        <w:t xml:space="preserve"> </w:t>
      </w:r>
    </w:p>
    <w:p w14:paraId="784D4C0C" w14:textId="77777777" w:rsidR="00455B1C" w:rsidRPr="00A812E9" w:rsidRDefault="00455B1C" w:rsidP="00752DBF">
      <w:pPr>
        <w:ind w:left="720" w:hanging="720"/>
        <w:rPr>
          <w:rFonts w:ascii="Times New Roman" w:eastAsiaTheme="minorEastAsia" w:hAnsi="Times New Roman" w:cs="Times New Roman"/>
        </w:rPr>
      </w:pPr>
    </w:p>
    <w:p w14:paraId="199551BD" w14:textId="77777777" w:rsidR="00752DBF" w:rsidRPr="00A812E9" w:rsidRDefault="00752DBF" w:rsidP="00752DBF">
      <w:pPr>
        <w:rPr>
          <w:rFonts w:ascii="Times New Roman" w:eastAsiaTheme="minorEastAsia" w:hAnsi="Times New Roman" w:cs="Times New Roman"/>
          <w:i/>
          <w:iCs/>
          <w:u w:val="single"/>
        </w:rPr>
      </w:pPr>
      <w:bookmarkStart w:id="10" w:name="_Toc213413575"/>
      <w:r w:rsidRPr="00A812E9">
        <w:rPr>
          <w:rStyle w:val="Heading2Char"/>
          <w:rFonts w:ascii="Times New Roman" w:hAnsi="Times New Roman" w:cs="Times New Roman"/>
          <w:i/>
          <w:iCs/>
          <w:color w:val="auto"/>
          <w:sz w:val="24"/>
          <w:szCs w:val="24"/>
          <w:u w:val="single"/>
        </w:rPr>
        <w:t>Step 1 Example</w:t>
      </w:r>
      <w:bookmarkEnd w:id="10"/>
      <w:r w:rsidRPr="00A812E9">
        <w:rPr>
          <w:rFonts w:ascii="Times New Roman" w:hAnsi="Times New Roman" w:cs="Times New Roman"/>
          <w:i/>
          <w:iCs/>
          <w:u w:val="single"/>
        </w:rPr>
        <w:t>: Finding the growth rate for Physician Services from 2013 to 2014</w:t>
      </w:r>
      <w:r w:rsidRPr="00A812E9">
        <w:rPr>
          <w:rFonts w:ascii="Times New Roman" w:eastAsiaTheme="minorEastAsia" w:hAnsi="Times New Roman" w:cs="Times New Roman"/>
          <w:i/>
          <w:iCs/>
          <w:u w:val="single"/>
        </w:rPr>
        <w:t xml:space="preserve">. </w:t>
      </w:r>
    </w:p>
    <w:p w14:paraId="106D9216" w14:textId="77777777" w:rsidR="00752DBF" w:rsidRPr="00A812E9" w:rsidRDefault="00752DBF" w:rsidP="00A8335E">
      <w:pPr>
        <w:rPr>
          <w:rFonts w:ascii="Times New Roman" w:eastAsiaTheme="minorEastAsia" w:hAnsi="Times New Roman" w:cs="Times New Roman"/>
        </w:rPr>
      </w:pPr>
      <w:r w:rsidRPr="00A812E9">
        <w:rPr>
          <w:rFonts w:ascii="Times New Roman" w:eastAsiaTheme="minorEastAsia" w:hAnsi="Times New Roman" w:cs="Times New Roman"/>
        </w:rPr>
        <w:t xml:space="preserve">This example follows the first step to constructing the PCEPI value for Physician Services at the annual level in 2014. </w:t>
      </w:r>
    </w:p>
    <w:p w14:paraId="568A01F9" w14:textId="77777777" w:rsidR="00752DBF" w:rsidRPr="00A812E9" w:rsidRDefault="00000000" w:rsidP="00752DBF">
      <w:pPr>
        <w:rPr>
          <w:rStyle w:val="StyleBold"/>
          <w:rFonts w:ascii="Times New Roman" w:eastAsiaTheme="minorEastAsia" w:hAnsi="Times New Roman" w:cs="Times New Roman"/>
          <w:b w:val="0"/>
          <w:bCs w:val="0"/>
        </w:rPr>
      </w:pPr>
      <m:oMathPara>
        <m:oMath>
          <m:sSub>
            <m:sSubPr>
              <m:ctrlPr>
                <w:rPr>
                  <w:rStyle w:val="StyleBold"/>
                  <w:rFonts w:ascii="Cambria Math" w:hAnsi="Cambria Math" w:cs="Times New Roman"/>
                  <w:b w:val="0"/>
                  <w:bCs w:val="0"/>
                  <w:i/>
                </w:rPr>
              </m:ctrlPr>
            </m:sSubPr>
            <m:e>
              <m:d>
                <m:dPr>
                  <m:ctrlPr>
                    <w:rPr>
                      <w:rStyle w:val="StyleBold"/>
                      <w:rFonts w:ascii="Cambria Math" w:hAnsi="Cambria Math" w:cs="Times New Roman"/>
                      <w:b w:val="0"/>
                      <w:bCs w:val="0"/>
                      <w:i/>
                    </w:rPr>
                  </m:ctrlPr>
                </m:dPr>
                <m:e>
                  <m:r>
                    <w:rPr>
                      <w:rStyle w:val="StyleBold"/>
                      <w:rFonts w:ascii="Cambria Math" w:hAnsi="Cambria Math" w:cs="Times New Roman"/>
                    </w:rPr>
                    <m:t>Fisher Price Index</m:t>
                  </m:r>
                </m:e>
              </m:d>
            </m:e>
            <m:sub>
              <m:r>
                <w:rPr>
                  <w:rStyle w:val="StyleBold"/>
                  <w:rFonts w:ascii="Cambria Math" w:hAnsi="Cambria Math" w:cs="Times New Roman"/>
                </w:rPr>
                <m:t>t</m:t>
              </m:r>
            </m:sub>
          </m:sSub>
          <m:r>
            <w:rPr>
              <w:rStyle w:val="StyleBold"/>
              <w:rFonts w:ascii="Cambria Math" w:hAnsi="Cambria Math" w:cs="Times New Roman"/>
            </w:rPr>
            <m:t xml:space="preserve"> </m:t>
          </m:r>
        </m:oMath>
      </m:oMathPara>
    </w:p>
    <w:p w14:paraId="077A9F34" w14:textId="77777777" w:rsidR="00752DBF" w:rsidRPr="00A812E9" w:rsidRDefault="00752DBF" w:rsidP="00752DBF">
      <w:pPr>
        <w:rPr>
          <w:rStyle w:val="StyleBold"/>
          <w:rFonts w:ascii="Times New Roman" w:hAnsi="Times New Roman" w:cs="Times New Roman"/>
          <w:b w:val="0"/>
          <w:bCs w:val="0"/>
          <w:i/>
        </w:rPr>
      </w:pPr>
      <m:oMathPara>
        <m:oMath>
          <m:r>
            <w:rPr>
              <w:rStyle w:val="StyleBold"/>
              <w:rFonts w:ascii="Cambria Math" w:hAnsi="Cambria Math" w:cs="Times New Roman"/>
            </w:rPr>
            <m:t xml:space="preserve">= </m:t>
          </m:r>
          <m:rad>
            <m:radPr>
              <m:degHide m:val="1"/>
              <m:ctrlPr>
                <w:rPr>
                  <w:rStyle w:val="StyleBold"/>
                  <w:rFonts w:ascii="Cambria Math" w:hAnsi="Cambria Math" w:cs="Times New Roman"/>
                  <w:b w:val="0"/>
                  <w:bCs w:val="0"/>
                  <w:i/>
                </w:rPr>
              </m:ctrlPr>
            </m:radPr>
            <m:deg/>
            <m:e>
              <m:sSub>
                <m:sSubPr>
                  <m:ctrlPr>
                    <w:rPr>
                      <w:rStyle w:val="StyleBold"/>
                      <w:rFonts w:ascii="Cambria Math" w:hAnsi="Cambria Math" w:cs="Times New Roman"/>
                      <w:b w:val="0"/>
                      <w:bCs w:val="0"/>
                      <w:i/>
                    </w:rPr>
                  </m:ctrlPr>
                </m:sSubPr>
                <m:e>
                  <m:d>
                    <m:dPr>
                      <m:ctrlPr>
                        <w:rPr>
                          <w:rStyle w:val="StyleBold"/>
                          <w:rFonts w:ascii="Cambria Math" w:hAnsi="Cambria Math" w:cs="Times New Roman"/>
                          <w:b w:val="0"/>
                          <w:bCs w:val="0"/>
                          <w:i/>
                        </w:rPr>
                      </m:ctrlPr>
                    </m:dPr>
                    <m:e>
                      <m:r>
                        <w:rPr>
                          <w:rStyle w:val="StyleBold"/>
                          <w:rFonts w:ascii="Cambria Math" w:hAnsi="Cambria Math" w:cs="Times New Roman"/>
                        </w:rPr>
                        <m:t>Laspeyres Price Index</m:t>
                      </m:r>
                    </m:e>
                  </m:d>
                </m:e>
                <m:sub>
                  <m:r>
                    <w:rPr>
                      <w:rStyle w:val="StyleBold"/>
                      <w:rFonts w:ascii="Cambria Math" w:hAnsi="Cambria Math" w:cs="Times New Roman"/>
                    </w:rPr>
                    <m:t>t</m:t>
                  </m:r>
                </m:sub>
              </m:sSub>
              <m:r>
                <w:rPr>
                  <w:rStyle w:val="StyleBold"/>
                  <w:rFonts w:ascii="Cambria Math" w:hAnsi="Cambria Math" w:cs="Times New Roman"/>
                </w:rPr>
                <m:t>⋅</m:t>
              </m:r>
              <m:sSub>
                <m:sSubPr>
                  <m:ctrlPr>
                    <w:rPr>
                      <w:rStyle w:val="StyleBold"/>
                      <w:rFonts w:ascii="Cambria Math" w:hAnsi="Cambria Math" w:cs="Times New Roman"/>
                      <w:b w:val="0"/>
                      <w:bCs w:val="0"/>
                      <w:i/>
                    </w:rPr>
                  </m:ctrlPr>
                </m:sSubPr>
                <m:e>
                  <m:d>
                    <m:dPr>
                      <m:ctrlPr>
                        <w:rPr>
                          <w:rStyle w:val="StyleBold"/>
                          <w:rFonts w:ascii="Cambria Math" w:hAnsi="Cambria Math" w:cs="Times New Roman"/>
                          <w:b w:val="0"/>
                          <w:bCs w:val="0"/>
                          <w:i/>
                        </w:rPr>
                      </m:ctrlPr>
                    </m:dPr>
                    <m:e>
                      <m:r>
                        <w:rPr>
                          <w:rStyle w:val="StyleBold"/>
                          <w:rFonts w:ascii="Cambria Math" w:hAnsi="Cambria Math" w:cs="Times New Roman"/>
                        </w:rPr>
                        <m:t>Paasche Price Index</m:t>
                      </m:r>
                    </m:e>
                  </m:d>
                </m:e>
                <m:sub>
                  <m:r>
                    <w:rPr>
                      <w:rStyle w:val="StyleBold"/>
                      <w:rFonts w:ascii="Cambria Math" w:hAnsi="Cambria Math" w:cs="Times New Roman"/>
                    </w:rPr>
                    <m:t>t</m:t>
                  </m:r>
                </m:sub>
              </m:sSub>
            </m:e>
          </m:rad>
        </m:oMath>
      </m:oMathPara>
    </w:p>
    <w:p w14:paraId="063A3708" w14:textId="77777777" w:rsidR="00752DBF" w:rsidRPr="00A812E9" w:rsidRDefault="00752DBF" w:rsidP="00752DBF">
      <w:pPr>
        <w:jc w:val="center"/>
        <w:rPr>
          <w:rStyle w:val="StyleBold"/>
          <w:rFonts w:ascii="Times New Roman" w:eastAsiaTheme="minorEastAsia" w:hAnsi="Times New Roman" w:cs="Times New Roman"/>
          <w:b w:val="0"/>
          <w:bCs w:val="0"/>
        </w:rPr>
      </w:pPr>
      <m:oMathPara>
        <m:oMath>
          <m:r>
            <w:rPr>
              <w:rStyle w:val="StyleBold"/>
              <w:rFonts w:ascii="Cambria Math" w:eastAsiaTheme="minorEastAsia" w:hAnsi="Cambria Math" w:cs="Times New Roman"/>
            </w:rPr>
            <m:t>=</m:t>
          </m:r>
          <m:rad>
            <m:radPr>
              <m:degHide m:val="1"/>
              <m:ctrlPr>
                <w:rPr>
                  <w:rStyle w:val="StyleBold"/>
                  <w:rFonts w:ascii="Cambria Math" w:eastAsiaTheme="minorEastAsia" w:hAnsi="Cambria Math" w:cs="Times New Roman"/>
                  <w:b w:val="0"/>
                  <w:bCs w:val="0"/>
                  <w:i/>
                </w:rPr>
              </m:ctrlPr>
            </m:radPr>
            <m:deg/>
            <m:e>
              <m:d>
                <m:dPr>
                  <m:ctrlPr>
                    <w:rPr>
                      <w:rStyle w:val="StyleBold"/>
                      <w:rFonts w:ascii="Cambria Math" w:eastAsiaTheme="minorEastAsia" w:hAnsi="Cambria Math" w:cs="Times New Roman"/>
                      <w:b w:val="0"/>
                      <w:bCs w:val="0"/>
                      <w:i/>
                    </w:rPr>
                  </m:ctrlPr>
                </m:dPr>
                <m:e>
                  <m:f>
                    <m:fPr>
                      <m:ctrlPr>
                        <w:rPr>
                          <w:rStyle w:val="StyleBold"/>
                          <w:rFonts w:ascii="Cambria Math" w:eastAsiaTheme="minorEastAsia" w:hAnsi="Cambria Math" w:cs="Times New Roman"/>
                          <w:b w:val="0"/>
                          <w:bCs w:val="0"/>
                          <w:i/>
                        </w:rPr>
                      </m:ctrlPr>
                    </m:fPr>
                    <m:num>
                      <m:nary>
                        <m:naryPr>
                          <m:chr m:val="∑"/>
                          <m:limLoc m:val="undOvr"/>
                          <m:subHide m:val="1"/>
                          <m:supHide m:val="1"/>
                          <m:ctrlPr>
                            <w:rPr>
                              <w:rStyle w:val="StyleBold"/>
                              <w:rFonts w:ascii="Cambria Math" w:eastAsiaTheme="minorEastAsia" w:hAnsi="Cambria Math" w:cs="Times New Roman"/>
                              <w:b w:val="0"/>
                              <w:bCs w:val="0"/>
                              <w:i/>
                            </w:rPr>
                          </m:ctrlPr>
                        </m:naryPr>
                        <m:sub/>
                        <m:sup/>
                        <m:e>
                          <m:sSub>
                            <m:sSubPr>
                              <m:ctrlPr>
                                <w:rPr>
                                  <w:rStyle w:val="StyleBold"/>
                                  <w:rFonts w:ascii="Cambria Math" w:eastAsiaTheme="minorEastAsia" w:hAnsi="Cambria Math" w:cs="Times New Roman"/>
                                  <w:b w:val="0"/>
                                  <w:bCs w:val="0"/>
                                  <w:i/>
                                  <w:color w:val="4EA72E" w:themeColor="accent6"/>
                                </w:rPr>
                              </m:ctrlPr>
                            </m:sSubPr>
                            <m:e>
                              <m:r>
                                <w:rPr>
                                  <w:rStyle w:val="StyleBold"/>
                                  <w:rFonts w:ascii="Cambria Math" w:eastAsiaTheme="minorEastAsia" w:hAnsi="Cambria Math" w:cs="Times New Roman"/>
                                  <w:color w:val="4EA72E" w:themeColor="accent6"/>
                                </w:rPr>
                                <m:t>p</m:t>
                              </m:r>
                            </m:e>
                            <m:sub>
                              <m:r>
                                <w:rPr>
                                  <w:rStyle w:val="StyleBold"/>
                                  <w:rFonts w:ascii="Cambria Math" w:eastAsiaTheme="minorEastAsia" w:hAnsi="Cambria Math" w:cs="Times New Roman"/>
                                  <w:color w:val="4EA72E" w:themeColor="accent6"/>
                                </w:rPr>
                                <m:t>t</m:t>
                              </m:r>
                            </m:sub>
                          </m:sSub>
                          <m:sSub>
                            <m:sSubPr>
                              <m:ctrlPr>
                                <w:rPr>
                                  <w:rStyle w:val="StyleBold"/>
                                  <w:rFonts w:ascii="Cambria Math" w:eastAsiaTheme="minorEastAsia" w:hAnsi="Cambria Math" w:cs="Times New Roman"/>
                                  <w:b w:val="0"/>
                                  <w:bCs w:val="0"/>
                                  <w:i/>
                                  <w:color w:val="4EA72E" w:themeColor="accent6"/>
                                </w:rPr>
                              </m:ctrlPr>
                            </m:sSubPr>
                            <m:e>
                              <m:r>
                                <w:rPr>
                                  <w:rStyle w:val="StyleBold"/>
                                  <w:rFonts w:ascii="Cambria Math" w:eastAsiaTheme="minorEastAsia" w:hAnsi="Cambria Math" w:cs="Times New Roman"/>
                                  <w:color w:val="4EA72E" w:themeColor="accent6"/>
                                </w:rPr>
                                <m:t>q</m:t>
                              </m:r>
                            </m:e>
                            <m:sub>
                              <m:r>
                                <w:rPr>
                                  <w:rStyle w:val="StyleBold"/>
                                  <w:rFonts w:ascii="Cambria Math" w:eastAsiaTheme="minorEastAsia" w:hAnsi="Cambria Math" w:cs="Times New Roman"/>
                                  <w:color w:val="4EA72E" w:themeColor="accent6"/>
                                </w:rPr>
                                <m:t>t-1</m:t>
                              </m:r>
                            </m:sub>
                          </m:sSub>
                        </m:e>
                      </m:nary>
                    </m:num>
                    <m:den>
                      <m:nary>
                        <m:naryPr>
                          <m:chr m:val="∑"/>
                          <m:limLoc m:val="undOvr"/>
                          <m:subHide m:val="1"/>
                          <m:supHide m:val="1"/>
                          <m:ctrlPr>
                            <w:rPr>
                              <w:rStyle w:val="StyleBold"/>
                              <w:rFonts w:ascii="Cambria Math" w:eastAsiaTheme="minorEastAsia" w:hAnsi="Cambria Math" w:cs="Times New Roman"/>
                              <w:b w:val="0"/>
                              <w:bCs w:val="0"/>
                              <w:i/>
                            </w:rPr>
                          </m:ctrlPr>
                        </m:naryPr>
                        <m:sub/>
                        <m:sup/>
                        <m:e>
                          <m:sSub>
                            <m:sSubPr>
                              <m:ctrlPr>
                                <w:rPr>
                                  <w:rStyle w:val="StyleBold"/>
                                  <w:rFonts w:ascii="Cambria Math" w:eastAsiaTheme="minorEastAsia" w:hAnsi="Cambria Math" w:cs="Times New Roman"/>
                                  <w:b w:val="0"/>
                                  <w:bCs w:val="0"/>
                                  <w:i/>
                                  <w:color w:val="E97132" w:themeColor="accent2"/>
                                </w:rPr>
                              </m:ctrlPr>
                            </m:sSubPr>
                            <m:e>
                              <m:r>
                                <w:rPr>
                                  <w:rStyle w:val="StyleBold"/>
                                  <w:rFonts w:ascii="Cambria Math" w:eastAsiaTheme="minorEastAsia" w:hAnsi="Cambria Math" w:cs="Times New Roman"/>
                                  <w:color w:val="E97132" w:themeColor="accent2"/>
                                </w:rPr>
                                <m:t>p</m:t>
                              </m:r>
                            </m:e>
                            <m:sub>
                              <m:r>
                                <w:rPr>
                                  <w:rStyle w:val="StyleBold"/>
                                  <w:rFonts w:ascii="Cambria Math" w:eastAsiaTheme="minorEastAsia" w:hAnsi="Cambria Math" w:cs="Times New Roman"/>
                                  <w:color w:val="E97132" w:themeColor="accent2"/>
                                </w:rPr>
                                <m:t>t-1</m:t>
                              </m:r>
                            </m:sub>
                          </m:sSub>
                          <m:sSub>
                            <m:sSubPr>
                              <m:ctrlPr>
                                <w:rPr>
                                  <w:rStyle w:val="StyleBold"/>
                                  <w:rFonts w:ascii="Cambria Math" w:eastAsiaTheme="minorEastAsia" w:hAnsi="Cambria Math" w:cs="Times New Roman"/>
                                  <w:b w:val="0"/>
                                  <w:bCs w:val="0"/>
                                  <w:i/>
                                  <w:color w:val="E97132" w:themeColor="accent2"/>
                                </w:rPr>
                              </m:ctrlPr>
                            </m:sSubPr>
                            <m:e>
                              <m:r>
                                <w:rPr>
                                  <w:rStyle w:val="StyleBold"/>
                                  <w:rFonts w:ascii="Cambria Math" w:eastAsiaTheme="minorEastAsia" w:hAnsi="Cambria Math" w:cs="Times New Roman"/>
                                  <w:color w:val="E97132" w:themeColor="accent2"/>
                                </w:rPr>
                                <m:t>q</m:t>
                              </m:r>
                            </m:e>
                            <m:sub>
                              <m:r>
                                <w:rPr>
                                  <w:rStyle w:val="StyleBold"/>
                                  <w:rFonts w:ascii="Cambria Math" w:eastAsiaTheme="minorEastAsia" w:hAnsi="Cambria Math" w:cs="Times New Roman"/>
                                  <w:color w:val="E97132" w:themeColor="accent2"/>
                                </w:rPr>
                                <m:t>t-1</m:t>
                              </m:r>
                            </m:sub>
                          </m:sSub>
                        </m:e>
                      </m:nary>
                    </m:den>
                  </m:f>
                </m:e>
              </m:d>
              <m:r>
                <w:rPr>
                  <w:rStyle w:val="StyleBold"/>
                  <w:rFonts w:ascii="Cambria Math" w:eastAsiaTheme="minorEastAsia" w:hAnsi="Cambria Math" w:cs="Times New Roman"/>
                </w:rPr>
                <m:t>⋅</m:t>
              </m:r>
              <m:d>
                <m:dPr>
                  <m:ctrlPr>
                    <w:rPr>
                      <w:rStyle w:val="StyleBold"/>
                      <w:rFonts w:ascii="Cambria Math" w:eastAsiaTheme="minorEastAsia" w:hAnsi="Cambria Math" w:cs="Times New Roman"/>
                      <w:b w:val="0"/>
                      <w:bCs w:val="0"/>
                      <w:i/>
                    </w:rPr>
                  </m:ctrlPr>
                </m:dPr>
                <m:e>
                  <m:f>
                    <m:fPr>
                      <m:ctrlPr>
                        <w:rPr>
                          <w:rStyle w:val="StyleBold"/>
                          <w:rFonts w:ascii="Cambria Math" w:eastAsiaTheme="minorEastAsia" w:hAnsi="Cambria Math" w:cs="Times New Roman"/>
                          <w:b w:val="0"/>
                          <w:bCs w:val="0"/>
                          <w:i/>
                        </w:rPr>
                      </m:ctrlPr>
                    </m:fPr>
                    <m:num>
                      <m:nary>
                        <m:naryPr>
                          <m:chr m:val="∑"/>
                          <m:limLoc m:val="undOvr"/>
                          <m:subHide m:val="1"/>
                          <m:supHide m:val="1"/>
                          <m:ctrlPr>
                            <w:rPr>
                              <w:rStyle w:val="StyleBold"/>
                              <w:rFonts w:ascii="Cambria Math" w:eastAsiaTheme="minorEastAsia" w:hAnsi="Cambria Math" w:cs="Times New Roman"/>
                              <w:b w:val="0"/>
                              <w:bCs w:val="0"/>
                              <w:i/>
                            </w:rPr>
                          </m:ctrlPr>
                        </m:naryPr>
                        <m:sub/>
                        <m:sup/>
                        <m:e>
                          <m:sSub>
                            <m:sSubPr>
                              <m:ctrlPr>
                                <w:rPr>
                                  <w:rStyle w:val="StyleBold"/>
                                  <w:rFonts w:ascii="Cambria Math" w:eastAsiaTheme="minorEastAsia" w:hAnsi="Cambria Math" w:cs="Times New Roman"/>
                                  <w:b w:val="0"/>
                                  <w:bCs w:val="0"/>
                                  <w:i/>
                                  <w:color w:val="A02B93" w:themeColor="accent5"/>
                                </w:rPr>
                              </m:ctrlPr>
                            </m:sSubPr>
                            <m:e>
                              <m:r>
                                <w:rPr>
                                  <w:rStyle w:val="StyleBold"/>
                                  <w:rFonts w:ascii="Cambria Math" w:eastAsiaTheme="minorEastAsia" w:hAnsi="Cambria Math" w:cs="Times New Roman"/>
                                  <w:color w:val="A02B93" w:themeColor="accent5"/>
                                </w:rPr>
                                <m:t>p</m:t>
                              </m:r>
                            </m:e>
                            <m:sub>
                              <m:r>
                                <w:rPr>
                                  <w:rStyle w:val="StyleBold"/>
                                  <w:rFonts w:ascii="Cambria Math" w:eastAsiaTheme="minorEastAsia" w:hAnsi="Cambria Math" w:cs="Times New Roman"/>
                                  <w:color w:val="A02B93" w:themeColor="accent5"/>
                                </w:rPr>
                                <m:t>t</m:t>
                              </m:r>
                            </m:sub>
                          </m:sSub>
                          <m:sSub>
                            <m:sSubPr>
                              <m:ctrlPr>
                                <w:rPr>
                                  <w:rStyle w:val="StyleBold"/>
                                  <w:rFonts w:ascii="Cambria Math" w:eastAsiaTheme="minorEastAsia" w:hAnsi="Cambria Math" w:cs="Times New Roman"/>
                                  <w:b w:val="0"/>
                                  <w:bCs w:val="0"/>
                                  <w:i/>
                                  <w:color w:val="A02B93" w:themeColor="accent5"/>
                                </w:rPr>
                              </m:ctrlPr>
                            </m:sSubPr>
                            <m:e>
                              <m:r>
                                <w:rPr>
                                  <w:rStyle w:val="StyleBold"/>
                                  <w:rFonts w:ascii="Cambria Math" w:eastAsiaTheme="minorEastAsia" w:hAnsi="Cambria Math" w:cs="Times New Roman"/>
                                  <w:color w:val="A02B93" w:themeColor="accent5"/>
                                </w:rPr>
                                <m:t>q</m:t>
                              </m:r>
                            </m:e>
                            <m:sub>
                              <m:r>
                                <w:rPr>
                                  <w:rStyle w:val="StyleBold"/>
                                  <w:rFonts w:ascii="Cambria Math" w:eastAsiaTheme="minorEastAsia" w:hAnsi="Cambria Math" w:cs="Times New Roman"/>
                                  <w:color w:val="A02B93" w:themeColor="accent5"/>
                                </w:rPr>
                                <m:t>t</m:t>
                              </m:r>
                            </m:sub>
                          </m:sSub>
                        </m:e>
                      </m:nary>
                    </m:num>
                    <m:den>
                      <m:nary>
                        <m:naryPr>
                          <m:chr m:val="∑"/>
                          <m:limLoc m:val="undOvr"/>
                          <m:subHide m:val="1"/>
                          <m:supHide m:val="1"/>
                          <m:ctrlPr>
                            <w:rPr>
                              <w:rStyle w:val="StyleBold"/>
                              <w:rFonts w:ascii="Cambria Math" w:eastAsiaTheme="minorEastAsia" w:hAnsi="Cambria Math" w:cs="Times New Roman"/>
                              <w:b w:val="0"/>
                              <w:bCs w:val="0"/>
                              <w:i/>
                            </w:rPr>
                          </m:ctrlPr>
                        </m:naryPr>
                        <m:sub/>
                        <m:sup/>
                        <m:e>
                          <m:sSub>
                            <m:sSubPr>
                              <m:ctrlPr>
                                <w:rPr>
                                  <w:rStyle w:val="StyleBold"/>
                                  <w:rFonts w:ascii="Cambria Math" w:eastAsiaTheme="minorEastAsia" w:hAnsi="Cambria Math" w:cs="Times New Roman"/>
                                  <w:b w:val="0"/>
                                  <w:bCs w:val="0"/>
                                  <w:i/>
                                  <w:color w:val="0F9ED5" w:themeColor="accent4"/>
                                </w:rPr>
                              </m:ctrlPr>
                            </m:sSubPr>
                            <m:e>
                              <m:r>
                                <w:rPr>
                                  <w:rStyle w:val="StyleBold"/>
                                  <w:rFonts w:ascii="Cambria Math" w:eastAsiaTheme="minorEastAsia" w:hAnsi="Cambria Math" w:cs="Times New Roman"/>
                                  <w:color w:val="0F9ED5" w:themeColor="accent4"/>
                                </w:rPr>
                                <m:t>p</m:t>
                              </m:r>
                            </m:e>
                            <m:sub>
                              <m:r>
                                <w:rPr>
                                  <w:rStyle w:val="StyleBold"/>
                                  <w:rFonts w:ascii="Cambria Math" w:eastAsiaTheme="minorEastAsia" w:hAnsi="Cambria Math" w:cs="Times New Roman"/>
                                  <w:color w:val="0F9ED5" w:themeColor="accent4"/>
                                </w:rPr>
                                <m:t>t-1</m:t>
                              </m:r>
                            </m:sub>
                          </m:sSub>
                          <m:sSub>
                            <m:sSubPr>
                              <m:ctrlPr>
                                <w:rPr>
                                  <w:rStyle w:val="StyleBold"/>
                                  <w:rFonts w:ascii="Cambria Math" w:eastAsiaTheme="minorEastAsia" w:hAnsi="Cambria Math" w:cs="Times New Roman"/>
                                  <w:b w:val="0"/>
                                  <w:bCs w:val="0"/>
                                  <w:i/>
                                  <w:color w:val="0F9ED5" w:themeColor="accent4"/>
                                </w:rPr>
                              </m:ctrlPr>
                            </m:sSubPr>
                            <m:e>
                              <m:r>
                                <w:rPr>
                                  <w:rStyle w:val="StyleBold"/>
                                  <w:rFonts w:ascii="Cambria Math" w:eastAsiaTheme="minorEastAsia" w:hAnsi="Cambria Math" w:cs="Times New Roman"/>
                                  <w:color w:val="0F9ED5" w:themeColor="accent4"/>
                                </w:rPr>
                                <m:t>q</m:t>
                              </m:r>
                            </m:e>
                            <m:sub>
                              <m:r>
                                <w:rPr>
                                  <w:rStyle w:val="StyleBold"/>
                                  <w:rFonts w:ascii="Cambria Math" w:eastAsiaTheme="minorEastAsia" w:hAnsi="Cambria Math" w:cs="Times New Roman"/>
                                  <w:color w:val="0F9ED5" w:themeColor="accent4"/>
                                </w:rPr>
                                <m:t>t</m:t>
                              </m:r>
                            </m:sub>
                          </m:sSub>
                        </m:e>
                      </m:nary>
                    </m:den>
                  </m:f>
                </m:e>
              </m:d>
            </m:e>
          </m:rad>
        </m:oMath>
      </m:oMathPara>
    </w:p>
    <w:p w14:paraId="025DD6AC" w14:textId="77777777" w:rsidR="00752DBF" w:rsidRPr="00A812E9" w:rsidRDefault="00752DBF" w:rsidP="00752DBF">
      <w:pPr>
        <w:jc w:val="center"/>
        <w:rPr>
          <w:rFonts w:ascii="Times New Roman" w:eastAsiaTheme="minorEastAsia" w:hAnsi="Times New Roman" w:cs="Times New Roman"/>
          <w:i/>
        </w:rPr>
      </w:pPr>
      <m:oMath>
        <m:r>
          <w:rPr>
            <w:rStyle w:val="StyleBold"/>
            <w:rFonts w:ascii="Cambria Math" w:eastAsiaTheme="minorEastAsia" w:hAnsi="Cambria Math" w:cs="Times New Roman"/>
          </w:rPr>
          <m:t xml:space="preserve">= </m:t>
        </m:r>
        <m:sSub>
          <m:sSubPr>
            <m:ctrlPr>
              <w:rPr>
                <w:rStyle w:val="StyleBold"/>
                <w:rFonts w:ascii="Cambria Math" w:eastAsiaTheme="minorEastAsia" w:hAnsi="Cambria Math" w:cs="Times New Roman"/>
                <w:b w:val="0"/>
                <w:bCs w:val="0"/>
                <w:i/>
                <w:color w:val="C00000"/>
              </w:rPr>
            </m:ctrlPr>
          </m:sSubPr>
          <m:e>
            <m:r>
              <w:rPr>
                <w:rStyle w:val="StyleBold"/>
                <w:rFonts w:ascii="Cambria Math" w:eastAsiaTheme="minorEastAsia" w:hAnsi="Cambria Math" w:cs="Times New Roman"/>
                <w:color w:val="C00000"/>
              </w:rPr>
              <m:t>g</m:t>
            </m:r>
          </m:e>
          <m:sub>
            <m:r>
              <w:rPr>
                <w:rStyle w:val="StyleBold"/>
                <w:rFonts w:ascii="Cambria Math" w:eastAsiaTheme="minorEastAsia" w:hAnsi="Cambria Math" w:cs="Times New Roman"/>
                <w:color w:val="C00000"/>
              </w:rPr>
              <m:t>t</m:t>
            </m:r>
          </m:sub>
        </m:sSub>
      </m:oMath>
      <w:r w:rsidRPr="00A812E9">
        <w:rPr>
          <w:rStyle w:val="StyleBold"/>
          <w:rFonts w:ascii="Times New Roman" w:eastAsiaTheme="minorEastAsia" w:hAnsi="Times New Roman" w:cs="Times New Roman"/>
          <w:i/>
        </w:rPr>
        <w:t>,</w:t>
      </w:r>
    </w:p>
    <w:p w14:paraId="650130C4" w14:textId="77777777" w:rsidR="00752DBF" w:rsidRPr="00A812E9" w:rsidRDefault="00752DBF" w:rsidP="00752DBF">
      <w:pPr>
        <w:jc w:val="center"/>
        <w:rPr>
          <w:rFonts w:ascii="Times New Roman" w:eastAsiaTheme="minorEastAsia" w:hAnsi="Times New Roman" w:cs="Times New Roman"/>
        </w:rPr>
      </w:pPr>
      <w:r w:rsidRPr="00A812E9">
        <w:rPr>
          <w:rFonts w:ascii="Times New Roman" w:eastAsiaTheme="minorEastAsia" w:hAnsi="Times New Roman" w:cs="Times New Roman"/>
        </w:rPr>
        <w:t xml:space="preserve">where </w:t>
      </w:r>
      <w:r w:rsidRPr="00A812E9">
        <w:rPr>
          <w:rFonts w:ascii="Times New Roman" w:eastAsiaTheme="minorEastAsia" w:hAnsi="Times New Roman" w:cs="Times New Roman"/>
          <w:i/>
          <w:iCs/>
        </w:rPr>
        <w:t xml:space="preserve">t </w:t>
      </w:r>
      <w:r w:rsidRPr="00A812E9">
        <w:rPr>
          <w:rFonts w:ascii="Times New Roman" w:eastAsiaTheme="minorEastAsia" w:hAnsi="Times New Roman" w:cs="Times New Roman"/>
        </w:rPr>
        <w:t xml:space="preserve">= 2014, </w:t>
      </w:r>
      <w:r w:rsidRPr="00A812E9">
        <w:rPr>
          <w:rFonts w:ascii="Times New Roman" w:eastAsiaTheme="minorEastAsia" w:hAnsi="Times New Roman" w:cs="Times New Roman"/>
          <w:i/>
          <w:iCs/>
        </w:rPr>
        <w:t>t-1</w:t>
      </w:r>
      <w:r w:rsidRPr="00A812E9">
        <w:rPr>
          <w:rFonts w:ascii="Times New Roman" w:eastAsiaTheme="minorEastAsia" w:hAnsi="Times New Roman" w:cs="Times New Roman"/>
        </w:rPr>
        <w:t xml:space="preserve"> = 2013.</w:t>
      </w:r>
    </w:p>
    <w:p w14:paraId="1118CA91" w14:textId="4A172CD3" w:rsidR="00752DBF" w:rsidRPr="00A812E9" w:rsidRDefault="00752DBF" w:rsidP="00752DBF">
      <w:pPr>
        <w:rPr>
          <w:rFonts w:ascii="Times New Roman" w:eastAsiaTheme="minorEastAsia" w:hAnsi="Times New Roman" w:cs="Times New Roman"/>
        </w:rPr>
      </w:pPr>
      <w:r w:rsidRPr="00A812E9">
        <w:rPr>
          <w:rFonts w:ascii="Times New Roman" w:eastAsiaTheme="minorEastAsia" w:hAnsi="Times New Roman" w:cs="Times New Roman"/>
        </w:rPr>
        <w:t>To find the values for the four elements of the Fisher Price Index formula, two data values for each period are required: the PCE nominal consumption</w:t>
      </w:r>
      <w:r w:rsidR="00ED44FE" w:rsidRPr="00A812E9">
        <w:rPr>
          <w:rFonts w:ascii="Times New Roman" w:eastAsiaTheme="minorEastAsia" w:hAnsi="Times New Roman" w:cs="Times New Roman"/>
        </w:rPr>
        <w:t xml:space="preserve"> </w:t>
      </w:r>
      <w:r w:rsidRPr="00A812E9">
        <w:rPr>
          <w:rFonts w:ascii="Times New Roman" w:eastAsiaTheme="minorEastAsia" w:hAnsi="Times New Roman" w:cs="Times New Roman"/>
        </w:rPr>
        <w:t>expenditure value and the PPI price index value for Offices of Physicians</w:t>
      </w:r>
      <w:r w:rsidR="005330A5">
        <w:rPr>
          <w:rStyle w:val="FootnoteReference"/>
          <w:rFonts w:ascii="Times New Roman" w:eastAsiaTheme="minorEastAsia" w:hAnsi="Times New Roman" w:cs="Times New Roman"/>
        </w:rPr>
        <w:fldChar w:fldCharType="begin"/>
      </w:r>
      <w:r w:rsidR="005330A5">
        <w:rPr>
          <w:rFonts w:ascii="Times New Roman" w:eastAsiaTheme="minorEastAsia" w:hAnsi="Times New Roman" w:cs="Times New Roman"/>
        </w:rPr>
        <w:instrText xml:space="preserve"> NOTEREF _Ref213154275 \f \h </w:instrText>
      </w:r>
      <w:r w:rsidR="005330A5">
        <w:rPr>
          <w:rStyle w:val="FootnoteReference"/>
          <w:rFonts w:ascii="Times New Roman" w:eastAsiaTheme="minorEastAsia" w:hAnsi="Times New Roman" w:cs="Times New Roman"/>
        </w:rPr>
      </w:r>
      <w:r w:rsidR="005330A5">
        <w:rPr>
          <w:rStyle w:val="FootnoteReference"/>
          <w:rFonts w:ascii="Times New Roman" w:eastAsiaTheme="minorEastAsia" w:hAnsi="Times New Roman" w:cs="Times New Roman"/>
        </w:rPr>
        <w:fldChar w:fldCharType="separate"/>
      </w:r>
      <w:r w:rsidR="008B5FAF" w:rsidRPr="008B5FAF">
        <w:rPr>
          <w:rStyle w:val="FootnoteReference"/>
        </w:rPr>
        <w:t>2</w:t>
      </w:r>
      <w:r w:rsidR="005330A5">
        <w:rPr>
          <w:rStyle w:val="FootnoteReference"/>
          <w:rFonts w:ascii="Times New Roman" w:eastAsiaTheme="minorEastAsia" w:hAnsi="Times New Roman" w:cs="Times New Roman"/>
        </w:rPr>
        <w:fldChar w:fldCharType="end"/>
      </w:r>
      <w:r w:rsidRPr="00A812E9">
        <w:rPr>
          <w:rFonts w:ascii="Times New Roman" w:eastAsiaTheme="minorEastAsia" w:hAnsi="Times New Roman" w:cs="Times New Roman"/>
        </w:rPr>
        <w:t>. For this example, the published values for each period are as follows:</w:t>
      </w:r>
      <w:r w:rsidR="00521146" w:rsidRPr="00A812E9">
        <w:rPr>
          <w:rFonts w:ascii="Times New Roman" w:eastAsiaTheme="minorEastAsia" w:hAnsi="Times New Roman" w:cs="Times New Roman"/>
        </w:rPr>
        <w:br w:type="page"/>
      </w:r>
    </w:p>
    <w:tbl>
      <w:tblPr>
        <w:tblStyle w:val="TableGrid"/>
        <w:tblW w:w="8005" w:type="dxa"/>
        <w:jc w:val="center"/>
        <w:tblLook w:val="04A0" w:firstRow="1" w:lastRow="0" w:firstColumn="1" w:lastColumn="0" w:noHBand="0" w:noVBand="1"/>
      </w:tblPr>
      <w:tblGrid>
        <w:gridCol w:w="1612"/>
        <w:gridCol w:w="3243"/>
        <w:gridCol w:w="3150"/>
      </w:tblGrid>
      <w:tr w:rsidR="00752DBF" w:rsidRPr="00A812E9" w14:paraId="3098C90A" w14:textId="77777777" w:rsidTr="00F045E4">
        <w:trPr>
          <w:trHeight w:val="341"/>
          <w:jc w:val="center"/>
        </w:trPr>
        <w:tc>
          <w:tcPr>
            <w:tcW w:w="1612" w:type="dxa"/>
            <w:tcBorders>
              <w:left w:val="single" w:sz="6" w:space="0" w:color="auto"/>
            </w:tcBorders>
          </w:tcPr>
          <w:p w14:paraId="5FB7318B" w14:textId="77777777" w:rsidR="00752DBF" w:rsidRPr="00A812E9" w:rsidRDefault="00752DBF" w:rsidP="00045F77">
            <w:pPr>
              <w:jc w:val="center"/>
              <w:rPr>
                <w:rFonts w:ascii="Times New Roman" w:eastAsiaTheme="minorEastAsia" w:hAnsi="Times New Roman" w:cs="Times New Roman"/>
                <w:b/>
                <w:bCs/>
              </w:rPr>
            </w:pPr>
            <w:r w:rsidRPr="00A812E9">
              <w:rPr>
                <w:rFonts w:ascii="Times New Roman" w:eastAsiaTheme="minorEastAsia" w:hAnsi="Times New Roman" w:cs="Times New Roman"/>
                <w:b/>
                <w:bCs/>
              </w:rPr>
              <w:lastRenderedPageBreak/>
              <w:t>Period</w:t>
            </w:r>
          </w:p>
        </w:tc>
        <w:tc>
          <w:tcPr>
            <w:tcW w:w="3243" w:type="dxa"/>
          </w:tcPr>
          <w:p w14:paraId="11F482FB" w14:textId="77777777" w:rsidR="00752DBF" w:rsidRPr="00A812E9" w:rsidRDefault="00752DBF" w:rsidP="00045F77">
            <w:pPr>
              <w:jc w:val="center"/>
              <w:rPr>
                <w:rFonts w:ascii="Times New Roman" w:eastAsiaTheme="minorEastAsia" w:hAnsi="Times New Roman" w:cs="Times New Roman"/>
                <w:b/>
                <w:bCs/>
              </w:rPr>
            </w:pPr>
            <w:r w:rsidRPr="00A812E9">
              <w:rPr>
                <w:rFonts w:ascii="Times New Roman" w:eastAsiaTheme="minorEastAsia" w:hAnsi="Times New Roman" w:cs="Times New Roman"/>
                <w:b/>
                <w:bCs/>
              </w:rPr>
              <w:t>Nominal Expenditure (PCE)</w:t>
            </w:r>
          </w:p>
          <w:p w14:paraId="6C5196B8" w14:textId="77777777" w:rsidR="00752DBF" w:rsidRPr="00A812E9" w:rsidRDefault="00752DBF" w:rsidP="00045F77">
            <w:pPr>
              <w:jc w:val="center"/>
              <w:rPr>
                <w:rFonts w:ascii="Times New Roman" w:eastAsiaTheme="minorEastAsia" w:hAnsi="Times New Roman" w:cs="Times New Roman"/>
                <w:b/>
                <w:bCs/>
              </w:rPr>
            </w:pPr>
            <w:r w:rsidRPr="00A812E9">
              <w:rPr>
                <w:rFonts w:ascii="Times New Roman" w:eastAsiaTheme="minorEastAsia" w:hAnsi="Times New Roman" w:cs="Times New Roman"/>
                <w:b/>
                <w:bCs/>
              </w:rPr>
              <w:t>(in millions of dollars)</w:t>
            </w:r>
          </w:p>
        </w:tc>
        <w:tc>
          <w:tcPr>
            <w:tcW w:w="3150" w:type="dxa"/>
            <w:tcBorders>
              <w:right w:val="single" w:sz="6" w:space="0" w:color="auto"/>
            </w:tcBorders>
          </w:tcPr>
          <w:p w14:paraId="11101240" w14:textId="77777777" w:rsidR="00752DBF" w:rsidRPr="00A812E9" w:rsidRDefault="00752DBF" w:rsidP="00045F77">
            <w:pPr>
              <w:jc w:val="center"/>
              <w:rPr>
                <w:rFonts w:ascii="Times New Roman" w:eastAsiaTheme="minorEastAsia" w:hAnsi="Times New Roman" w:cs="Times New Roman"/>
                <w:b/>
                <w:bCs/>
              </w:rPr>
            </w:pPr>
            <w:r w:rsidRPr="00A812E9">
              <w:rPr>
                <w:rFonts w:ascii="Times New Roman" w:eastAsiaTheme="minorEastAsia" w:hAnsi="Times New Roman" w:cs="Times New Roman"/>
                <w:b/>
                <w:bCs/>
              </w:rPr>
              <w:t>Price Index Value for Offices of Physicians (PPI)</w:t>
            </w:r>
          </w:p>
        </w:tc>
      </w:tr>
      <w:tr w:rsidR="00752DBF" w:rsidRPr="00A812E9" w14:paraId="24F072EF" w14:textId="77777777" w:rsidTr="00F045E4">
        <w:trPr>
          <w:trHeight w:val="320"/>
          <w:jc w:val="center"/>
        </w:trPr>
        <w:tc>
          <w:tcPr>
            <w:tcW w:w="1612" w:type="dxa"/>
            <w:tcBorders>
              <w:left w:val="single" w:sz="6" w:space="0" w:color="auto"/>
            </w:tcBorders>
          </w:tcPr>
          <w:p w14:paraId="7065496A" w14:textId="77777777" w:rsidR="00752DBF" w:rsidRPr="00A812E9" w:rsidRDefault="00752DBF" w:rsidP="00045F77">
            <w:pPr>
              <w:jc w:val="center"/>
              <w:rPr>
                <w:rFonts w:ascii="Times New Roman" w:eastAsiaTheme="minorEastAsia" w:hAnsi="Times New Roman" w:cs="Times New Roman"/>
              </w:rPr>
            </w:pPr>
            <w:r w:rsidRPr="00A812E9">
              <w:rPr>
                <w:rFonts w:ascii="Times New Roman" w:eastAsiaTheme="minorEastAsia" w:hAnsi="Times New Roman" w:cs="Times New Roman"/>
              </w:rPr>
              <w:t>2013</w:t>
            </w:r>
          </w:p>
        </w:tc>
        <w:tc>
          <w:tcPr>
            <w:tcW w:w="3243" w:type="dxa"/>
          </w:tcPr>
          <w:p w14:paraId="78BE5DF7" w14:textId="77777777" w:rsidR="00752DBF" w:rsidRPr="00A812E9" w:rsidRDefault="00752DBF" w:rsidP="00045F77">
            <w:pPr>
              <w:jc w:val="center"/>
              <w:rPr>
                <w:rFonts w:ascii="Times New Roman" w:eastAsiaTheme="minorEastAsia" w:hAnsi="Times New Roman" w:cs="Times New Roman"/>
              </w:rPr>
            </w:pPr>
            <w:r w:rsidRPr="00A812E9">
              <w:rPr>
                <w:rFonts w:ascii="Times New Roman" w:eastAsiaTheme="minorEastAsia" w:hAnsi="Times New Roman" w:cs="Times New Roman"/>
              </w:rPr>
              <w:t>444846</w:t>
            </w:r>
          </w:p>
        </w:tc>
        <w:tc>
          <w:tcPr>
            <w:tcW w:w="3150" w:type="dxa"/>
            <w:tcBorders>
              <w:right w:val="single" w:sz="6" w:space="0" w:color="auto"/>
            </w:tcBorders>
          </w:tcPr>
          <w:p w14:paraId="3A27D3AD" w14:textId="77777777" w:rsidR="00752DBF" w:rsidRPr="00A812E9" w:rsidRDefault="00752DBF" w:rsidP="00045F77">
            <w:pPr>
              <w:jc w:val="center"/>
              <w:rPr>
                <w:rFonts w:ascii="Times New Roman" w:eastAsiaTheme="minorEastAsia" w:hAnsi="Times New Roman" w:cs="Times New Roman"/>
              </w:rPr>
            </w:pPr>
            <w:r w:rsidRPr="00A812E9">
              <w:rPr>
                <w:rFonts w:ascii="Times New Roman" w:eastAsiaTheme="minorEastAsia" w:hAnsi="Times New Roman" w:cs="Times New Roman"/>
              </w:rPr>
              <w:t>133.433</w:t>
            </w:r>
          </w:p>
        </w:tc>
      </w:tr>
      <w:tr w:rsidR="00752DBF" w:rsidRPr="00A812E9" w14:paraId="62BA8F37" w14:textId="77777777" w:rsidTr="00F045E4">
        <w:trPr>
          <w:trHeight w:val="320"/>
          <w:jc w:val="center"/>
        </w:trPr>
        <w:tc>
          <w:tcPr>
            <w:tcW w:w="1612" w:type="dxa"/>
            <w:tcBorders>
              <w:left w:val="single" w:sz="6" w:space="0" w:color="auto"/>
              <w:bottom w:val="single" w:sz="8" w:space="0" w:color="auto"/>
            </w:tcBorders>
          </w:tcPr>
          <w:p w14:paraId="3776018F" w14:textId="77777777" w:rsidR="00752DBF" w:rsidRPr="00A812E9" w:rsidRDefault="00752DBF" w:rsidP="00045F77">
            <w:pPr>
              <w:jc w:val="center"/>
              <w:rPr>
                <w:rFonts w:ascii="Times New Roman" w:eastAsiaTheme="minorEastAsia" w:hAnsi="Times New Roman" w:cs="Times New Roman"/>
              </w:rPr>
            </w:pPr>
            <w:r w:rsidRPr="00A812E9">
              <w:rPr>
                <w:rFonts w:ascii="Times New Roman" w:eastAsiaTheme="minorEastAsia" w:hAnsi="Times New Roman" w:cs="Times New Roman"/>
              </w:rPr>
              <w:t>2014</w:t>
            </w:r>
          </w:p>
        </w:tc>
        <w:tc>
          <w:tcPr>
            <w:tcW w:w="3243" w:type="dxa"/>
            <w:tcBorders>
              <w:bottom w:val="single" w:sz="8" w:space="0" w:color="auto"/>
            </w:tcBorders>
          </w:tcPr>
          <w:p w14:paraId="45269068" w14:textId="77777777" w:rsidR="00752DBF" w:rsidRPr="00A812E9" w:rsidRDefault="00752DBF" w:rsidP="00045F77">
            <w:pPr>
              <w:jc w:val="center"/>
              <w:rPr>
                <w:rFonts w:ascii="Times New Roman" w:eastAsiaTheme="minorEastAsia" w:hAnsi="Times New Roman" w:cs="Times New Roman"/>
              </w:rPr>
            </w:pPr>
            <w:r w:rsidRPr="00A812E9">
              <w:rPr>
                <w:rFonts w:ascii="Times New Roman" w:eastAsiaTheme="minorEastAsia" w:hAnsi="Times New Roman" w:cs="Times New Roman"/>
              </w:rPr>
              <w:t>466193</w:t>
            </w:r>
          </w:p>
        </w:tc>
        <w:tc>
          <w:tcPr>
            <w:tcW w:w="3150" w:type="dxa"/>
            <w:tcBorders>
              <w:bottom w:val="single" w:sz="8" w:space="0" w:color="auto"/>
              <w:right w:val="single" w:sz="6" w:space="0" w:color="auto"/>
            </w:tcBorders>
          </w:tcPr>
          <w:p w14:paraId="737ECE3A" w14:textId="77777777" w:rsidR="00752DBF" w:rsidRPr="00A812E9" w:rsidRDefault="00752DBF" w:rsidP="00045F77">
            <w:pPr>
              <w:jc w:val="center"/>
              <w:rPr>
                <w:rFonts w:ascii="Times New Roman" w:eastAsiaTheme="minorEastAsia" w:hAnsi="Times New Roman" w:cs="Times New Roman"/>
              </w:rPr>
            </w:pPr>
            <w:r w:rsidRPr="00A812E9">
              <w:rPr>
                <w:rFonts w:ascii="Times New Roman" w:eastAsiaTheme="minorEastAsia" w:hAnsi="Times New Roman" w:cs="Times New Roman"/>
              </w:rPr>
              <w:t>134.175</w:t>
            </w:r>
          </w:p>
        </w:tc>
      </w:tr>
      <w:tr w:rsidR="00752DBF" w:rsidRPr="00A812E9" w14:paraId="24AF662A" w14:textId="77777777" w:rsidTr="00F045E4">
        <w:trPr>
          <w:trHeight w:val="276"/>
          <w:jc w:val="center"/>
        </w:trPr>
        <w:tc>
          <w:tcPr>
            <w:tcW w:w="1612" w:type="dxa"/>
            <w:tcBorders>
              <w:top w:val="single" w:sz="8" w:space="0" w:color="auto"/>
              <w:left w:val="single" w:sz="6" w:space="0" w:color="auto"/>
              <w:bottom w:val="single" w:sz="4" w:space="0" w:color="auto"/>
            </w:tcBorders>
            <w:shd w:val="clear" w:color="auto" w:fill="7F7F7F" w:themeFill="text1" w:themeFillTint="80"/>
          </w:tcPr>
          <w:p w14:paraId="2A150C78" w14:textId="2D6A4988" w:rsidR="00752DBF" w:rsidRPr="00455B1C" w:rsidRDefault="00455B1C" w:rsidP="00045F77">
            <w:pPr>
              <w:jc w:val="center"/>
              <w:rPr>
                <w:rFonts w:ascii="Times New Roman" w:eastAsiaTheme="minorEastAsia" w:hAnsi="Times New Roman" w:cs="Times New Roman"/>
                <w:color w:val="FFFFFF" w:themeColor="background1"/>
                <w:sz w:val="20"/>
                <w:szCs w:val="20"/>
              </w:rPr>
            </w:pPr>
            <w:r w:rsidRPr="00455B1C">
              <w:rPr>
                <w:rFonts w:ascii="Times New Roman" w:eastAsiaTheme="minorEastAsia" w:hAnsi="Times New Roman" w:cs="Times New Roman"/>
                <w:color w:val="FFFFFF" w:themeColor="background1"/>
                <w:sz w:val="20"/>
                <w:szCs w:val="20"/>
              </w:rPr>
              <w:t>Haver Codes</w:t>
            </w:r>
          </w:p>
        </w:tc>
        <w:tc>
          <w:tcPr>
            <w:tcW w:w="3243" w:type="dxa"/>
            <w:tcBorders>
              <w:top w:val="single" w:sz="8" w:space="0" w:color="auto"/>
              <w:bottom w:val="single" w:sz="4" w:space="0" w:color="auto"/>
            </w:tcBorders>
            <w:shd w:val="clear" w:color="auto" w:fill="7F7F7F" w:themeFill="text1" w:themeFillTint="80"/>
          </w:tcPr>
          <w:p w14:paraId="048C291F" w14:textId="77777777" w:rsidR="00752DBF" w:rsidRPr="00455B1C" w:rsidRDefault="00752DBF" w:rsidP="00045F77">
            <w:pPr>
              <w:jc w:val="center"/>
              <w:rPr>
                <w:rFonts w:ascii="Times New Roman" w:eastAsiaTheme="minorEastAsia" w:hAnsi="Times New Roman" w:cs="Times New Roman"/>
                <w:color w:val="FFFFFF" w:themeColor="background1"/>
                <w:sz w:val="20"/>
                <w:szCs w:val="20"/>
              </w:rPr>
            </w:pPr>
            <w:r w:rsidRPr="00455B1C">
              <w:rPr>
                <w:rFonts w:ascii="Times New Roman" w:eastAsiaTheme="minorEastAsia" w:hAnsi="Times New Roman" w:cs="Times New Roman"/>
                <w:color w:val="FFFFFF" w:themeColor="background1"/>
                <w:sz w:val="20"/>
                <w:szCs w:val="20"/>
              </w:rPr>
              <w:t>C</w:t>
            </w:r>
            <w:r w:rsidRPr="00455B1C">
              <w:rPr>
                <w:rFonts w:ascii="Times New Roman" w:hAnsi="Times New Roman" w:cs="Times New Roman"/>
                <w:color w:val="FFFFFF" w:themeColor="background1"/>
                <w:sz w:val="20"/>
                <w:szCs w:val="20"/>
              </w:rPr>
              <w:t>SMPY@USNA</w:t>
            </w:r>
          </w:p>
        </w:tc>
        <w:tc>
          <w:tcPr>
            <w:tcW w:w="3150" w:type="dxa"/>
            <w:tcBorders>
              <w:top w:val="single" w:sz="8" w:space="0" w:color="auto"/>
              <w:bottom w:val="single" w:sz="4" w:space="0" w:color="auto"/>
              <w:right w:val="single" w:sz="6" w:space="0" w:color="auto"/>
            </w:tcBorders>
            <w:shd w:val="clear" w:color="auto" w:fill="7F7F7F" w:themeFill="text1" w:themeFillTint="80"/>
          </w:tcPr>
          <w:p w14:paraId="10122F5B" w14:textId="77777777" w:rsidR="00752DBF" w:rsidRPr="00455B1C" w:rsidRDefault="00752DBF" w:rsidP="00045F77">
            <w:pPr>
              <w:jc w:val="center"/>
              <w:rPr>
                <w:rFonts w:ascii="Times New Roman" w:eastAsiaTheme="minorEastAsia" w:hAnsi="Times New Roman" w:cs="Times New Roman"/>
                <w:color w:val="FFFFFF" w:themeColor="background1"/>
                <w:sz w:val="20"/>
                <w:szCs w:val="20"/>
              </w:rPr>
            </w:pPr>
            <w:r w:rsidRPr="00455B1C">
              <w:rPr>
                <w:rFonts w:ascii="Times New Roman" w:eastAsiaTheme="minorEastAsia" w:hAnsi="Times New Roman" w:cs="Times New Roman"/>
                <w:color w:val="FFFFFF" w:themeColor="background1"/>
                <w:sz w:val="20"/>
                <w:szCs w:val="20"/>
              </w:rPr>
              <w:t>R6211@PPIR</w:t>
            </w:r>
          </w:p>
        </w:tc>
      </w:tr>
      <w:tr w:rsidR="00F045E4" w:rsidRPr="00A812E9" w14:paraId="5D03CE74" w14:textId="77777777" w:rsidTr="00F045E4">
        <w:trPr>
          <w:trHeight w:val="276"/>
          <w:jc w:val="center"/>
        </w:trPr>
        <w:tc>
          <w:tcPr>
            <w:tcW w:w="1612" w:type="dxa"/>
            <w:tcBorders>
              <w:top w:val="single" w:sz="4" w:space="0" w:color="auto"/>
              <w:left w:val="single" w:sz="6" w:space="0" w:color="auto"/>
              <w:bottom w:val="single" w:sz="6" w:space="0" w:color="auto"/>
            </w:tcBorders>
            <w:shd w:val="clear" w:color="auto" w:fill="7F7F7F" w:themeFill="text1" w:themeFillTint="80"/>
          </w:tcPr>
          <w:p w14:paraId="7151A8EA" w14:textId="77777777" w:rsidR="00F045E4" w:rsidRPr="00231C47" w:rsidRDefault="00F045E4" w:rsidP="00045F77">
            <w:pPr>
              <w:jc w:val="center"/>
              <w:rPr>
                <w:rFonts w:ascii="Times New Roman" w:eastAsiaTheme="minorEastAsia" w:hAnsi="Times New Roman" w:cs="Times New Roman"/>
                <w:color w:val="FFFFFF" w:themeColor="background1"/>
                <w:sz w:val="20"/>
                <w:szCs w:val="20"/>
              </w:rPr>
            </w:pPr>
            <w:r w:rsidRPr="00231C47">
              <w:rPr>
                <w:rFonts w:ascii="Times New Roman" w:eastAsiaTheme="minorEastAsia" w:hAnsi="Times New Roman" w:cs="Times New Roman"/>
                <w:color w:val="FFFFFF" w:themeColor="background1"/>
                <w:sz w:val="20"/>
                <w:szCs w:val="20"/>
              </w:rPr>
              <w:t xml:space="preserve">Table Linked </w:t>
            </w:r>
          </w:p>
          <w:p w14:paraId="608E85F2" w14:textId="19587372" w:rsidR="00F045E4" w:rsidRPr="00231C47" w:rsidRDefault="00F045E4" w:rsidP="00045F77">
            <w:pPr>
              <w:jc w:val="center"/>
              <w:rPr>
                <w:rFonts w:ascii="Times New Roman" w:eastAsiaTheme="minorEastAsia" w:hAnsi="Times New Roman" w:cs="Times New Roman"/>
                <w:color w:val="FFFFFF" w:themeColor="background1"/>
                <w:sz w:val="20"/>
                <w:szCs w:val="20"/>
              </w:rPr>
            </w:pPr>
            <w:r w:rsidRPr="00231C47">
              <w:rPr>
                <w:rFonts w:ascii="Times New Roman" w:eastAsiaTheme="minorEastAsia" w:hAnsi="Times New Roman" w:cs="Times New Roman"/>
                <w:color w:val="FFFFFF" w:themeColor="background1"/>
                <w:sz w:val="20"/>
                <w:szCs w:val="20"/>
              </w:rPr>
              <w:t>in Haver</w:t>
            </w:r>
          </w:p>
        </w:tc>
        <w:tc>
          <w:tcPr>
            <w:tcW w:w="3243" w:type="dxa"/>
            <w:tcBorders>
              <w:top w:val="single" w:sz="4" w:space="0" w:color="auto"/>
              <w:bottom w:val="single" w:sz="6" w:space="0" w:color="auto"/>
            </w:tcBorders>
            <w:shd w:val="clear" w:color="auto" w:fill="7F7F7F" w:themeFill="text1" w:themeFillTint="80"/>
          </w:tcPr>
          <w:p w14:paraId="7C4E86C9" w14:textId="77777777" w:rsidR="00F045E4" w:rsidRPr="00231C47" w:rsidRDefault="00F045E4" w:rsidP="00045F77">
            <w:pPr>
              <w:jc w:val="center"/>
              <w:rPr>
                <w:rFonts w:ascii="Times New Roman" w:eastAsiaTheme="minorEastAsia" w:hAnsi="Times New Roman" w:cs="Times New Roman"/>
                <w:color w:val="FFFFFF" w:themeColor="background1"/>
                <w:sz w:val="20"/>
                <w:szCs w:val="20"/>
              </w:rPr>
            </w:pPr>
            <w:r w:rsidRPr="00231C47">
              <w:rPr>
                <w:rFonts w:ascii="Times New Roman" w:eastAsiaTheme="minorEastAsia" w:hAnsi="Times New Roman" w:cs="Times New Roman"/>
                <w:color w:val="FFFFFF" w:themeColor="background1"/>
                <w:sz w:val="20"/>
                <w:szCs w:val="20"/>
              </w:rPr>
              <w:t>Table 2.4.5</w:t>
            </w:r>
          </w:p>
          <w:p w14:paraId="56B58814" w14:textId="13EF5D3E" w:rsidR="00F045E4" w:rsidRPr="00231C47" w:rsidRDefault="00F045E4" w:rsidP="00045F77">
            <w:pPr>
              <w:jc w:val="center"/>
              <w:rPr>
                <w:rFonts w:ascii="Times New Roman" w:eastAsiaTheme="minorEastAsia" w:hAnsi="Times New Roman" w:cs="Times New Roman"/>
                <w:color w:val="FFFFFF" w:themeColor="background1"/>
                <w:sz w:val="20"/>
                <w:szCs w:val="20"/>
              </w:rPr>
            </w:pPr>
            <w:r w:rsidRPr="00231C47">
              <w:rPr>
                <w:rFonts w:ascii="Times New Roman" w:eastAsiaTheme="minorEastAsia" w:hAnsi="Times New Roman" w:cs="Times New Roman"/>
                <w:color w:val="FFFFFF" w:themeColor="background1"/>
                <w:sz w:val="20"/>
                <w:szCs w:val="20"/>
              </w:rPr>
              <w:t>(BEA</w:t>
            </w:r>
            <w:r w:rsidR="00CA4342">
              <w:rPr>
                <w:rFonts w:ascii="Times New Roman" w:eastAsiaTheme="minorEastAsia" w:hAnsi="Times New Roman" w:cs="Times New Roman"/>
                <w:color w:val="FFFFFF" w:themeColor="background1"/>
                <w:sz w:val="20"/>
                <w:szCs w:val="20"/>
              </w:rPr>
              <w:t xml:space="preserve"> PCE</w:t>
            </w:r>
            <w:r w:rsidRPr="00231C47">
              <w:rPr>
                <w:rFonts w:ascii="Times New Roman" w:eastAsiaTheme="minorEastAsia" w:hAnsi="Times New Roman" w:cs="Times New Roman"/>
                <w:color w:val="FFFFFF" w:themeColor="background1"/>
                <w:sz w:val="20"/>
                <w:szCs w:val="20"/>
              </w:rPr>
              <w:t>)</w:t>
            </w:r>
          </w:p>
        </w:tc>
        <w:tc>
          <w:tcPr>
            <w:tcW w:w="3150" w:type="dxa"/>
            <w:tcBorders>
              <w:top w:val="single" w:sz="4" w:space="0" w:color="auto"/>
              <w:bottom w:val="single" w:sz="6" w:space="0" w:color="auto"/>
              <w:right w:val="single" w:sz="6" w:space="0" w:color="auto"/>
            </w:tcBorders>
            <w:shd w:val="clear" w:color="auto" w:fill="7F7F7F" w:themeFill="text1" w:themeFillTint="80"/>
          </w:tcPr>
          <w:p w14:paraId="628FE345" w14:textId="77777777" w:rsidR="00F045E4" w:rsidRPr="00231C47" w:rsidRDefault="00F045E4" w:rsidP="00045F77">
            <w:pPr>
              <w:jc w:val="center"/>
              <w:rPr>
                <w:rFonts w:ascii="Times New Roman" w:eastAsiaTheme="minorEastAsia" w:hAnsi="Times New Roman" w:cs="Times New Roman"/>
                <w:color w:val="FFFFFF" w:themeColor="background1"/>
                <w:sz w:val="20"/>
                <w:szCs w:val="20"/>
              </w:rPr>
            </w:pPr>
            <w:r w:rsidRPr="00231C47">
              <w:rPr>
                <w:rFonts w:ascii="Times New Roman" w:eastAsiaTheme="minorEastAsia" w:hAnsi="Times New Roman" w:cs="Times New Roman"/>
                <w:color w:val="FFFFFF" w:themeColor="background1"/>
                <w:sz w:val="20"/>
                <w:szCs w:val="20"/>
              </w:rPr>
              <w:t xml:space="preserve">Table 10 </w:t>
            </w:r>
          </w:p>
          <w:p w14:paraId="0D324814" w14:textId="5FD3D460" w:rsidR="00F045E4" w:rsidRPr="00231C47" w:rsidRDefault="00F045E4" w:rsidP="00045F77">
            <w:pPr>
              <w:jc w:val="center"/>
              <w:rPr>
                <w:rFonts w:ascii="Times New Roman" w:eastAsiaTheme="minorEastAsia" w:hAnsi="Times New Roman" w:cs="Times New Roman"/>
                <w:color w:val="FFFFFF" w:themeColor="background1"/>
                <w:sz w:val="20"/>
                <w:szCs w:val="20"/>
              </w:rPr>
            </w:pPr>
            <w:r w:rsidRPr="00231C47">
              <w:rPr>
                <w:rFonts w:ascii="Times New Roman" w:eastAsiaTheme="minorEastAsia" w:hAnsi="Times New Roman" w:cs="Times New Roman"/>
                <w:color w:val="FFFFFF" w:themeColor="background1"/>
                <w:sz w:val="20"/>
                <w:szCs w:val="20"/>
              </w:rPr>
              <w:t>(BLS</w:t>
            </w:r>
            <w:r w:rsidR="00533A2F">
              <w:rPr>
                <w:rFonts w:ascii="Times New Roman" w:eastAsiaTheme="minorEastAsia" w:hAnsi="Times New Roman" w:cs="Times New Roman"/>
                <w:color w:val="FFFFFF" w:themeColor="background1"/>
                <w:sz w:val="20"/>
                <w:szCs w:val="20"/>
              </w:rPr>
              <w:t xml:space="preserve"> PPI</w:t>
            </w:r>
            <w:r w:rsidRPr="00231C47">
              <w:rPr>
                <w:rFonts w:ascii="Times New Roman" w:eastAsiaTheme="minorEastAsia" w:hAnsi="Times New Roman" w:cs="Times New Roman"/>
                <w:color w:val="FFFFFF" w:themeColor="background1"/>
                <w:sz w:val="20"/>
                <w:szCs w:val="20"/>
              </w:rPr>
              <w:t>)</w:t>
            </w:r>
          </w:p>
        </w:tc>
      </w:tr>
    </w:tbl>
    <w:p w14:paraId="36AB8471" w14:textId="77777777" w:rsidR="00455B1C" w:rsidRDefault="00455B1C" w:rsidP="00752DBF">
      <w:pPr>
        <w:ind w:left="720" w:hanging="720"/>
        <w:rPr>
          <w:rFonts w:ascii="Times New Roman" w:eastAsiaTheme="minorEastAsia" w:hAnsi="Times New Roman" w:cs="Times New Roman"/>
          <w:color w:val="E97132" w:themeColor="accent2"/>
        </w:rPr>
      </w:pPr>
    </w:p>
    <w:p w14:paraId="77EF2442" w14:textId="5CF16F37" w:rsidR="00752DBF" w:rsidRDefault="00100800" w:rsidP="00455B1C">
      <w:pPr>
        <w:rPr>
          <w:rFonts w:ascii="Times New Roman" w:eastAsiaTheme="minorEastAsia" w:hAnsi="Times New Roman" w:cs="Times New Roman"/>
        </w:rPr>
      </w:pPr>
      <w:r>
        <w:rPr>
          <w:noProof/>
        </w:rPr>
        <w:drawing>
          <wp:anchor distT="0" distB="0" distL="114300" distR="114300" simplePos="0" relativeHeight="251663360" behindDoc="1" locked="0" layoutInCell="1" allowOverlap="1" wp14:anchorId="5531CA84" wp14:editId="35447CCE">
            <wp:simplePos x="0" y="0"/>
            <wp:positionH relativeFrom="margin">
              <wp:align>center</wp:align>
            </wp:positionH>
            <wp:positionV relativeFrom="paragraph">
              <wp:posOffset>3677947</wp:posOffset>
            </wp:positionV>
            <wp:extent cx="4446581" cy="2965836"/>
            <wp:effectExtent l="0" t="0" r="0" b="635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46581" cy="296583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12156063" wp14:editId="6DD4B9DB">
            <wp:simplePos x="0" y="0"/>
            <wp:positionH relativeFrom="margin">
              <wp:align>center</wp:align>
            </wp:positionH>
            <wp:positionV relativeFrom="paragraph">
              <wp:posOffset>623681</wp:posOffset>
            </wp:positionV>
            <wp:extent cx="4661535" cy="3108960"/>
            <wp:effectExtent l="0" t="0" r="571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61535"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5B1C" w:rsidRPr="00455B1C">
        <w:rPr>
          <w:rFonts w:ascii="Times New Roman" w:eastAsiaTheme="minorEastAsia" w:hAnsi="Times New Roman" w:cs="Times New Roman"/>
        </w:rPr>
        <w:t xml:space="preserve">The following graphs show the trend in nominal expenditure in a year on Physician Services and the PPI value for Offices of Physicians from 1997 to 2025. This year range represents the time frame over which there is an estimate for both publications. </w:t>
      </w:r>
    </w:p>
    <w:p w14:paraId="2C4EF15D" w14:textId="3C72D024" w:rsidR="00752DBF" w:rsidRPr="00A812E9" w:rsidRDefault="00000000" w:rsidP="00752DBF">
      <w:pPr>
        <w:ind w:left="720" w:hanging="720"/>
        <w:rPr>
          <w:rFonts w:ascii="Times New Roman" w:eastAsiaTheme="minorEastAsia" w:hAnsi="Times New Roman" w:cs="Times New Roman"/>
        </w:rPr>
      </w:pPr>
      <m:oMath>
        <m:sSub>
          <m:sSubPr>
            <m:ctrlPr>
              <w:rPr>
                <w:rFonts w:ascii="Cambria Math" w:hAnsi="Cambria Math" w:cs="Times New Roman"/>
                <w:i/>
                <w:color w:val="E97132" w:themeColor="accent2"/>
              </w:rPr>
            </m:ctrlPr>
          </m:sSubPr>
          <m:e>
            <m:r>
              <w:rPr>
                <w:rFonts w:ascii="Cambria Math" w:hAnsi="Cambria Math" w:cs="Times New Roman"/>
                <w:color w:val="E97132" w:themeColor="accent2"/>
              </w:rPr>
              <m:t>p</m:t>
            </m:r>
          </m:e>
          <m:sub>
            <m:r>
              <w:rPr>
                <w:rFonts w:ascii="Cambria Math" w:hAnsi="Cambria Math" w:cs="Times New Roman"/>
                <w:color w:val="E97132" w:themeColor="accent2"/>
              </w:rPr>
              <m:t>2013</m:t>
            </m:r>
          </m:sub>
        </m:sSub>
        <m:sSub>
          <m:sSubPr>
            <m:ctrlPr>
              <w:rPr>
                <w:rFonts w:ascii="Cambria Math" w:hAnsi="Cambria Math" w:cs="Times New Roman"/>
                <w:i/>
                <w:color w:val="E97132" w:themeColor="accent2"/>
              </w:rPr>
            </m:ctrlPr>
          </m:sSubPr>
          <m:e>
            <m:r>
              <w:rPr>
                <w:rFonts w:ascii="Cambria Math" w:hAnsi="Cambria Math" w:cs="Times New Roman"/>
                <w:color w:val="E97132" w:themeColor="accent2"/>
              </w:rPr>
              <m:t>q</m:t>
            </m:r>
          </m:e>
          <m:sub>
            <m:r>
              <w:rPr>
                <w:rFonts w:ascii="Cambria Math" w:hAnsi="Cambria Math" w:cs="Times New Roman"/>
                <w:color w:val="E97132" w:themeColor="accent2"/>
              </w:rPr>
              <m:t>2013</m:t>
            </m:r>
          </m:sub>
        </m:sSub>
      </m:oMath>
      <w:r w:rsidR="00752DBF" w:rsidRPr="00A812E9">
        <w:rPr>
          <w:rFonts w:ascii="Times New Roman" w:eastAsiaTheme="minorEastAsia" w:hAnsi="Times New Roman" w:cs="Times New Roman"/>
          <w:color w:val="E97132" w:themeColor="accent2"/>
        </w:rPr>
        <w:t xml:space="preserve"> </w:t>
      </w:r>
      <w:r w:rsidR="00752DBF" w:rsidRPr="00A812E9">
        <w:rPr>
          <w:rFonts w:ascii="Times New Roman" w:eastAsiaTheme="minorEastAsia" w:hAnsi="Times New Roman" w:cs="Times New Roman"/>
        </w:rPr>
        <w:t>is total expenditure on physician services as of the previous period. This is the value of nominal expenditure on physician services as of 2013 in the published PCE tables.</w:t>
      </w:r>
    </w:p>
    <w:p w14:paraId="6B8E3A26" w14:textId="77777777" w:rsidR="00752DBF" w:rsidRPr="00A812E9" w:rsidRDefault="00000000" w:rsidP="00752DBF">
      <w:pPr>
        <w:ind w:left="720" w:hanging="720"/>
        <w:rPr>
          <w:rFonts w:ascii="Times New Roman" w:eastAsiaTheme="minorEastAsia" w:hAnsi="Times New Roman" w:cs="Times New Roman"/>
        </w:rPr>
      </w:pPr>
      <m:oMathPara>
        <m:oMathParaPr>
          <m:jc m:val="center"/>
        </m:oMathParaPr>
        <m:oMath>
          <m:sSub>
            <m:sSubPr>
              <m:ctrlPr>
                <w:rPr>
                  <w:rFonts w:ascii="Cambria Math" w:hAnsi="Cambria Math" w:cs="Times New Roman"/>
                  <w:i/>
                  <w:color w:val="E97132" w:themeColor="accent2"/>
                </w:rPr>
              </m:ctrlPr>
            </m:sSubPr>
            <m:e>
              <m:r>
                <w:rPr>
                  <w:rFonts w:ascii="Cambria Math" w:hAnsi="Cambria Math" w:cs="Times New Roman"/>
                  <w:color w:val="E97132" w:themeColor="accent2"/>
                </w:rPr>
                <m:t>p</m:t>
              </m:r>
            </m:e>
            <m:sub>
              <m:r>
                <w:rPr>
                  <w:rFonts w:ascii="Cambria Math" w:hAnsi="Cambria Math" w:cs="Times New Roman"/>
                  <w:color w:val="E97132" w:themeColor="accent2"/>
                </w:rPr>
                <m:t>2013</m:t>
              </m:r>
            </m:sub>
          </m:sSub>
          <m:sSub>
            <m:sSubPr>
              <m:ctrlPr>
                <w:rPr>
                  <w:rFonts w:ascii="Cambria Math" w:hAnsi="Cambria Math" w:cs="Times New Roman"/>
                  <w:i/>
                  <w:color w:val="E97132" w:themeColor="accent2"/>
                </w:rPr>
              </m:ctrlPr>
            </m:sSubPr>
            <m:e>
              <m:r>
                <w:rPr>
                  <w:rFonts w:ascii="Cambria Math" w:hAnsi="Cambria Math" w:cs="Times New Roman"/>
                  <w:color w:val="E97132" w:themeColor="accent2"/>
                </w:rPr>
                <m:t>q</m:t>
              </m:r>
            </m:e>
            <m:sub>
              <m:r>
                <w:rPr>
                  <w:rFonts w:ascii="Cambria Math" w:hAnsi="Cambria Math" w:cs="Times New Roman"/>
                  <w:color w:val="E97132" w:themeColor="accent2"/>
                </w:rPr>
                <m:t>2013</m:t>
              </m:r>
            </m:sub>
          </m:sSub>
          <m:r>
            <w:rPr>
              <w:rFonts w:ascii="Cambria Math" w:hAnsi="Cambria Math" w:cs="Times New Roman"/>
              <w:color w:val="E97132" w:themeColor="accent2"/>
            </w:rPr>
            <m:t xml:space="preserve"> </m:t>
          </m:r>
          <m:r>
            <w:rPr>
              <w:rFonts w:ascii="Cambria Math" w:hAnsi="Cambria Math" w:cs="Times New Roman"/>
            </w:rPr>
            <m:t xml:space="preserve">= </m:t>
          </m:r>
          <m:r>
            <w:rPr>
              <w:rFonts w:ascii="Cambria Math" w:hAnsi="Cambria Math" w:cs="Times New Roman"/>
              <w:color w:val="E97132" w:themeColor="accent2"/>
            </w:rPr>
            <m:t xml:space="preserve">444846 </m:t>
          </m:r>
        </m:oMath>
      </m:oMathPara>
    </w:p>
    <w:p w14:paraId="4A59BAF1" w14:textId="4F63FCD6" w:rsidR="00752DBF" w:rsidRPr="00A812E9" w:rsidRDefault="00000000" w:rsidP="00752DBF">
      <w:pPr>
        <w:ind w:left="720" w:hanging="720"/>
        <w:rPr>
          <w:rFonts w:ascii="Times New Roman" w:eastAsiaTheme="minorEastAsia" w:hAnsi="Times New Roman" w:cs="Times New Roman"/>
        </w:rPr>
      </w:pPr>
      <m:oMath>
        <m:sSub>
          <m:sSubPr>
            <m:ctrlPr>
              <w:rPr>
                <w:rFonts w:ascii="Cambria Math" w:hAnsi="Cambria Math" w:cs="Times New Roman"/>
                <w:i/>
                <w:color w:val="4EA72E" w:themeColor="accent6"/>
              </w:rPr>
            </m:ctrlPr>
          </m:sSubPr>
          <m:e>
            <m:r>
              <w:rPr>
                <w:rFonts w:ascii="Cambria Math" w:hAnsi="Cambria Math" w:cs="Times New Roman"/>
                <w:color w:val="4EA72E" w:themeColor="accent6"/>
              </w:rPr>
              <m:t>p</m:t>
            </m:r>
          </m:e>
          <m:sub>
            <m:r>
              <w:rPr>
                <w:rFonts w:ascii="Cambria Math" w:hAnsi="Cambria Math" w:cs="Times New Roman"/>
                <w:color w:val="4EA72E" w:themeColor="accent6"/>
              </w:rPr>
              <m:t>2014</m:t>
            </m:r>
          </m:sub>
        </m:sSub>
        <m:sSub>
          <m:sSubPr>
            <m:ctrlPr>
              <w:rPr>
                <w:rFonts w:ascii="Cambria Math" w:hAnsi="Cambria Math" w:cs="Times New Roman"/>
                <w:i/>
                <w:color w:val="4EA72E" w:themeColor="accent6"/>
              </w:rPr>
            </m:ctrlPr>
          </m:sSubPr>
          <m:e>
            <m:r>
              <w:rPr>
                <w:rFonts w:ascii="Cambria Math" w:hAnsi="Cambria Math" w:cs="Times New Roman"/>
                <w:color w:val="4EA72E" w:themeColor="accent6"/>
              </w:rPr>
              <m:t>q</m:t>
            </m:r>
          </m:e>
          <m:sub>
            <m:r>
              <w:rPr>
                <w:rFonts w:ascii="Cambria Math" w:hAnsi="Cambria Math" w:cs="Times New Roman"/>
                <w:color w:val="4EA72E" w:themeColor="accent6"/>
              </w:rPr>
              <m:t>2013</m:t>
            </m:r>
          </m:sub>
        </m:sSub>
      </m:oMath>
      <w:r w:rsidR="00752DBF" w:rsidRPr="00A812E9">
        <w:rPr>
          <w:rFonts w:ascii="Times New Roman" w:eastAsiaTheme="minorEastAsia" w:hAnsi="Times New Roman" w:cs="Times New Roman"/>
        </w:rPr>
        <w:t xml:space="preserve"> </w:t>
      </w:r>
      <w:r w:rsidR="00752DBF" w:rsidRPr="00A812E9">
        <w:rPr>
          <w:rFonts w:ascii="Times New Roman" w:hAnsi="Times New Roman" w:cs="Times New Roman"/>
        </w:rPr>
        <w:t xml:space="preserve">is found by inflating </w:t>
      </w:r>
      <m:oMath>
        <m:sSub>
          <m:sSubPr>
            <m:ctrlPr>
              <w:rPr>
                <w:rFonts w:ascii="Cambria Math" w:hAnsi="Cambria Math" w:cs="Times New Roman"/>
                <w:i/>
                <w:color w:val="E97132" w:themeColor="accent2"/>
              </w:rPr>
            </m:ctrlPr>
          </m:sSubPr>
          <m:e>
            <m:r>
              <w:rPr>
                <w:rFonts w:ascii="Cambria Math" w:hAnsi="Cambria Math" w:cs="Times New Roman"/>
                <w:color w:val="E97132" w:themeColor="accent2"/>
              </w:rPr>
              <m:t>p</m:t>
            </m:r>
          </m:e>
          <m:sub>
            <m:r>
              <w:rPr>
                <w:rFonts w:ascii="Cambria Math" w:hAnsi="Cambria Math" w:cs="Times New Roman"/>
                <w:color w:val="E97132" w:themeColor="accent2"/>
              </w:rPr>
              <m:t>2013</m:t>
            </m:r>
          </m:sub>
        </m:sSub>
        <m:sSub>
          <m:sSubPr>
            <m:ctrlPr>
              <w:rPr>
                <w:rFonts w:ascii="Cambria Math" w:hAnsi="Cambria Math" w:cs="Times New Roman"/>
                <w:i/>
                <w:color w:val="E97132" w:themeColor="accent2"/>
              </w:rPr>
            </m:ctrlPr>
          </m:sSubPr>
          <m:e>
            <m:r>
              <w:rPr>
                <w:rFonts w:ascii="Cambria Math" w:hAnsi="Cambria Math" w:cs="Times New Roman"/>
                <w:color w:val="E97132" w:themeColor="accent2"/>
              </w:rPr>
              <m:t>q</m:t>
            </m:r>
          </m:e>
          <m:sub>
            <m:r>
              <w:rPr>
                <w:rFonts w:ascii="Cambria Math" w:hAnsi="Cambria Math" w:cs="Times New Roman"/>
                <w:color w:val="E97132" w:themeColor="accent2"/>
              </w:rPr>
              <m:t>2013</m:t>
            </m:r>
          </m:sub>
        </m:sSub>
      </m:oMath>
      <w:r w:rsidR="00455B1C" w:rsidRPr="00455B1C">
        <w:rPr>
          <w:rFonts w:ascii="Times New Roman" w:eastAsiaTheme="minorEastAsia" w:hAnsi="Times New Roman" w:cs="Times New Roman"/>
        </w:rPr>
        <w:t xml:space="preserve">, estimating the value of total expenditure </w:t>
      </w:r>
      <w:r w:rsidR="00455B1C">
        <w:rPr>
          <w:rFonts w:ascii="Times New Roman" w:eastAsiaTheme="minorEastAsia" w:hAnsi="Times New Roman" w:cs="Times New Roman"/>
        </w:rPr>
        <w:t xml:space="preserve">on physician services </w:t>
      </w:r>
      <w:r w:rsidR="00455B1C" w:rsidRPr="00455B1C">
        <w:rPr>
          <w:rFonts w:ascii="Times New Roman" w:eastAsiaTheme="minorEastAsia" w:hAnsi="Times New Roman" w:cs="Times New Roman"/>
        </w:rPr>
        <w:t>in 2013 in terms of 2014 prices</w:t>
      </w:r>
      <w:r w:rsidR="00752DBF" w:rsidRPr="00455B1C">
        <w:rPr>
          <w:rFonts w:ascii="Times New Roman" w:hAnsi="Times New Roman" w:cs="Times New Roman"/>
        </w:rPr>
        <w:t xml:space="preserve">. </w:t>
      </w:r>
      <w:r w:rsidR="00752DBF" w:rsidRPr="00A812E9">
        <w:rPr>
          <w:rFonts w:ascii="Times New Roman" w:hAnsi="Times New Roman" w:cs="Times New Roman"/>
        </w:rPr>
        <w:t xml:space="preserve">To inflate, multiply </w:t>
      </w:r>
      <m:oMath>
        <m:sSub>
          <m:sSubPr>
            <m:ctrlPr>
              <w:rPr>
                <w:rFonts w:ascii="Cambria Math" w:hAnsi="Cambria Math" w:cs="Times New Roman"/>
                <w:i/>
                <w:color w:val="E97132" w:themeColor="accent2"/>
              </w:rPr>
            </m:ctrlPr>
          </m:sSubPr>
          <m:e>
            <m:r>
              <w:rPr>
                <w:rFonts w:ascii="Cambria Math" w:hAnsi="Cambria Math" w:cs="Times New Roman"/>
                <w:color w:val="E97132" w:themeColor="accent2"/>
              </w:rPr>
              <m:t>p</m:t>
            </m:r>
          </m:e>
          <m:sub>
            <m:r>
              <w:rPr>
                <w:rFonts w:ascii="Cambria Math" w:hAnsi="Cambria Math" w:cs="Times New Roman"/>
                <w:color w:val="E97132" w:themeColor="accent2"/>
              </w:rPr>
              <m:t>2013</m:t>
            </m:r>
          </m:sub>
        </m:sSub>
        <m:sSub>
          <m:sSubPr>
            <m:ctrlPr>
              <w:rPr>
                <w:rFonts w:ascii="Cambria Math" w:hAnsi="Cambria Math" w:cs="Times New Roman"/>
                <w:i/>
                <w:color w:val="E97132" w:themeColor="accent2"/>
              </w:rPr>
            </m:ctrlPr>
          </m:sSubPr>
          <m:e>
            <m:r>
              <w:rPr>
                <w:rFonts w:ascii="Cambria Math" w:hAnsi="Cambria Math" w:cs="Times New Roman"/>
                <w:color w:val="E97132" w:themeColor="accent2"/>
              </w:rPr>
              <m:t>q</m:t>
            </m:r>
          </m:e>
          <m:sub>
            <m:r>
              <w:rPr>
                <w:rFonts w:ascii="Cambria Math" w:hAnsi="Cambria Math" w:cs="Times New Roman"/>
                <w:color w:val="E97132" w:themeColor="accent2"/>
              </w:rPr>
              <m:t>2013</m:t>
            </m:r>
          </m:sub>
        </m:sSub>
      </m:oMath>
      <w:r w:rsidR="00752DBF" w:rsidRPr="00A812E9">
        <w:rPr>
          <w:rFonts w:ascii="Times New Roman" w:eastAsiaTheme="minorEastAsia" w:hAnsi="Times New Roman" w:cs="Times New Roman"/>
        </w:rPr>
        <w:t xml:space="preserve">  </w:t>
      </w:r>
      <w:r w:rsidR="00752DBF" w:rsidRPr="00A812E9">
        <w:rPr>
          <w:rFonts w:ascii="Times New Roman" w:hAnsi="Times New Roman" w:cs="Times New Roman"/>
        </w:rPr>
        <w:t xml:space="preserve">by  </w:t>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2014</m:t>
                </m:r>
              </m:sub>
            </m:sSub>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2013</m:t>
                </m:r>
              </m:sub>
            </m:sSub>
          </m:den>
        </m:f>
        <m:r>
          <w:rPr>
            <w:rFonts w:ascii="Cambria Math" w:hAnsi="Cambria Math" w:cs="Times New Roman"/>
          </w:rPr>
          <m:t xml:space="preserve"> </m:t>
        </m:r>
      </m:oMath>
      <w:r w:rsidR="00752DBF" w:rsidRPr="00A812E9">
        <w:rPr>
          <w:rFonts w:ascii="Times New Roman" w:eastAsiaTheme="minorEastAsia" w:hAnsi="Times New Roman" w:cs="Times New Roman"/>
        </w:rPr>
        <w:t xml:space="preserve">, where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2014</m:t>
            </m:r>
          </m:sub>
        </m:sSub>
      </m:oMath>
      <w:r w:rsidR="00752DBF" w:rsidRPr="00A812E9">
        <w:rPr>
          <w:rFonts w:ascii="Times New Roman" w:eastAsiaTheme="minorEastAsia" w:hAnsi="Times New Roman" w:cs="Times New Roman"/>
        </w:rPr>
        <w:t xml:space="preserve"> </w:t>
      </w:r>
      <w:r w:rsidR="00752DBF" w:rsidRPr="00A812E9">
        <w:rPr>
          <w:rFonts w:ascii="Times New Roman" w:hAnsi="Times New Roman" w:cs="Times New Roman"/>
        </w:rPr>
        <w:t xml:space="preserve">is the PPI Offices of Physicians price index value for 2014, and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2013</m:t>
            </m:r>
          </m:sub>
        </m:sSub>
      </m:oMath>
      <w:r w:rsidR="00752DBF" w:rsidRPr="00A812E9">
        <w:rPr>
          <w:rFonts w:ascii="Times New Roman" w:hAnsi="Times New Roman" w:cs="Times New Roman"/>
        </w:rPr>
        <w:t xml:space="preserve"> the </w:t>
      </w:r>
      <w:r w:rsidR="00A8335E" w:rsidRPr="00A812E9">
        <w:rPr>
          <w:rFonts w:ascii="Times New Roman" w:hAnsi="Times New Roman" w:cs="Times New Roman"/>
        </w:rPr>
        <w:t>same</w:t>
      </w:r>
      <w:r w:rsidR="00752DBF" w:rsidRPr="00A812E9">
        <w:rPr>
          <w:rFonts w:ascii="Times New Roman" w:hAnsi="Times New Roman" w:cs="Times New Roman"/>
        </w:rPr>
        <w:t xml:space="preserve"> for 2013. </w:t>
      </w:r>
    </w:p>
    <w:p w14:paraId="6F658232" w14:textId="77777777" w:rsidR="00752DBF" w:rsidRPr="00A812E9" w:rsidRDefault="00000000" w:rsidP="00752DBF">
      <w:pPr>
        <w:rPr>
          <w:rFonts w:ascii="Times New Roman" w:eastAsiaTheme="minorEastAsia" w:hAnsi="Times New Roman" w:cs="Times New Roman"/>
        </w:rPr>
      </w:pPr>
      <m:oMathPara>
        <m:oMathParaPr>
          <m:jc m:val="center"/>
        </m:oMathParaPr>
        <m:oMath>
          <m:sSub>
            <m:sSubPr>
              <m:ctrlPr>
                <w:rPr>
                  <w:rFonts w:ascii="Cambria Math" w:hAnsi="Cambria Math" w:cs="Times New Roman"/>
                  <w:i/>
                  <w:color w:val="4EA72E" w:themeColor="accent6"/>
                </w:rPr>
              </m:ctrlPr>
            </m:sSubPr>
            <m:e>
              <m:r>
                <w:rPr>
                  <w:rFonts w:ascii="Cambria Math" w:hAnsi="Cambria Math" w:cs="Times New Roman"/>
                  <w:color w:val="4EA72E" w:themeColor="accent6"/>
                </w:rPr>
                <m:t>p</m:t>
              </m:r>
            </m:e>
            <m:sub>
              <m:r>
                <w:rPr>
                  <w:rFonts w:ascii="Cambria Math" w:hAnsi="Cambria Math" w:cs="Times New Roman"/>
                  <w:color w:val="4EA72E" w:themeColor="accent6"/>
                </w:rPr>
                <m:t>2014</m:t>
              </m:r>
            </m:sub>
          </m:sSub>
          <m:sSub>
            <m:sSubPr>
              <m:ctrlPr>
                <w:rPr>
                  <w:rFonts w:ascii="Cambria Math" w:hAnsi="Cambria Math" w:cs="Times New Roman"/>
                  <w:i/>
                  <w:color w:val="4EA72E" w:themeColor="accent6"/>
                </w:rPr>
              </m:ctrlPr>
            </m:sSubPr>
            <m:e>
              <m:r>
                <w:rPr>
                  <w:rFonts w:ascii="Cambria Math" w:hAnsi="Cambria Math" w:cs="Times New Roman"/>
                  <w:color w:val="4EA72E" w:themeColor="accent6"/>
                </w:rPr>
                <m:t>q</m:t>
              </m:r>
            </m:e>
            <m:sub>
              <m:r>
                <w:rPr>
                  <w:rFonts w:ascii="Cambria Math" w:hAnsi="Cambria Math" w:cs="Times New Roman"/>
                  <w:color w:val="4EA72E" w:themeColor="accent6"/>
                </w:rPr>
                <m:t>2013</m:t>
              </m:r>
            </m:sub>
          </m:sSub>
          <m:r>
            <w:rPr>
              <w:rFonts w:ascii="Cambria Math" w:hAnsi="Cambria Math" w:cs="Times New Roman"/>
              <w:color w:val="0F9ED5" w:themeColor="accent4"/>
            </w:rPr>
            <m:t xml:space="preserve"> </m:t>
          </m:r>
          <m:r>
            <w:rPr>
              <w:rFonts w:ascii="Cambria Math" w:hAnsi="Cambria Math" w:cs="Times New Roman"/>
            </w:rPr>
            <m:t xml:space="preserve">= </m:t>
          </m:r>
          <m:r>
            <w:rPr>
              <w:rFonts w:ascii="Cambria Math" w:hAnsi="Cambria Math" w:cs="Times New Roman"/>
              <w:color w:val="E97132" w:themeColor="accent2"/>
            </w:rPr>
            <m:t>444846</m:t>
          </m:r>
          <m:r>
            <w:rPr>
              <w:rFonts w:ascii="Cambria Math" w:hAnsi="Cambria Math" w:cs="Times New Roman"/>
            </w:rPr>
            <m:t xml:space="preserve"> ∙</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134.175</m:t>
                  </m:r>
                </m:num>
                <m:den>
                  <m:r>
                    <w:rPr>
                      <w:rFonts w:ascii="Cambria Math" w:hAnsi="Cambria Math" w:cs="Times New Roman"/>
                    </w:rPr>
                    <m:t>133.433</m:t>
                  </m:r>
                </m:den>
              </m:f>
            </m:e>
          </m:d>
          <m:r>
            <w:rPr>
              <w:rFonts w:ascii="Cambria Math" w:hAnsi="Cambria Math" w:cs="Times New Roman"/>
            </w:rPr>
            <m:t xml:space="preserve"> </m:t>
          </m:r>
        </m:oMath>
      </m:oMathPara>
    </w:p>
    <w:p w14:paraId="24409F6B" w14:textId="77777777" w:rsidR="00752DBF" w:rsidRPr="00A812E9" w:rsidRDefault="00752DBF" w:rsidP="00752DBF">
      <w:pPr>
        <w:rPr>
          <w:rFonts w:ascii="Times New Roman" w:eastAsiaTheme="minorEastAsia" w:hAnsi="Times New Roman" w:cs="Times New Roman"/>
          <w:color w:val="92D050"/>
        </w:rPr>
      </w:pPr>
      <m:oMathPara>
        <m:oMath>
          <m:r>
            <w:rPr>
              <w:rFonts w:ascii="Cambria Math" w:hAnsi="Cambria Math" w:cs="Times New Roman"/>
            </w:rPr>
            <m:t xml:space="preserve">= </m:t>
          </m:r>
          <m:r>
            <w:rPr>
              <w:rFonts w:ascii="Cambria Math" w:hAnsi="Cambria Math" w:cs="Times New Roman"/>
              <w:color w:val="4EA72E" w:themeColor="accent6"/>
            </w:rPr>
            <m:t>447318.6</m:t>
          </m:r>
          <m:r>
            <w:rPr>
              <w:rFonts w:ascii="Cambria Math" w:hAnsi="Cambria Math" w:cs="Times New Roman"/>
              <w:color w:val="92D050"/>
            </w:rPr>
            <m:t xml:space="preserve"> </m:t>
          </m:r>
        </m:oMath>
      </m:oMathPara>
    </w:p>
    <w:p w14:paraId="5E308B09" w14:textId="77777777" w:rsidR="00752DBF" w:rsidRPr="00A812E9" w:rsidRDefault="00000000" w:rsidP="00752DBF">
      <w:pPr>
        <w:rPr>
          <w:rFonts w:ascii="Times New Roman" w:eastAsiaTheme="minorEastAsia" w:hAnsi="Times New Roman" w:cs="Times New Roman"/>
        </w:rPr>
      </w:pPr>
      <m:oMath>
        <m:sSub>
          <m:sSubPr>
            <m:ctrlPr>
              <w:rPr>
                <w:rFonts w:ascii="Cambria Math" w:hAnsi="Cambria Math" w:cs="Times New Roman"/>
                <w:i/>
                <w:color w:val="A02B93" w:themeColor="accent5"/>
              </w:rPr>
            </m:ctrlPr>
          </m:sSubPr>
          <m:e>
            <m:r>
              <w:rPr>
                <w:rFonts w:ascii="Cambria Math" w:hAnsi="Cambria Math" w:cs="Times New Roman"/>
                <w:color w:val="A02B93" w:themeColor="accent5"/>
              </w:rPr>
              <m:t>p</m:t>
            </m:r>
          </m:e>
          <m:sub>
            <m:r>
              <w:rPr>
                <w:rFonts w:ascii="Cambria Math" w:hAnsi="Cambria Math" w:cs="Times New Roman"/>
                <w:color w:val="A02B93" w:themeColor="accent5"/>
              </w:rPr>
              <m:t>2014</m:t>
            </m:r>
          </m:sub>
        </m:sSub>
        <m:sSub>
          <m:sSubPr>
            <m:ctrlPr>
              <w:rPr>
                <w:rFonts w:ascii="Cambria Math" w:hAnsi="Cambria Math" w:cs="Times New Roman"/>
                <w:i/>
                <w:color w:val="A02B93" w:themeColor="accent5"/>
              </w:rPr>
            </m:ctrlPr>
          </m:sSubPr>
          <m:e>
            <m:r>
              <w:rPr>
                <w:rFonts w:ascii="Cambria Math" w:hAnsi="Cambria Math" w:cs="Times New Roman"/>
                <w:color w:val="A02B93" w:themeColor="accent5"/>
              </w:rPr>
              <m:t>q</m:t>
            </m:r>
          </m:e>
          <m:sub>
            <m:r>
              <w:rPr>
                <w:rFonts w:ascii="Cambria Math" w:hAnsi="Cambria Math" w:cs="Times New Roman"/>
                <w:color w:val="A02B93" w:themeColor="accent5"/>
              </w:rPr>
              <m:t>2014</m:t>
            </m:r>
          </m:sub>
        </m:sSub>
      </m:oMath>
      <w:r w:rsidR="00752DBF" w:rsidRPr="00A812E9">
        <w:rPr>
          <w:rFonts w:ascii="Times New Roman" w:eastAsiaTheme="minorEastAsia" w:hAnsi="Times New Roman" w:cs="Times New Roman"/>
          <w:color w:val="A02B93" w:themeColor="accent5"/>
        </w:rPr>
        <w:t xml:space="preserve"> </w:t>
      </w:r>
      <w:r w:rsidR="00752DBF" w:rsidRPr="00A812E9">
        <w:rPr>
          <w:rFonts w:ascii="Times New Roman" w:eastAsiaTheme="minorEastAsia" w:hAnsi="Times New Roman" w:cs="Times New Roman"/>
        </w:rPr>
        <w:t>is the total expenditure on physician services as of the current period. This is the value of nominal expenditure on physician services as of 2014 in the published PCE tables.</w:t>
      </w:r>
    </w:p>
    <w:p w14:paraId="0752B6D5" w14:textId="77777777" w:rsidR="00752DBF" w:rsidRPr="00A812E9" w:rsidRDefault="00000000" w:rsidP="00752DBF">
      <w:pPr>
        <w:jc w:val="center"/>
        <w:rPr>
          <w:rFonts w:ascii="Times New Roman" w:eastAsiaTheme="minorEastAsia" w:hAnsi="Times New Roman" w:cs="Times New Roman"/>
        </w:rPr>
      </w:pPr>
      <m:oMathPara>
        <m:oMath>
          <m:sSub>
            <m:sSubPr>
              <m:ctrlPr>
                <w:rPr>
                  <w:rFonts w:ascii="Cambria Math" w:hAnsi="Cambria Math" w:cs="Times New Roman"/>
                  <w:i/>
                  <w:color w:val="A02B93" w:themeColor="accent5"/>
                </w:rPr>
              </m:ctrlPr>
            </m:sSubPr>
            <m:e>
              <m:r>
                <w:rPr>
                  <w:rFonts w:ascii="Cambria Math" w:hAnsi="Cambria Math" w:cs="Times New Roman"/>
                  <w:color w:val="A02B93" w:themeColor="accent5"/>
                </w:rPr>
                <m:t>p</m:t>
              </m:r>
            </m:e>
            <m:sub>
              <m:r>
                <w:rPr>
                  <w:rFonts w:ascii="Cambria Math" w:hAnsi="Cambria Math" w:cs="Times New Roman"/>
                  <w:color w:val="A02B93" w:themeColor="accent5"/>
                </w:rPr>
                <m:t>2014</m:t>
              </m:r>
            </m:sub>
          </m:sSub>
          <m:sSub>
            <m:sSubPr>
              <m:ctrlPr>
                <w:rPr>
                  <w:rFonts w:ascii="Cambria Math" w:hAnsi="Cambria Math" w:cs="Times New Roman"/>
                  <w:i/>
                  <w:color w:val="A02B93" w:themeColor="accent5"/>
                </w:rPr>
              </m:ctrlPr>
            </m:sSubPr>
            <m:e>
              <m:r>
                <w:rPr>
                  <w:rFonts w:ascii="Cambria Math" w:hAnsi="Cambria Math" w:cs="Times New Roman"/>
                  <w:color w:val="A02B93" w:themeColor="accent5"/>
                </w:rPr>
                <m:t>q</m:t>
              </m:r>
            </m:e>
            <m:sub>
              <m:r>
                <w:rPr>
                  <w:rFonts w:ascii="Cambria Math" w:hAnsi="Cambria Math" w:cs="Times New Roman"/>
                  <w:color w:val="A02B93" w:themeColor="accent5"/>
                </w:rPr>
                <m:t>2014</m:t>
              </m:r>
            </m:sub>
          </m:sSub>
          <m:r>
            <w:rPr>
              <w:rFonts w:ascii="Cambria Math" w:hAnsi="Cambria Math" w:cs="Times New Roman"/>
              <w:color w:val="A02B93" w:themeColor="accent5"/>
            </w:rPr>
            <m:t xml:space="preserve"> </m:t>
          </m:r>
          <m:r>
            <w:rPr>
              <w:rFonts w:ascii="Cambria Math" w:hAnsi="Cambria Math" w:cs="Times New Roman"/>
            </w:rPr>
            <m:t xml:space="preserve">= </m:t>
          </m:r>
          <m:r>
            <w:rPr>
              <w:rFonts w:ascii="Cambria Math" w:hAnsi="Cambria Math" w:cs="Times New Roman"/>
              <w:color w:val="A02B93" w:themeColor="accent5"/>
            </w:rPr>
            <m:t>466193</m:t>
          </m:r>
        </m:oMath>
      </m:oMathPara>
    </w:p>
    <w:p w14:paraId="4C83B584" w14:textId="77777777" w:rsidR="00455B1C" w:rsidRDefault="00455B1C" w:rsidP="00752DBF">
      <w:pPr>
        <w:ind w:left="720" w:hanging="720"/>
        <w:rPr>
          <w:rFonts w:ascii="Times New Roman" w:eastAsiaTheme="minorEastAsia" w:hAnsi="Times New Roman" w:cs="Times New Roman"/>
          <w:color w:val="0F9ED5" w:themeColor="accent4"/>
        </w:rPr>
      </w:pPr>
    </w:p>
    <w:p w14:paraId="0B3CC5B3" w14:textId="21302BE5" w:rsidR="00752DBF" w:rsidRPr="00A812E9" w:rsidRDefault="00000000" w:rsidP="00752DBF">
      <w:pPr>
        <w:ind w:left="720" w:hanging="720"/>
        <w:rPr>
          <w:rFonts w:ascii="Times New Roman" w:eastAsiaTheme="minorEastAsia" w:hAnsi="Times New Roman" w:cs="Times New Roman"/>
        </w:rPr>
      </w:pPr>
      <m:oMath>
        <m:sSub>
          <m:sSubPr>
            <m:ctrlPr>
              <w:rPr>
                <w:rFonts w:ascii="Cambria Math" w:hAnsi="Cambria Math" w:cs="Times New Roman"/>
                <w:i/>
                <w:color w:val="0F9ED5" w:themeColor="accent4"/>
              </w:rPr>
            </m:ctrlPr>
          </m:sSubPr>
          <m:e>
            <m:r>
              <w:rPr>
                <w:rFonts w:ascii="Cambria Math" w:hAnsi="Cambria Math" w:cs="Times New Roman"/>
                <w:color w:val="0F9ED5" w:themeColor="accent4"/>
              </w:rPr>
              <m:t>p</m:t>
            </m:r>
          </m:e>
          <m:sub>
            <m:r>
              <w:rPr>
                <w:rFonts w:ascii="Cambria Math" w:hAnsi="Cambria Math" w:cs="Times New Roman"/>
                <w:color w:val="0F9ED5" w:themeColor="accent4"/>
              </w:rPr>
              <m:t>2013</m:t>
            </m:r>
          </m:sub>
        </m:sSub>
        <m:sSub>
          <m:sSubPr>
            <m:ctrlPr>
              <w:rPr>
                <w:rFonts w:ascii="Cambria Math" w:hAnsi="Cambria Math" w:cs="Times New Roman"/>
                <w:i/>
                <w:color w:val="0F9ED5" w:themeColor="accent4"/>
              </w:rPr>
            </m:ctrlPr>
          </m:sSubPr>
          <m:e>
            <m:r>
              <w:rPr>
                <w:rFonts w:ascii="Cambria Math" w:hAnsi="Cambria Math" w:cs="Times New Roman"/>
                <w:color w:val="0F9ED5" w:themeColor="accent4"/>
              </w:rPr>
              <m:t>q</m:t>
            </m:r>
          </m:e>
          <m:sub>
            <m:r>
              <w:rPr>
                <w:rFonts w:ascii="Cambria Math" w:hAnsi="Cambria Math" w:cs="Times New Roman"/>
                <w:color w:val="0F9ED5" w:themeColor="accent4"/>
              </w:rPr>
              <m:t>2014</m:t>
            </m:r>
          </m:sub>
        </m:sSub>
      </m:oMath>
      <w:r w:rsidR="00752DBF" w:rsidRPr="00A812E9">
        <w:rPr>
          <w:rFonts w:ascii="Times New Roman" w:eastAsiaTheme="minorEastAsia" w:hAnsi="Times New Roman" w:cs="Times New Roman"/>
          <w:color w:val="0070C0"/>
        </w:rPr>
        <w:t xml:space="preserve"> </w:t>
      </w:r>
      <w:r w:rsidR="00752DBF" w:rsidRPr="00A812E9">
        <w:rPr>
          <w:rFonts w:ascii="Times New Roman" w:eastAsiaTheme="minorEastAsia" w:hAnsi="Times New Roman" w:cs="Times New Roman"/>
        </w:rPr>
        <w:t xml:space="preserve">is found by deflating </w:t>
      </w:r>
      <m:oMath>
        <m:sSub>
          <m:sSubPr>
            <m:ctrlPr>
              <w:rPr>
                <w:rFonts w:ascii="Cambria Math" w:hAnsi="Cambria Math" w:cs="Times New Roman"/>
                <w:i/>
                <w:color w:val="A02B93" w:themeColor="accent5"/>
              </w:rPr>
            </m:ctrlPr>
          </m:sSubPr>
          <m:e>
            <m:r>
              <w:rPr>
                <w:rFonts w:ascii="Cambria Math" w:hAnsi="Cambria Math" w:cs="Times New Roman"/>
                <w:color w:val="A02B93" w:themeColor="accent5"/>
              </w:rPr>
              <m:t>p</m:t>
            </m:r>
          </m:e>
          <m:sub>
            <m:r>
              <w:rPr>
                <w:rFonts w:ascii="Cambria Math" w:hAnsi="Cambria Math" w:cs="Times New Roman"/>
                <w:color w:val="A02B93" w:themeColor="accent5"/>
              </w:rPr>
              <m:t>2014</m:t>
            </m:r>
          </m:sub>
        </m:sSub>
        <m:sSub>
          <m:sSubPr>
            <m:ctrlPr>
              <w:rPr>
                <w:rFonts w:ascii="Cambria Math" w:hAnsi="Cambria Math" w:cs="Times New Roman"/>
                <w:i/>
                <w:color w:val="A02B93" w:themeColor="accent5"/>
              </w:rPr>
            </m:ctrlPr>
          </m:sSubPr>
          <m:e>
            <m:r>
              <w:rPr>
                <w:rFonts w:ascii="Cambria Math" w:hAnsi="Cambria Math" w:cs="Times New Roman"/>
                <w:color w:val="A02B93" w:themeColor="accent5"/>
              </w:rPr>
              <m:t>q</m:t>
            </m:r>
          </m:e>
          <m:sub>
            <m:r>
              <w:rPr>
                <w:rFonts w:ascii="Cambria Math" w:hAnsi="Cambria Math" w:cs="Times New Roman"/>
                <w:color w:val="A02B93" w:themeColor="accent5"/>
              </w:rPr>
              <m:t>2014</m:t>
            </m:r>
          </m:sub>
        </m:sSub>
      </m:oMath>
      <w:r w:rsidR="00455B1C">
        <w:rPr>
          <w:rFonts w:ascii="Times New Roman" w:eastAsiaTheme="minorEastAsia" w:hAnsi="Times New Roman" w:cs="Times New Roman"/>
        </w:rPr>
        <w:t>, estimating the value of total expenditure on physician services in 2014 in terms of 2013 prices.</w:t>
      </w:r>
      <w:r w:rsidR="00B00D12">
        <w:rPr>
          <w:rFonts w:ascii="Times New Roman" w:eastAsiaTheme="minorEastAsia" w:hAnsi="Times New Roman" w:cs="Times New Roman"/>
          <w:color w:val="7030A0"/>
        </w:rPr>
        <w:t xml:space="preserve"> </w:t>
      </w:r>
      <w:r w:rsidR="00752DBF" w:rsidRPr="00A812E9">
        <w:rPr>
          <w:rFonts w:ascii="Times New Roman" w:eastAsiaTheme="minorEastAsia" w:hAnsi="Times New Roman" w:cs="Times New Roman"/>
        </w:rPr>
        <w:t xml:space="preserve">To deflate, divide </w:t>
      </w:r>
      <m:oMath>
        <m:sSub>
          <m:sSubPr>
            <m:ctrlPr>
              <w:rPr>
                <w:rFonts w:ascii="Cambria Math" w:hAnsi="Cambria Math" w:cs="Times New Roman"/>
                <w:i/>
                <w:color w:val="A02B93" w:themeColor="accent5"/>
              </w:rPr>
            </m:ctrlPr>
          </m:sSubPr>
          <m:e>
            <m:r>
              <w:rPr>
                <w:rFonts w:ascii="Cambria Math" w:hAnsi="Cambria Math" w:cs="Times New Roman"/>
                <w:color w:val="A02B93" w:themeColor="accent5"/>
              </w:rPr>
              <m:t>p</m:t>
            </m:r>
          </m:e>
          <m:sub>
            <m:r>
              <w:rPr>
                <w:rFonts w:ascii="Cambria Math" w:hAnsi="Cambria Math" w:cs="Times New Roman"/>
                <w:color w:val="A02B93" w:themeColor="accent5"/>
              </w:rPr>
              <m:t>2014</m:t>
            </m:r>
          </m:sub>
        </m:sSub>
        <m:sSub>
          <m:sSubPr>
            <m:ctrlPr>
              <w:rPr>
                <w:rFonts w:ascii="Cambria Math" w:hAnsi="Cambria Math" w:cs="Times New Roman"/>
                <w:i/>
                <w:color w:val="A02B93" w:themeColor="accent5"/>
              </w:rPr>
            </m:ctrlPr>
          </m:sSubPr>
          <m:e>
            <m:r>
              <w:rPr>
                <w:rFonts w:ascii="Cambria Math" w:hAnsi="Cambria Math" w:cs="Times New Roman"/>
                <w:color w:val="A02B93" w:themeColor="accent5"/>
              </w:rPr>
              <m:t>q</m:t>
            </m:r>
          </m:e>
          <m:sub>
            <m:r>
              <w:rPr>
                <w:rFonts w:ascii="Cambria Math" w:hAnsi="Cambria Math" w:cs="Times New Roman"/>
                <w:color w:val="A02B93" w:themeColor="accent5"/>
              </w:rPr>
              <m:t>2014</m:t>
            </m:r>
          </m:sub>
        </m:sSub>
      </m:oMath>
      <w:r w:rsidR="00752DBF" w:rsidRPr="00A812E9">
        <w:rPr>
          <w:rFonts w:ascii="Times New Roman" w:eastAsiaTheme="minorEastAsia" w:hAnsi="Times New Roman" w:cs="Times New Roman"/>
          <w:color w:val="A02B93" w:themeColor="accent5"/>
        </w:rPr>
        <w:t xml:space="preserve"> </w:t>
      </w:r>
      <w:r w:rsidR="00752DBF" w:rsidRPr="00A812E9">
        <w:rPr>
          <w:rFonts w:ascii="Times New Roman" w:eastAsiaTheme="minorEastAsia" w:hAnsi="Times New Roman" w:cs="Times New Roman"/>
        </w:rPr>
        <w:t xml:space="preserve">by  </w:t>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2014</m:t>
                </m:r>
              </m:sub>
            </m:sSub>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2013</m:t>
                </m:r>
              </m:sub>
            </m:sSub>
          </m:den>
        </m:f>
        <m:r>
          <w:rPr>
            <w:rFonts w:ascii="Cambria Math" w:hAnsi="Cambria Math" w:cs="Times New Roman"/>
          </w:rPr>
          <m:t xml:space="preserve"> </m:t>
        </m:r>
      </m:oMath>
      <w:r w:rsidR="00752DBF" w:rsidRPr="00A812E9">
        <w:rPr>
          <w:rFonts w:ascii="Times New Roman" w:eastAsiaTheme="minorEastAsia" w:hAnsi="Times New Roman" w:cs="Times New Roman"/>
        </w:rPr>
        <w:t xml:space="preserve">. </w:t>
      </w:r>
    </w:p>
    <w:p w14:paraId="35791FF9" w14:textId="77777777" w:rsidR="00752DBF" w:rsidRPr="00A812E9" w:rsidRDefault="00000000" w:rsidP="00752DBF">
      <w:pPr>
        <w:ind w:left="720" w:hanging="720"/>
        <w:rPr>
          <w:rFonts w:ascii="Times New Roman" w:eastAsiaTheme="minorEastAsia" w:hAnsi="Times New Roman" w:cs="Times New Roman"/>
        </w:rPr>
      </w:pPr>
      <m:oMathPara>
        <m:oMathParaPr>
          <m:jc m:val="center"/>
        </m:oMathParaPr>
        <m:oMath>
          <m:sSub>
            <m:sSubPr>
              <m:ctrlPr>
                <w:rPr>
                  <w:rFonts w:ascii="Cambria Math" w:hAnsi="Cambria Math" w:cs="Times New Roman"/>
                  <w:i/>
                  <w:color w:val="0F9ED5" w:themeColor="accent4"/>
                </w:rPr>
              </m:ctrlPr>
            </m:sSubPr>
            <m:e>
              <m:r>
                <w:rPr>
                  <w:rFonts w:ascii="Cambria Math" w:hAnsi="Cambria Math" w:cs="Times New Roman"/>
                  <w:color w:val="0F9ED5" w:themeColor="accent4"/>
                </w:rPr>
                <m:t>p</m:t>
              </m:r>
            </m:e>
            <m:sub>
              <m:r>
                <w:rPr>
                  <w:rFonts w:ascii="Cambria Math" w:hAnsi="Cambria Math" w:cs="Times New Roman"/>
                  <w:color w:val="0F9ED5" w:themeColor="accent4"/>
                </w:rPr>
                <m:t>2013</m:t>
              </m:r>
            </m:sub>
          </m:sSub>
          <m:sSub>
            <m:sSubPr>
              <m:ctrlPr>
                <w:rPr>
                  <w:rFonts w:ascii="Cambria Math" w:hAnsi="Cambria Math" w:cs="Times New Roman"/>
                  <w:i/>
                  <w:color w:val="0F9ED5" w:themeColor="accent4"/>
                </w:rPr>
              </m:ctrlPr>
            </m:sSubPr>
            <m:e>
              <m:r>
                <w:rPr>
                  <w:rFonts w:ascii="Cambria Math" w:hAnsi="Cambria Math" w:cs="Times New Roman"/>
                  <w:color w:val="0F9ED5" w:themeColor="accent4"/>
                </w:rPr>
                <m:t>q</m:t>
              </m:r>
            </m:e>
            <m:sub>
              <m:r>
                <w:rPr>
                  <w:rFonts w:ascii="Cambria Math" w:hAnsi="Cambria Math" w:cs="Times New Roman"/>
                  <w:color w:val="0F9ED5" w:themeColor="accent4"/>
                </w:rPr>
                <m:t>2014</m:t>
              </m:r>
            </m:sub>
          </m:sSub>
          <m:r>
            <w:rPr>
              <w:rFonts w:ascii="Cambria Math" w:hAnsi="Cambria Math" w:cs="Times New Roman"/>
            </w:rPr>
            <m:t xml:space="preserve">= </m:t>
          </m:r>
          <m:r>
            <w:rPr>
              <w:rFonts w:ascii="Cambria Math" w:hAnsi="Cambria Math" w:cs="Times New Roman"/>
              <w:color w:val="A02B93" w:themeColor="accent5"/>
            </w:rPr>
            <m:t>466193</m:t>
          </m:r>
          <m:r>
            <w:rPr>
              <w:rFonts w:ascii="Cambria Math" w:hAnsi="Cambria Math" w:cs="Times New Roman"/>
            </w:rPr>
            <m:t>÷</m:t>
          </m:r>
          <m:r>
            <w:rPr>
              <w:rFonts w:ascii="Cambria Math" w:hAnsi="Cambria Math" w:cs="Times New Roman"/>
              <w:color w:val="A02B93" w:themeColor="accent5"/>
            </w:rPr>
            <m:t xml:space="preserve"> </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134.175</m:t>
                  </m:r>
                </m:num>
                <m:den>
                  <m:r>
                    <w:rPr>
                      <w:rFonts w:ascii="Cambria Math" w:hAnsi="Cambria Math" w:cs="Times New Roman"/>
                    </w:rPr>
                    <m:t>133.433</m:t>
                  </m:r>
                </m:den>
              </m:f>
            </m:e>
          </m:d>
          <m:r>
            <w:rPr>
              <w:rFonts w:ascii="Cambria Math" w:hAnsi="Cambria Math" w:cs="Times New Roman"/>
            </w:rPr>
            <m:t xml:space="preserve"> </m:t>
          </m:r>
        </m:oMath>
      </m:oMathPara>
    </w:p>
    <w:p w14:paraId="02CC52ED" w14:textId="77777777" w:rsidR="00752DBF" w:rsidRPr="00A812E9" w:rsidRDefault="00752DBF" w:rsidP="00752DBF">
      <w:pPr>
        <w:ind w:left="720" w:hanging="720"/>
        <w:rPr>
          <w:rFonts w:ascii="Times New Roman" w:eastAsiaTheme="minorEastAsia" w:hAnsi="Times New Roman" w:cs="Times New Roman"/>
          <w:color w:val="0F9ED5" w:themeColor="accent4"/>
        </w:rPr>
      </w:pPr>
      <m:oMathPara>
        <m:oMath>
          <m:r>
            <w:rPr>
              <w:rFonts w:ascii="Cambria Math" w:hAnsi="Cambria Math" w:cs="Times New Roman"/>
            </w:rPr>
            <m:t xml:space="preserve">= </m:t>
          </m:r>
          <m:r>
            <w:rPr>
              <w:rFonts w:ascii="Cambria Math" w:hAnsi="Cambria Math" w:cs="Times New Roman"/>
              <w:color w:val="0F9ED5" w:themeColor="accent4"/>
            </w:rPr>
            <m:t>463616.1</m:t>
          </m:r>
        </m:oMath>
      </m:oMathPara>
    </w:p>
    <w:p w14:paraId="7395FBCD" w14:textId="77777777" w:rsidR="00752DBF" w:rsidRPr="00A812E9" w:rsidRDefault="00752DBF" w:rsidP="00752DBF">
      <w:pPr>
        <w:rPr>
          <w:rFonts w:ascii="Times New Roman" w:eastAsiaTheme="minorEastAsia" w:hAnsi="Times New Roman" w:cs="Times New Roman"/>
        </w:rPr>
      </w:pPr>
      <w:r w:rsidRPr="00A812E9">
        <w:rPr>
          <w:rFonts w:ascii="Times New Roman" w:eastAsiaTheme="minorEastAsia" w:hAnsi="Times New Roman" w:cs="Times New Roman"/>
        </w:rPr>
        <w:t xml:space="preserve">Now that all four elements’ values have been found, apply the Fisher Price Index formula: </w:t>
      </w:r>
    </w:p>
    <w:p w14:paraId="5BE9E009" w14:textId="77777777" w:rsidR="00752DBF" w:rsidRPr="00A812E9" w:rsidRDefault="00000000" w:rsidP="00752DBF">
      <w:pPr>
        <w:rPr>
          <w:rStyle w:val="StyleBold"/>
          <w:rFonts w:ascii="Times New Roman" w:eastAsiaTheme="minorEastAsia" w:hAnsi="Times New Roman" w:cs="Times New Roman"/>
          <w:b w:val="0"/>
          <w:bCs w:val="0"/>
        </w:rPr>
      </w:pPr>
      <m:oMathPara>
        <m:oMath>
          <m:rad>
            <m:radPr>
              <m:degHide m:val="1"/>
              <m:ctrlPr>
                <w:rPr>
                  <w:rStyle w:val="StyleBold"/>
                  <w:rFonts w:ascii="Cambria Math" w:eastAsiaTheme="minorEastAsia" w:hAnsi="Cambria Math" w:cs="Times New Roman"/>
                  <w:b w:val="0"/>
                  <w:bCs w:val="0"/>
                  <w:i/>
                </w:rPr>
              </m:ctrlPr>
            </m:radPr>
            <m:deg/>
            <m:e>
              <m:d>
                <m:dPr>
                  <m:ctrlPr>
                    <w:rPr>
                      <w:rStyle w:val="StyleBold"/>
                      <w:rFonts w:ascii="Cambria Math" w:eastAsiaTheme="minorEastAsia" w:hAnsi="Cambria Math" w:cs="Times New Roman"/>
                      <w:b w:val="0"/>
                      <w:bCs w:val="0"/>
                      <w:i/>
                    </w:rPr>
                  </m:ctrlPr>
                </m:dPr>
                <m:e>
                  <m:f>
                    <m:fPr>
                      <m:ctrlPr>
                        <w:rPr>
                          <w:rStyle w:val="StyleBold"/>
                          <w:rFonts w:ascii="Cambria Math" w:eastAsiaTheme="minorEastAsia" w:hAnsi="Cambria Math" w:cs="Times New Roman"/>
                          <w:b w:val="0"/>
                          <w:bCs w:val="0"/>
                          <w:i/>
                        </w:rPr>
                      </m:ctrlPr>
                    </m:fPr>
                    <m:num>
                      <m:nary>
                        <m:naryPr>
                          <m:chr m:val="∑"/>
                          <m:limLoc m:val="undOvr"/>
                          <m:subHide m:val="1"/>
                          <m:supHide m:val="1"/>
                          <m:ctrlPr>
                            <w:rPr>
                              <w:rStyle w:val="StyleBold"/>
                              <w:rFonts w:ascii="Cambria Math" w:eastAsiaTheme="minorEastAsia" w:hAnsi="Cambria Math" w:cs="Times New Roman"/>
                              <w:b w:val="0"/>
                              <w:bCs w:val="0"/>
                              <w:i/>
                            </w:rPr>
                          </m:ctrlPr>
                        </m:naryPr>
                        <m:sub/>
                        <m:sup/>
                        <m:e>
                          <m:r>
                            <w:rPr>
                              <w:rFonts w:ascii="Cambria Math" w:hAnsi="Cambria Math" w:cs="Times New Roman"/>
                              <w:color w:val="4EA72E" w:themeColor="accent6"/>
                            </w:rPr>
                            <m:t>447318.6</m:t>
                          </m:r>
                        </m:e>
                      </m:nary>
                    </m:num>
                    <m:den>
                      <m:nary>
                        <m:naryPr>
                          <m:chr m:val="∑"/>
                          <m:limLoc m:val="undOvr"/>
                          <m:subHide m:val="1"/>
                          <m:supHide m:val="1"/>
                          <m:ctrlPr>
                            <w:rPr>
                              <w:rStyle w:val="StyleBold"/>
                              <w:rFonts w:ascii="Cambria Math" w:eastAsiaTheme="minorEastAsia" w:hAnsi="Cambria Math" w:cs="Times New Roman"/>
                              <w:b w:val="0"/>
                              <w:bCs w:val="0"/>
                              <w:i/>
                            </w:rPr>
                          </m:ctrlPr>
                        </m:naryPr>
                        <m:sub/>
                        <m:sup/>
                        <m:e>
                          <m:r>
                            <w:rPr>
                              <w:rFonts w:ascii="Cambria Math" w:hAnsi="Cambria Math" w:cs="Times New Roman"/>
                            </w:rPr>
                            <m:t xml:space="preserve"> </m:t>
                          </m:r>
                          <m:r>
                            <w:rPr>
                              <w:rFonts w:ascii="Cambria Math" w:hAnsi="Cambria Math" w:cs="Times New Roman"/>
                              <w:color w:val="E97132" w:themeColor="accent2"/>
                            </w:rPr>
                            <m:t>444846</m:t>
                          </m:r>
                        </m:e>
                      </m:nary>
                    </m:den>
                  </m:f>
                </m:e>
              </m:d>
              <m:r>
                <w:rPr>
                  <w:rStyle w:val="StyleBold"/>
                  <w:rFonts w:ascii="Cambria Math" w:eastAsiaTheme="minorEastAsia" w:hAnsi="Cambria Math" w:cs="Times New Roman"/>
                </w:rPr>
                <m:t>⋅</m:t>
              </m:r>
              <m:d>
                <m:dPr>
                  <m:ctrlPr>
                    <w:rPr>
                      <w:rStyle w:val="StyleBold"/>
                      <w:rFonts w:ascii="Cambria Math" w:eastAsiaTheme="minorEastAsia" w:hAnsi="Cambria Math" w:cs="Times New Roman"/>
                      <w:b w:val="0"/>
                      <w:bCs w:val="0"/>
                      <w:i/>
                    </w:rPr>
                  </m:ctrlPr>
                </m:dPr>
                <m:e>
                  <m:f>
                    <m:fPr>
                      <m:ctrlPr>
                        <w:rPr>
                          <w:rStyle w:val="StyleBold"/>
                          <w:rFonts w:ascii="Cambria Math" w:eastAsiaTheme="minorEastAsia" w:hAnsi="Cambria Math" w:cs="Times New Roman"/>
                          <w:b w:val="0"/>
                          <w:bCs w:val="0"/>
                          <w:i/>
                        </w:rPr>
                      </m:ctrlPr>
                    </m:fPr>
                    <m:num>
                      <m:nary>
                        <m:naryPr>
                          <m:chr m:val="∑"/>
                          <m:limLoc m:val="undOvr"/>
                          <m:subHide m:val="1"/>
                          <m:supHide m:val="1"/>
                          <m:ctrlPr>
                            <w:rPr>
                              <w:rStyle w:val="StyleBold"/>
                              <w:rFonts w:ascii="Cambria Math" w:eastAsiaTheme="minorEastAsia" w:hAnsi="Cambria Math" w:cs="Times New Roman"/>
                              <w:b w:val="0"/>
                              <w:bCs w:val="0"/>
                              <w:i/>
                            </w:rPr>
                          </m:ctrlPr>
                        </m:naryPr>
                        <m:sub/>
                        <m:sup/>
                        <m:e>
                          <m:r>
                            <w:rPr>
                              <w:rFonts w:ascii="Cambria Math" w:hAnsi="Cambria Math" w:cs="Times New Roman"/>
                              <w:color w:val="A02B93" w:themeColor="accent5"/>
                            </w:rPr>
                            <m:t>466193</m:t>
                          </m:r>
                        </m:e>
                      </m:nary>
                    </m:num>
                    <m:den>
                      <m:nary>
                        <m:naryPr>
                          <m:chr m:val="∑"/>
                          <m:limLoc m:val="undOvr"/>
                          <m:subHide m:val="1"/>
                          <m:supHide m:val="1"/>
                          <m:ctrlPr>
                            <w:rPr>
                              <w:rStyle w:val="StyleBold"/>
                              <w:rFonts w:ascii="Cambria Math" w:eastAsiaTheme="minorEastAsia" w:hAnsi="Cambria Math" w:cs="Times New Roman"/>
                              <w:b w:val="0"/>
                              <w:bCs w:val="0"/>
                              <w:i/>
                            </w:rPr>
                          </m:ctrlPr>
                        </m:naryPr>
                        <m:sub/>
                        <m:sup/>
                        <m:e>
                          <m:r>
                            <w:rPr>
                              <w:rFonts w:ascii="Cambria Math" w:hAnsi="Cambria Math" w:cs="Times New Roman"/>
                              <w:color w:val="0F9ED5" w:themeColor="accent4"/>
                            </w:rPr>
                            <m:t>463616.1</m:t>
                          </m:r>
                        </m:e>
                      </m:nary>
                    </m:den>
                  </m:f>
                </m:e>
              </m:d>
              <m:r>
                <w:rPr>
                  <w:rStyle w:val="StyleBold"/>
                  <w:rFonts w:ascii="Cambria Math" w:eastAsiaTheme="minorEastAsia" w:hAnsi="Cambria Math" w:cs="Times New Roman"/>
                </w:rPr>
                <m:t xml:space="preserve">  </m:t>
              </m:r>
            </m:e>
          </m:rad>
        </m:oMath>
      </m:oMathPara>
    </w:p>
    <w:p w14:paraId="36448DB7" w14:textId="77777777" w:rsidR="00752DBF" w:rsidRPr="00A812E9" w:rsidRDefault="00752DBF" w:rsidP="00752DBF">
      <w:pPr>
        <w:rPr>
          <w:rStyle w:val="StyleBold"/>
          <w:rFonts w:ascii="Times New Roman" w:eastAsiaTheme="minorEastAsia" w:hAnsi="Times New Roman" w:cs="Times New Roman"/>
          <w:b w:val="0"/>
          <w:bCs w:val="0"/>
        </w:rPr>
      </w:pPr>
      <m:oMathPara>
        <m:oMath>
          <m:r>
            <w:rPr>
              <w:rStyle w:val="StyleBold"/>
              <w:rFonts w:ascii="Cambria Math" w:eastAsiaTheme="minorEastAsia" w:hAnsi="Cambria Math" w:cs="Times New Roman"/>
            </w:rPr>
            <m:t xml:space="preserve">=  </m:t>
          </m:r>
          <m:r>
            <w:rPr>
              <w:rStyle w:val="StyleBold"/>
              <w:rFonts w:ascii="Cambria Math" w:eastAsiaTheme="minorEastAsia" w:hAnsi="Cambria Math" w:cs="Times New Roman"/>
              <w:color w:val="C00000"/>
            </w:rPr>
            <m:t>1.005558</m:t>
          </m:r>
          <m:r>
            <w:rPr>
              <w:rStyle w:val="StyleBold"/>
              <w:rFonts w:ascii="Cambria Math" w:eastAsiaTheme="minorEastAsia" w:hAnsi="Cambria Math" w:cs="Times New Roman"/>
            </w:rPr>
            <m:t xml:space="preserve"> = </m:t>
          </m:r>
          <m:sSub>
            <m:sSubPr>
              <m:ctrlPr>
                <w:rPr>
                  <w:rStyle w:val="StyleBold"/>
                  <w:rFonts w:ascii="Cambria Math" w:eastAsiaTheme="minorEastAsia" w:hAnsi="Cambria Math" w:cs="Times New Roman"/>
                  <w:b w:val="0"/>
                  <w:bCs w:val="0"/>
                  <w:i/>
                  <w:color w:val="C00000"/>
                </w:rPr>
              </m:ctrlPr>
            </m:sSubPr>
            <m:e>
              <m:r>
                <w:rPr>
                  <w:rStyle w:val="StyleBold"/>
                  <w:rFonts w:ascii="Cambria Math" w:eastAsiaTheme="minorEastAsia" w:hAnsi="Cambria Math" w:cs="Times New Roman"/>
                  <w:color w:val="C00000"/>
                </w:rPr>
                <m:t>g</m:t>
              </m:r>
            </m:e>
            <m:sub>
              <m:r>
                <w:rPr>
                  <w:rStyle w:val="StyleBold"/>
                  <w:rFonts w:ascii="Cambria Math" w:eastAsiaTheme="minorEastAsia" w:hAnsi="Cambria Math" w:cs="Times New Roman"/>
                  <w:color w:val="C00000"/>
                </w:rPr>
                <m:t>2014</m:t>
              </m:r>
            </m:sub>
          </m:sSub>
          <m:r>
            <w:rPr>
              <w:rStyle w:val="StyleBold"/>
              <w:rFonts w:ascii="Cambria Math" w:eastAsiaTheme="minorEastAsia" w:hAnsi="Cambria Math" w:cs="Times New Roman"/>
            </w:rPr>
            <m:t xml:space="preserve"> </m:t>
          </m:r>
        </m:oMath>
      </m:oMathPara>
    </w:p>
    <w:p w14:paraId="3F5648B9" w14:textId="126DFE43" w:rsidR="00752DBF" w:rsidRDefault="00752DBF" w:rsidP="0032718C">
      <w:pPr>
        <w:rPr>
          <w:rFonts w:ascii="Times New Roman" w:eastAsiaTheme="minorEastAsia" w:hAnsi="Times New Roman" w:cs="Times New Roman"/>
        </w:rPr>
      </w:pPr>
      <w:r w:rsidRPr="00A812E9">
        <w:rPr>
          <w:rFonts w:ascii="Times New Roman" w:eastAsiaTheme="minorEastAsia" w:hAnsi="Times New Roman" w:cs="Times New Roman"/>
        </w:rPr>
        <w:t xml:space="preserve">From 2013 to 2014, prices grew </w:t>
      </w:r>
      <w:r w:rsidR="00ED44FE" w:rsidRPr="00A812E9">
        <w:rPr>
          <w:rFonts w:ascii="Times New Roman" w:eastAsiaTheme="minorEastAsia" w:hAnsi="Times New Roman" w:cs="Times New Roman"/>
        </w:rPr>
        <w:t>b</w:t>
      </w:r>
      <w:r w:rsidRPr="00A812E9">
        <w:rPr>
          <w:rFonts w:ascii="Times New Roman" w:eastAsiaTheme="minorEastAsia" w:hAnsi="Times New Roman" w:cs="Times New Roman"/>
        </w:rPr>
        <w:t xml:space="preserve">y a multiplicative factor of about 1.006. </w:t>
      </w:r>
    </w:p>
    <w:p w14:paraId="68924906" w14:textId="77777777" w:rsidR="00455B1C" w:rsidRDefault="00455B1C" w:rsidP="0032718C">
      <w:pPr>
        <w:rPr>
          <w:rFonts w:ascii="Times New Roman" w:eastAsiaTheme="minorEastAsia" w:hAnsi="Times New Roman" w:cs="Times New Roman"/>
        </w:rPr>
      </w:pPr>
    </w:p>
    <w:p w14:paraId="1BCFFC4E" w14:textId="77777777" w:rsidR="008C6E8A" w:rsidRDefault="008C6E8A" w:rsidP="0032718C">
      <w:pPr>
        <w:rPr>
          <w:rFonts w:ascii="Times New Roman" w:eastAsiaTheme="minorEastAsia" w:hAnsi="Times New Roman" w:cs="Times New Roman"/>
        </w:rPr>
      </w:pPr>
    </w:p>
    <w:p w14:paraId="7AF5BA81" w14:textId="77777777" w:rsidR="008C6E8A" w:rsidRDefault="008C6E8A" w:rsidP="0032718C">
      <w:pPr>
        <w:rPr>
          <w:rFonts w:ascii="Times New Roman" w:eastAsiaTheme="minorEastAsia" w:hAnsi="Times New Roman" w:cs="Times New Roman"/>
        </w:rPr>
      </w:pPr>
    </w:p>
    <w:p w14:paraId="7D1BDDB5" w14:textId="77777777" w:rsidR="008C6E8A" w:rsidRPr="0032718C" w:rsidRDefault="008C6E8A" w:rsidP="0032718C">
      <w:pPr>
        <w:rPr>
          <w:rFonts w:ascii="Times New Roman" w:eastAsiaTheme="minorEastAsia" w:hAnsi="Times New Roman" w:cs="Times New Roman"/>
        </w:rPr>
      </w:pPr>
    </w:p>
    <w:p w14:paraId="5C5DF1BB" w14:textId="05343808" w:rsidR="00752DBF" w:rsidRPr="00A812E9" w:rsidRDefault="00752DBF" w:rsidP="00752DBF">
      <w:pPr>
        <w:ind w:left="720" w:hanging="720"/>
        <w:rPr>
          <w:rFonts w:ascii="Times New Roman" w:eastAsiaTheme="minorEastAsia" w:hAnsi="Times New Roman" w:cs="Times New Roman"/>
          <w:i/>
          <w:u w:val="single"/>
        </w:rPr>
      </w:pPr>
      <w:bookmarkStart w:id="11" w:name="_Toc213413576"/>
      <w:r w:rsidRPr="00A812E9">
        <w:rPr>
          <w:rStyle w:val="Heading2Char"/>
          <w:rFonts w:ascii="Times New Roman" w:hAnsi="Times New Roman" w:cs="Times New Roman"/>
          <w:i/>
          <w:iCs/>
          <w:color w:val="auto"/>
          <w:sz w:val="24"/>
          <w:szCs w:val="24"/>
          <w:u w:val="single"/>
        </w:rPr>
        <w:lastRenderedPageBreak/>
        <w:t>Step 2: Find the current period’s PCEPI value given the previous period’s value</w:t>
      </w:r>
      <w:bookmarkEnd w:id="11"/>
      <w:r w:rsidRPr="00A812E9">
        <w:rPr>
          <w:rFonts w:ascii="Times New Roman" w:eastAsiaTheme="minorEastAsia" w:hAnsi="Times New Roman" w:cs="Times New Roman"/>
          <w:i/>
          <w:u w:val="single"/>
        </w:rPr>
        <w:t xml:space="preserve">. </w:t>
      </w:r>
    </w:p>
    <w:p w14:paraId="1B0F6CA0" w14:textId="77777777" w:rsidR="00752DBF" w:rsidRPr="00A812E9" w:rsidRDefault="00752DBF" w:rsidP="00752DBF">
      <w:pPr>
        <w:rPr>
          <w:rFonts w:ascii="Times New Roman" w:eastAsiaTheme="minorEastAsia" w:hAnsi="Times New Roman" w:cs="Times New Roman"/>
        </w:rPr>
      </w:pPr>
      <w:r w:rsidRPr="00A812E9">
        <w:rPr>
          <w:rFonts w:ascii="Times New Roman" w:eastAsiaTheme="minorEastAsia" w:hAnsi="Times New Roman" w:cs="Times New Roman"/>
        </w:rPr>
        <w:t>An iterative method, which keeps the base period consistent, is used to determine the index value for the current time period:</w:t>
      </w:r>
    </w:p>
    <w:p w14:paraId="39C6F9DC" w14:textId="77777777" w:rsidR="00752DBF" w:rsidRPr="00A812E9" w:rsidRDefault="00000000" w:rsidP="00752DBF">
      <w:pPr>
        <w:rPr>
          <w:rFonts w:ascii="Times New Roman" w:eastAsiaTheme="minorEastAsia" w:hAnsi="Times New Roman" w:cs="Times New Roman"/>
          <w:i/>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color w:val="172DD3"/>
                </w:rPr>
              </m:ctrlPr>
            </m:sSubPr>
            <m:e>
              <m:r>
                <w:rPr>
                  <w:rFonts w:ascii="Cambria Math" w:eastAsiaTheme="minorEastAsia" w:hAnsi="Cambria Math" w:cs="Times New Roman"/>
                  <w:color w:val="172DD3"/>
                </w:rPr>
                <m:t>v</m:t>
              </m:r>
            </m:e>
            <m:sub>
              <m:r>
                <w:rPr>
                  <w:rFonts w:ascii="Cambria Math" w:eastAsiaTheme="minorEastAsia" w:hAnsi="Cambria Math" w:cs="Times New Roman"/>
                  <w:color w:val="172DD3"/>
                </w:rPr>
                <m:t>t-1</m:t>
              </m:r>
            </m:sub>
          </m:sSub>
          <m:r>
            <w:rPr>
              <w:rFonts w:ascii="Cambria Math" w:eastAsiaTheme="minorEastAsia" w:hAnsi="Cambria Math" w:cs="Times New Roman"/>
            </w:rPr>
            <m:t>⋅</m:t>
          </m:r>
          <m:sSub>
            <m:sSubPr>
              <m:ctrlPr>
                <w:rPr>
                  <w:rFonts w:ascii="Cambria Math" w:eastAsiaTheme="minorEastAsia" w:hAnsi="Cambria Math" w:cs="Times New Roman"/>
                  <w:i/>
                  <w:color w:val="C00000"/>
                </w:rPr>
              </m:ctrlPr>
            </m:sSubPr>
            <m:e>
              <m:r>
                <w:rPr>
                  <w:rFonts w:ascii="Cambria Math" w:eastAsiaTheme="minorEastAsia" w:hAnsi="Cambria Math" w:cs="Times New Roman"/>
                  <w:color w:val="C00000"/>
                </w:rPr>
                <m:t>g</m:t>
              </m:r>
            </m:e>
            <m:sub>
              <m:r>
                <w:rPr>
                  <w:rFonts w:ascii="Cambria Math" w:eastAsiaTheme="minorEastAsia" w:hAnsi="Cambria Math" w:cs="Times New Roman"/>
                  <w:color w:val="C00000"/>
                </w:rPr>
                <m:t>t</m:t>
              </m:r>
            </m:sub>
          </m:sSub>
        </m:oMath>
      </m:oMathPara>
    </w:p>
    <w:p w14:paraId="216C4E8E" w14:textId="77777777" w:rsidR="00752DBF" w:rsidRPr="00A812E9" w:rsidRDefault="00000000" w:rsidP="00752DBF">
      <w:pPr>
        <w:rPr>
          <w:rFonts w:ascii="Times New Roman" w:eastAsiaTheme="minorEastAsia" w:hAnsi="Times New Roman" w:cs="Times New Roman"/>
          <w:i/>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t-1</m:t>
              </m:r>
            </m:sub>
          </m:sSub>
          <m:r>
            <w:rPr>
              <w:rFonts w:ascii="Cambria Math" w:eastAsiaTheme="minorEastAsia" w:hAnsi="Cambria Math" w:cs="Times New Roman"/>
            </w:rPr>
            <m:t>,</m:t>
          </m:r>
        </m:oMath>
      </m:oMathPara>
    </w:p>
    <w:p w14:paraId="639C2209" w14:textId="2522FEE4" w:rsidR="00D15CAD" w:rsidRPr="00A812E9" w:rsidRDefault="00752DBF" w:rsidP="00D15CAD">
      <w:pPr>
        <w:jc w:val="center"/>
        <w:rPr>
          <w:rFonts w:ascii="Times New Roman" w:eastAsiaTheme="minorEastAsia" w:hAnsi="Times New Roman" w:cs="Times New Roman"/>
        </w:rPr>
      </w:pPr>
      <w:r w:rsidRPr="00A812E9">
        <w:rPr>
          <w:rFonts w:ascii="Times New Roman" w:eastAsiaTheme="minorEastAsia" w:hAnsi="Times New Roman" w:cs="Times New Roman"/>
        </w:rPr>
        <w:t xml:space="preserve">where </w:t>
      </w:r>
      <w:r w:rsidRPr="00A812E9">
        <w:rPr>
          <w:rFonts w:ascii="Times New Roman" w:eastAsiaTheme="minorEastAsia" w:hAnsi="Times New Roman" w:cs="Times New Roman"/>
          <w:i/>
          <w:iCs/>
        </w:rPr>
        <w:t>t-2</w:t>
      </w:r>
      <w:r w:rsidRPr="00A812E9">
        <w:rPr>
          <w:rFonts w:ascii="Times New Roman" w:eastAsiaTheme="minorEastAsia" w:hAnsi="Times New Roman" w:cs="Times New Roman"/>
        </w:rPr>
        <w:t xml:space="preserve"> is the period before the previous period and </w:t>
      </w:r>
      <w:r w:rsidRPr="00A812E9">
        <w:rPr>
          <w:rFonts w:ascii="Times New Roman" w:eastAsiaTheme="minorEastAsia" w:hAnsi="Times New Roman" w:cs="Times New Roman"/>
          <w:i/>
          <w:iCs/>
        </w:rPr>
        <w:t>v</w:t>
      </w:r>
      <w:r w:rsidRPr="00A812E9">
        <w:rPr>
          <w:rFonts w:ascii="Times New Roman" w:eastAsiaTheme="minorEastAsia" w:hAnsi="Times New Roman" w:cs="Times New Roman"/>
        </w:rPr>
        <w:t xml:space="preserve"> is the published </w:t>
      </w:r>
      <w:r w:rsidR="008271F2" w:rsidRPr="00A812E9">
        <w:rPr>
          <w:rFonts w:ascii="Times New Roman" w:eastAsiaTheme="minorEastAsia" w:hAnsi="Times New Roman" w:cs="Times New Roman"/>
        </w:rPr>
        <w:t>PCEPI</w:t>
      </w:r>
      <w:r w:rsidRPr="00A812E9">
        <w:rPr>
          <w:rFonts w:ascii="Times New Roman" w:eastAsiaTheme="minorEastAsia" w:hAnsi="Times New Roman" w:cs="Times New Roman"/>
        </w:rPr>
        <w:t xml:space="preserve"> value. </w:t>
      </w:r>
    </w:p>
    <w:p w14:paraId="6B2E179B" w14:textId="63B79B34" w:rsidR="00752DBF" w:rsidRPr="00A812E9" w:rsidRDefault="00D15CAD" w:rsidP="00D15CAD">
      <w:pPr>
        <w:rPr>
          <w:rFonts w:ascii="Times New Roman" w:eastAsiaTheme="minorEastAsia" w:hAnsi="Times New Roman" w:cs="Times New Roman"/>
        </w:rPr>
      </w:pPr>
      <w:r w:rsidRPr="00A812E9">
        <w:rPr>
          <w:rFonts w:ascii="Times New Roman" w:eastAsiaTheme="minorEastAsia" w:hAnsi="Times New Roman" w:cs="Times New Roman"/>
        </w:rPr>
        <w:t xml:space="preserve">Published PCEPI values can be found in the appropriate table as detailed in </w:t>
      </w:r>
      <w:r w:rsidR="008271F2" w:rsidRPr="00A812E9">
        <w:rPr>
          <w:rFonts w:ascii="Times New Roman" w:eastAsiaTheme="minorEastAsia" w:hAnsi="Times New Roman" w:cs="Times New Roman"/>
        </w:rPr>
        <w:t>SECTION</w:t>
      </w:r>
      <w:r w:rsidRPr="00A812E9">
        <w:rPr>
          <w:rFonts w:ascii="Times New Roman" w:eastAsiaTheme="minorEastAsia" w:hAnsi="Times New Roman" w:cs="Times New Roman"/>
        </w:rPr>
        <w:t xml:space="preserve"> </w:t>
      </w:r>
      <w:r w:rsidR="00521146" w:rsidRPr="00A812E9">
        <w:rPr>
          <w:rFonts w:ascii="Times New Roman" w:eastAsiaTheme="minorEastAsia" w:hAnsi="Times New Roman" w:cs="Times New Roman"/>
        </w:rPr>
        <w:t>1</w:t>
      </w:r>
      <w:r w:rsidRPr="00A812E9">
        <w:rPr>
          <w:rFonts w:ascii="Times New Roman" w:eastAsiaTheme="minorEastAsia" w:hAnsi="Times New Roman" w:cs="Times New Roman"/>
        </w:rPr>
        <w:t xml:space="preserve">. </w:t>
      </w:r>
      <w:r w:rsidR="00752DBF" w:rsidRPr="00A812E9">
        <w:rPr>
          <w:rFonts w:ascii="Times New Roman" w:eastAsiaTheme="minorEastAsia" w:hAnsi="Times New Roman" w:cs="Times New Roman"/>
        </w:rPr>
        <w:t xml:space="preserve">The current base period for the PCEPI is 2017, so all published index values are relative to the annual base period of 2017 where </w:t>
      </w: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2017</m:t>
            </m:r>
          </m:sub>
        </m:sSub>
        <m:r>
          <w:rPr>
            <w:rFonts w:ascii="Cambria Math" w:eastAsiaTheme="minorEastAsia" w:hAnsi="Cambria Math" w:cs="Times New Roman"/>
          </w:rPr>
          <m:t>= 100</m:t>
        </m:r>
      </m:oMath>
      <w:r w:rsidR="00752DBF" w:rsidRPr="00B00D12">
        <w:rPr>
          <w:rFonts w:ascii="Times New Roman" w:eastAsiaTheme="minorEastAsia" w:hAnsi="Times New Roman" w:cs="Times New Roman"/>
        </w:rPr>
        <w:t>.</w:t>
      </w:r>
      <w:r w:rsidR="00752DBF" w:rsidRPr="00B00D12">
        <w:rPr>
          <w:rStyle w:val="FootnoteReference"/>
          <w:rFonts w:ascii="Times New Roman" w:eastAsiaTheme="minorEastAsia" w:hAnsi="Times New Roman" w:cs="Times New Roman"/>
        </w:rPr>
        <w:footnoteReference w:id="4"/>
      </w:r>
    </w:p>
    <w:p w14:paraId="53252888" w14:textId="77777777" w:rsidR="00B00D12" w:rsidRDefault="00B00D12" w:rsidP="00752DBF">
      <w:pPr>
        <w:rPr>
          <w:rFonts w:eastAsiaTheme="minorEastAsia"/>
        </w:rPr>
      </w:pPr>
    </w:p>
    <w:p w14:paraId="2D6A0746" w14:textId="228493C1" w:rsidR="00752DBF" w:rsidRPr="00B00D12" w:rsidRDefault="00752DBF" w:rsidP="00752DBF">
      <w:pPr>
        <w:rPr>
          <w:rFonts w:ascii="Times New Roman" w:eastAsiaTheme="majorEastAsia" w:hAnsi="Times New Roman" w:cs="Times New Roman"/>
          <w:i/>
          <w:iCs/>
          <w:u w:val="single"/>
        </w:rPr>
      </w:pPr>
      <w:bookmarkStart w:id="12" w:name="_Toc213413577"/>
      <w:r w:rsidRPr="00A812E9">
        <w:rPr>
          <w:rStyle w:val="Heading2Char"/>
          <w:rFonts w:ascii="Times New Roman" w:hAnsi="Times New Roman" w:cs="Times New Roman"/>
          <w:i/>
          <w:iCs/>
          <w:color w:val="auto"/>
          <w:sz w:val="24"/>
          <w:szCs w:val="24"/>
          <w:u w:val="single"/>
        </w:rPr>
        <w:t>Step 2 Example</w:t>
      </w:r>
      <w:bookmarkEnd w:id="12"/>
      <w:r w:rsidRPr="00A812E9">
        <w:rPr>
          <w:rFonts w:ascii="Times New Roman" w:hAnsi="Times New Roman" w:cs="Times New Roman"/>
          <w:i/>
          <w:iCs/>
          <w:u w:val="single"/>
        </w:rPr>
        <w:t>: Find the PCEPI value for Physician Services in 2014 given the 2013 value.</w:t>
      </w:r>
      <w:r w:rsidRPr="00A812E9">
        <w:rPr>
          <w:rFonts w:ascii="Times New Roman" w:eastAsiaTheme="minorEastAsia" w:hAnsi="Times New Roman" w:cs="Times New Roman"/>
          <w:i/>
          <w:iCs/>
          <w:u w:val="single"/>
        </w:rPr>
        <w:t xml:space="preserve"> </w:t>
      </w:r>
    </w:p>
    <w:p w14:paraId="57A5D9CD" w14:textId="77777777" w:rsidR="00752DBF" w:rsidRPr="00A812E9" w:rsidRDefault="00752DBF" w:rsidP="00752DBF">
      <w:pPr>
        <w:rPr>
          <w:rFonts w:ascii="Times New Roman" w:hAnsi="Times New Roman" w:cs="Times New Roman"/>
        </w:rPr>
      </w:pPr>
      <w:r w:rsidRPr="00A812E9">
        <w:rPr>
          <w:rFonts w:ascii="Times New Roman" w:hAnsi="Times New Roman" w:cs="Times New Roman"/>
        </w:rPr>
        <w:t xml:space="preserve">Given </w:t>
      </w:r>
    </w:p>
    <w:p w14:paraId="10A1715B" w14:textId="77777777" w:rsidR="00752DBF" w:rsidRPr="00A812E9" w:rsidRDefault="00000000" w:rsidP="00752DBF">
      <w:pPr>
        <w:rPr>
          <w:rFonts w:ascii="Times New Roman" w:eastAsiaTheme="minorEastAsia" w:hAnsi="Times New Roman" w:cs="Times New Roman"/>
          <w:i/>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color w:val="0000FF"/>
                </w:rPr>
              </m:ctrlPr>
            </m:sSubPr>
            <m:e>
              <m:r>
                <w:rPr>
                  <w:rFonts w:ascii="Cambria Math" w:eastAsiaTheme="minorEastAsia" w:hAnsi="Cambria Math" w:cs="Times New Roman"/>
                  <w:color w:val="0000FF"/>
                </w:rPr>
                <m:t>v</m:t>
              </m:r>
            </m:e>
            <m:sub>
              <m:r>
                <w:rPr>
                  <w:rFonts w:ascii="Cambria Math" w:eastAsiaTheme="minorEastAsia" w:hAnsi="Cambria Math" w:cs="Times New Roman"/>
                  <w:color w:val="0000FF"/>
                </w:rPr>
                <m:t>t-1</m:t>
              </m:r>
            </m:sub>
          </m:sSub>
          <m:r>
            <w:rPr>
              <w:rFonts w:ascii="Cambria Math" w:eastAsiaTheme="minorEastAsia" w:hAnsi="Cambria Math" w:cs="Times New Roman"/>
            </w:rPr>
            <m:t>⋅</m:t>
          </m:r>
          <m:sSub>
            <m:sSubPr>
              <m:ctrlPr>
                <w:rPr>
                  <w:rFonts w:ascii="Cambria Math" w:eastAsiaTheme="minorEastAsia" w:hAnsi="Cambria Math" w:cs="Times New Roman"/>
                  <w:i/>
                  <w:color w:val="C00000"/>
                </w:rPr>
              </m:ctrlPr>
            </m:sSubPr>
            <m:e>
              <m:r>
                <w:rPr>
                  <w:rFonts w:ascii="Cambria Math" w:eastAsiaTheme="minorEastAsia" w:hAnsi="Cambria Math" w:cs="Times New Roman"/>
                  <w:color w:val="C00000"/>
                </w:rPr>
                <m:t>g</m:t>
              </m:r>
            </m:e>
            <m:sub>
              <m:r>
                <w:rPr>
                  <w:rFonts w:ascii="Cambria Math" w:eastAsiaTheme="minorEastAsia" w:hAnsi="Cambria Math" w:cs="Times New Roman"/>
                  <w:color w:val="C00000"/>
                </w:rPr>
                <m:t>t</m:t>
              </m:r>
            </m:sub>
          </m:sSub>
        </m:oMath>
      </m:oMathPara>
    </w:p>
    <w:p w14:paraId="1C866868" w14:textId="77777777" w:rsidR="00752DBF" w:rsidRPr="00A812E9" w:rsidRDefault="00000000" w:rsidP="00752DBF">
      <w:pPr>
        <w:rPr>
          <w:rFonts w:ascii="Times New Roman" w:eastAsiaTheme="minorEastAsia" w:hAnsi="Times New Roman" w:cs="Times New Roman"/>
          <w:i/>
        </w:rPr>
      </w:pPr>
      <m:oMathPara>
        <m:oMath>
          <m:sSub>
            <m:sSubPr>
              <m:ctrlPr>
                <w:rPr>
                  <w:rFonts w:ascii="Cambria Math" w:eastAsiaTheme="minorEastAsia" w:hAnsi="Cambria Math" w:cs="Times New Roman"/>
                  <w:i/>
                  <w:color w:val="0000FF"/>
                </w:rPr>
              </m:ctrlPr>
            </m:sSubPr>
            <m:e>
              <m:r>
                <w:rPr>
                  <w:rFonts w:ascii="Cambria Math" w:eastAsiaTheme="minorEastAsia" w:hAnsi="Cambria Math" w:cs="Times New Roman"/>
                  <w:color w:val="0000FF"/>
                </w:rPr>
                <m:t>v</m:t>
              </m:r>
            </m:e>
            <m:sub>
              <m:r>
                <w:rPr>
                  <w:rFonts w:ascii="Cambria Math" w:eastAsiaTheme="minorEastAsia" w:hAnsi="Cambria Math" w:cs="Times New Roman"/>
                  <w:color w:val="0000FF"/>
                </w:rPr>
                <m:t>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t-1</m:t>
              </m:r>
            </m:sub>
          </m:sSub>
          <m:r>
            <w:rPr>
              <w:rFonts w:ascii="Cambria Math" w:eastAsiaTheme="minorEastAsia" w:hAnsi="Cambria Math" w:cs="Times New Roman"/>
            </w:rPr>
            <m:t>,</m:t>
          </m:r>
        </m:oMath>
      </m:oMathPara>
    </w:p>
    <w:p w14:paraId="6B602808" w14:textId="77777777" w:rsidR="00752DBF" w:rsidRPr="00A812E9" w:rsidRDefault="00752DBF" w:rsidP="00752DBF">
      <w:pPr>
        <w:jc w:val="center"/>
        <w:rPr>
          <w:rFonts w:ascii="Times New Roman" w:eastAsiaTheme="minorEastAsia" w:hAnsi="Times New Roman" w:cs="Times New Roman"/>
        </w:rPr>
      </w:pPr>
      <w:r w:rsidRPr="00A812E9">
        <w:rPr>
          <w:rFonts w:ascii="Times New Roman" w:eastAsiaTheme="minorEastAsia" w:hAnsi="Times New Roman" w:cs="Times New Roman"/>
        </w:rPr>
        <w:t xml:space="preserve">where </w:t>
      </w:r>
      <w:r w:rsidRPr="00A812E9">
        <w:rPr>
          <w:rFonts w:ascii="Times New Roman" w:eastAsiaTheme="minorEastAsia" w:hAnsi="Times New Roman" w:cs="Times New Roman"/>
          <w:i/>
          <w:iCs/>
        </w:rPr>
        <w:t xml:space="preserve">t </w:t>
      </w:r>
      <w:r w:rsidRPr="00A812E9">
        <w:rPr>
          <w:rFonts w:ascii="Times New Roman" w:eastAsiaTheme="minorEastAsia" w:hAnsi="Times New Roman" w:cs="Times New Roman"/>
        </w:rPr>
        <w:t xml:space="preserve">= 2014, </w:t>
      </w:r>
      <w:r w:rsidRPr="00A812E9">
        <w:rPr>
          <w:rFonts w:ascii="Times New Roman" w:eastAsiaTheme="minorEastAsia" w:hAnsi="Times New Roman" w:cs="Times New Roman"/>
          <w:i/>
          <w:iCs/>
        </w:rPr>
        <w:t>t-1</w:t>
      </w:r>
      <w:r w:rsidRPr="00A812E9">
        <w:rPr>
          <w:rFonts w:ascii="Times New Roman" w:eastAsiaTheme="minorEastAsia" w:hAnsi="Times New Roman" w:cs="Times New Roman"/>
        </w:rPr>
        <w:t xml:space="preserve"> = 2013.</w:t>
      </w:r>
    </w:p>
    <w:p w14:paraId="62ECBB55" w14:textId="49F30DB0" w:rsidR="00752DBF" w:rsidRPr="00A812E9" w:rsidRDefault="00000000" w:rsidP="00752DBF">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2014</m:t>
            </m:r>
          </m:sub>
        </m:sSub>
      </m:oMath>
      <w:r w:rsidR="00752DBF" w:rsidRPr="00A812E9">
        <w:rPr>
          <w:rFonts w:ascii="Times New Roman" w:eastAsiaTheme="minorEastAsia" w:hAnsi="Times New Roman" w:cs="Times New Roman"/>
        </w:rPr>
        <w:t xml:space="preserve"> is the final PCEPI index value for physician services as of 2014. </w:t>
      </w:r>
      <m:oMath>
        <m:sSub>
          <m:sSubPr>
            <m:ctrlPr>
              <w:rPr>
                <w:rFonts w:ascii="Cambria Math" w:eastAsiaTheme="minorEastAsia" w:hAnsi="Cambria Math" w:cs="Times New Roman"/>
                <w:i/>
                <w:color w:val="172DD3"/>
              </w:rPr>
            </m:ctrlPr>
          </m:sSubPr>
          <m:e>
            <m:r>
              <w:rPr>
                <w:rFonts w:ascii="Cambria Math" w:eastAsiaTheme="minorEastAsia" w:hAnsi="Cambria Math" w:cs="Times New Roman"/>
                <w:color w:val="172DD3"/>
              </w:rPr>
              <m:t>v</m:t>
            </m:r>
          </m:e>
          <m:sub>
            <m:r>
              <w:rPr>
                <w:rFonts w:ascii="Cambria Math" w:eastAsiaTheme="minorEastAsia" w:hAnsi="Cambria Math" w:cs="Times New Roman"/>
                <w:color w:val="172DD3"/>
              </w:rPr>
              <m:t>2013</m:t>
            </m:r>
          </m:sub>
        </m:sSub>
      </m:oMath>
      <w:r w:rsidR="00752DBF" w:rsidRPr="00A812E9">
        <w:rPr>
          <w:rFonts w:ascii="Times New Roman" w:eastAsiaTheme="minorEastAsia" w:hAnsi="Times New Roman" w:cs="Times New Roman"/>
        </w:rPr>
        <w:t xml:space="preserve"> is the published PCEPI value for 2013. </w:t>
      </w:r>
      <w:r w:rsidR="00D15CAD" w:rsidRPr="00A812E9">
        <w:rPr>
          <w:rFonts w:ascii="Times New Roman" w:eastAsiaTheme="minorEastAsia" w:hAnsi="Times New Roman" w:cs="Times New Roman"/>
        </w:rPr>
        <w:t xml:space="preserve">Both values are found in any of the tables listed by Physician Services in the detailed organization structures in Section </w:t>
      </w:r>
      <w:r w:rsidR="00521146" w:rsidRPr="00A812E9">
        <w:rPr>
          <w:rFonts w:ascii="Times New Roman" w:eastAsiaTheme="minorEastAsia" w:hAnsi="Times New Roman" w:cs="Times New Roman"/>
        </w:rPr>
        <w:t>1</w:t>
      </w:r>
      <w:r w:rsidR="00D15CAD" w:rsidRPr="00A812E9">
        <w:rPr>
          <w:rFonts w:ascii="Times New Roman" w:eastAsiaTheme="minorEastAsia" w:hAnsi="Times New Roman" w:cs="Times New Roman"/>
        </w:rPr>
        <w:t xml:space="preserve">. </w:t>
      </w:r>
    </w:p>
    <w:p w14:paraId="2EDB929B" w14:textId="77777777" w:rsidR="00752DBF" w:rsidRPr="00A812E9" w:rsidRDefault="00752DBF" w:rsidP="00752DBF">
      <w:pPr>
        <w:rPr>
          <w:rFonts w:ascii="Times New Roman" w:eastAsiaTheme="minorEastAsia" w:hAnsi="Times New Roman" w:cs="Times New Roman"/>
        </w:rPr>
      </w:pPr>
      <w:r w:rsidRPr="00A812E9">
        <w:rPr>
          <w:rFonts w:ascii="Times New Roman" w:eastAsiaTheme="minorEastAsia" w:hAnsi="Times New Roman" w:cs="Times New Roman"/>
        </w:rPr>
        <w:t xml:space="preserve">Given </w:t>
      </w:r>
      <m:oMath>
        <m:sSub>
          <m:sSubPr>
            <m:ctrlPr>
              <w:rPr>
                <w:rFonts w:ascii="Cambria Math" w:eastAsiaTheme="minorEastAsia" w:hAnsi="Cambria Math" w:cs="Times New Roman"/>
                <w:i/>
                <w:color w:val="172DD3"/>
              </w:rPr>
            </m:ctrlPr>
          </m:sSubPr>
          <m:e>
            <m:r>
              <w:rPr>
                <w:rFonts w:ascii="Cambria Math" w:eastAsiaTheme="minorEastAsia" w:hAnsi="Cambria Math" w:cs="Times New Roman"/>
                <w:color w:val="172DD3"/>
              </w:rPr>
              <m:t>v</m:t>
            </m:r>
          </m:e>
          <m:sub>
            <m:r>
              <w:rPr>
                <w:rFonts w:ascii="Cambria Math" w:eastAsiaTheme="minorEastAsia" w:hAnsi="Cambria Math" w:cs="Times New Roman"/>
                <w:color w:val="172DD3"/>
              </w:rPr>
              <m:t>2013</m:t>
            </m:r>
          </m:sub>
        </m:sSub>
        <m:r>
          <w:rPr>
            <w:rFonts w:ascii="Cambria Math" w:eastAsiaTheme="minorEastAsia" w:hAnsi="Cambria Math" w:cs="Times New Roman"/>
            <w:color w:val="172DD3"/>
          </w:rPr>
          <m:t xml:space="preserve"> </m:t>
        </m:r>
        <m:r>
          <w:rPr>
            <w:rFonts w:ascii="Cambria Math" w:eastAsiaTheme="minorEastAsia" w:hAnsi="Cambria Math" w:cs="Times New Roman"/>
          </w:rPr>
          <m:t xml:space="preserve">= </m:t>
        </m:r>
        <m:r>
          <w:rPr>
            <w:rFonts w:ascii="Cambria Math" w:eastAsiaTheme="minorEastAsia" w:hAnsi="Cambria Math" w:cs="Times New Roman"/>
            <w:color w:val="172DD3"/>
          </w:rPr>
          <m:t>99.924</m:t>
        </m:r>
      </m:oMath>
      <w:r w:rsidRPr="00A812E9">
        <w:rPr>
          <w:rFonts w:ascii="Times New Roman" w:eastAsiaTheme="minorEastAsia" w:hAnsi="Times New Roman" w:cs="Times New Roman"/>
        </w:rPr>
        <w:t>,</w:t>
      </w:r>
    </w:p>
    <w:p w14:paraId="38941F46" w14:textId="77777777" w:rsidR="00752DBF" w:rsidRPr="00A812E9" w:rsidRDefault="00000000" w:rsidP="00752DBF">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2014</m:t>
              </m:r>
            </m:sub>
          </m:sSub>
          <m:r>
            <w:rPr>
              <w:rFonts w:ascii="Cambria Math" w:eastAsiaTheme="minorEastAsia" w:hAnsi="Cambria Math" w:cs="Times New Roman"/>
            </w:rPr>
            <m:t>=</m:t>
          </m:r>
          <m:sSub>
            <m:sSubPr>
              <m:ctrlPr>
                <w:rPr>
                  <w:rFonts w:ascii="Cambria Math" w:eastAsiaTheme="minorEastAsia" w:hAnsi="Cambria Math" w:cs="Times New Roman"/>
                  <w:i/>
                  <w:color w:val="0000FF"/>
                </w:rPr>
              </m:ctrlPr>
            </m:sSubPr>
            <m:e>
              <m:r>
                <w:rPr>
                  <w:rFonts w:ascii="Cambria Math" w:eastAsiaTheme="minorEastAsia" w:hAnsi="Cambria Math" w:cs="Times New Roman"/>
                  <w:color w:val="0000FF"/>
                </w:rPr>
                <m:t>v</m:t>
              </m:r>
            </m:e>
            <m:sub>
              <m:r>
                <w:rPr>
                  <w:rFonts w:ascii="Cambria Math" w:eastAsiaTheme="minorEastAsia" w:hAnsi="Cambria Math" w:cs="Times New Roman"/>
                  <w:color w:val="0000FF"/>
                </w:rPr>
                <m:t>2013</m:t>
              </m:r>
            </m:sub>
          </m:sSub>
          <m:r>
            <w:rPr>
              <w:rFonts w:ascii="Cambria Math" w:eastAsiaTheme="minorEastAsia" w:hAnsi="Cambria Math" w:cs="Times New Roman"/>
            </w:rPr>
            <m:t>⋅</m:t>
          </m:r>
          <m:sSub>
            <m:sSubPr>
              <m:ctrlPr>
                <w:rPr>
                  <w:rFonts w:ascii="Cambria Math" w:eastAsiaTheme="minorEastAsia" w:hAnsi="Cambria Math" w:cs="Times New Roman"/>
                  <w:i/>
                  <w:color w:val="C00000"/>
                </w:rPr>
              </m:ctrlPr>
            </m:sSubPr>
            <m:e>
              <m:r>
                <w:rPr>
                  <w:rFonts w:ascii="Cambria Math" w:eastAsiaTheme="minorEastAsia" w:hAnsi="Cambria Math" w:cs="Times New Roman"/>
                  <w:color w:val="C00000"/>
                </w:rPr>
                <m:t>g</m:t>
              </m:r>
            </m:e>
            <m:sub>
              <m:r>
                <w:rPr>
                  <w:rFonts w:ascii="Cambria Math" w:eastAsiaTheme="minorEastAsia" w:hAnsi="Cambria Math" w:cs="Times New Roman"/>
                  <w:color w:val="C00000"/>
                </w:rPr>
                <m:t>2014</m:t>
              </m:r>
            </m:sub>
          </m:sSub>
        </m:oMath>
      </m:oMathPara>
    </w:p>
    <w:p w14:paraId="2580878A" w14:textId="77777777" w:rsidR="00752DBF" w:rsidRPr="00A812E9" w:rsidRDefault="00752DBF" w:rsidP="00752DBF">
      <w:pPr>
        <w:rPr>
          <w:rStyle w:val="StyleBold"/>
          <w:rFonts w:ascii="Times New Roman" w:eastAsiaTheme="minorEastAsia" w:hAnsi="Times New Roman" w:cs="Times New Roman"/>
          <w:b w:val="0"/>
          <w:bCs w:val="0"/>
          <w:color w:val="C00000"/>
        </w:rPr>
      </w:pPr>
      <m:oMathPara>
        <m:oMath>
          <m:r>
            <w:rPr>
              <w:rFonts w:ascii="Cambria Math" w:eastAsiaTheme="minorEastAsia" w:hAnsi="Cambria Math" w:cs="Times New Roman"/>
            </w:rPr>
            <m:t>=</m:t>
          </m:r>
          <m:r>
            <w:rPr>
              <w:rFonts w:ascii="Cambria Math" w:eastAsiaTheme="minorEastAsia" w:hAnsi="Cambria Math" w:cs="Times New Roman"/>
              <w:color w:val="172DD3"/>
            </w:rPr>
            <m:t>99.924</m:t>
          </m:r>
          <m:r>
            <w:rPr>
              <w:rFonts w:ascii="Cambria Math" w:eastAsiaTheme="minorEastAsia" w:hAnsi="Cambria Math" w:cs="Times New Roman"/>
            </w:rPr>
            <m:t>⋅</m:t>
          </m:r>
          <m:r>
            <w:rPr>
              <w:rStyle w:val="StyleBold"/>
              <w:rFonts w:ascii="Cambria Math" w:eastAsiaTheme="minorEastAsia" w:hAnsi="Cambria Math" w:cs="Times New Roman"/>
              <w:color w:val="C00000"/>
            </w:rPr>
            <m:t>1.005558</m:t>
          </m:r>
        </m:oMath>
      </m:oMathPara>
    </w:p>
    <w:p w14:paraId="4EDC7B12" w14:textId="77777777" w:rsidR="00752DBF" w:rsidRPr="00A812E9" w:rsidRDefault="00752DBF" w:rsidP="00752DBF">
      <w:pPr>
        <w:rPr>
          <w:rFonts w:ascii="Times New Roman" w:eastAsiaTheme="minorEastAsia" w:hAnsi="Times New Roman" w:cs="Times New Roman"/>
          <w:b/>
        </w:rPr>
      </w:pPr>
      <m:oMathPara>
        <m:oMath>
          <m:r>
            <w:rPr>
              <w:rFonts w:ascii="Cambria Math" w:eastAsiaTheme="minorEastAsia" w:hAnsi="Cambria Math" w:cs="Times New Roman"/>
            </w:rPr>
            <m:t>=</m:t>
          </m:r>
          <m:r>
            <m:rPr>
              <m:sty m:val="bi"/>
            </m:rPr>
            <w:rPr>
              <w:rFonts w:ascii="Cambria Math" w:eastAsiaTheme="minorEastAsia" w:hAnsi="Cambria Math" w:cs="Times New Roman"/>
            </w:rPr>
            <m:t>100.4794</m:t>
          </m:r>
        </m:oMath>
      </m:oMathPara>
    </w:p>
    <w:p w14:paraId="7B6A3561" w14:textId="4E5BE1C8" w:rsidR="00752DBF" w:rsidRPr="00A812E9" w:rsidRDefault="00752DBF" w:rsidP="00752DBF">
      <w:pPr>
        <w:rPr>
          <w:rFonts w:ascii="Times New Roman" w:eastAsiaTheme="minorEastAsia" w:hAnsi="Times New Roman" w:cs="Times New Roman"/>
          <w:bCs/>
        </w:rPr>
      </w:pPr>
      <w:r w:rsidRPr="00A812E9">
        <w:rPr>
          <w:rFonts w:ascii="Times New Roman" w:eastAsiaTheme="minorEastAsia" w:hAnsi="Times New Roman" w:cs="Times New Roman"/>
          <w:bCs/>
        </w:rPr>
        <w:t xml:space="preserve">The PCEPI value for Physician Services in 2014 is about 100.48. This means the prices in 2014 are about 0.48% </w:t>
      </w:r>
      <w:r w:rsidR="008854A8">
        <w:rPr>
          <w:rFonts w:ascii="Times New Roman" w:eastAsiaTheme="minorEastAsia" w:hAnsi="Times New Roman" w:cs="Times New Roman"/>
          <w:bCs/>
        </w:rPr>
        <w:t xml:space="preserve">greater than </w:t>
      </w:r>
      <w:r w:rsidRPr="00A812E9">
        <w:rPr>
          <w:rFonts w:ascii="Times New Roman" w:eastAsiaTheme="minorEastAsia" w:hAnsi="Times New Roman" w:cs="Times New Roman"/>
          <w:bCs/>
        </w:rPr>
        <w:t>prices in the base year of 2017.</w:t>
      </w:r>
    </w:p>
    <w:p w14:paraId="6671B1EE" w14:textId="2919A06C" w:rsidR="00752DBF" w:rsidRPr="00A812E9" w:rsidRDefault="00752DBF" w:rsidP="00752DBF">
      <w:pPr>
        <w:rPr>
          <w:rFonts w:ascii="Times New Roman" w:eastAsiaTheme="minorEastAsia" w:hAnsi="Times New Roman" w:cs="Times New Roman"/>
          <w:i/>
          <w:iCs/>
        </w:rPr>
      </w:pPr>
      <w:r w:rsidRPr="00A812E9">
        <w:rPr>
          <w:rFonts w:ascii="Times New Roman" w:eastAsiaTheme="minorEastAsia" w:hAnsi="Times New Roman" w:cs="Times New Roman"/>
          <w:i/>
          <w:iCs/>
        </w:rPr>
        <w:t>The overall formula to find the PCEPI value for the current period:</w:t>
      </w:r>
    </w:p>
    <w:p w14:paraId="05641503" w14:textId="63237FB7" w:rsidR="00455B1C" w:rsidRPr="008C6E8A" w:rsidRDefault="00000000" w:rsidP="008C6E8A">
      <w:pPr>
        <w:jc w:val="center"/>
        <w:rPr>
          <w:rFonts w:ascii="Times New Roman" w:eastAsiaTheme="minorEastAsia" w:hAnsi="Times New Roman" w:cs="Times New Roman"/>
          <w:color w:val="172DD3"/>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t</m:t>
              </m:r>
            </m:sub>
          </m:sSub>
          <m:r>
            <w:rPr>
              <w:rFonts w:ascii="Cambria Math" w:eastAsiaTheme="minorEastAsia" w:hAnsi="Cambria Math" w:cs="Times New Roman"/>
              <w:color w:val="FF33CC"/>
            </w:rPr>
            <m:t xml:space="preserve"> </m:t>
          </m:r>
          <m:r>
            <w:rPr>
              <w:rFonts w:ascii="Cambria Math" w:eastAsiaTheme="minorEastAsia" w:hAnsi="Cambria Math" w:cs="Times New Roman"/>
            </w:rPr>
            <m:t>=</m:t>
          </m:r>
          <m:rad>
            <m:radPr>
              <m:degHide m:val="1"/>
              <m:ctrlPr>
                <w:rPr>
                  <w:rStyle w:val="StyleBold"/>
                  <w:rFonts w:ascii="Cambria Math" w:eastAsiaTheme="minorEastAsia" w:hAnsi="Cambria Math" w:cs="Times New Roman"/>
                  <w:b w:val="0"/>
                  <w:bCs w:val="0"/>
                  <w:i/>
                </w:rPr>
              </m:ctrlPr>
            </m:radPr>
            <m:deg/>
            <m:e>
              <m:d>
                <m:dPr>
                  <m:ctrlPr>
                    <w:rPr>
                      <w:rStyle w:val="StyleBold"/>
                      <w:rFonts w:ascii="Cambria Math" w:eastAsiaTheme="minorEastAsia" w:hAnsi="Cambria Math" w:cs="Times New Roman"/>
                      <w:b w:val="0"/>
                      <w:bCs w:val="0"/>
                      <w:i/>
                    </w:rPr>
                  </m:ctrlPr>
                </m:dPr>
                <m:e>
                  <m:f>
                    <m:fPr>
                      <m:ctrlPr>
                        <w:rPr>
                          <w:rStyle w:val="StyleBold"/>
                          <w:rFonts w:ascii="Cambria Math" w:eastAsiaTheme="minorEastAsia" w:hAnsi="Cambria Math" w:cs="Times New Roman"/>
                          <w:b w:val="0"/>
                          <w:bCs w:val="0"/>
                          <w:i/>
                        </w:rPr>
                      </m:ctrlPr>
                    </m:fPr>
                    <m:num>
                      <m:nary>
                        <m:naryPr>
                          <m:chr m:val="∑"/>
                          <m:limLoc m:val="undOvr"/>
                          <m:subHide m:val="1"/>
                          <m:supHide m:val="1"/>
                          <m:ctrlPr>
                            <w:rPr>
                              <w:rStyle w:val="StyleBold"/>
                              <w:rFonts w:ascii="Cambria Math" w:eastAsiaTheme="minorEastAsia" w:hAnsi="Cambria Math" w:cs="Times New Roman"/>
                              <w:b w:val="0"/>
                              <w:bCs w:val="0"/>
                              <w:i/>
                            </w:rPr>
                          </m:ctrlPr>
                        </m:naryPr>
                        <m:sub/>
                        <m:sup/>
                        <m:e>
                          <m:sSub>
                            <m:sSubPr>
                              <m:ctrlPr>
                                <w:rPr>
                                  <w:rStyle w:val="StyleBold"/>
                                  <w:rFonts w:ascii="Cambria Math" w:eastAsiaTheme="minorEastAsia" w:hAnsi="Cambria Math" w:cs="Times New Roman"/>
                                  <w:b w:val="0"/>
                                  <w:bCs w:val="0"/>
                                  <w:i/>
                                  <w:color w:val="4EA72E" w:themeColor="accent6"/>
                                </w:rPr>
                              </m:ctrlPr>
                            </m:sSubPr>
                            <m:e>
                              <m:r>
                                <w:rPr>
                                  <w:rStyle w:val="StyleBold"/>
                                  <w:rFonts w:ascii="Cambria Math" w:eastAsiaTheme="minorEastAsia" w:hAnsi="Cambria Math" w:cs="Times New Roman"/>
                                  <w:color w:val="4EA72E" w:themeColor="accent6"/>
                                </w:rPr>
                                <m:t>p</m:t>
                              </m:r>
                            </m:e>
                            <m:sub>
                              <m:r>
                                <w:rPr>
                                  <w:rStyle w:val="StyleBold"/>
                                  <w:rFonts w:ascii="Cambria Math" w:eastAsiaTheme="minorEastAsia" w:hAnsi="Cambria Math" w:cs="Times New Roman"/>
                                  <w:color w:val="4EA72E" w:themeColor="accent6"/>
                                </w:rPr>
                                <m:t>t</m:t>
                              </m:r>
                            </m:sub>
                          </m:sSub>
                          <m:sSub>
                            <m:sSubPr>
                              <m:ctrlPr>
                                <w:rPr>
                                  <w:rStyle w:val="StyleBold"/>
                                  <w:rFonts w:ascii="Cambria Math" w:eastAsiaTheme="minorEastAsia" w:hAnsi="Cambria Math" w:cs="Times New Roman"/>
                                  <w:b w:val="0"/>
                                  <w:bCs w:val="0"/>
                                  <w:i/>
                                  <w:color w:val="4EA72E" w:themeColor="accent6"/>
                                </w:rPr>
                              </m:ctrlPr>
                            </m:sSubPr>
                            <m:e>
                              <m:r>
                                <w:rPr>
                                  <w:rStyle w:val="StyleBold"/>
                                  <w:rFonts w:ascii="Cambria Math" w:eastAsiaTheme="minorEastAsia" w:hAnsi="Cambria Math" w:cs="Times New Roman"/>
                                  <w:color w:val="4EA72E" w:themeColor="accent6"/>
                                </w:rPr>
                                <m:t>q</m:t>
                              </m:r>
                            </m:e>
                            <m:sub>
                              <m:r>
                                <w:rPr>
                                  <w:rStyle w:val="StyleBold"/>
                                  <w:rFonts w:ascii="Cambria Math" w:eastAsiaTheme="minorEastAsia" w:hAnsi="Cambria Math" w:cs="Times New Roman"/>
                                  <w:color w:val="4EA72E" w:themeColor="accent6"/>
                                </w:rPr>
                                <m:t>t-1</m:t>
                              </m:r>
                            </m:sub>
                          </m:sSub>
                        </m:e>
                      </m:nary>
                    </m:num>
                    <m:den>
                      <m:nary>
                        <m:naryPr>
                          <m:chr m:val="∑"/>
                          <m:limLoc m:val="undOvr"/>
                          <m:subHide m:val="1"/>
                          <m:supHide m:val="1"/>
                          <m:ctrlPr>
                            <w:rPr>
                              <w:rStyle w:val="StyleBold"/>
                              <w:rFonts w:ascii="Cambria Math" w:eastAsiaTheme="minorEastAsia" w:hAnsi="Cambria Math" w:cs="Times New Roman"/>
                              <w:b w:val="0"/>
                              <w:bCs w:val="0"/>
                              <w:i/>
                            </w:rPr>
                          </m:ctrlPr>
                        </m:naryPr>
                        <m:sub/>
                        <m:sup/>
                        <m:e>
                          <m:sSub>
                            <m:sSubPr>
                              <m:ctrlPr>
                                <w:rPr>
                                  <w:rStyle w:val="StyleBold"/>
                                  <w:rFonts w:ascii="Cambria Math" w:eastAsiaTheme="minorEastAsia" w:hAnsi="Cambria Math" w:cs="Times New Roman"/>
                                  <w:b w:val="0"/>
                                  <w:bCs w:val="0"/>
                                  <w:i/>
                                  <w:color w:val="E97132" w:themeColor="accent2"/>
                                </w:rPr>
                              </m:ctrlPr>
                            </m:sSubPr>
                            <m:e>
                              <m:r>
                                <w:rPr>
                                  <w:rStyle w:val="StyleBold"/>
                                  <w:rFonts w:ascii="Cambria Math" w:eastAsiaTheme="minorEastAsia" w:hAnsi="Cambria Math" w:cs="Times New Roman"/>
                                  <w:color w:val="E97132" w:themeColor="accent2"/>
                                </w:rPr>
                                <m:t>p</m:t>
                              </m:r>
                            </m:e>
                            <m:sub>
                              <m:r>
                                <w:rPr>
                                  <w:rStyle w:val="StyleBold"/>
                                  <w:rFonts w:ascii="Cambria Math" w:eastAsiaTheme="minorEastAsia" w:hAnsi="Cambria Math" w:cs="Times New Roman"/>
                                  <w:color w:val="E97132" w:themeColor="accent2"/>
                                </w:rPr>
                                <m:t>t-1</m:t>
                              </m:r>
                            </m:sub>
                          </m:sSub>
                          <m:sSub>
                            <m:sSubPr>
                              <m:ctrlPr>
                                <w:rPr>
                                  <w:rStyle w:val="StyleBold"/>
                                  <w:rFonts w:ascii="Cambria Math" w:eastAsiaTheme="minorEastAsia" w:hAnsi="Cambria Math" w:cs="Times New Roman"/>
                                  <w:b w:val="0"/>
                                  <w:bCs w:val="0"/>
                                  <w:i/>
                                  <w:color w:val="E97132" w:themeColor="accent2"/>
                                </w:rPr>
                              </m:ctrlPr>
                            </m:sSubPr>
                            <m:e>
                              <m:r>
                                <w:rPr>
                                  <w:rStyle w:val="StyleBold"/>
                                  <w:rFonts w:ascii="Cambria Math" w:eastAsiaTheme="minorEastAsia" w:hAnsi="Cambria Math" w:cs="Times New Roman"/>
                                  <w:color w:val="E97132" w:themeColor="accent2"/>
                                </w:rPr>
                                <m:t>q</m:t>
                              </m:r>
                            </m:e>
                            <m:sub>
                              <m:r>
                                <w:rPr>
                                  <w:rStyle w:val="StyleBold"/>
                                  <w:rFonts w:ascii="Cambria Math" w:eastAsiaTheme="minorEastAsia" w:hAnsi="Cambria Math" w:cs="Times New Roman"/>
                                  <w:color w:val="E97132" w:themeColor="accent2"/>
                                </w:rPr>
                                <m:t>t-1</m:t>
                              </m:r>
                            </m:sub>
                          </m:sSub>
                        </m:e>
                      </m:nary>
                    </m:den>
                  </m:f>
                </m:e>
              </m:d>
              <m:r>
                <w:rPr>
                  <w:rStyle w:val="StyleBold"/>
                  <w:rFonts w:ascii="Cambria Math" w:eastAsiaTheme="minorEastAsia" w:hAnsi="Cambria Math" w:cs="Times New Roman"/>
                </w:rPr>
                <m:t>⋅</m:t>
              </m:r>
              <m:d>
                <m:dPr>
                  <m:ctrlPr>
                    <w:rPr>
                      <w:rStyle w:val="StyleBold"/>
                      <w:rFonts w:ascii="Cambria Math" w:eastAsiaTheme="minorEastAsia" w:hAnsi="Cambria Math" w:cs="Times New Roman"/>
                      <w:b w:val="0"/>
                      <w:bCs w:val="0"/>
                      <w:i/>
                    </w:rPr>
                  </m:ctrlPr>
                </m:dPr>
                <m:e>
                  <m:f>
                    <m:fPr>
                      <m:ctrlPr>
                        <w:rPr>
                          <w:rStyle w:val="StyleBold"/>
                          <w:rFonts w:ascii="Cambria Math" w:eastAsiaTheme="minorEastAsia" w:hAnsi="Cambria Math" w:cs="Times New Roman"/>
                          <w:b w:val="0"/>
                          <w:bCs w:val="0"/>
                          <w:i/>
                        </w:rPr>
                      </m:ctrlPr>
                    </m:fPr>
                    <m:num>
                      <m:nary>
                        <m:naryPr>
                          <m:chr m:val="∑"/>
                          <m:limLoc m:val="undOvr"/>
                          <m:subHide m:val="1"/>
                          <m:supHide m:val="1"/>
                          <m:ctrlPr>
                            <w:rPr>
                              <w:rStyle w:val="StyleBold"/>
                              <w:rFonts w:ascii="Cambria Math" w:eastAsiaTheme="minorEastAsia" w:hAnsi="Cambria Math" w:cs="Times New Roman"/>
                              <w:b w:val="0"/>
                              <w:bCs w:val="0"/>
                              <w:i/>
                            </w:rPr>
                          </m:ctrlPr>
                        </m:naryPr>
                        <m:sub/>
                        <m:sup/>
                        <m:e>
                          <m:sSub>
                            <m:sSubPr>
                              <m:ctrlPr>
                                <w:rPr>
                                  <w:rStyle w:val="StyleBold"/>
                                  <w:rFonts w:ascii="Cambria Math" w:eastAsiaTheme="minorEastAsia" w:hAnsi="Cambria Math" w:cs="Times New Roman"/>
                                  <w:b w:val="0"/>
                                  <w:bCs w:val="0"/>
                                  <w:i/>
                                  <w:color w:val="A02B93" w:themeColor="accent5"/>
                                </w:rPr>
                              </m:ctrlPr>
                            </m:sSubPr>
                            <m:e>
                              <m:r>
                                <w:rPr>
                                  <w:rStyle w:val="StyleBold"/>
                                  <w:rFonts w:ascii="Cambria Math" w:eastAsiaTheme="minorEastAsia" w:hAnsi="Cambria Math" w:cs="Times New Roman"/>
                                  <w:color w:val="A02B93" w:themeColor="accent5"/>
                                </w:rPr>
                                <m:t>p</m:t>
                              </m:r>
                            </m:e>
                            <m:sub>
                              <m:r>
                                <w:rPr>
                                  <w:rStyle w:val="StyleBold"/>
                                  <w:rFonts w:ascii="Cambria Math" w:eastAsiaTheme="minorEastAsia" w:hAnsi="Cambria Math" w:cs="Times New Roman"/>
                                  <w:color w:val="A02B93" w:themeColor="accent5"/>
                                </w:rPr>
                                <m:t>t</m:t>
                              </m:r>
                            </m:sub>
                          </m:sSub>
                          <m:sSub>
                            <m:sSubPr>
                              <m:ctrlPr>
                                <w:rPr>
                                  <w:rStyle w:val="StyleBold"/>
                                  <w:rFonts w:ascii="Cambria Math" w:eastAsiaTheme="minorEastAsia" w:hAnsi="Cambria Math" w:cs="Times New Roman"/>
                                  <w:b w:val="0"/>
                                  <w:bCs w:val="0"/>
                                  <w:i/>
                                  <w:color w:val="A02B93" w:themeColor="accent5"/>
                                </w:rPr>
                              </m:ctrlPr>
                            </m:sSubPr>
                            <m:e>
                              <m:r>
                                <w:rPr>
                                  <w:rStyle w:val="StyleBold"/>
                                  <w:rFonts w:ascii="Cambria Math" w:eastAsiaTheme="minorEastAsia" w:hAnsi="Cambria Math" w:cs="Times New Roman"/>
                                  <w:color w:val="A02B93" w:themeColor="accent5"/>
                                </w:rPr>
                                <m:t>q</m:t>
                              </m:r>
                            </m:e>
                            <m:sub>
                              <m:r>
                                <w:rPr>
                                  <w:rStyle w:val="StyleBold"/>
                                  <w:rFonts w:ascii="Cambria Math" w:eastAsiaTheme="minorEastAsia" w:hAnsi="Cambria Math" w:cs="Times New Roman"/>
                                  <w:color w:val="A02B93" w:themeColor="accent5"/>
                                </w:rPr>
                                <m:t>t</m:t>
                              </m:r>
                            </m:sub>
                          </m:sSub>
                        </m:e>
                      </m:nary>
                    </m:num>
                    <m:den>
                      <m:nary>
                        <m:naryPr>
                          <m:chr m:val="∑"/>
                          <m:limLoc m:val="undOvr"/>
                          <m:subHide m:val="1"/>
                          <m:supHide m:val="1"/>
                          <m:ctrlPr>
                            <w:rPr>
                              <w:rStyle w:val="StyleBold"/>
                              <w:rFonts w:ascii="Cambria Math" w:eastAsiaTheme="minorEastAsia" w:hAnsi="Cambria Math" w:cs="Times New Roman"/>
                              <w:b w:val="0"/>
                              <w:bCs w:val="0"/>
                              <w:i/>
                            </w:rPr>
                          </m:ctrlPr>
                        </m:naryPr>
                        <m:sub/>
                        <m:sup/>
                        <m:e>
                          <m:sSub>
                            <m:sSubPr>
                              <m:ctrlPr>
                                <w:rPr>
                                  <w:rStyle w:val="StyleBold"/>
                                  <w:rFonts w:ascii="Cambria Math" w:eastAsiaTheme="minorEastAsia" w:hAnsi="Cambria Math" w:cs="Times New Roman"/>
                                  <w:b w:val="0"/>
                                  <w:bCs w:val="0"/>
                                  <w:i/>
                                  <w:color w:val="0F9ED5" w:themeColor="accent4"/>
                                </w:rPr>
                              </m:ctrlPr>
                            </m:sSubPr>
                            <m:e>
                              <m:r>
                                <w:rPr>
                                  <w:rStyle w:val="StyleBold"/>
                                  <w:rFonts w:ascii="Cambria Math" w:eastAsiaTheme="minorEastAsia" w:hAnsi="Cambria Math" w:cs="Times New Roman"/>
                                  <w:color w:val="0F9ED5" w:themeColor="accent4"/>
                                </w:rPr>
                                <m:t>p</m:t>
                              </m:r>
                            </m:e>
                            <m:sub>
                              <m:r>
                                <w:rPr>
                                  <w:rStyle w:val="StyleBold"/>
                                  <w:rFonts w:ascii="Cambria Math" w:eastAsiaTheme="minorEastAsia" w:hAnsi="Cambria Math" w:cs="Times New Roman"/>
                                  <w:color w:val="0F9ED5" w:themeColor="accent4"/>
                                </w:rPr>
                                <m:t>t-1</m:t>
                              </m:r>
                            </m:sub>
                          </m:sSub>
                          <m:sSub>
                            <m:sSubPr>
                              <m:ctrlPr>
                                <w:rPr>
                                  <w:rStyle w:val="StyleBold"/>
                                  <w:rFonts w:ascii="Cambria Math" w:eastAsiaTheme="minorEastAsia" w:hAnsi="Cambria Math" w:cs="Times New Roman"/>
                                  <w:b w:val="0"/>
                                  <w:bCs w:val="0"/>
                                  <w:i/>
                                  <w:color w:val="0F9ED5" w:themeColor="accent4"/>
                                </w:rPr>
                              </m:ctrlPr>
                            </m:sSubPr>
                            <m:e>
                              <m:r>
                                <w:rPr>
                                  <w:rStyle w:val="StyleBold"/>
                                  <w:rFonts w:ascii="Cambria Math" w:eastAsiaTheme="minorEastAsia" w:hAnsi="Cambria Math" w:cs="Times New Roman"/>
                                  <w:color w:val="0F9ED5" w:themeColor="accent4"/>
                                </w:rPr>
                                <m:t>q</m:t>
                              </m:r>
                            </m:e>
                            <m:sub>
                              <m:r>
                                <w:rPr>
                                  <w:rStyle w:val="StyleBold"/>
                                  <w:rFonts w:ascii="Cambria Math" w:eastAsiaTheme="minorEastAsia" w:hAnsi="Cambria Math" w:cs="Times New Roman"/>
                                  <w:color w:val="0F9ED5" w:themeColor="accent4"/>
                                </w:rPr>
                                <m:t>t</m:t>
                              </m:r>
                            </m:sub>
                          </m:sSub>
                        </m:e>
                      </m:nary>
                    </m:den>
                  </m:f>
                </m:e>
              </m:d>
            </m:e>
          </m:rad>
          <m:r>
            <w:rPr>
              <w:rStyle w:val="StyleBold"/>
              <w:rFonts w:ascii="Cambria Math" w:eastAsiaTheme="minorEastAsia" w:hAnsi="Cambria Math" w:cs="Times New Roman"/>
            </w:rPr>
            <m:t xml:space="preserve"> ⋅ </m:t>
          </m:r>
          <m:sSub>
            <m:sSubPr>
              <m:ctrlPr>
                <w:rPr>
                  <w:rFonts w:ascii="Cambria Math" w:eastAsiaTheme="minorEastAsia" w:hAnsi="Cambria Math" w:cs="Times New Roman"/>
                  <w:i/>
                  <w:color w:val="172DD3"/>
                </w:rPr>
              </m:ctrlPr>
            </m:sSubPr>
            <m:e>
              <m:r>
                <w:rPr>
                  <w:rFonts w:ascii="Cambria Math" w:eastAsiaTheme="minorEastAsia" w:hAnsi="Cambria Math" w:cs="Times New Roman"/>
                  <w:color w:val="172DD3"/>
                </w:rPr>
                <m:t>v</m:t>
              </m:r>
            </m:e>
            <m:sub>
              <m:r>
                <w:rPr>
                  <w:rFonts w:ascii="Cambria Math" w:eastAsiaTheme="minorEastAsia" w:hAnsi="Cambria Math" w:cs="Times New Roman"/>
                  <w:color w:val="172DD3"/>
                </w:rPr>
                <m:t>t-1</m:t>
              </m:r>
            </m:sub>
          </m:sSub>
        </m:oMath>
      </m:oMathPara>
    </w:p>
    <w:p w14:paraId="3FC60034" w14:textId="5E66275C" w:rsidR="008C6E8A" w:rsidRDefault="00927CAB">
      <w:pPr>
        <w:rPr>
          <w:rFonts w:ascii="Times New Roman" w:eastAsiaTheme="minorEastAsia" w:hAnsi="Times New Roman" w:cs="Times New Roman"/>
          <w:b/>
          <w:bCs/>
        </w:rPr>
      </w:pPr>
      <w:bookmarkStart w:id="13" w:name="_Toc213413578"/>
      <w:r>
        <w:rPr>
          <w:noProof/>
        </w:rPr>
        <w:lastRenderedPageBreak/>
        <w:drawing>
          <wp:inline distT="0" distB="0" distL="0" distR="0" wp14:anchorId="5099A121" wp14:editId="5860594A">
            <wp:extent cx="5943600" cy="3964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008C6E8A">
        <w:rPr>
          <w:rFonts w:ascii="Times New Roman" w:eastAsiaTheme="minorEastAsia" w:hAnsi="Times New Roman" w:cs="Times New Roman"/>
          <w:b/>
          <w:bCs/>
        </w:rPr>
        <w:br w:type="page"/>
      </w:r>
    </w:p>
    <w:p w14:paraId="24A84D97" w14:textId="40E1EF36" w:rsidR="00752DBF" w:rsidRPr="00A812E9" w:rsidRDefault="008C6E8A" w:rsidP="007235FB">
      <w:pPr>
        <w:pStyle w:val="Heading1"/>
        <w:rPr>
          <w:rFonts w:ascii="Times New Roman" w:eastAsiaTheme="minorEastAsia" w:hAnsi="Times New Roman" w:cs="Times New Roman"/>
          <w:b/>
          <w:bCs/>
          <w:color w:val="auto"/>
          <w:sz w:val="24"/>
          <w:szCs w:val="24"/>
        </w:rPr>
      </w:pPr>
      <w:r w:rsidRPr="00A812E9">
        <w:rPr>
          <w:rFonts w:ascii="Times New Roman" w:eastAsiaTheme="minorEastAsia" w:hAnsi="Times New Roman" w:cs="Times New Roman"/>
          <w:b/>
          <w:bCs/>
          <w:color w:val="auto"/>
          <w:sz w:val="24"/>
          <w:szCs w:val="24"/>
        </w:rPr>
        <w:lastRenderedPageBreak/>
        <w:t xml:space="preserve"> </w:t>
      </w:r>
      <w:r w:rsidR="00521146" w:rsidRPr="00A812E9">
        <w:rPr>
          <w:rFonts w:ascii="Times New Roman" w:eastAsiaTheme="minorEastAsia" w:hAnsi="Times New Roman" w:cs="Times New Roman"/>
          <w:b/>
          <w:bCs/>
          <w:color w:val="auto"/>
          <w:sz w:val="24"/>
          <w:szCs w:val="24"/>
        </w:rPr>
        <w:t xml:space="preserve">SECTION 3: </w:t>
      </w:r>
      <w:r w:rsidR="00752DBF" w:rsidRPr="00A812E9">
        <w:rPr>
          <w:rFonts w:ascii="Times New Roman" w:eastAsiaTheme="minorEastAsia" w:hAnsi="Times New Roman" w:cs="Times New Roman"/>
          <w:b/>
          <w:bCs/>
          <w:color w:val="auto"/>
          <w:sz w:val="24"/>
          <w:szCs w:val="24"/>
        </w:rPr>
        <w:t>Considerations for Construction</w:t>
      </w:r>
      <w:bookmarkEnd w:id="13"/>
    </w:p>
    <w:p w14:paraId="67B56562" w14:textId="1437F9E9" w:rsidR="00752DBF" w:rsidRPr="00A812E9" w:rsidRDefault="00752DBF" w:rsidP="00F41E8E">
      <w:pPr>
        <w:rPr>
          <w:rFonts w:ascii="Times New Roman" w:eastAsiaTheme="minorEastAsia" w:hAnsi="Times New Roman" w:cs="Times New Roman"/>
        </w:rPr>
      </w:pPr>
      <w:r w:rsidRPr="00A812E9">
        <w:rPr>
          <w:rFonts w:ascii="Times New Roman" w:eastAsiaTheme="minorEastAsia" w:hAnsi="Times New Roman" w:cs="Times New Roman"/>
        </w:rPr>
        <w:t xml:space="preserve">There are two considerations for finding the value </w:t>
      </w:r>
      <w:r w:rsidR="00CF4582" w:rsidRPr="00A812E9">
        <w:rPr>
          <w:rFonts w:ascii="Times New Roman" w:eastAsiaTheme="minorEastAsia" w:hAnsi="Times New Roman" w:cs="Times New Roman"/>
        </w:rPr>
        <w:t>of</w:t>
      </w:r>
      <w:r w:rsidRPr="00A812E9">
        <w:rPr>
          <w:rFonts w:ascii="Times New Roman" w:eastAsiaTheme="minorEastAsia" w:hAnsi="Times New Roman" w:cs="Times New Roman"/>
        </w:rPr>
        <w:t xml:space="preserve"> each of the four components of the Fisher Price Index formula. The first is to determine the total expenditure</w:t>
      </w:r>
      <w:r w:rsidR="00CF4582" w:rsidRPr="00A812E9">
        <w:rPr>
          <w:rFonts w:ascii="Times New Roman" w:eastAsiaTheme="minorEastAsia" w:hAnsi="Times New Roman" w:cs="Times New Roman"/>
        </w:rPr>
        <w:t xml:space="preserve"> on goods and services</w:t>
      </w:r>
      <w:r w:rsidRPr="00A812E9">
        <w:rPr>
          <w:rFonts w:ascii="Times New Roman" w:eastAsiaTheme="minorEastAsia" w:hAnsi="Times New Roman" w:cs="Times New Roman"/>
        </w:rPr>
        <w:t xml:space="preserve"> </w:t>
      </w:r>
      <w:r w:rsidR="00CF4582" w:rsidRPr="00A812E9">
        <w:rPr>
          <w:rFonts w:ascii="Times New Roman" w:eastAsiaTheme="minorEastAsia" w:hAnsi="Times New Roman" w:cs="Times New Roman"/>
        </w:rPr>
        <w:t xml:space="preserve">in each of the adjacent periods </w:t>
      </w:r>
      <w:r w:rsidR="00B00D12">
        <w:rPr>
          <w:rFonts w:ascii="Times New Roman" w:eastAsiaTheme="minorEastAsia" w:hAnsi="Times New Roman" w:cs="Times New Roman"/>
        </w:rPr>
        <w:t xml:space="preserve">(i.e. nominal expenditures) </w:t>
      </w:r>
      <w:r w:rsidR="00CF4582" w:rsidRPr="00A812E9">
        <w:rPr>
          <w:rFonts w:ascii="Times New Roman" w:eastAsiaTheme="minorEastAsia" w:hAnsi="Times New Roman" w:cs="Times New Roman"/>
        </w:rPr>
        <w:t>and at the aggregation level in question.</w:t>
      </w:r>
      <w:r w:rsidRPr="00A812E9">
        <w:rPr>
          <w:rFonts w:ascii="Times New Roman" w:eastAsiaTheme="minorEastAsia" w:hAnsi="Times New Roman" w:cs="Times New Roman"/>
        </w:rPr>
        <w:t xml:space="preserve"> The second is to determine the corresponding price indexes for the category or component in question. The </w:t>
      </w:r>
      <w:r w:rsidR="00CF4582" w:rsidRPr="00A812E9">
        <w:rPr>
          <w:rFonts w:ascii="Times New Roman" w:eastAsiaTheme="minorEastAsia" w:hAnsi="Times New Roman" w:cs="Times New Roman"/>
        </w:rPr>
        <w:t xml:space="preserve">corresponding </w:t>
      </w:r>
      <w:r w:rsidRPr="00A812E9">
        <w:rPr>
          <w:rFonts w:ascii="Times New Roman" w:eastAsiaTheme="minorEastAsia" w:hAnsi="Times New Roman" w:cs="Times New Roman"/>
        </w:rPr>
        <w:t xml:space="preserve">price indexes are used to deflate and inflate the PCE’s total expenditure values as needed. This then results in the value of the two components not directly published by the BEA. </w:t>
      </w:r>
    </w:p>
    <w:p w14:paraId="34FF3E0A" w14:textId="77777777" w:rsidR="00752DBF" w:rsidRPr="00A812E9" w:rsidRDefault="00752DBF" w:rsidP="00752DBF">
      <w:pPr>
        <w:rPr>
          <w:rFonts w:ascii="Times New Roman" w:hAnsi="Times New Roman" w:cs="Times New Roman"/>
          <w:u w:val="single"/>
        </w:rPr>
      </w:pPr>
      <w:bookmarkStart w:id="14" w:name="_Toc213413579"/>
      <w:r w:rsidRPr="00A812E9">
        <w:rPr>
          <w:rStyle w:val="Heading2Char"/>
          <w:rFonts w:ascii="Times New Roman" w:hAnsi="Times New Roman" w:cs="Times New Roman"/>
          <w:color w:val="auto"/>
          <w:sz w:val="24"/>
          <w:szCs w:val="24"/>
          <w:u w:val="single"/>
        </w:rPr>
        <w:t>Consideration 1: Determine total expenditure in each period</w:t>
      </w:r>
      <w:bookmarkEnd w:id="14"/>
      <w:r w:rsidRPr="00A812E9">
        <w:rPr>
          <w:rFonts w:ascii="Times New Roman" w:hAnsi="Times New Roman" w:cs="Times New Roman"/>
        </w:rPr>
        <w:t xml:space="preserve">: </w:t>
      </w:r>
      <m:oMath>
        <m:sSub>
          <m:sSubPr>
            <m:ctrlPr>
              <w:rPr>
                <w:rFonts w:ascii="Cambria Math" w:hAnsi="Cambria Math" w:cs="Times New Roman"/>
                <w:i/>
                <w:color w:val="E97132" w:themeColor="accent2"/>
              </w:rPr>
            </m:ctrlPr>
          </m:sSubPr>
          <m:e>
            <m:r>
              <w:rPr>
                <w:rFonts w:ascii="Cambria Math" w:hAnsi="Cambria Math" w:cs="Times New Roman"/>
                <w:color w:val="E97132" w:themeColor="accent2"/>
              </w:rPr>
              <m:t>p</m:t>
            </m:r>
          </m:e>
          <m:sub>
            <m:r>
              <w:rPr>
                <w:rFonts w:ascii="Cambria Math" w:hAnsi="Cambria Math" w:cs="Times New Roman"/>
                <w:color w:val="E97132" w:themeColor="accent2"/>
              </w:rPr>
              <m:t>t-1</m:t>
            </m:r>
          </m:sub>
        </m:sSub>
        <m:sSub>
          <m:sSubPr>
            <m:ctrlPr>
              <w:rPr>
                <w:rFonts w:ascii="Cambria Math" w:hAnsi="Cambria Math" w:cs="Times New Roman"/>
                <w:i/>
                <w:color w:val="E97132" w:themeColor="accent2"/>
              </w:rPr>
            </m:ctrlPr>
          </m:sSubPr>
          <m:e>
            <m:r>
              <w:rPr>
                <w:rFonts w:ascii="Cambria Math" w:hAnsi="Cambria Math" w:cs="Times New Roman"/>
                <w:color w:val="E97132" w:themeColor="accent2"/>
              </w:rPr>
              <m:t>q</m:t>
            </m:r>
          </m:e>
          <m:sub>
            <m:r>
              <w:rPr>
                <w:rFonts w:ascii="Cambria Math" w:hAnsi="Cambria Math" w:cs="Times New Roman"/>
                <w:color w:val="E97132" w:themeColor="accent2"/>
              </w:rPr>
              <m:t>t-1</m:t>
            </m:r>
          </m:sub>
        </m:sSub>
      </m:oMath>
      <w:r w:rsidRPr="00A812E9">
        <w:rPr>
          <w:rFonts w:ascii="Times New Roman" w:eastAsiaTheme="minorEastAsia" w:hAnsi="Times New Roman" w:cs="Times New Roman"/>
          <w:color w:val="E97132" w:themeColor="accent2"/>
        </w:rPr>
        <w:t xml:space="preserve"> </w:t>
      </w:r>
      <w:r w:rsidRPr="00A812E9">
        <w:rPr>
          <w:rFonts w:ascii="Times New Roman" w:eastAsiaTheme="minorEastAsia" w:hAnsi="Times New Roman" w:cs="Times New Roman"/>
        </w:rPr>
        <w:t xml:space="preserve">&amp; </w:t>
      </w:r>
      <m:oMath>
        <m:sSub>
          <m:sSubPr>
            <m:ctrlPr>
              <w:rPr>
                <w:rStyle w:val="StyleBold"/>
                <w:rFonts w:ascii="Cambria Math" w:eastAsiaTheme="minorEastAsia" w:hAnsi="Cambria Math" w:cs="Times New Roman"/>
                <w:b w:val="0"/>
                <w:bCs w:val="0"/>
                <w:i/>
                <w:color w:val="A02B93" w:themeColor="accent5"/>
              </w:rPr>
            </m:ctrlPr>
          </m:sSubPr>
          <m:e>
            <m:r>
              <w:rPr>
                <w:rStyle w:val="StyleBold"/>
                <w:rFonts w:ascii="Cambria Math" w:eastAsiaTheme="minorEastAsia" w:hAnsi="Cambria Math" w:cs="Times New Roman"/>
                <w:color w:val="A02B93" w:themeColor="accent5"/>
              </w:rPr>
              <m:t>p</m:t>
            </m:r>
          </m:e>
          <m:sub>
            <m:r>
              <w:rPr>
                <w:rStyle w:val="StyleBold"/>
                <w:rFonts w:ascii="Cambria Math" w:eastAsiaTheme="minorEastAsia" w:hAnsi="Cambria Math" w:cs="Times New Roman"/>
                <w:color w:val="A02B93" w:themeColor="accent5"/>
              </w:rPr>
              <m:t>t</m:t>
            </m:r>
          </m:sub>
        </m:sSub>
        <m:sSub>
          <m:sSubPr>
            <m:ctrlPr>
              <w:rPr>
                <w:rStyle w:val="StyleBold"/>
                <w:rFonts w:ascii="Cambria Math" w:eastAsiaTheme="minorEastAsia" w:hAnsi="Cambria Math" w:cs="Times New Roman"/>
                <w:b w:val="0"/>
                <w:bCs w:val="0"/>
                <w:i/>
                <w:color w:val="A02B93" w:themeColor="accent5"/>
              </w:rPr>
            </m:ctrlPr>
          </m:sSubPr>
          <m:e>
            <m:r>
              <w:rPr>
                <w:rStyle w:val="StyleBold"/>
                <w:rFonts w:ascii="Cambria Math" w:eastAsiaTheme="minorEastAsia" w:hAnsi="Cambria Math" w:cs="Times New Roman"/>
                <w:color w:val="A02B93" w:themeColor="accent5"/>
              </w:rPr>
              <m:t>q</m:t>
            </m:r>
          </m:e>
          <m:sub>
            <m:r>
              <w:rPr>
                <w:rStyle w:val="StyleBold"/>
                <w:rFonts w:ascii="Cambria Math" w:eastAsiaTheme="minorEastAsia" w:hAnsi="Cambria Math" w:cs="Times New Roman"/>
                <w:color w:val="A02B93" w:themeColor="accent5"/>
              </w:rPr>
              <m:t>t</m:t>
            </m:r>
          </m:sub>
        </m:sSub>
      </m:oMath>
    </w:p>
    <w:p w14:paraId="3EFBCC84" w14:textId="7D3C4308" w:rsidR="00752DBF" w:rsidRPr="00A812E9" w:rsidRDefault="00752DBF" w:rsidP="00F41E8E">
      <w:pPr>
        <w:rPr>
          <w:rFonts w:ascii="Times New Roman" w:hAnsi="Times New Roman" w:cs="Times New Roman"/>
        </w:rPr>
      </w:pPr>
      <w:r w:rsidRPr="00A812E9">
        <w:rPr>
          <w:rFonts w:ascii="Times New Roman" w:hAnsi="Times New Roman" w:cs="Times New Roman"/>
        </w:rPr>
        <w:t>Although sometimes possible at the detailed component level, the highly aggregated NIPA components, such as healthcare services, do not have estimates of physical quantities available. This is because the source data for most components, especially for healthcare services, are measured in dollars, rather than units</w:t>
      </w:r>
      <w:r w:rsidR="00CF4582" w:rsidRPr="00A812E9">
        <w:rPr>
          <w:rFonts w:ascii="Times New Roman" w:hAnsi="Times New Roman" w:cs="Times New Roman"/>
        </w:rPr>
        <w:t xml:space="preserve"> and prices</w:t>
      </w:r>
      <w:r w:rsidRPr="00A812E9">
        <w:rPr>
          <w:rFonts w:ascii="Times New Roman" w:hAnsi="Times New Roman" w:cs="Times New Roman"/>
        </w:rPr>
        <w:t xml:space="preserve">. Source data presents the total expenditure at the nominal level, or in other words, the product of price and quantity as of the time period. </w:t>
      </w:r>
    </w:p>
    <w:p w14:paraId="5CE1B759" w14:textId="15522727" w:rsidR="00752DBF" w:rsidRPr="00A812E9" w:rsidRDefault="00752DBF" w:rsidP="00F41E8E">
      <w:pPr>
        <w:rPr>
          <w:rFonts w:ascii="Times New Roman" w:hAnsi="Times New Roman" w:cs="Times New Roman"/>
        </w:rPr>
      </w:pPr>
      <w:r w:rsidRPr="00A812E9">
        <w:rPr>
          <w:rFonts w:ascii="Times New Roman" w:hAnsi="Times New Roman" w:cs="Times New Roman"/>
        </w:rPr>
        <w:t>It is important to note that depending on the type of perio</w:t>
      </w:r>
      <w:r w:rsidR="00B00D12">
        <w:rPr>
          <w:rFonts w:ascii="Times New Roman" w:hAnsi="Times New Roman" w:cs="Times New Roman"/>
        </w:rPr>
        <w:t>d—b</w:t>
      </w:r>
      <w:r w:rsidRPr="00A812E9">
        <w:rPr>
          <w:rFonts w:ascii="Times New Roman" w:hAnsi="Times New Roman" w:cs="Times New Roman"/>
        </w:rPr>
        <w:t xml:space="preserve">enchmark year, </w:t>
      </w:r>
      <w:proofErr w:type="spellStart"/>
      <w:r w:rsidRPr="00A812E9">
        <w:rPr>
          <w:rFonts w:ascii="Times New Roman" w:hAnsi="Times New Roman" w:cs="Times New Roman"/>
        </w:rPr>
        <w:t>nonbenchmark</w:t>
      </w:r>
      <w:proofErr w:type="spellEnd"/>
      <w:r w:rsidRPr="00A812E9">
        <w:rPr>
          <w:rFonts w:ascii="Times New Roman" w:hAnsi="Times New Roman" w:cs="Times New Roman"/>
        </w:rPr>
        <w:t xml:space="preserve"> year, or current quarterly estimat</w:t>
      </w:r>
      <w:r w:rsidR="00B00D12">
        <w:rPr>
          <w:rFonts w:ascii="Times New Roman" w:hAnsi="Times New Roman" w:cs="Times New Roman"/>
        </w:rPr>
        <w:t>e—d</w:t>
      </w:r>
      <w:r w:rsidRPr="00A812E9">
        <w:rPr>
          <w:rFonts w:ascii="Times New Roman" w:hAnsi="Times New Roman" w:cs="Times New Roman"/>
        </w:rPr>
        <w:t xml:space="preserve">ifferent data sources and computational methods are used to establish the total expenditures in a period. </w:t>
      </w:r>
      <w:commentRangeStart w:id="15"/>
      <w:r w:rsidRPr="00A812E9">
        <w:rPr>
          <w:rFonts w:ascii="Times New Roman" w:hAnsi="Times New Roman" w:cs="Times New Roman"/>
        </w:rPr>
        <w:t>For</w:t>
      </w:r>
      <w:r w:rsidR="00B00D12">
        <w:rPr>
          <w:rFonts w:ascii="Times New Roman" w:hAnsi="Times New Roman" w:cs="Times New Roman"/>
        </w:rPr>
        <w:t xml:space="preserve"> current quarterly estimates</w:t>
      </w:r>
      <w:r w:rsidRPr="00A812E9">
        <w:rPr>
          <w:rFonts w:ascii="Times New Roman" w:hAnsi="Times New Roman" w:cs="Times New Roman"/>
        </w:rPr>
        <w:t>, PCE estimates are prepared using indicator series.</w:t>
      </w:r>
      <w:commentRangeEnd w:id="15"/>
      <w:r w:rsidR="00B00D12">
        <w:rPr>
          <w:rStyle w:val="CommentReference"/>
        </w:rPr>
        <w:commentReference w:id="15"/>
      </w:r>
      <w:r w:rsidRPr="00A812E9">
        <w:rPr>
          <w:rFonts w:ascii="Times New Roman" w:hAnsi="Times New Roman" w:cs="Times New Roman"/>
        </w:rPr>
        <w:t xml:space="preserve"> Table 1 details </w:t>
      </w:r>
      <w:r w:rsidR="00B00D12">
        <w:rPr>
          <w:rFonts w:ascii="Times New Roman" w:hAnsi="Times New Roman" w:cs="Times New Roman"/>
        </w:rPr>
        <w:t>all sources of data and indicator series that</w:t>
      </w:r>
      <w:r w:rsidRPr="00A812E9">
        <w:rPr>
          <w:rFonts w:ascii="Times New Roman" w:hAnsi="Times New Roman" w:cs="Times New Roman"/>
        </w:rPr>
        <w:t xml:space="preserve"> are used to establish the total expenditure for each component of healthcare services. </w:t>
      </w:r>
    </w:p>
    <w:p w14:paraId="224E24EE" w14:textId="55D5C7AE" w:rsidR="0032718C" w:rsidRPr="00A812E9" w:rsidRDefault="00752DBF" w:rsidP="00F41E8E">
      <w:pPr>
        <w:rPr>
          <w:rFonts w:ascii="Times New Roman" w:hAnsi="Times New Roman" w:cs="Times New Roman"/>
        </w:rPr>
      </w:pPr>
      <w:r w:rsidRPr="00A812E9">
        <w:rPr>
          <w:rFonts w:ascii="Times New Roman" w:hAnsi="Times New Roman" w:cs="Times New Roman"/>
        </w:rPr>
        <w:t>The total expenditure for healthcare services is the aggregation of the equivalent for all its components, which can be aggregations themselves. The BEA uses the sources in Table 1 to develop the published PCE values for total expenditure in a given period.</w:t>
      </w:r>
    </w:p>
    <w:p w14:paraId="7447184F" w14:textId="77777777" w:rsidR="0032718C" w:rsidRDefault="0032718C">
      <w:pPr>
        <w:rPr>
          <w:rFonts w:ascii="Times New Roman" w:hAnsi="Times New Roman" w:cs="Times New Roman"/>
          <w:b/>
          <w:bCs/>
        </w:rPr>
      </w:pPr>
      <w:r>
        <w:rPr>
          <w:rFonts w:ascii="Times New Roman" w:hAnsi="Times New Roman" w:cs="Times New Roman"/>
          <w:b/>
          <w:bCs/>
        </w:rPr>
        <w:br w:type="page"/>
      </w:r>
    </w:p>
    <w:p w14:paraId="71FEDDA9" w14:textId="055A4CF5" w:rsidR="00752DBF" w:rsidRPr="00A812E9" w:rsidRDefault="00752DBF" w:rsidP="00752DBF">
      <w:pPr>
        <w:jc w:val="center"/>
        <w:rPr>
          <w:rFonts w:ascii="Times New Roman" w:hAnsi="Times New Roman" w:cs="Times New Roman"/>
          <w:b/>
          <w:bCs/>
        </w:rPr>
      </w:pPr>
      <w:r w:rsidRPr="00A812E9">
        <w:rPr>
          <w:rFonts w:ascii="Times New Roman" w:hAnsi="Times New Roman" w:cs="Times New Roman"/>
          <w:b/>
          <w:bCs/>
        </w:rPr>
        <w:lastRenderedPageBreak/>
        <w:t xml:space="preserve">Table 1: Data Sources for Nominal Expenditure of Components of Health Care Services </w:t>
      </w:r>
    </w:p>
    <w:tbl>
      <w:tblPr>
        <w:tblStyle w:val="TableGrid"/>
        <w:tblW w:w="7735" w:type="dxa"/>
        <w:jc w:val="center"/>
        <w:tblLayout w:type="fixed"/>
        <w:tblLook w:val="04A0" w:firstRow="1" w:lastRow="0" w:firstColumn="1" w:lastColumn="0" w:noHBand="0" w:noVBand="1"/>
      </w:tblPr>
      <w:tblGrid>
        <w:gridCol w:w="2329"/>
        <w:gridCol w:w="804"/>
        <w:gridCol w:w="713"/>
        <w:gridCol w:w="739"/>
        <w:gridCol w:w="720"/>
        <w:gridCol w:w="512"/>
        <w:gridCol w:w="627"/>
        <w:gridCol w:w="627"/>
        <w:gridCol w:w="664"/>
      </w:tblGrid>
      <w:tr w:rsidR="00414B96" w:rsidRPr="00A812E9" w14:paraId="59DAED13" w14:textId="77777777" w:rsidTr="00414B96">
        <w:trPr>
          <w:trHeight w:val="297"/>
          <w:jc w:val="center"/>
        </w:trPr>
        <w:tc>
          <w:tcPr>
            <w:tcW w:w="2329" w:type="dxa"/>
          </w:tcPr>
          <w:p w14:paraId="598A9720" w14:textId="77777777" w:rsidR="00414B96" w:rsidRPr="00A812E9" w:rsidRDefault="00414B96" w:rsidP="00045F77">
            <w:pPr>
              <w:rPr>
                <w:rFonts w:ascii="Times New Roman" w:hAnsi="Times New Roman" w:cs="Times New Roman"/>
                <w:sz w:val="22"/>
                <w:szCs w:val="22"/>
              </w:rPr>
            </w:pPr>
          </w:p>
        </w:tc>
        <w:tc>
          <w:tcPr>
            <w:tcW w:w="5406" w:type="dxa"/>
            <w:gridSpan w:val="8"/>
            <w:tcBorders>
              <w:right w:val="single" w:sz="4" w:space="0" w:color="auto"/>
            </w:tcBorders>
          </w:tcPr>
          <w:p w14:paraId="34D494D8"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Data Source</w:t>
            </w:r>
          </w:p>
        </w:tc>
      </w:tr>
      <w:tr w:rsidR="00414B96" w:rsidRPr="00A812E9" w14:paraId="511D0300" w14:textId="77777777" w:rsidTr="00414B96">
        <w:trPr>
          <w:trHeight w:val="297"/>
          <w:jc w:val="center"/>
        </w:trPr>
        <w:tc>
          <w:tcPr>
            <w:tcW w:w="2329" w:type="dxa"/>
          </w:tcPr>
          <w:p w14:paraId="3EC5E538" w14:textId="77777777" w:rsidR="00414B96" w:rsidRPr="00A812E9" w:rsidRDefault="00414B96" w:rsidP="00045F77">
            <w:pPr>
              <w:rPr>
                <w:rFonts w:ascii="Times New Roman" w:hAnsi="Times New Roman" w:cs="Times New Roman"/>
                <w:b/>
                <w:bCs/>
                <w:sz w:val="22"/>
                <w:szCs w:val="22"/>
              </w:rPr>
            </w:pPr>
            <w:r w:rsidRPr="00A812E9">
              <w:rPr>
                <w:rFonts w:ascii="Times New Roman" w:hAnsi="Times New Roman" w:cs="Times New Roman"/>
                <w:b/>
                <w:bCs/>
                <w:sz w:val="22"/>
                <w:szCs w:val="22"/>
              </w:rPr>
              <w:t>Component</w:t>
            </w:r>
          </w:p>
        </w:tc>
        <w:tc>
          <w:tcPr>
            <w:tcW w:w="804" w:type="dxa"/>
          </w:tcPr>
          <w:p w14:paraId="48F75DB9" w14:textId="77777777" w:rsidR="00414B96" w:rsidRPr="00A812E9" w:rsidRDefault="00414B96" w:rsidP="00045F77">
            <w:pPr>
              <w:jc w:val="center"/>
              <w:rPr>
                <w:rFonts w:ascii="Times New Roman" w:hAnsi="Times New Roman" w:cs="Times New Roman"/>
                <w:sz w:val="22"/>
                <w:szCs w:val="22"/>
              </w:rPr>
            </w:pPr>
            <w:r w:rsidRPr="00A812E9">
              <w:rPr>
                <w:rFonts w:ascii="Times New Roman" w:hAnsi="Times New Roman" w:cs="Times New Roman"/>
                <w:sz w:val="22"/>
                <w:szCs w:val="22"/>
              </w:rPr>
              <w:t>ADA</w:t>
            </w:r>
          </w:p>
        </w:tc>
        <w:tc>
          <w:tcPr>
            <w:tcW w:w="713" w:type="dxa"/>
          </w:tcPr>
          <w:p w14:paraId="54D36DE1" w14:textId="77777777" w:rsidR="00414B96" w:rsidRPr="00A812E9" w:rsidRDefault="00414B96" w:rsidP="00045F77">
            <w:pPr>
              <w:jc w:val="center"/>
              <w:rPr>
                <w:rFonts w:ascii="Times New Roman" w:hAnsi="Times New Roman" w:cs="Times New Roman"/>
                <w:sz w:val="22"/>
                <w:szCs w:val="22"/>
              </w:rPr>
            </w:pPr>
            <w:r w:rsidRPr="00A812E9">
              <w:rPr>
                <w:rFonts w:ascii="Times New Roman" w:hAnsi="Times New Roman" w:cs="Times New Roman"/>
                <w:sz w:val="22"/>
                <w:szCs w:val="22"/>
              </w:rPr>
              <w:t>CES</w:t>
            </w:r>
          </w:p>
        </w:tc>
        <w:tc>
          <w:tcPr>
            <w:tcW w:w="739" w:type="dxa"/>
          </w:tcPr>
          <w:p w14:paraId="4E2B2B40" w14:textId="77777777" w:rsidR="00414B96" w:rsidRPr="00A812E9" w:rsidRDefault="00414B96" w:rsidP="00045F77">
            <w:pPr>
              <w:jc w:val="center"/>
              <w:rPr>
                <w:rFonts w:ascii="Times New Roman" w:hAnsi="Times New Roman" w:cs="Times New Roman"/>
                <w:sz w:val="22"/>
                <w:szCs w:val="22"/>
              </w:rPr>
            </w:pPr>
            <w:r w:rsidRPr="00A812E9">
              <w:rPr>
                <w:rFonts w:ascii="Times New Roman" w:hAnsi="Times New Roman" w:cs="Times New Roman"/>
                <w:sz w:val="22"/>
                <w:szCs w:val="22"/>
              </w:rPr>
              <w:t>CMS</w:t>
            </w:r>
          </w:p>
        </w:tc>
        <w:tc>
          <w:tcPr>
            <w:tcW w:w="720" w:type="dxa"/>
          </w:tcPr>
          <w:p w14:paraId="69272045" w14:textId="77777777" w:rsidR="00414B96" w:rsidRPr="00A812E9" w:rsidRDefault="00414B96" w:rsidP="00045F77">
            <w:pPr>
              <w:jc w:val="center"/>
              <w:rPr>
                <w:rFonts w:ascii="Times New Roman" w:hAnsi="Times New Roman" w:cs="Times New Roman"/>
                <w:sz w:val="22"/>
                <w:szCs w:val="22"/>
              </w:rPr>
            </w:pPr>
            <w:r w:rsidRPr="00A812E9">
              <w:rPr>
                <w:rFonts w:ascii="Times New Roman" w:hAnsi="Times New Roman" w:cs="Times New Roman"/>
                <w:sz w:val="22"/>
                <w:szCs w:val="22"/>
              </w:rPr>
              <w:t>COG</w:t>
            </w:r>
          </w:p>
        </w:tc>
        <w:tc>
          <w:tcPr>
            <w:tcW w:w="512" w:type="dxa"/>
          </w:tcPr>
          <w:p w14:paraId="1D0DF818" w14:textId="77777777" w:rsidR="00414B96" w:rsidRPr="00A812E9" w:rsidRDefault="00414B96" w:rsidP="00045F77">
            <w:pPr>
              <w:jc w:val="center"/>
              <w:rPr>
                <w:rFonts w:ascii="Times New Roman" w:hAnsi="Times New Roman" w:cs="Times New Roman"/>
                <w:sz w:val="22"/>
                <w:szCs w:val="22"/>
              </w:rPr>
            </w:pPr>
            <w:r w:rsidRPr="00A812E9">
              <w:rPr>
                <w:rFonts w:ascii="Times New Roman" w:hAnsi="Times New Roman" w:cs="Times New Roman"/>
                <w:sz w:val="22"/>
                <w:szCs w:val="22"/>
              </w:rPr>
              <w:t>EC</w:t>
            </w:r>
          </w:p>
        </w:tc>
        <w:tc>
          <w:tcPr>
            <w:tcW w:w="627" w:type="dxa"/>
          </w:tcPr>
          <w:p w14:paraId="3BF38251" w14:textId="77777777" w:rsidR="00414B96" w:rsidRPr="00A812E9" w:rsidRDefault="00414B96" w:rsidP="00045F77">
            <w:pPr>
              <w:jc w:val="center"/>
              <w:rPr>
                <w:rFonts w:ascii="Times New Roman" w:hAnsi="Times New Roman" w:cs="Times New Roman"/>
                <w:sz w:val="22"/>
                <w:szCs w:val="22"/>
              </w:rPr>
            </w:pPr>
            <w:r w:rsidRPr="00A812E9">
              <w:rPr>
                <w:rFonts w:ascii="Times New Roman" w:hAnsi="Times New Roman" w:cs="Times New Roman"/>
                <w:sz w:val="22"/>
                <w:szCs w:val="22"/>
              </w:rPr>
              <w:t>GF</w:t>
            </w:r>
          </w:p>
        </w:tc>
        <w:tc>
          <w:tcPr>
            <w:tcW w:w="627" w:type="dxa"/>
          </w:tcPr>
          <w:p w14:paraId="07DB2FDA" w14:textId="77777777" w:rsidR="00414B96" w:rsidRPr="00A812E9" w:rsidRDefault="00414B96" w:rsidP="00045F77">
            <w:pPr>
              <w:jc w:val="center"/>
              <w:rPr>
                <w:rFonts w:ascii="Times New Roman" w:hAnsi="Times New Roman" w:cs="Times New Roman"/>
                <w:sz w:val="22"/>
                <w:szCs w:val="22"/>
              </w:rPr>
            </w:pPr>
            <w:r w:rsidRPr="00A812E9">
              <w:rPr>
                <w:rFonts w:ascii="Times New Roman" w:hAnsi="Times New Roman" w:cs="Times New Roman"/>
                <w:sz w:val="22"/>
                <w:szCs w:val="22"/>
              </w:rPr>
              <w:t>SAS</w:t>
            </w:r>
          </w:p>
        </w:tc>
        <w:tc>
          <w:tcPr>
            <w:tcW w:w="664" w:type="dxa"/>
          </w:tcPr>
          <w:p w14:paraId="7EC76A2D" w14:textId="77777777" w:rsidR="00414B96" w:rsidRPr="00A812E9" w:rsidRDefault="00414B96" w:rsidP="00045F77">
            <w:pPr>
              <w:jc w:val="center"/>
              <w:rPr>
                <w:rFonts w:ascii="Times New Roman" w:hAnsi="Times New Roman" w:cs="Times New Roman"/>
                <w:sz w:val="22"/>
                <w:szCs w:val="22"/>
              </w:rPr>
            </w:pPr>
            <w:r w:rsidRPr="00A812E9">
              <w:rPr>
                <w:rFonts w:ascii="Times New Roman" w:hAnsi="Times New Roman" w:cs="Times New Roman"/>
                <w:sz w:val="22"/>
                <w:szCs w:val="22"/>
              </w:rPr>
              <w:t>QSS</w:t>
            </w:r>
          </w:p>
        </w:tc>
      </w:tr>
      <w:tr w:rsidR="00414B96" w:rsidRPr="00A812E9" w14:paraId="69A7BF0D" w14:textId="77777777" w:rsidTr="00414B96">
        <w:trPr>
          <w:trHeight w:val="395"/>
          <w:jc w:val="center"/>
        </w:trPr>
        <w:tc>
          <w:tcPr>
            <w:tcW w:w="2329" w:type="dxa"/>
            <w:shd w:val="clear" w:color="auto" w:fill="A6A6A6" w:themeFill="background1" w:themeFillShade="A6"/>
          </w:tcPr>
          <w:p w14:paraId="6108FF00" w14:textId="77777777" w:rsidR="00414B96" w:rsidRPr="00A812E9" w:rsidRDefault="00414B96" w:rsidP="00045F77">
            <w:pPr>
              <w:rPr>
                <w:rFonts w:ascii="Times New Roman" w:hAnsi="Times New Roman" w:cs="Times New Roman"/>
                <w:i/>
                <w:iCs/>
                <w:sz w:val="22"/>
                <w:szCs w:val="22"/>
              </w:rPr>
            </w:pPr>
            <w:r w:rsidRPr="00A812E9">
              <w:rPr>
                <w:rFonts w:ascii="Times New Roman" w:hAnsi="Times New Roman" w:cs="Times New Roman"/>
                <w:i/>
                <w:iCs/>
                <w:color w:val="FFFFFF" w:themeColor="background1"/>
                <w:sz w:val="22"/>
                <w:szCs w:val="22"/>
              </w:rPr>
              <w:t>Outpatient Services</w:t>
            </w:r>
          </w:p>
        </w:tc>
        <w:tc>
          <w:tcPr>
            <w:tcW w:w="804" w:type="dxa"/>
            <w:tcBorders>
              <w:right w:val="nil"/>
            </w:tcBorders>
            <w:shd w:val="clear" w:color="auto" w:fill="A6A6A6" w:themeFill="background1" w:themeFillShade="A6"/>
          </w:tcPr>
          <w:p w14:paraId="312B8156" w14:textId="77777777" w:rsidR="00414B96" w:rsidRPr="00A812E9" w:rsidRDefault="00414B96" w:rsidP="00045F77">
            <w:pPr>
              <w:rPr>
                <w:rFonts w:ascii="Times New Roman" w:hAnsi="Times New Roman" w:cs="Times New Roman"/>
                <w:sz w:val="22"/>
                <w:szCs w:val="22"/>
              </w:rPr>
            </w:pPr>
          </w:p>
        </w:tc>
        <w:tc>
          <w:tcPr>
            <w:tcW w:w="713" w:type="dxa"/>
            <w:tcBorders>
              <w:left w:val="nil"/>
              <w:right w:val="nil"/>
            </w:tcBorders>
            <w:shd w:val="clear" w:color="auto" w:fill="A6A6A6" w:themeFill="background1" w:themeFillShade="A6"/>
          </w:tcPr>
          <w:p w14:paraId="6D0D8E04" w14:textId="77777777" w:rsidR="00414B96" w:rsidRPr="00A812E9" w:rsidRDefault="00414B96" w:rsidP="00045F77">
            <w:pPr>
              <w:rPr>
                <w:rFonts w:ascii="Times New Roman" w:hAnsi="Times New Roman" w:cs="Times New Roman"/>
                <w:sz w:val="22"/>
                <w:szCs w:val="22"/>
              </w:rPr>
            </w:pPr>
          </w:p>
        </w:tc>
        <w:tc>
          <w:tcPr>
            <w:tcW w:w="739" w:type="dxa"/>
            <w:tcBorders>
              <w:left w:val="nil"/>
              <w:right w:val="nil"/>
            </w:tcBorders>
            <w:shd w:val="clear" w:color="auto" w:fill="A6A6A6" w:themeFill="background1" w:themeFillShade="A6"/>
          </w:tcPr>
          <w:p w14:paraId="3C0E1E1F" w14:textId="77777777" w:rsidR="00414B96" w:rsidRPr="00A812E9" w:rsidRDefault="00414B96" w:rsidP="00045F77">
            <w:pPr>
              <w:rPr>
                <w:rFonts w:ascii="Times New Roman" w:hAnsi="Times New Roman" w:cs="Times New Roman"/>
                <w:sz w:val="22"/>
                <w:szCs w:val="22"/>
              </w:rPr>
            </w:pPr>
          </w:p>
        </w:tc>
        <w:tc>
          <w:tcPr>
            <w:tcW w:w="720" w:type="dxa"/>
            <w:tcBorders>
              <w:left w:val="nil"/>
              <w:right w:val="nil"/>
            </w:tcBorders>
            <w:shd w:val="clear" w:color="auto" w:fill="A6A6A6" w:themeFill="background1" w:themeFillShade="A6"/>
          </w:tcPr>
          <w:p w14:paraId="04A6700B" w14:textId="77777777" w:rsidR="00414B96" w:rsidRPr="00A812E9" w:rsidRDefault="00414B96" w:rsidP="00045F77">
            <w:pPr>
              <w:rPr>
                <w:rFonts w:ascii="Times New Roman" w:hAnsi="Times New Roman" w:cs="Times New Roman"/>
                <w:sz w:val="22"/>
                <w:szCs w:val="22"/>
              </w:rPr>
            </w:pPr>
          </w:p>
        </w:tc>
        <w:tc>
          <w:tcPr>
            <w:tcW w:w="512" w:type="dxa"/>
            <w:tcBorders>
              <w:left w:val="nil"/>
              <w:right w:val="nil"/>
            </w:tcBorders>
            <w:shd w:val="clear" w:color="auto" w:fill="A6A6A6" w:themeFill="background1" w:themeFillShade="A6"/>
          </w:tcPr>
          <w:p w14:paraId="0025153D" w14:textId="77777777" w:rsidR="00414B96" w:rsidRPr="00A812E9" w:rsidRDefault="00414B96" w:rsidP="00045F77">
            <w:pPr>
              <w:rPr>
                <w:rFonts w:ascii="Times New Roman" w:hAnsi="Times New Roman" w:cs="Times New Roman"/>
                <w:sz w:val="22"/>
                <w:szCs w:val="22"/>
              </w:rPr>
            </w:pPr>
          </w:p>
        </w:tc>
        <w:tc>
          <w:tcPr>
            <w:tcW w:w="627" w:type="dxa"/>
            <w:tcBorders>
              <w:left w:val="nil"/>
              <w:right w:val="nil"/>
            </w:tcBorders>
            <w:shd w:val="clear" w:color="auto" w:fill="A6A6A6" w:themeFill="background1" w:themeFillShade="A6"/>
          </w:tcPr>
          <w:p w14:paraId="29AC8454" w14:textId="77777777" w:rsidR="00414B96" w:rsidRPr="00A812E9" w:rsidRDefault="00414B96" w:rsidP="00045F77">
            <w:pPr>
              <w:rPr>
                <w:rFonts w:ascii="Times New Roman" w:hAnsi="Times New Roman" w:cs="Times New Roman"/>
                <w:sz w:val="22"/>
                <w:szCs w:val="22"/>
              </w:rPr>
            </w:pPr>
          </w:p>
        </w:tc>
        <w:tc>
          <w:tcPr>
            <w:tcW w:w="627" w:type="dxa"/>
            <w:tcBorders>
              <w:left w:val="nil"/>
              <w:right w:val="nil"/>
            </w:tcBorders>
            <w:shd w:val="clear" w:color="auto" w:fill="A6A6A6" w:themeFill="background1" w:themeFillShade="A6"/>
          </w:tcPr>
          <w:p w14:paraId="5A5D42B6" w14:textId="77777777" w:rsidR="00414B96" w:rsidRPr="00A812E9" w:rsidRDefault="00414B96" w:rsidP="00045F77">
            <w:pPr>
              <w:rPr>
                <w:rFonts w:ascii="Times New Roman" w:hAnsi="Times New Roman" w:cs="Times New Roman"/>
                <w:sz w:val="22"/>
                <w:szCs w:val="22"/>
              </w:rPr>
            </w:pPr>
          </w:p>
        </w:tc>
        <w:tc>
          <w:tcPr>
            <w:tcW w:w="664" w:type="dxa"/>
            <w:tcBorders>
              <w:left w:val="nil"/>
              <w:right w:val="nil"/>
            </w:tcBorders>
            <w:shd w:val="clear" w:color="auto" w:fill="A6A6A6" w:themeFill="background1" w:themeFillShade="A6"/>
          </w:tcPr>
          <w:p w14:paraId="46D5312F" w14:textId="77777777" w:rsidR="00414B96" w:rsidRPr="00A812E9" w:rsidRDefault="00414B96" w:rsidP="00045F77">
            <w:pPr>
              <w:rPr>
                <w:rFonts w:ascii="Times New Roman" w:hAnsi="Times New Roman" w:cs="Times New Roman"/>
                <w:sz w:val="22"/>
                <w:szCs w:val="22"/>
              </w:rPr>
            </w:pPr>
          </w:p>
        </w:tc>
      </w:tr>
      <w:tr w:rsidR="00414B96" w:rsidRPr="00A812E9" w14:paraId="5841BAEC" w14:textId="77777777" w:rsidTr="00414B96">
        <w:trPr>
          <w:trHeight w:val="242"/>
          <w:jc w:val="center"/>
        </w:trPr>
        <w:tc>
          <w:tcPr>
            <w:tcW w:w="2329" w:type="dxa"/>
          </w:tcPr>
          <w:p w14:paraId="63593794" w14:textId="77777777" w:rsidR="00414B96" w:rsidRPr="00A812E9" w:rsidRDefault="00414B96" w:rsidP="00045F77">
            <w:pPr>
              <w:rPr>
                <w:rFonts w:ascii="Times New Roman" w:hAnsi="Times New Roman" w:cs="Times New Roman"/>
                <w:sz w:val="22"/>
                <w:szCs w:val="22"/>
              </w:rPr>
            </w:pPr>
            <w:r w:rsidRPr="00A812E9">
              <w:rPr>
                <w:rFonts w:ascii="Times New Roman" w:hAnsi="Times New Roman" w:cs="Times New Roman"/>
                <w:sz w:val="22"/>
                <w:szCs w:val="22"/>
              </w:rPr>
              <w:t>Physician services</w:t>
            </w:r>
          </w:p>
        </w:tc>
        <w:tc>
          <w:tcPr>
            <w:tcW w:w="804" w:type="dxa"/>
          </w:tcPr>
          <w:p w14:paraId="70B60B25" w14:textId="77777777" w:rsidR="00414B96" w:rsidRPr="00A812E9" w:rsidRDefault="00414B96" w:rsidP="00045F77">
            <w:pPr>
              <w:jc w:val="center"/>
              <w:rPr>
                <w:rFonts w:ascii="Times New Roman" w:hAnsi="Times New Roman" w:cs="Times New Roman"/>
                <w:b/>
                <w:bCs/>
                <w:sz w:val="22"/>
                <w:szCs w:val="22"/>
              </w:rPr>
            </w:pPr>
          </w:p>
        </w:tc>
        <w:tc>
          <w:tcPr>
            <w:tcW w:w="713" w:type="dxa"/>
          </w:tcPr>
          <w:p w14:paraId="12D6773E" w14:textId="77777777" w:rsidR="00414B96" w:rsidRPr="00A812E9" w:rsidRDefault="00414B96" w:rsidP="00045F77">
            <w:pPr>
              <w:jc w:val="center"/>
              <w:rPr>
                <w:rFonts w:ascii="Times New Roman" w:hAnsi="Times New Roman" w:cs="Times New Roman"/>
                <w:b/>
                <w:bCs/>
                <w:sz w:val="22"/>
                <w:szCs w:val="22"/>
              </w:rPr>
            </w:pPr>
          </w:p>
        </w:tc>
        <w:tc>
          <w:tcPr>
            <w:tcW w:w="739" w:type="dxa"/>
          </w:tcPr>
          <w:p w14:paraId="48A92F1C" w14:textId="77777777" w:rsidR="00414B96" w:rsidRPr="00A812E9" w:rsidRDefault="00414B96" w:rsidP="00045F77">
            <w:pPr>
              <w:jc w:val="center"/>
              <w:rPr>
                <w:rFonts w:ascii="Times New Roman" w:hAnsi="Times New Roman" w:cs="Times New Roman"/>
                <w:b/>
                <w:bCs/>
                <w:sz w:val="22"/>
                <w:szCs w:val="22"/>
              </w:rPr>
            </w:pPr>
          </w:p>
        </w:tc>
        <w:tc>
          <w:tcPr>
            <w:tcW w:w="720" w:type="dxa"/>
          </w:tcPr>
          <w:p w14:paraId="1D8117BF" w14:textId="77777777" w:rsidR="00414B96" w:rsidRPr="00A812E9" w:rsidRDefault="00414B96" w:rsidP="00045F77">
            <w:pPr>
              <w:jc w:val="center"/>
              <w:rPr>
                <w:rFonts w:ascii="Times New Roman" w:hAnsi="Times New Roman" w:cs="Times New Roman"/>
                <w:b/>
                <w:bCs/>
                <w:sz w:val="22"/>
                <w:szCs w:val="22"/>
              </w:rPr>
            </w:pPr>
          </w:p>
        </w:tc>
        <w:tc>
          <w:tcPr>
            <w:tcW w:w="512" w:type="dxa"/>
          </w:tcPr>
          <w:p w14:paraId="7C78B44E"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c>
          <w:tcPr>
            <w:tcW w:w="627" w:type="dxa"/>
          </w:tcPr>
          <w:p w14:paraId="3DA9FDD6" w14:textId="77777777" w:rsidR="00414B96" w:rsidRPr="00A812E9" w:rsidRDefault="00414B96" w:rsidP="00045F77">
            <w:pPr>
              <w:jc w:val="center"/>
              <w:rPr>
                <w:rFonts w:ascii="Times New Roman" w:hAnsi="Times New Roman" w:cs="Times New Roman"/>
                <w:b/>
                <w:bCs/>
                <w:sz w:val="22"/>
                <w:szCs w:val="22"/>
              </w:rPr>
            </w:pPr>
          </w:p>
        </w:tc>
        <w:tc>
          <w:tcPr>
            <w:tcW w:w="627" w:type="dxa"/>
          </w:tcPr>
          <w:p w14:paraId="3D7BCAFE"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c>
          <w:tcPr>
            <w:tcW w:w="664" w:type="dxa"/>
          </w:tcPr>
          <w:p w14:paraId="51273A5B"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r>
      <w:tr w:rsidR="00414B96" w:rsidRPr="00A812E9" w14:paraId="5D967695" w14:textId="77777777" w:rsidTr="00414B96">
        <w:trPr>
          <w:trHeight w:val="338"/>
          <w:jc w:val="center"/>
        </w:trPr>
        <w:tc>
          <w:tcPr>
            <w:tcW w:w="2329" w:type="dxa"/>
          </w:tcPr>
          <w:p w14:paraId="6CACC706" w14:textId="77777777" w:rsidR="00414B96" w:rsidRPr="00A812E9" w:rsidRDefault="00414B96" w:rsidP="00045F77">
            <w:pPr>
              <w:rPr>
                <w:rFonts w:ascii="Times New Roman" w:hAnsi="Times New Roman" w:cs="Times New Roman"/>
                <w:sz w:val="22"/>
                <w:szCs w:val="22"/>
              </w:rPr>
            </w:pPr>
            <w:r w:rsidRPr="00A812E9">
              <w:rPr>
                <w:rFonts w:ascii="Times New Roman" w:hAnsi="Times New Roman" w:cs="Times New Roman"/>
                <w:sz w:val="22"/>
                <w:szCs w:val="22"/>
              </w:rPr>
              <w:t>Dental services</w:t>
            </w:r>
          </w:p>
        </w:tc>
        <w:tc>
          <w:tcPr>
            <w:tcW w:w="804" w:type="dxa"/>
          </w:tcPr>
          <w:p w14:paraId="3B5C2279"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c>
          <w:tcPr>
            <w:tcW w:w="713" w:type="dxa"/>
          </w:tcPr>
          <w:p w14:paraId="58A34802" w14:textId="77777777" w:rsidR="00414B96" w:rsidRPr="00A812E9" w:rsidRDefault="00414B96" w:rsidP="00045F77">
            <w:pPr>
              <w:jc w:val="center"/>
              <w:rPr>
                <w:rFonts w:ascii="Times New Roman" w:hAnsi="Times New Roman" w:cs="Times New Roman"/>
                <w:b/>
                <w:bCs/>
                <w:sz w:val="22"/>
                <w:szCs w:val="22"/>
              </w:rPr>
            </w:pPr>
          </w:p>
        </w:tc>
        <w:tc>
          <w:tcPr>
            <w:tcW w:w="739" w:type="dxa"/>
          </w:tcPr>
          <w:p w14:paraId="0B0E5C95" w14:textId="77777777" w:rsidR="00414B96" w:rsidRPr="00A812E9" w:rsidRDefault="00414B96" w:rsidP="00045F77">
            <w:pPr>
              <w:jc w:val="center"/>
              <w:rPr>
                <w:rFonts w:ascii="Times New Roman" w:hAnsi="Times New Roman" w:cs="Times New Roman"/>
                <w:b/>
                <w:bCs/>
                <w:sz w:val="22"/>
                <w:szCs w:val="22"/>
              </w:rPr>
            </w:pPr>
          </w:p>
        </w:tc>
        <w:tc>
          <w:tcPr>
            <w:tcW w:w="720" w:type="dxa"/>
          </w:tcPr>
          <w:p w14:paraId="41026A2A" w14:textId="77777777" w:rsidR="00414B96" w:rsidRPr="00A812E9" w:rsidRDefault="00414B96" w:rsidP="00045F77">
            <w:pPr>
              <w:jc w:val="center"/>
              <w:rPr>
                <w:rFonts w:ascii="Times New Roman" w:hAnsi="Times New Roman" w:cs="Times New Roman"/>
                <w:b/>
                <w:bCs/>
                <w:sz w:val="22"/>
                <w:szCs w:val="22"/>
              </w:rPr>
            </w:pPr>
          </w:p>
        </w:tc>
        <w:tc>
          <w:tcPr>
            <w:tcW w:w="512" w:type="dxa"/>
          </w:tcPr>
          <w:p w14:paraId="14AFA347"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c>
          <w:tcPr>
            <w:tcW w:w="627" w:type="dxa"/>
          </w:tcPr>
          <w:p w14:paraId="3117A25A" w14:textId="77777777" w:rsidR="00414B96" w:rsidRPr="00A812E9" w:rsidRDefault="00414B96" w:rsidP="00045F77">
            <w:pPr>
              <w:jc w:val="center"/>
              <w:rPr>
                <w:rFonts w:ascii="Times New Roman" w:hAnsi="Times New Roman" w:cs="Times New Roman"/>
                <w:b/>
                <w:bCs/>
                <w:sz w:val="22"/>
                <w:szCs w:val="22"/>
              </w:rPr>
            </w:pPr>
          </w:p>
        </w:tc>
        <w:tc>
          <w:tcPr>
            <w:tcW w:w="627" w:type="dxa"/>
          </w:tcPr>
          <w:p w14:paraId="72BC1C13"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c>
          <w:tcPr>
            <w:tcW w:w="664" w:type="dxa"/>
          </w:tcPr>
          <w:p w14:paraId="358E0CC0"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r>
      <w:tr w:rsidR="00414B96" w:rsidRPr="00A812E9" w14:paraId="3BFB0C3F" w14:textId="77777777" w:rsidTr="00414B96">
        <w:trPr>
          <w:trHeight w:val="325"/>
          <w:jc w:val="center"/>
        </w:trPr>
        <w:tc>
          <w:tcPr>
            <w:tcW w:w="2329" w:type="dxa"/>
          </w:tcPr>
          <w:p w14:paraId="705019D4" w14:textId="77777777" w:rsidR="00414B96" w:rsidRPr="00A812E9" w:rsidRDefault="00414B96" w:rsidP="00045F77">
            <w:pPr>
              <w:rPr>
                <w:rFonts w:ascii="Times New Roman" w:hAnsi="Times New Roman" w:cs="Times New Roman"/>
                <w:sz w:val="22"/>
                <w:szCs w:val="22"/>
              </w:rPr>
            </w:pPr>
            <w:r w:rsidRPr="00A812E9">
              <w:rPr>
                <w:rFonts w:ascii="Times New Roman" w:hAnsi="Times New Roman" w:cs="Times New Roman"/>
                <w:sz w:val="22"/>
                <w:szCs w:val="22"/>
              </w:rPr>
              <w:t>Paramedical services</w:t>
            </w:r>
          </w:p>
        </w:tc>
        <w:tc>
          <w:tcPr>
            <w:tcW w:w="804" w:type="dxa"/>
            <w:tcBorders>
              <w:bottom w:val="single" w:sz="4" w:space="0" w:color="auto"/>
            </w:tcBorders>
          </w:tcPr>
          <w:p w14:paraId="4BFBC2D7" w14:textId="77777777" w:rsidR="00414B96" w:rsidRPr="00A812E9" w:rsidRDefault="00414B96" w:rsidP="00045F77">
            <w:pPr>
              <w:jc w:val="center"/>
              <w:rPr>
                <w:rFonts w:ascii="Times New Roman" w:hAnsi="Times New Roman" w:cs="Times New Roman"/>
                <w:b/>
                <w:bCs/>
                <w:sz w:val="22"/>
                <w:szCs w:val="22"/>
              </w:rPr>
            </w:pPr>
          </w:p>
        </w:tc>
        <w:tc>
          <w:tcPr>
            <w:tcW w:w="713" w:type="dxa"/>
            <w:tcBorders>
              <w:bottom w:val="single" w:sz="4" w:space="0" w:color="auto"/>
            </w:tcBorders>
          </w:tcPr>
          <w:p w14:paraId="146E9071"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c>
          <w:tcPr>
            <w:tcW w:w="739" w:type="dxa"/>
            <w:tcBorders>
              <w:bottom w:val="single" w:sz="4" w:space="0" w:color="auto"/>
            </w:tcBorders>
          </w:tcPr>
          <w:p w14:paraId="70A80CD3" w14:textId="77777777" w:rsidR="00414B96" w:rsidRPr="00A812E9" w:rsidRDefault="00414B96" w:rsidP="00045F77">
            <w:pPr>
              <w:jc w:val="center"/>
              <w:rPr>
                <w:rFonts w:ascii="Times New Roman" w:hAnsi="Times New Roman" w:cs="Times New Roman"/>
                <w:b/>
                <w:bCs/>
                <w:sz w:val="22"/>
                <w:szCs w:val="22"/>
              </w:rPr>
            </w:pPr>
          </w:p>
        </w:tc>
        <w:tc>
          <w:tcPr>
            <w:tcW w:w="720" w:type="dxa"/>
            <w:tcBorders>
              <w:bottom w:val="single" w:sz="4" w:space="0" w:color="auto"/>
            </w:tcBorders>
          </w:tcPr>
          <w:p w14:paraId="7A00E951" w14:textId="77777777" w:rsidR="00414B96" w:rsidRPr="00A812E9" w:rsidRDefault="00414B96" w:rsidP="00045F77">
            <w:pPr>
              <w:jc w:val="center"/>
              <w:rPr>
                <w:rFonts w:ascii="Times New Roman" w:hAnsi="Times New Roman" w:cs="Times New Roman"/>
                <w:b/>
                <w:bCs/>
                <w:sz w:val="22"/>
                <w:szCs w:val="22"/>
              </w:rPr>
            </w:pPr>
          </w:p>
        </w:tc>
        <w:tc>
          <w:tcPr>
            <w:tcW w:w="512" w:type="dxa"/>
            <w:tcBorders>
              <w:bottom w:val="single" w:sz="4" w:space="0" w:color="auto"/>
            </w:tcBorders>
          </w:tcPr>
          <w:p w14:paraId="1003D392"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c>
          <w:tcPr>
            <w:tcW w:w="627" w:type="dxa"/>
            <w:tcBorders>
              <w:bottom w:val="single" w:sz="4" w:space="0" w:color="auto"/>
            </w:tcBorders>
          </w:tcPr>
          <w:p w14:paraId="7DD8475A" w14:textId="77777777" w:rsidR="00414B96" w:rsidRPr="00A812E9" w:rsidRDefault="00414B96" w:rsidP="00045F77">
            <w:pPr>
              <w:jc w:val="center"/>
              <w:rPr>
                <w:rFonts w:ascii="Times New Roman" w:hAnsi="Times New Roman" w:cs="Times New Roman"/>
                <w:b/>
                <w:bCs/>
                <w:sz w:val="22"/>
                <w:szCs w:val="22"/>
              </w:rPr>
            </w:pPr>
          </w:p>
        </w:tc>
        <w:tc>
          <w:tcPr>
            <w:tcW w:w="627" w:type="dxa"/>
            <w:tcBorders>
              <w:bottom w:val="single" w:sz="4" w:space="0" w:color="auto"/>
            </w:tcBorders>
          </w:tcPr>
          <w:p w14:paraId="6D363430"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c>
          <w:tcPr>
            <w:tcW w:w="664" w:type="dxa"/>
            <w:tcBorders>
              <w:bottom w:val="single" w:sz="4" w:space="0" w:color="auto"/>
            </w:tcBorders>
          </w:tcPr>
          <w:p w14:paraId="537D163D"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r>
      <w:tr w:rsidR="00414B96" w:rsidRPr="00A812E9" w14:paraId="27BB15A3" w14:textId="77777777" w:rsidTr="00414B96">
        <w:trPr>
          <w:trHeight w:val="608"/>
          <w:jc w:val="center"/>
        </w:trPr>
        <w:tc>
          <w:tcPr>
            <w:tcW w:w="2329" w:type="dxa"/>
            <w:tcBorders>
              <w:right w:val="single" w:sz="4" w:space="0" w:color="auto"/>
            </w:tcBorders>
            <w:shd w:val="clear" w:color="auto" w:fill="A6A6A6" w:themeFill="background1" w:themeFillShade="A6"/>
          </w:tcPr>
          <w:p w14:paraId="29119891" w14:textId="053BAA4F" w:rsidR="00414B96" w:rsidRPr="00A812E9" w:rsidRDefault="00414B96" w:rsidP="00045F77">
            <w:pPr>
              <w:rPr>
                <w:rFonts w:ascii="Times New Roman" w:hAnsi="Times New Roman" w:cs="Times New Roman"/>
                <w:i/>
                <w:iCs/>
                <w:color w:val="FFFFFF" w:themeColor="background1"/>
                <w:sz w:val="22"/>
                <w:szCs w:val="22"/>
              </w:rPr>
            </w:pPr>
            <w:r w:rsidRPr="00A812E9">
              <w:rPr>
                <w:rFonts w:ascii="Times New Roman" w:hAnsi="Times New Roman" w:cs="Times New Roman"/>
                <w:i/>
                <w:iCs/>
                <w:color w:val="FFFFFF" w:themeColor="background1"/>
                <w:sz w:val="22"/>
                <w:szCs w:val="22"/>
              </w:rPr>
              <w:t xml:space="preserve">Hospital and </w:t>
            </w:r>
          </w:p>
          <w:p w14:paraId="2316B7B0" w14:textId="77777777" w:rsidR="00414B96" w:rsidRPr="00A812E9" w:rsidRDefault="00414B96" w:rsidP="00045F77">
            <w:pPr>
              <w:rPr>
                <w:rFonts w:ascii="Times New Roman" w:hAnsi="Times New Roman" w:cs="Times New Roman"/>
                <w:sz w:val="22"/>
                <w:szCs w:val="22"/>
              </w:rPr>
            </w:pPr>
            <w:r w:rsidRPr="00A812E9">
              <w:rPr>
                <w:rFonts w:ascii="Times New Roman" w:hAnsi="Times New Roman" w:cs="Times New Roman"/>
                <w:i/>
                <w:iCs/>
                <w:color w:val="FFFFFF" w:themeColor="background1"/>
                <w:sz w:val="22"/>
                <w:szCs w:val="22"/>
              </w:rPr>
              <w:t>Nursing Home Services</w:t>
            </w:r>
          </w:p>
        </w:tc>
        <w:tc>
          <w:tcPr>
            <w:tcW w:w="804" w:type="dxa"/>
            <w:tcBorders>
              <w:top w:val="single" w:sz="4" w:space="0" w:color="auto"/>
              <w:left w:val="single" w:sz="4" w:space="0" w:color="auto"/>
              <w:bottom w:val="single" w:sz="4" w:space="0" w:color="auto"/>
              <w:right w:val="nil"/>
            </w:tcBorders>
            <w:shd w:val="clear" w:color="auto" w:fill="A6A6A6" w:themeFill="background1" w:themeFillShade="A6"/>
          </w:tcPr>
          <w:p w14:paraId="39919994" w14:textId="77777777" w:rsidR="00414B96" w:rsidRPr="00A812E9" w:rsidRDefault="00414B96" w:rsidP="00045F77">
            <w:pPr>
              <w:jc w:val="center"/>
              <w:rPr>
                <w:rFonts w:ascii="Times New Roman" w:hAnsi="Times New Roman" w:cs="Times New Roman"/>
                <w:b/>
                <w:bCs/>
                <w:sz w:val="22"/>
                <w:szCs w:val="22"/>
              </w:rPr>
            </w:pPr>
          </w:p>
        </w:tc>
        <w:tc>
          <w:tcPr>
            <w:tcW w:w="713" w:type="dxa"/>
            <w:tcBorders>
              <w:top w:val="single" w:sz="4" w:space="0" w:color="auto"/>
              <w:left w:val="nil"/>
              <w:bottom w:val="single" w:sz="4" w:space="0" w:color="auto"/>
              <w:right w:val="nil"/>
            </w:tcBorders>
            <w:shd w:val="clear" w:color="auto" w:fill="A6A6A6" w:themeFill="background1" w:themeFillShade="A6"/>
          </w:tcPr>
          <w:p w14:paraId="21BD96EA" w14:textId="77777777" w:rsidR="00414B96" w:rsidRPr="00A812E9" w:rsidRDefault="00414B96" w:rsidP="00045F77">
            <w:pPr>
              <w:jc w:val="center"/>
              <w:rPr>
                <w:rFonts w:ascii="Times New Roman" w:hAnsi="Times New Roman" w:cs="Times New Roman"/>
                <w:b/>
                <w:bCs/>
                <w:sz w:val="22"/>
                <w:szCs w:val="22"/>
              </w:rPr>
            </w:pPr>
          </w:p>
        </w:tc>
        <w:tc>
          <w:tcPr>
            <w:tcW w:w="739" w:type="dxa"/>
            <w:tcBorders>
              <w:top w:val="single" w:sz="4" w:space="0" w:color="auto"/>
              <w:left w:val="nil"/>
              <w:bottom w:val="single" w:sz="4" w:space="0" w:color="auto"/>
              <w:right w:val="nil"/>
            </w:tcBorders>
            <w:shd w:val="clear" w:color="auto" w:fill="A6A6A6" w:themeFill="background1" w:themeFillShade="A6"/>
          </w:tcPr>
          <w:p w14:paraId="015341D0" w14:textId="77777777" w:rsidR="00414B96" w:rsidRPr="00A812E9" w:rsidRDefault="00414B96" w:rsidP="00045F77">
            <w:pPr>
              <w:jc w:val="center"/>
              <w:rPr>
                <w:rFonts w:ascii="Times New Roman" w:hAnsi="Times New Roman" w:cs="Times New Roman"/>
                <w:b/>
                <w:bCs/>
                <w:sz w:val="22"/>
                <w:szCs w:val="22"/>
              </w:rPr>
            </w:pPr>
          </w:p>
        </w:tc>
        <w:tc>
          <w:tcPr>
            <w:tcW w:w="720" w:type="dxa"/>
            <w:tcBorders>
              <w:top w:val="single" w:sz="4" w:space="0" w:color="auto"/>
              <w:left w:val="nil"/>
              <w:bottom w:val="single" w:sz="4" w:space="0" w:color="auto"/>
              <w:right w:val="nil"/>
            </w:tcBorders>
            <w:shd w:val="clear" w:color="auto" w:fill="A6A6A6" w:themeFill="background1" w:themeFillShade="A6"/>
          </w:tcPr>
          <w:p w14:paraId="721081E1" w14:textId="77777777" w:rsidR="00414B96" w:rsidRPr="00A812E9" w:rsidRDefault="00414B96" w:rsidP="00045F77">
            <w:pPr>
              <w:jc w:val="center"/>
              <w:rPr>
                <w:rFonts w:ascii="Times New Roman" w:hAnsi="Times New Roman" w:cs="Times New Roman"/>
                <w:b/>
                <w:bCs/>
                <w:sz w:val="22"/>
                <w:szCs w:val="22"/>
              </w:rPr>
            </w:pPr>
          </w:p>
        </w:tc>
        <w:tc>
          <w:tcPr>
            <w:tcW w:w="512" w:type="dxa"/>
            <w:tcBorders>
              <w:top w:val="single" w:sz="4" w:space="0" w:color="auto"/>
              <w:left w:val="nil"/>
              <w:bottom w:val="single" w:sz="4" w:space="0" w:color="auto"/>
              <w:right w:val="nil"/>
            </w:tcBorders>
            <w:shd w:val="clear" w:color="auto" w:fill="A6A6A6" w:themeFill="background1" w:themeFillShade="A6"/>
          </w:tcPr>
          <w:p w14:paraId="7E539337" w14:textId="77777777" w:rsidR="00414B96" w:rsidRPr="00A812E9" w:rsidRDefault="00414B96" w:rsidP="00045F77">
            <w:pPr>
              <w:jc w:val="center"/>
              <w:rPr>
                <w:rFonts w:ascii="Times New Roman" w:hAnsi="Times New Roman" w:cs="Times New Roman"/>
                <w:b/>
                <w:bCs/>
                <w:sz w:val="22"/>
                <w:szCs w:val="22"/>
              </w:rPr>
            </w:pPr>
          </w:p>
        </w:tc>
        <w:tc>
          <w:tcPr>
            <w:tcW w:w="627" w:type="dxa"/>
            <w:tcBorders>
              <w:top w:val="single" w:sz="4" w:space="0" w:color="auto"/>
              <w:left w:val="nil"/>
              <w:bottom w:val="single" w:sz="4" w:space="0" w:color="auto"/>
              <w:right w:val="nil"/>
            </w:tcBorders>
            <w:shd w:val="clear" w:color="auto" w:fill="A6A6A6" w:themeFill="background1" w:themeFillShade="A6"/>
          </w:tcPr>
          <w:p w14:paraId="6743A1BC" w14:textId="77777777" w:rsidR="00414B96" w:rsidRPr="00A812E9" w:rsidRDefault="00414B96" w:rsidP="00045F77">
            <w:pPr>
              <w:jc w:val="center"/>
              <w:rPr>
                <w:rFonts w:ascii="Times New Roman" w:hAnsi="Times New Roman" w:cs="Times New Roman"/>
                <w:b/>
                <w:bCs/>
                <w:sz w:val="22"/>
                <w:szCs w:val="22"/>
              </w:rPr>
            </w:pPr>
          </w:p>
        </w:tc>
        <w:tc>
          <w:tcPr>
            <w:tcW w:w="627" w:type="dxa"/>
            <w:tcBorders>
              <w:top w:val="single" w:sz="4" w:space="0" w:color="auto"/>
              <w:left w:val="nil"/>
              <w:bottom w:val="single" w:sz="4" w:space="0" w:color="auto"/>
              <w:right w:val="nil"/>
            </w:tcBorders>
            <w:shd w:val="clear" w:color="auto" w:fill="A6A6A6" w:themeFill="background1" w:themeFillShade="A6"/>
          </w:tcPr>
          <w:p w14:paraId="28A093C6" w14:textId="77777777" w:rsidR="00414B96" w:rsidRPr="00A812E9" w:rsidRDefault="00414B96" w:rsidP="00045F77">
            <w:pPr>
              <w:jc w:val="center"/>
              <w:rPr>
                <w:rFonts w:ascii="Times New Roman" w:hAnsi="Times New Roman" w:cs="Times New Roman"/>
                <w:b/>
                <w:bCs/>
                <w:sz w:val="22"/>
                <w:szCs w:val="22"/>
              </w:rPr>
            </w:pPr>
          </w:p>
        </w:tc>
        <w:tc>
          <w:tcPr>
            <w:tcW w:w="664" w:type="dxa"/>
            <w:tcBorders>
              <w:top w:val="single" w:sz="4" w:space="0" w:color="auto"/>
              <w:left w:val="nil"/>
              <w:bottom w:val="single" w:sz="4" w:space="0" w:color="auto"/>
              <w:right w:val="nil"/>
            </w:tcBorders>
            <w:shd w:val="clear" w:color="auto" w:fill="A6A6A6" w:themeFill="background1" w:themeFillShade="A6"/>
          </w:tcPr>
          <w:p w14:paraId="3351CAAD" w14:textId="77777777" w:rsidR="00414B96" w:rsidRPr="00A812E9" w:rsidRDefault="00414B96" w:rsidP="00045F77">
            <w:pPr>
              <w:jc w:val="center"/>
              <w:rPr>
                <w:rFonts w:ascii="Times New Roman" w:hAnsi="Times New Roman" w:cs="Times New Roman"/>
                <w:b/>
                <w:bCs/>
                <w:sz w:val="22"/>
                <w:szCs w:val="22"/>
              </w:rPr>
            </w:pPr>
          </w:p>
        </w:tc>
      </w:tr>
      <w:tr w:rsidR="00414B96" w:rsidRPr="00A812E9" w14:paraId="7A8A0D93" w14:textId="77777777" w:rsidTr="00414B96">
        <w:trPr>
          <w:trHeight w:val="325"/>
          <w:jc w:val="center"/>
        </w:trPr>
        <w:tc>
          <w:tcPr>
            <w:tcW w:w="2329" w:type="dxa"/>
          </w:tcPr>
          <w:p w14:paraId="4F39E8F4" w14:textId="77777777" w:rsidR="00414B96" w:rsidRPr="00A812E9" w:rsidRDefault="00414B96" w:rsidP="00045F77">
            <w:pPr>
              <w:rPr>
                <w:rFonts w:ascii="Times New Roman" w:hAnsi="Times New Roman" w:cs="Times New Roman"/>
                <w:sz w:val="22"/>
                <w:szCs w:val="22"/>
              </w:rPr>
            </w:pPr>
            <w:r w:rsidRPr="00A812E9">
              <w:rPr>
                <w:rFonts w:ascii="Times New Roman" w:hAnsi="Times New Roman" w:cs="Times New Roman"/>
                <w:sz w:val="22"/>
                <w:szCs w:val="22"/>
              </w:rPr>
              <w:t>Hospitals</w:t>
            </w:r>
          </w:p>
        </w:tc>
        <w:tc>
          <w:tcPr>
            <w:tcW w:w="804" w:type="dxa"/>
            <w:tcBorders>
              <w:top w:val="single" w:sz="4" w:space="0" w:color="auto"/>
            </w:tcBorders>
          </w:tcPr>
          <w:p w14:paraId="7BAAB134" w14:textId="77777777" w:rsidR="00414B96" w:rsidRPr="00A812E9" w:rsidRDefault="00414B96" w:rsidP="00045F77">
            <w:pPr>
              <w:jc w:val="center"/>
              <w:rPr>
                <w:rFonts w:ascii="Times New Roman" w:hAnsi="Times New Roman" w:cs="Times New Roman"/>
                <w:b/>
                <w:bCs/>
                <w:sz w:val="22"/>
                <w:szCs w:val="22"/>
              </w:rPr>
            </w:pPr>
          </w:p>
        </w:tc>
        <w:tc>
          <w:tcPr>
            <w:tcW w:w="713" w:type="dxa"/>
            <w:tcBorders>
              <w:top w:val="single" w:sz="4" w:space="0" w:color="auto"/>
            </w:tcBorders>
          </w:tcPr>
          <w:p w14:paraId="5E5D0C8D"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c>
          <w:tcPr>
            <w:tcW w:w="739" w:type="dxa"/>
            <w:tcBorders>
              <w:top w:val="single" w:sz="4" w:space="0" w:color="auto"/>
            </w:tcBorders>
          </w:tcPr>
          <w:p w14:paraId="32B77662" w14:textId="77777777" w:rsidR="00414B96" w:rsidRPr="00A812E9" w:rsidRDefault="00414B96" w:rsidP="00045F77">
            <w:pPr>
              <w:jc w:val="center"/>
              <w:rPr>
                <w:rFonts w:ascii="Times New Roman" w:hAnsi="Times New Roman" w:cs="Times New Roman"/>
                <w:b/>
                <w:bCs/>
                <w:sz w:val="22"/>
                <w:szCs w:val="22"/>
              </w:rPr>
            </w:pPr>
          </w:p>
        </w:tc>
        <w:tc>
          <w:tcPr>
            <w:tcW w:w="720" w:type="dxa"/>
            <w:tcBorders>
              <w:top w:val="single" w:sz="4" w:space="0" w:color="auto"/>
            </w:tcBorders>
          </w:tcPr>
          <w:p w14:paraId="43455C6D"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c>
          <w:tcPr>
            <w:tcW w:w="512" w:type="dxa"/>
            <w:tcBorders>
              <w:top w:val="single" w:sz="4" w:space="0" w:color="auto"/>
            </w:tcBorders>
          </w:tcPr>
          <w:p w14:paraId="56F79EBC"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c>
          <w:tcPr>
            <w:tcW w:w="627" w:type="dxa"/>
            <w:tcBorders>
              <w:top w:val="single" w:sz="4" w:space="0" w:color="auto"/>
            </w:tcBorders>
          </w:tcPr>
          <w:p w14:paraId="749163AB"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c>
          <w:tcPr>
            <w:tcW w:w="627" w:type="dxa"/>
            <w:tcBorders>
              <w:top w:val="single" w:sz="4" w:space="0" w:color="auto"/>
            </w:tcBorders>
          </w:tcPr>
          <w:p w14:paraId="08A97B01"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c>
          <w:tcPr>
            <w:tcW w:w="664" w:type="dxa"/>
            <w:tcBorders>
              <w:top w:val="single" w:sz="4" w:space="0" w:color="auto"/>
            </w:tcBorders>
          </w:tcPr>
          <w:p w14:paraId="68E08DC8"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r>
      <w:tr w:rsidR="00414B96" w:rsidRPr="00A812E9" w14:paraId="763BD6DF" w14:textId="77777777" w:rsidTr="00414B96">
        <w:trPr>
          <w:trHeight w:val="325"/>
          <w:jc w:val="center"/>
        </w:trPr>
        <w:tc>
          <w:tcPr>
            <w:tcW w:w="2329" w:type="dxa"/>
          </w:tcPr>
          <w:p w14:paraId="1D37C7E0" w14:textId="77777777" w:rsidR="00414B96" w:rsidRPr="00A812E9" w:rsidRDefault="00414B96" w:rsidP="00045F77">
            <w:pPr>
              <w:rPr>
                <w:rFonts w:ascii="Times New Roman" w:hAnsi="Times New Roman" w:cs="Times New Roman"/>
                <w:sz w:val="22"/>
                <w:szCs w:val="22"/>
              </w:rPr>
            </w:pPr>
            <w:r w:rsidRPr="00A812E9">
              <w:rPr>
                <w:rFonts w:ascii="Times New Roman" w:hAnsi="Times New Roman" w:cs="Times New Roman"/>
                <w:sz w:val="22"/>
                <w:szCs w:val="22"/>
              </w:rPr>
              <w:t>Nursing homes</w:t>
            </w:r>
          </w:p>
        </w:tc>
        <w:tc>
          <w:tcPr>
            <w:tcW w:w="804" w:type="dxa"/>
          </w:tcPr>
          <w:p w14:paraId="7FFB9F6F" w14:textId="77777777" w:rsidR="00414B96" w:rsidRPr="00A812E9" w:rsidRDefault="00414B96" w:rsidP="00045F77">
            <w:pPr>
              <w:jc w:val="center"/>
              <w:rPr>
                <w:rFonts w:ascii="Times New Roman" w:hAnsi="Times New Roman" w:cs="Times New Roman"/>
                <w:b/>
                <w:bCs/>
                <w:sz w:val="22"/>
                <w:szCs w:val="22"/>
              </w:rPr>
            </w:pPr>
          </w:p>
        </w:tc>
        <w:tc>
          <w:tcPr>
            <w:tcW w:w="713" w:type="dxa"/>
          </w:tcPr>
          <w:p w14:paraId="732054F7"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c>
          <w:tcPr>
            <w:tcW w:w="739" w:type="dxa"/>
          </w:tcPr>
          <w:p w14:paraId="3A687A72"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c>
          <w:tcPr>
            <w:tcW w:w="720" w:type="dxa"/>
          </w:tcPr>
          <w:p w14:paraId="552E44D9" w14:textId="77777777" w:rsidR="00414B96" w:rsidRPr="00A812E9" w:rsidRDefault="00414B96" w:rsidP="00045F77">
            <w:pPr>
              <w:jc w:val="center"/>
              <w:rPr>
                <w:rFonts w:ascii="Times New Roman" w:hAnsi="Times New Roman" w:cs="Times New Roman"/>
                <w:b/>
                <w:bCs/>
                <w:sz w:val="22"/>
                <w:szCs w:val="22"/>
              </w:rPr>
            </w:pPr>
          </w:p>
        </w:tc>
        <w:tc>
          <w:tcPr>
            <w:tcW w:w="512" w:type="dxa"/>
          </w:tcPr>
          <w:p w14:paraId="6B142613"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c>
          <w:tcPr>
            <w:tcW w:w="627" w:type="dxa"/>
          </w:tcPr>
          <w:p w14:paraId="7F05A0A8" w14:textId="77777777" w:rsidR="00414B96" w:rsidRPr="00A812E9" w:rsidRDefault="00414B96" w:rsidP="00045F77">
            <w:pPr>
              <w:jc w:val="center"/>
              <w:rPr>
                <w:rFonts w:ascii="Times New Roman" w:hAnsi="Times New Roman" w:cs="Times New Roman"/>
                <w:b/>
                <w:bCs/>
                <w:sz w:val="22"/>
                <w:szCs w:val="22"/>
              </w:rPr>
            </w:pPr>
          </w:p>
        </w:tc>
        <w:tc>
          <w:tcPr>
            <w:tcW w:w="627" w:type="dxa"/>
          </w:tcPr>
          <w:p w14:paraId="15F153AE"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c>
          <w:tcPr>
            <w:tcW w:w="664" w:type="dxa"/>
          </w:tcPr>
          <w:p w14:paraId="6623FD6B" w14:textId="77777777" w:rsidR="00414B96" w:rsidRPr="00A812E9" w:rsidRDefault="00414B96" w:rsidP="00045F77">
            <w:pPr>
              <w:jc w:val="center"/>
              <w:rPr>
                <w:rFonts w:ascii="Times New Roman" w:hAnsi="Times New Roman" w:cs="Times New Roman"/>
                <w:b/>
                <w:bCs/>
                <w:sz w:val="22"/>
                <w:szCs w:val="22"/>
              </w:rPr>
            </w:pPr>
            <w:r w:rsidRPr="00A812E9">
              <w:rPr>
                <w:rFonts w:ascii="Times New Roman" w:hAnsi="Times New Roman" w:cs="Times New Roman"/>
                <w:b/>
                <w:bCs/>
                <w:sz w:val="22"/>
                <w:szCs w:val="22"/>
              </w:rPr>
              <w:t>X</w:t>
            </w:r>
          </w:p>
        </w:tc>
      </w:tr>
    </w:tbl>
    <w:p w14:paraId="70AF234B" w14:textId="2AEB7F80" w:rsidR="00752DBF" w:rsidRDefault="00752DBF" w:rsidP="00752DBF">
      <w:pPr>
        <w:rPr>
          <w:rFonts w:ascii="Times New Roman" w:hAnsi="Times New Roman" w:cs="Times New Roman"/>
        </w:rPr>
      </w:pPr>
    </w:p>
    <w:tbl>
      <w:tblPr>
        <w:tblStyle w:val="TableGrid"/>
        <w:tblW w:w="9715" w:type="dxa"/>
        <w:jc w:val="center"/>
        <w:tblLook w:val="04A0" w:firstRow="1" w:lastRow="0" w:firstColumn="1" w:lastColumn="0" w:noHBand="0" w:noVBand="1"/>
      </w:tblPr>
      <w:tblGrid>
        <w:gridCol w:w="1956"/>
        <w:gridCol w:w="3727"/>
        <w:gridCol w:w="4032"/>
      </w:tblGrid>
      <w:tr w:rsidR="00402CD1" w:rsidRPr="00A812E9" w14:paraId="143818A5" w14:textId="77777777" w:rsidTr="00402CD1">
        <w:trPr>
          <w:jc w:val="center"/>
        </w:trPr>
        <w:tc>
          <w:tcPr>
            <w:tcW w:w="1572" w:type="dxa"/>
            <w:tcBorders>
              <w:top w:val="single" w:sz="2" w:space="0" w:color="auto"/>
              <w:bottom w:val="single" w:sz="2" w:space="0" w:color="auto"/>
            </w:tcBorders>
          </w:tcPr>
          <w:p w14:paraId="0BE5180E" w14:textId="246EF189" w:rsidR="00414B96" w:rsidRPr="00A812E9" w:rsidRDefault="00414B96" w:rsidP="00477772">
            <w:pPr>
              <w:rPr>
                <w:rFonts w:ascii="Times New Roman" w:hAnsi="Times New Roman" w:cs="Times New Roman"/>
                <w:b/>
                <w:bCs/>
              </w:rPr>
            </w:pPr>
            <w:commentRangeStart w:id="16"/>
            <w:r>
              <w:rPr>
                <w:rFonts w:ascii="Times New Roman" w:hAnsi="Times New Roman" w:cs="Times New Roman"/>
                <w:b/>
                <w:bCs/>
              </w:rPr>
              <w:t>Abbreviation</w:t>
            </w:r>
            <w:commentRangeEnd w:id="16"/>
            <w:r w:rsidR="003F0114">
              <w:rPr>
                <w:rStyle w:val="CommentReference"/>
              </w:rPr>
              <w:commentReference w:id="16"/>
            </w:r>
          </w:p>
        </w:tc>
        <w:tc>
          <w:tcPr>
            <w:tcW w:w="3913" w:type="dxa"/>
            <w:tcBorders>
              <w:top w:val="single" w:sz="2" w:space="0" w:color="auto"/>
              <w:bottom w:val="single" w:sz="2" w:space="0" w:color="auto"/>
            </w:tcBorders>
          </w:tcPr>
          <w:p w14:paraId="0BADA89F" w14:textId="652099F8" w:rsidR="00414B96" w:rsidRPr="00A812E9" w:rsidRDefault="00414B96" w:rsidP="00496AAF">
            <w:pPr>
              <w:rPr>
                <w:rFonts w:ascii="Times New Roman" w:hAnsi="Times New Roman" w:cs="Times New Roman"/>
                <w:b/>
                <w:bCs/>
              </w:rPr>
            </w:pPr>
            <w:r>
              <w:rPr>
                <w:rFonts w:ascii="Times New Roman" w:hAnsi="Times New Roman" w:cs="Times New Roman"/>
                <w:b/>
                <w:bCs/>
              </w:rPr>
              <w:t>Data Source</w:t>
            </w:r>
          </w:p>
        </w:tc>
        <w:tc>
          <w:tcPr>
            <w:tcW w:w="4230" w:type="dxa"/>
            <w:tcBorders>
              <w:top w:val="single" w:sz="2" w:space="0" w:color="auto"/>
              <w:bottom w:val="single" w:sz="2" w:space="0" w:color="auto"/>
            </w:tcBorders>
          </w:tcPr>
          <w:p w14:paraId="37F02E97" w14:textId="0D56ADC2" w:rsidR="00414B96" w:rsidRPr="00A812E9" w:rsidRDefault="00414B96" w:rsidP="00496AAF">
            <w:pPr>
              <w:rPr>
                <w:rFonts w:ascii="Times New Roman" w:hAnsi="Times New Roman" w:cs="Times New Roman"/>
              </w:rPr>
            </w:pPr>
            <w:r w:rsidRPr="00A812E9">
              <w:rPr>
                <w:rFonts w:ascii="Times New Roman" w:hAnsi="Times New Roman" w:cs="Times New Roman"/>
                <w:b/>
                <w:bCs/>
              </w:rPr>
              <w:t>Description</w:t>
            </w:r>
            <w:r w:rsidR="00006E0F">
              <w:rPr>
                <w:rStyle w:val="FootnoteReference"/>
                <w:rFonts w:ascii="Times New Roman" w:hAnsi="Times New Roman" w:cs="Times New Roman"/>
                <w:b/>
                <w:bCs/>
              </w:rPr>
              <w:footnoteReference w:id="5"/>
            </w:r>
          </w:p>
        </w:tc>
      </w:tr>
      <w:tr w:rsidR="00402CD1" w:rsidRPr="00A812E9" w14:paraId="0D5DA093" w14:textId="77777777" w:rsidTr="00402CD1">
        <w:trPr>
          <w:trHeight w:val="166"/>
          <w:jc w:val="center"/>
        </w:trPr>
        <w:tc>
          <w:tcPr>
            <w:tcW w:w="1572" w:type="dxa"/>
            <w:tcBorders>
              <w:top w:val="single" w:sz="2" w:space="0" w:color="auto"/>
              <w:bottom w:val="single" w:sz="2" w:space="0" w:color="auto"/>
            </w:tcBorders>
          </w:tcPr>
          <w:p w14:paraId="471637D9" w14:textId="1B797B90" w:rsidR="00414B96" w:rsidRPr="00A812E9" w:rsidRDefault="00414B96" w:rsidP="00496AAF">
            <w:pPr>
              <w:jc w:val="center"/>
              <w:rPr>
                <w:rFonts w:ascii="Times New Roman" w:hAnsi="Times New Roman" w:cs="Times New Roman"/>
                <w:highlight w:val="yellow"/>
              </w:rPr>
            </w:pPr>
            <w:r>
              <w:rPr>
                <w:rFonts w:ascii="Times New Roman" w:hAnsi="Times New Roman" w:cs="Times New Roman"/>
              </w:rPr>
              <w:t>ADA</w:t>
            </w:r>
          </w:p>
        </w:tc>
        <w:tc>
          <w:tcPr>
            <w:tcW w:w="3913" w:type="dxa"/>
            <w:tcBorders>
              <w:top w:val="single" w:sz="2" w:space="0" w:color="auto"/>
              <w:bottom w:val="single" w:sz="2" w:space="0" w:color="auto"/>
            </w:tcBorders>
          </w:tcPr>
          <w:p w14:paraId="1C86802B" w14:textId="313FA880" w:rsidR="00414B96" w:rsidRPr="00A812E9" w:rsidRDefault="00414B96" w:rsidP="00496AAF">
            <w:pPr>
              <w:rPr>
                <w:rFonts w:ascii="Times New Roman" w:hAnsi="Times New Roman" w:cs="Times New Roman"/>
              </w:rPr>
            </w:pPr>
            <w:r>
              <w:rPr>
                <w:rFonts w:ascii="Times New Roman" w:hAnsi="Times New Roman" w:cs="Times New Roman"/>
              </w:rPr>
              <w:t>American Dental Association</w:t>
            </w:r>
          </w:p>
        </w:tc>
        <w:tc>
          <w:tcPr>
            <w:tcW w:w="4230" w:type="dxa"/>
            <w:tcBorders>
              <w:top w:val="single" w:sz="2" w:space="0" w:color="auto"/>
              <w:bottom w:val="single" w:sz="2" w:space="0" w:color="auto"/>
            </w:tcBorders>
          </w:tcPr>
          <w:p w14:paraId="4E20DD91" w14:textId="77777777" w:rsidR="00414B96" w:rsidRDefault="00BA424F" w:rsidP="00496AAF">
            <w:pPr>
              <w:rPr>
                <w:rFonts w:ascii="Times New Roman" w:hAnsi="Times New Roman" w:cs="Times New Roman"/>
                <w:highlight w:val="yellow"/>
              </w:rPr>
            </w:pPr>
            <w:r>
              <w:rPr>
                <w:rFonts w:ascii="Times New Roman" w:hAnsi="Times New Roman" w:cs="Times New Roman"/>
                <w:highlight w:val="yellow"/>
              </w:rPr>
              <w:t xml:space="preserve">For the second of three and advance estimates for dental services, the patient volume data is used. </w:t>
            </w:r>
          </w:p>
          <w:p w14:paraId="1753FA7B" w14:textId="77777777" w:rsidR="00EC0691" w:rsidRDefault="00EC0691" w:rsidP="00496AAF">
            <w:pPr>
              <w:rPr>
                <w:rFonts w:ascii="Times New Roman" w:hAnsi="Times New Roman" w:cs="Times New Roman"/>
                <w:highlight w:val="yellow"/>
              </w:rPr>
            </w:pPr>
          </w:p>
          <w:p w14:paraId="7956ADFC" w14:textId="01177C05" w:rsidR="00EC0691" w:rsidRPr="00A812E9" w:rsidRDefault="00EC0691" w:rsidP="00496AAF">
            <w:pPr>
              <w:rPr>
                <w:rFonts w:ascii="Times New Roman" w:hAnsi="Times New Roman" w:cs="Times New Roman"/>
                <w:highlight w:val="yellow"/>
              </w:rPr>
            </w:pPr>
            <w:r>
              <w:rPr>
                <w:rFonts w:ascii="Times New Roman" w:hAnsi="Times New Roman" w:cs="Times New Roman"/>
                <w:highlight w:val="yellow"/>
              </w:rPr>
              <w:t xml:space="preserve">Patient volume data used for the second and advance quarterly estimates for dental services. </w:t>
            </w:r>
          </w:p>
        </w:tc>
      </w:tr>
      <w:tr w:rsidR="00402CD1" w:rsidRPr="00A812E9" w14:paraId="04760FAD" w14:textId="77777777" w:rsidTr="00402CD1">
        <w:trPr>
          <w:trHeight w:val="166"/>
          <w:jc w:val="center"/>
        </w:trPr>
        <w:tc>
          <w:tcPr>
            <w:tcW w:w="1572" w:type="dxa"/>
            <w:tcBorders>
              <w:top w:val="single" w:sz="2" w:space="0" w:color="auto"/>
              <w:bottom w:val="single" w:sz="2" w:space="0" w:color="auto"/>
            </w:tcBorders>
          </w:tcPr>
          <w:p w14:paraId="5BE5DCFA" w14:textId="4A0D9185" w:rsidR="00414B96" w:rsidRPr="00A812E9" w:rsidRDefault="00000000" w:rsidP="00496AAF">
            <w:pPr>
              <w:jc w:val="center"/>
              <w:rPr>
                <w:rFonts w:ascii="Times New Roman" w:hAnsi="Times New Roman" w:cs="Times New Roman"/>
              </w:rPr>
            </w:pPr>
            <w:hyperlink r:id="rId23" w:history="1">
              <w:r w:rsidR="00414B96" w:rsidRPr="006736C9">
                <w:rPr>
                  <w:rStyle w:val="Hyperlink"/>
                  <w:rFonts w:ascii="Times New Roman" w:hAnsi="Times New Roman" w:cs="Times New Roman"/>
                </w:rPr>
                <w:t>CES</w:t>
              </w:r>
            </w:hyperlink>
          </w:p>
        </w:tc>
        <w:tc>
          <w:tcPr>
            <w:tcW w:w="3913" w:type="dxa"/>
            <w:tcBorders>
              <w:top w:val="single" w:sz="2" w:space="0" w:color="auto"/>
              <w:bottom w:val="single" w:sz="2" w:space="0" w:color="auto"/>
            </w:tcBorders>
          </w:tcPr>
          <w:p w14:paraId="31D72510" w14:textId="77777777" w:rsidR="00414B96" w:rsidRDefault="00414B96" w:rsidP="00496AAF">
            <w:pPr>
              <w:rPr>
                <w:rFonts w:ascii="Times New Roman" w:hAnsi="Times New Roman" w:cs="Times New Roman"/>
              </w:rPr>
            </w:pPr>
            <w:r>
              <w:rPr>
                <w:rFonts w:ascii="Times New Roman" w:hAnsi="Times New Roman" w:cs="Times New Roman"/>
              </w:rPr>
              <w:t>Current Employment Statistics,</w:t>
            </w:r>
          </w:p>
          <w:p w14:paraId="7F29AD60" w14:textId="2693A530" w:rsidR="00414B96" w:rsidRPr="00A812E9" w:rsidRDefault="00414B96" w:rsidP="00496AAF">
            <w:pPr>
              <w:rPr>
                <w:rFonts w:ascii="Times New Roman" w:hAnsi="Times New Roman" w:cs="Times New Roman"/>
              </w:rPr>
            </w:pPr>
            <w:r>
              <w:rPr>
                <w:rFonts w:ascii="Times New Roman" w:hAnsi="Times New Roman" w:cs="Times New Roman"/>
              </w:rPr>
              <w:t>Bureau of Labor Statistics</w:t>
            </w:r>
          </w:p>
        </w:tc>
        <w:tc>
          <w:tcPr>
            <w:tcW w:w="4230" w:type="dxa"/>
            <w:tcBorders>
              <w:top w:val="single" w:sz="2" w:space="0" w:color="auto"/>
              <w:bottom w:val="single" w:sz="2" w:space="0" w:color="auto"/>
            </w:tcBorders>
          </w:tcPr>
          <w:p w14:paraId="74BD9B1B" w14:textId="77777777" w:rsidR="00F15631" w:rsidRDefault="00BA424F" w:rsidP="00496AAF">
            <w:pPr>
              <w:rPr>
                <w:rFonts w:ascii="Times New Roman" w:hAnsi="Times New Roman" w:cs="Times New Roman"/>
              </w:rPr>
            </w:pPr>
            <w:r>
              <w:rPr>
                <w:rFonts w:ascii="Times New Roman" w:hAnsi="Times New Roman" w:cs="Times New Roman"/>
              </w:rPr>
              <w:t>The program provides industry estimates of nonfarm employment, hours, and earnings of workers on payroll at the national, state, and metropolitan level. Surveys approximately 121,000 businesses and govt agencies, representing about 631,000 individual worksites. Estimates are published monthly and are NAICS-based, meaning the estimates are presented organized according to the NAICS categories.</w:t>
            </w:r>
          </w:p>
          <w:p w14:paraId="3F09EE38" w14:textId="77777777" w:rsidR="00F15631" w:rsidRDefault="00F15631" w:rsidP="00496AAF">
            <w:pPr>
              <w:rPr>
                <w:rFonts w:ascii="Times New Roman" w:hAnsi="Times New Roman" w:cs="Times New Roman"/>
              </w:rPr>
            </w:pPr>
          </w:p>
          <w:p w14:paraId="0E9FD6CD" w14:textId="5F319A78" w:rsidR="00BA424F" w:rsidRDefault="00F15631" w:rsidP="00496AAF">
            <w:pPr>
              <w:rPr>
                <w:rFonts w:ascii="Times New Roman" w:hAnsi="Times New Roman" w:cs="Times New Roman"/>
              </w:rPr>
            </w:pPr>
            <w:r>
              <w:rPr>
                <w:rFonts w:ascii="Times New Roman" w:hAnsi="Times New Roman" w:cs="Times New Roman"/>
              </w:rPr>
              <w:t xml:space="preserve">Employment, hours, and earnings data are used. </w:t>
            </w:r>
            <w:r w:rsidR="00BA424F">
              <w:rPr>
                <w:rFonts w:ascii="Times New Roman" w:hAnsi="Times New Roman" w:cs="Times New Roman"/>
              </w:rPr>
              <w:t xml:space="preserve"> </w:t>
            </w:r>
          </w:p>
          <w:p w14:paraId="327DCDD5" w14:textId="77777777" w:rsidR="009F0B78" w:rsidRDefault="009F0B78" w:rsidP="00496AAF">
            <w:pPr>
              <w:rPr>
                <w:rFonts w:ascii="Times New Roman" w:hAnsi="Times New Roman" w:cs="Times New Roman"/>
              </w:rPr>
            </w:pPr>
          </w:p>
          <w:p w14:paraId="72781978" w14:textId="12B2F7EC" w:rsidR="00414B96" w:rsidRPr="00A812E9" w:rsidRDefault="009F0B78" w:rsidP="00496AAF">
            <w:pPr>
              <w:rPr>
                <w:rFonts w:ascii="Times New Roman" w:hAnsi="Times New Roman" w:cs="Times New Roman"/>
              </w:rPr>
            </w:pPr>
            <w:r>
              <w:rPr>
                <w:rFonts w:ascii="Times New Roman" w:hAnsi="Times New Roman" w:cs="Times New Roman"/>
              </w:rPr>
              <w:t xml:space="preserve">Employment, hours, and earnings data used for advance quarterly estimates for all three components and also the </w:t>
            </w:r>
            <w:proofErr w:type="spellStart"/>
            <w:r>
              <w:rPr>
                <w:rFonts w:ascii="Times New Roman" w:hAnsi="Times New Roman" w:cs="Times New Roman"/>
              </w:rPr>
              <w:lastRenderedPageBreak/>
              <w:t>nonbenchmark</w:t>
            </w:r>
            <w:proofErr w:type="spellEnd"/>
            <w:r>
              <w:rPr>
                <w:rFonts w:ascii="Times New Roman" w:hAnsi="Times New Roman" w:cs="Times New Roman"/>
              </w:rPr>
              <w:t xml:space="preserve"> year estimates for government hospitals.  </w:t>
            </w:r>
          </w:p>
        </w:tc>
      </w:tr>
      <w:tr w:rsidR="00402CD1" w:rsidRPr="00A812E9" w14:paraId="018D7AB7" w14:textId="77777777" w:rsidTr="00402CD1">
        <w:trPr>
          <w:trHeight w:val="166"/>
          <w:jc w:val="center"/>
        </w:trPr>
        <w:tc>
          <w:tcPr>
            <w:tcW w:w="1572" w:type="dxa"/>
            <w:tcBorders>
              <w:top w:val="single" w:sz="2" w:space="0" w:color="auto"/>
              <w:bottom w:val="single" w:sz="2" w:space="0" w:color="auto"/>
            </w:tcBorders>
          </w:tcPr>
          <w:p w14:paraId="404415B9" w14:textId="21801A68" w:rsidR="00414B96" w:rsidRPr="00A812E9" w:rsidRDefault="00414B96" w:rsidP="00496AAF">
            <w:pPr>
              <w:jc w:val="center"/>
              <w:rPr>
                <w:rFonts w:ascii="Times New Roman" w:hAnsi="Times New Roman" w:cs="Times New Roman"/>
              </w:rPr>
            </w:pPr>
            <w:r>
              <w:rPr>
                <w:rFonts w:ascii="Times New Roman" w:hAnsi="Times New Roman" w:cs="Times New Roman"/>
              </w:rPr>
              <w:lastRenderedPageBreak/>
              <w:t>CMS</w:t>
            </w:r>
          </w:p>
        </w:tc>
        <w:tc>
          <w:tcPr>
            <w:tcW w:w="3913" w:type="dxa"/>
            <w:tcBorders>
              <w:top w:val="single" w:sz="2" w:space="0" w:color="auto"/>
              <w:bottom w:val="single" w:sz="2" w:space="0" w:color="auto"/>
            </w:tcBorders>
          </w:tcPr>
          <w:p w14:paraId="312FBF28" w14:textId="48E18943" w:rsidR="00414B96" w:rsidRPr="00A812E9" w:rsidRDefault="00414B96" w:rsidP="00496AAF">
            <w:pPr>
              <w:rPr>
                <w:rFonts w:ascii="Times New Roman" w:hAnsi="Times New Roman" w:cs="Times New Roman"/>
              </w:rPr>
            </w:pPr>
            <w:r>
              <w:rPr>
                <w:rFonts w:ascii="Times New Roman" w:hAnsi="Times New Roman" w:cs="Times New Roman"/>
              </w:rPr>
              <w:t>Centers for Medicare and Medicaid Services</w:t>
            </w:r>
          </w:p>
        </w:tc>
        <w:tc>
          <w:tcPr>
            <w:tcW w:w="4230" w:type="dxa"/>
            <w:tcBorders>
              <w:top w:val="single" w:sz="2" w:space="0" w:color="auto"/>
              <w:bottom w:val="single" w:sz="2" w:space="0" w:color="auto"/>
            </w:tcBorders>
          </w:tcPr>
          <w:p w14:paraId="2AA9B48C" w14:textId="77777777" w:rsidR="00414B96" w:rsidRDefault="00414B96" w:rsidP="00496AAF">
            <w:pPr>
              <w:rPr>
                <w:rFonts w:ascii="Times New Roman" w:hAnsi="Times New Roman" w:cs="Times New Roman"/>
              </w:rPr>
            </w:pPr>
          </w:p>
          <w:p w14:paraId="0F3D3186" w14:textId="77777777" w:rsidR="00EC0691" w:rsidRDefault="00EC0691" w:rsidP="00496AAF">
            <w:pPr>
              <w:rPr>
                <w:rFonts w:ascii="Times New Roman" w:hAnsi="Times New Roman" w:cs="Times New Roman"/>
              </w:rPr>
            </w:pPr>
          </w:p>
          <w:p w14:paraId="60463C8B" w14:textId="06031BA8" w:rsidR="00EC0691" w:rsidRPr="00A812E9" w:rsidRDefault="00EC0691" w:rsidP="00496AAF">
            <w:pPr>
              <w:rPr>
                <w:rFonts w:ascii="Times New Roman" w:hAnsi="Times New Roman" w:cs="Times New Roman"/>
              </w:rPr>
            </w:pPr>
            <w:r w:rsidRPr="00C51F30">
              <w:rPr>
                <w:rFonts w:ascii="Times New Roman" w:hAnsi="Times New Roman" w:cs="Times New Roman"/>
                <w:highlight w:val="yellow"/>
              </w:rPr>
              <w:t xml:space="preserve">Nursing home occupancy data </w:t>
            </w:r>
            <w:r w:rsidR="00F15631" w:rsidRPr="00C51F30">
              <w:rPr>
                <w:rFonts w:ascii="Times New Roman" w:hAnsi="Times New Roman" w:cs="Times New Roman"/>
                <w:highlight w:val="yellow"/>
              </w:rPr>
              <w:t>are used</w:t>
            </w:r>
            <w:r w:rsidR="00F15631">
              <w:rPr>
                <w:rFonts w:ascii="Times New Roman" w:hAnsi="Times New Roman" w:cs="Times New Roman"/>
              </w:rPr>
              <w:t xml:space="preserve">. </w:t>
            </w:r>
          </w:p>
        </w:tc>
      </w:tr>
      <w:tr w:rsidR="00402CD1" w:rsidRPr="00A812E9" w14:paraId="5C6B97B5" w14:textId="77777777" w:rsidTr="00402CD1">
        <w:trPr>
          <w:trHeight w:val="166"/>
          <w:jc w:val="center"/>
        </w:trPr>
        <w:tc>
          <w:tcPr>
            <w:tcW w:w="1572" w:type="dxa"/>
            <w:tcBorders>
              <w:top w:val="single" w:sz="2" w:space="0" w:color="auto"/>
              <w:bottom w:val="single" w:sz="2" w:space="0" w:color="auto"/>
            </w:tcBorders>
          </w:tcPr>
          <w:p w14:paraId="79A0C242" w14:textId="747FB7D2" w:rsidR="00414B96" w:rsidRDefault="00000000" w:rsidP="00496AAF">
            <w:pPr>
              <w:jc w:val="center"/>
              <w:rPr>
                <w:rFonts w:ascii="Times New Roman" w:hAnsi="Times New Roman" w:cs="Times New Roman"/>
              </w:rPr>
            </w:pPr>
            <w:hyperlink r:id="rId24" w:history="1">
              <w:r w:rsidR="00414B96" w:rsidRPr="006736C9">
                <w:rPr>
                  <w:rStyle w:val="Hyperlink"/>
                  <w:rFonts w:ascii="Times New Roman" w:hAnsi="Times New Roman" w:cs="Times New Roman"/>
                </w:rPr>
                <w:t>COG</w:t>
              </w:r>
            </w:hyperlink>
          </w:p>
        </w:tc>
        <w:tc>
          <w:tcPr>
            <w:tcW w:w="3913" w:type="dxa"/>
            <w:tcBorders>
              <w:top w:val="single" w:sz="2" w:space="0" w:color="auto"/>
              <w:bottom w:val="single" w:sz="2" w:space="0" w:color="auto"/>
            </w:tcBorders>
          </w:tcPr>
          <w:p w14:paraId="0A811B58" w14:textId="5B17D753" w:rsidR="00414B96" w:rsidRDefault="00414B96" w:rsidP="00496AAF">
            <w:pPr>
              <w:rPr>
                <w:rFonts w:ascii="Times New Roman" w:hAnsi="Times New Roman" w:cs="Times New Roman"/>
              </w:rPr>
            </w:pPr>
            <w:r>
              <w:rPr>
                <w:rFonts w:ascii="Times New Roman" w:hAnsi="Times New Roman" w:cs="Times New Roman"/>
              </w:rPr>
              <w:t>Census of Governments,</w:t>
            </w:r>
          </w:p>
          <w:p w14:paraId="27494A53" w14:textId="162594D1" w:rsidR="00414B96" w:rsidRPr="00A812E9" w:rsidRDefault="00414B96" w:rsidP="00496AAF">
            <w:pPr>
              <w:rPr>
                <w:rFonts w:ascii="Times New Roman" w:hAnsi="Times New Roman" w:cs="Times New Roman"/>
              </w:rPr>
            </w:pPr>
            <w:r>
              <w:rPr>
                <w:rFonts w:ascii="Times New Roman" w:hAnsi="Times New Roman" w:cs="Times New Roman"/>
              </w:rPr>
              <w:t>Census Bureau</w:t>
            </w:r>
          </w:p>
        </w:tc>
        <w:tc>
          <w:tcPr>
            <w:tcW w:w="4230" w:type="dxa"/>
            <w:tcBorders>
              <w:top w:val="single" w:sz="2" w:space="0" w:color="auto"/>
              <w:bottom w:val="single" w:sz="2" w:space="0" w:color="auto"/>
            </w:tcBorders>
          </w:tcPr>
          <w:p w14:paraId="26CBC6A8" w14:textId="77777777" w:rsidR="009F0B78" w:rsidRDefault="009F0B78" w:rsidP="00496AAF">
            <w:pPr>
              <w:rPr>
                <w:rFonts w:ascii="Times New Roman" w:hAnsi="Times New Roman" w:cs="Times New Roman"/>
              </w:rPr>
            </w:pPr>
            <w:r>
              <w:rPr>
                <w:rFonts w:ascii="Times New Roman" w:hAnsi="Times New Roman" w:cs="Times New Roman"/>
              </w:rPr>
              <w:t xml:space="preserve">Occurs every five years, in years ending in 2 or 7. Identifies scope of American government at federal, state, and local government. Provides benchmark figures of public finance and public employment; classifies local government organizations and activities; and measures government fiscal relationships. Collects data from </w:t>
            </w:r>
            <w:r>
              <w:rPr>
                <w:rFonts w:ascii="Times New Roman" w:hAnsi="Times New Roman" w:cs="Times New Roman"/>
                <w:i/>
                <w:iCs/>
              </w:rPr>
              <w:t>all</w:t>
            </w:r>
            <w:r>
              <w:rPr>
                <w:rFonts w:ascii="Times New Roman" w:hAnsi="Times New Roman" w:cs="Times New Roman"/>
              </w:rPr>
              <w:t xml:space="preserve"> state and local government, which includes counties, cities, townships, special districts, and school districts. </w:t>
            </w:r>
          </w:p>
          <w:p w14:paraId="388E600E" w14:textId="77777777" w:rsidR="009F0B78" w:rsidRDefault="009F0B78" w:rsidP="00496AAF">
            <w:pPr>
              <w:rPr>
                <w:rFonts w:ascii="Times New Roman" w:hAnsi="Times New Roman" w:cs="Times New Roman"/>
              </w:rPr>
            </w:pPr>
          </w:p>
          <w:p w14:paraId="41B51ECE" w14:textId="2C971BC5" w:rsidR="009F0B78" w:rsidRPr="006736C9" w:rsidRDefault="00F15631" w:rsidP="00496AAF">
            <w:pPr>
              <w:rPr>
                <w:rFonts w:ascii="Times New Roman" w:hAnsi="Times New Roman" w:cs="Times New Roman"/>
              </w:rPr>
            </w:pPr>
            <w:r>
              <w:rPr>
                <w:rFonts w:ascii="Times New Roman" w:hAnsi="Times New Roman" w:cs="Times New Roman"/>
              </w:rPr>
              <w:t xml:space="preserve">Receipts data are used. </w:t>
            </w:r>
            <w:r w:rsidR="004C701D">
              <w:rPr>
                <w:rFonts w:ascii="Times New Roman" w:hAnsi="Times New Roman" w:cs="Times New Roman"/>
              </w:rPr>
              <w:t xml:space="preserve"> </w:t>
            </w:r>
          </w:p>
        </w:tc>
      </w:tr>
      <w:tr w:rsidR="00402CD1" w:rsidRPr="00A812E9" w14:paraId="107C00F8" w14:textId="77777777" w:rsidTr="00402CD1">
        <w:trPr>
          <w:trHeight w:val="166"/>
          <w:jc w:val="center"/>
        </w:trPr>
        <w:tc>
          <w:tcPr>
            <w:tcW w:w="1572" w:type="dxa"/>
            <w:tcBorders>
              <w:top w:val="single" w:sz="2" w:space="0" w:color="auto"/>
              <w:bottom w:val="single" w:sz="2" w:space="0" w:color="auto"/>
            </w:tcBorders>
          </w:tcPr>
          <w:p w14:paraId="6B89C2BF" w14:textId="160DABF0" w:rsidR="00414B96" w:rsidRDefault="00000000" w:rsidP="00496AAF">
            <w:pPr>
              <w:jc w:val="center"/>
              <w:rPr>
                <w:rFonts w:ascii="Times New Roman" w:hAnsi="Times New Roman" w:cs="Times New Roman"/>
              </w:rPr>
            </w:pPr>
            <w:hyperlink r:id="rId25" w:history="1">
              <w:r w:rsidR="00414B96" w:rsidRPr="006736C9">
                <w:rPr>
                  <w:rStyle w:val="Hyperlink"/>
                  <w:rFonts w:ascii="Times New Roman" w:hAnsi="Times New Roman" w:cs="Times New Roman"/>
                </w:rPr>
                <w:t>EC</w:t>
              </w:r>
            </w:hyperlink>
          </w:p>
        </w:tc>
        <w:tc>
          <w:tcPr>
            <w:tcW w:w="3913" w:type="dxa"/>
            <w:tcBorders>
              <w:top w:val="single" w:sz="2" w:space="0" w:color="auto"/>
              <w:bottom w:val="single" w:sz="2" w:space="0" w:color="auto"/>
            </w:tcBorders>
          </w:tcPr>
          <w:p w14:paraId="2AEE82B1" w14:textId="3CAC75A0" w:rsidR="00414B96" w:rsidRDefault="00414B96" w:rsidP="00496AAF">
            <w:pPr>
              <w:rPr>
                <w:rFonts w:ascii="Times New Roman" w:hAnsi="Times New Roman" w:cs="Times New Roman"/>
              </w:rPr>
            </w:pPr>
            <w:r>
              <w:rPr>
                <w:rFonts w:ascii="Times New Roman" w:hAnsi="Times New Roman" w:cs="Times New Roman"/>
              </w:rPr>
              <w:t>Economic Census,</w:t>
            </w:r>
          </w:p>
          <w:p w14:paraId="1F010C08" w14:textId="583CAE10" w:rsidR="00414B96" w:rsidRPr="00A812E9" w:rsidRDefault="00414B96" w:rsidP="00496AAF">
            <w:pPr>
              <w:rPr>
                <w:rFonts w:ascii="Times New Roman" w:hAnsi="Times New Roman" w:cs="Times New Roman"/>
              </w:rPr>
            </w:pPr>
            <w:r>
              <w:rPr>
                <w:rFonts w:ascii="Times New Roman" w:hAnsi="Times New Roman" w:cs="Times New Roman"/>
              </w:rPr>
              <w:t>Census Bureau</w:t>
            </w:r>
          </w:p>
        </w:tc>
        <w:tc>
          <w:tcPr>
            <w:tcW w:w="4230" w:type="dxa"/>
            <w:tcBorders>
              <w:top w:val="single" w:sz="2" w:space="0" w:color="auto"/>
              <w:bottom w:val="single" w:sz="2" w:space="0" w:color="auto"/>
            </w:tcBorders>
          </w:tcPr>
          <w:p w14:paraId="73C1C6D6" w14:textId="77777777" w:rsidR="00414B96" w:rsidRDefault="00414B96" w:rsidP="00496AAF">
            <w:pPr>
              <w:rPr>
                <w:rFonts w:ascii="Times New Roman" w:hAnsi="Times New Roman" w:cs="Times New Roman"/>
              </w:rPr>
            </w:pPr>
            <w:r w:rsidRPr="00A812E9">
              <w:rPr>
                <w:rFonts w:ascii="Times New Roman" w:hAnsi="Times New Roman" w:cs="Times New Roman"/>
              </w:rPr>
              <w:t>Official five-year measure of businesses in the United States at the national, state, and local levels, for years ending in 2 and 7. Not every business is contacted. Approximately 4.2 million business locations are contacted to represent over eight million businesses. Data is released about one year after collection is complete. Estimates are NAICS-based</w:t>
            </w:r>
            <w:r w:rsidR="00672380">
              <w:rPr>
                <w:rFonts w:ascii="Times New Roman" w:hAnsi="Times New Roman" w:cs="Times New Roman"/>
              </w:rPr>
              <w:t>.</w:t>
            </w:r>
          </w:p>
          <w:p w14:paraId="55BC6C01" w14:textId="77777777" w:rsidR="004C701D" w:rsidRDefault="004C701D" w:rsidP="00496AAF">
            <w:pPr>
              <w:rPr>
                <w:rFonts w:ascii="Times New Roman" w:hAnsi="Times New Roman" w:cs="Times New Roman"/>
              </w:rPr>
            </w:pPr>
          </w:p>
          <w:p w14:paraId="06373F17" w14:textId="3ED4FD45" w:rsidR="004C701D" w:rsidRPr="00A812E9" w:rsidRDefault="00EC0691" w:rsidP="00496AAF">
            <w:pPr>
              <w:rPr>
                <w:rFonts w:ascii="Times New Roman" w:hAnsi="Times New Roman" w:cs="Times New Roman"/>
              </w:rPr>
            </w:pPr>
            <w:r>
              <w:rPr>
                <w:rFonts w:ascii="Times New Roman" w:hAnsi="Times New Roman" w:cs="Times New Roman"/>
              </w:rPr>
              <w:t xml:space="preserve">Receipts data </w:t>
            </w:r>
            <w:r w:rsidR="00F15631">
              <w:rPr>
                <w:rFonts w:ascii="Times New Roman" w:hAnsi="Times New Roman" w:cs="Times New Roman"/>
              </w:rPr>
              <w:t>are used.</w:t>
            </w:r>
          </w:p>
        </w:tc>
      </w:tr>
      <w:tr w:rsidR="00402CD1" w:rsidRPr="00A812E9" w14:paraId="72A11B89" w14:textId="77777777" w:rsidTr="00402CD1">
        <w:trPr>
          <w:trHeight w:val="166"/>
          <w:jc w:val="center"/>
        </w:trPr>
        <w:tc>
          <w:tcPr>
            <w:tcW w:w="1572" w:type="dxa"/>
            <w:tcBorders>
              <w:top w:val="single" w:sz="2" w:space="0" w:color="auto"/>
              <w:bottom w:val="single" w:sz="2" w:space="0" w:color="auto"/>
            </w:tcBorders>
          </w:tcPr>
          <w:p w14:paraId="1B184F94" w14:textId="113E34A3" w:rsidR="00414B96" w:rsidRDefault="00000000" w:rsidP="00496AAF">
            <w:pPr>
              <w:jc w:val="center"/>
              <w:rPr>
                <w:rFonts w:ascii="Times New Roman" w:hAnsi="Times New Roman" w:cs="Times New Roman"/>
              </w:rPr>
            </w:pPr>
            <w:hyperlink r:id="rId26" w:history="1">
              <w:r w:rsidR="00414B96" w:rsidRPr="00402CD1">
                <w:rPr>
                  <w:rStyle w:val="Hyperlink"/>
                  <w:rFonts w:ascii="Times New Roman" w:hAnsi="Times New Roman" w:cs="Times New Roman"/>
                </w:rPr>
                <w:t>GF</w:t>
              </w:r>
            </w:hyperlink>
          </w:p>
        </w:tc>
        <w:tc>
          <w:tcPr>
            <w:tcW w:w="3913" w:type="dxa"/>
            <w:tcBorders>
              <w:top w:val="single" w:sz="2" w:space="0" w:color="auto"/>
              <w:bottom w:val="single" w:sz="2" w:space="0" w:color="auto"/>
            </w:tcBorders>
          </w:tcPr>
          <w:p w14:paraId="0EB1AFAB" w14:textId="6D901729" w:rsidR="00414B96" w:rsidRPr="00A812E9" w:rsidRDefault="00414B96" w:rsidP="00496AAF">
            <w:pPr>
              <w:rPr>
                <w:rFonts w:ascii="Times New Roman" w:hAnsi="Times New Roman" w:cs="Times New Roman"/>
              </w:rPr>
            </w:pPr>
            <w:r>
              <w:rPr>
                <w:rFonts w:ascii="Times New Roman" w:hAnsi="Times New Roman" w:cs="Times New Roman"/>
              </w:rPr>
              <w:t xml:space="preserve">Annual Survey of </w:t>
            </w:r>
            <w:r w:rsidR="00402CD1">
              <w:rPr>
                <w:rFonts w:ascii="Times New Roman" w:hAnsi="Times New Roman" w:cs="Times New Roman"/>
              </w:rPr>
              <w:t xml:space="preserve">State and Local </w:t>
            </w:r>
            <w:r>
              <w:rPr>
                <w:rFonts w:ascii="Times New Roman" w:hAnsi="Times New Roman" w:cs="Times New Roman"/>
              </w:rPr>
              <w:t>Government Finances, Census Bureau</w:t>
            </w:r>
          </w:p>
        </w:tc>
        <w:tc>
          <w:tcPr>
            <w:tcW w:w="4230" w:type="dxa"/>
            <w:tcBorders>
              <w:top w:val="single" w:sz="2" w:space="0" w:color="auto"/>
              <w:bottom w:val="single" w:sz="2" w:space="0" w:color="auto"/>
            </w:tcBorders>
          </w:tcPr>
          <w:p w14:paraId="3B5FB8B4" w14:textId="77777777" w:rsidR="00414B96" w:rsidRDefault="00402CD1" w:rsidP="00496AAF">
            <w:pPr>
              <w:rPr>
                <w:rFonts w:ascii="Times New Roman" w:hAnsi="Times New Roman" w:cs="Times New Roman"/>
              </w:rPr>
            </w:pPr>
            <w:r>
              <w:rPr>
                <w:rFonts w:ascii="Times New Roman" w:hAnsi="Times New Roman" w:cs="Times New Roman"/>
              </w:rPr>
              <w:t xml:space="preserve">Comprehensive source of state and local government finance data collected for entire nation. Census collected in years ending in 2 and 7, but intervening years use a sample, with the new sample changing every census period. </w:t>
            </w:r>
          </w:p>
          <w:p w14:paraId="73A7FF0D" w14:textId="77777777" w:rsidR="004C701D" w:rsidRDefault="004C701D" w:rsidP="00496AAF">
            <w:pPr>
              <w:rPr>
                <w:rFonts w:ascii="Times New Roman" w:hAnsi="Times New Roman" w:cs="Times New Roman"/>
              </w:rPr>
            </w:pPr>
          </w:p>
          <w:p w14:paraId="51ACF0DC" w14:textId="09B38541" w:rsidR="004C701D" w:rsidRPr="00A812E9" w:rsidRDefault="004C701D" w:rsidP="00496AAF">
            <w:pPr>
              <w:rPr>
                <w:rFonts w:ascii="Times New Roman" w:hAnsi="Times New Roman" w:cs="Times New Roman"/>
              </w:rPr>
            </w:pPr>
            <w:r>
              <w:rPr>
                <w:rFonts w:ascii="Times New Roman" w:hAnsi="Times New Roman" w:cs="Times New Roman"/>
              </w:rPr>
              <w:t xml:space="preserve">Receipts </w:t>
            </w:r>
            <w:r w:rsidR="00EC0691">
              <w:rPr>
                <w:rFonts w:ascii="Times New Roman" w:hAnsi="Times New Roman" w:cs="Times New Roman"/>
              </w:rPr>
              <w:t xml:space="preserve">data </w:t>
            </w:r>
            <w:r w:rsidR="00F15631">
              <w:rPr>
                <w:rFonts w:ascii="Times New Roman" w:hAnsi="Times New Roman" w:cs="Times New Roman"/>
              </w:rPr>
              <w:t>are used.</w:t>
            </w:r>
            <w:r>
              <w:rPr>
                <w:rFonts w:ascii="Times New Roman" w:hAnsi="Times New Roman" w:cs="Times New Roman"/>
              </w:rPr>
              <w:t xml:space="preserve"> </w:t>
            </w:r>
          </w:p>
        </w:tc>
      </w:tr>
      <w:tr w:rsidR="00402CD1" w:rsidRPr="00A812E9" w14:paraId="48C83C6E" w14:textId="77777777" w:rsidTr="00402CD1">
        <w:trPr>
          <w:trHeight w:val="166"/>
          <w:jc w:val="center"/>
        </w:trPr>
        <w:tc>
          <w:tcPr>
            <w:tcW w:w="1572" w:type="dxa"/>
            <w:tcBorders>
              <w:top w:val="single" w:sz="2" w:space="0" w:color="auto"/>
              <w:bottom w:val="single" w:sz="2" w:space="0" w:color="auto"/>
            </w:tcBorders>
          </w:tcPr>
          <w:p w14:paraId="71E00074" w14:textId="28126484" w:rsidR="00414B96" w:rsidRDefault="00000000" w:rsidP="00496AAF">
            <w:pPr>
              <w:jc w:val="center"/>
              <w:rPr>
                <w:rFonts w:ascii="Times New Roman" w:hAnsi="Times New Roman" w:cs="Times New Roman"/>
              </w:rPr>
            </w:pPr>
            <w:hyperlink r:id="rId27" w:history="1">
              <w:r w:rsidR="00414B96" w:rsidRPr="00402CD1">
                <w:rPr>
                  <w:rStyle w:val="Hyperlink"/>
                  <w:rFonts w:ascii="Times New Roman" w:hAnsi="Times New Roman" w:cs="Times New Roman"/>
                </w:rPr>
                <w:t>SAS</w:t>
              </w:r>
            </w:hyperlink>
          </w:p>
        </w:tc>
        <w:tc>
          <w:tcPr>
            <w:tcW w:w="3913" w:type="dxa"/>
            <w:tcBorders>
              <w:top w:val="single" w:sz="2" w:space="0" w:color="auto"/>
              <w:bottom w:val="single" w:sz="2" w:space="0" w:color="auto"/>
            </w:tcBorders>
          </w:tcPr>
          <w:p w14:paraId="0CC708D8" w14:textId="77777777" w:rsidR="00414B96" w:rsidRDefault="00414B96" w:rsidP="00496AAF">
            <w:pPr>
              <w:rPr>
                <w:rFonts w:ascii="Times New Roman" w:hAnsi="Times New Roman" w:cs="Times New Roman"/>
              </w:rPr>
            </w:pPr>
            <w:r>
              <w:rPr>
                <w:rFonts w:ascii="Times New Roman" w:hAnsi="Times New Roman" w:cs="Times New Roman"/>
              </w:rPr>
              <w:t>Service Annual Survey,</w:t>
            </w:r>
          </w:p>
          <w:p w14:paraId="71BABABD" w14:textId="77777777" w:rsidR="00414B96" w:rsidRDefault="00414B96" w:rsidP="00496AAF">
            <w:pPr>
              <w:rPr>
                <w:rFonts w:ascii="Times New Roman" w:hAnsi="Times New Roman" w:cs="Times New Roman"/>
              </w:rPr>
            </w:pPr>
            <w:r>
              <w:rPr>
                <w:rFonts w:ascii="Times New Roman" w:hAnsi="Times New Roman" w:cs="Times New Roman"/>
              </w:rPr>
              <w:t>Census Bureau</w:t>
            </w:r>
          </w:p>
          <w:p w14:paraId="397E5F32" w14:textId="4365AB1B" w:rsidR="00402CD1" w:rsidRPr="00A812E9" w:rsidRDefault="00402CD1" w:rsidP="00496AAF">
            <w:pPr>
              <w:rPr>
                <w:rFonts w:ascii="Times New Roman" w:hAnsi="Times New Roman" w:cs="Times New Roman"/>
              </w:rPr>
            </w:pPr>
            <w:r w:rsidRPr="00402CD1">
              <w:rPr>
                <w:rFonts w:ascii="Times New Roman" w:hAnsi="Times New Roman" w:cs="Times New Roman"/>
                <w:color w:val="FF0000"/>
              </w:rPr>
              <w:t>Now Annual Integrated Economic Survey</w:t>
            </w:r>
          </w:p>
        </w:tc>
        <w:tc>
          <w:tcPr>
            <w:tcW w:w="4230" w:type="dxa"/>
            <w:tcBorders>
              <w:top w:val="single" w:sz="2" w:space="0" w:color="auto"/>
              <w:bottom w:val="single" w:sz="2" w:space="0" w:color="auto"/>
            </w:tcBorders>
          </w:tcPr>
          <w:p w14:paraId="22B454D0" w14:textId="77777777" w:rsidR="00414B96" w:rsidRDefault="00414B96" w:rsidP="00496AAF">
            <w:pPr>
              <w:rPr>
                <w:rFonts w:ascii="Times New Roman" w:hAnsi="Times New Roman" w:cs="Times New Roman"/>
              </w:rPr>
            </w:pPr>
            <w:r w:rsidRPr="00A812E9">
              <w:rPr>
                <w:rFonts w:ascii="Times New Roman" w:hAnsi="Times New Roman" w:cs="Times New Roman"/>
              </w:rPr>
              <w:t xml:space="preserve">Sample survey of about 78,000 companies that primarily provide services to individuals, businesses, and governments. The SAS data are published no later than 13 months after </w:t>
            </w:r>
            <w:r w:rsidRPr="00A812E9">
              <w:rPr>
                <w:rFonts w:ascii="Times New Roman" w:hAnsi="Times New Roman" w:cs="Times New Roman"/>
              </w:rPr>
              <w:lastRenderedPageBreak/>
              <w:t>the survey year. Provides revenue and expenditures data. Estimates are NAICS-based.</w:t>
            </w:r>
          </w:p>
          <w:p w14:paraId="0CC61062" w14:textId="77777777" w:rsidR="004C701D" w:rsidRDefault="004C701D" w:rsidP="00496AAF">
            <w:pPr>
              <w:rPr>
                <w:rFonts w:ascii="Times New Roman" w:hAnsi="Times New Roman" w:cs="Times New Roman"/>
              </w:rPr>
            </w:pPr>
          </w:p>
          <w:p w14:paraId="4016E126" w14:textId="44802891" w:rsidR="004C701D" w:rsidRPr="00A812E9" w:rsidRDefault="00EC0691" w:rsidP="00496AAF">
            <w:pPr>
              <w:rPr>
                <w:rFonts w:ascii="Times New Roman" w:hAnsi="Times New Roman" w:cs="Times New Roman"/>
              </w:rPr>
            </w:pPr>
            <w:r>
              <w:rPr>
                <w:rFonts w:ascii="Times New Roman" w:hAnsi="Times New Roman" w:cs="Times New Roman"/>
              </w:rPr>
              <w:t xml:space="preserve">Receipts data </w:t>
            </w:r>
            <w:r w:rsidR="00F15631">
              <w:rPr>
                <w:rFonts w:ascii="Times New Roman" w:hAnsi="Times New Roman" w:cs="Times New Roman"/>
              </w:rPr>
              <w:t>are used.</w:t>
            </w:r>
          </w:p>
        </w:tc>
      </w:tr>
      <w:tr w:rsidR="00402CD1" w:rsidRPr="00A812E9" w14:paraId="27D37485" w14:textId="77777777" w:rsidTr="00402CD1">
        <w:trPr>
          <w:trHeight w:val="166"/>
          <w:jc w:val="center"/>
        </w:trPr>
        <w:tc>
          <w:tcPr>
            <w:tcW w:w="1572" w:type="dxa"/>
            <w:tcBorders>
              <w:top w:val="single" w:sz="2" w:space="0" w:color="auto"/>
            </w:tcBorders>
          </w:tcPr>
          <w:p w14:paraId="154DF37B" w14:textId="33628465" w:rsidR="00414B96" w:rsidRDefault="00000000" w:rsidP="00240FBE">
            <w:pPr>
              <w:jc w:val="center"/>
              <w:rPr>
                <w:rFonts w:ascii="Times New Roman" w:hAnsi="Times New Roman" w:cs="Times New Roman"/>
              </w:rPr>
            </w:pPr>
            <w:hyperlink r:id="rId28" w:history="1">
              <w:r w:rsidR="00414B96" w:rsidRPr="003F0114">
                <w:rPr>
                  <w:rStyle w:val="Hyperlink"/>
                  <w:rFonts w:ascii="Times New Roman" w:hAnsi="Times New Roman" w:cs="Times New Roman"/>
                </w:rPr>
                <w:t>QSS</w:t>
              </w:r>
            </w:hyperlink>
          </w:p>
        </w:tc>
        <w:tc>
          <w:tcPr>
            <w:tcW w:w="3913" w:type="dxa"/>
            <w:tcBorders>
              <w:top w:val="single" w:sz="2" w:space="0" w:color="auto"/>
            </w:tcBorders>
          </w:tcPr>
          <w:p w14:paraId="6A826988" w14:textId="57D6E5BB" w:rsidR="00414B96" w:rsidRPr="00A812E9" w:rsidRDefault="00414B96" w:rsidP="00414B96">
            <w:pPr>
              <w:rPr>
                <w:rFonts w:ascii="Times New Roman" w:hAnsi="Times New Roman" w:cs="Times New Roman"/>
              </w:rPr>
            </w:pPr>
            <w:r>
              <w:rPr>
                <w:rFonts w:ascii="Times New Roman" w:hAnsi="Times New Roman" w:cs="Times New Roman"/>
              </w:rPr>
              <w:t xml:space="preserve">Quarterly Services Survey, </w:t>
            </w:r>
            <w:r>
              <w:rPr>
                <w:rFonts w:ascii="Times New Roman" w:hAnsi="Times New Roman" w:cs="Times New Roman"/>
              </w:rPr>
              <w:br/>
              <w:t>Census Bureau</w:t>
            </w:r>
          </w:p>
        </w:tc>
        <w:tc>
          <w:tcPr>
            <w:tcW w:w="4230" w:type="dxa"/>
            <w:tcBorders>
              <w:top w:val="single" w:sz="2" w:space="0" w:color="auto"/>
            </w:tcBorders>
          </w:tcPr>
          <w:p w14:paraId="4A8A1E86" w14:textId="77777777" w:rsidR="00414B96" w:rsidRDefault="00414B96" w:rsidP="00414B96">
            <w:pPr>
              <w:rPr>
                <w:rFonts w:ascii="Times New Roman" w:hAnsi="Times New Roman" w:cs="Times New Roman"/>
              </w:rPr>
            </w:pPr>
            <w:r w:rsidRPr="00A812E9">
              <w:rPr>
                <w:rFonts w:ascii="Times New Roman" w:hAnsi="Times New Roman" w:cs="Times New Roman"/>
              </w:rPr>
              <w:t>Sample survey of approximately 19,500 employer firms, and the sample is updated every quarter. The sample is selected from the larger SAS sample. The QSS data are released about 2.5 months after the close of the reference quarter, but the BEA gains access about 50 days post. Estimates are NAICS-based.</w:t>
            </w:r>
          </w:p>
          <w:p w14:paraId="398CE94B" w14:textId="77777777" w:rsidR="00EC0691" w:rsidRDefault="00EC0691" w:rsidP="00414B96">
            <w:pPr>
              <w:rPr>
                <w:rFonts w:ascii="Times New Roman" w:hAnsi="Times New Roman" w:cs="Times New Roman"/>
              </w:rPr>
            </w:pPr>
          </w:p>
          <w:p w14:paraId="28177AEC" w14:textId="5DEFBDD3" w:rsidR="00EC0691" w:rsidRPr="00A812E9" w:rsidRDefault="00EC0691" w:rsidP="00414B96">
            <w:pPr>
              <w:rPr>
                <w:rFonts w:ascii="Times New Roman" w:hAnsi="Times New Roman" w:cs="Times New Roman"/>
              </w:rPr>
            </w:pPr>
            <w:r>
              <w:rPr>
                <w:rFonts w:ascii="Times New Roman" w:hAnsi="Times New Roman" w:cs="Times New Roman"/>
              </w:rPr>
              <w:t xml:space="preserve">Receipts data </w:t>
            </w:r>
            <w:r w:rsidR="00F15631">
              <w:rPr>
                <w:rFonts w:ascii="Times New Roman" w:hAnsi="Times New Roman" w:cs="Times New Roman"/>
              </w:rPr>
              <w:t xml:space="preserve">are used. </w:t>
            </w:r>
          </w:p>
        </w:tc>
      </w:tr>
    </w:tbl>
    <w:p w14:paraId="5B9B2864" w14:textId="77777777" w:rsidR="00414B96" w:rsidRDefault="00414B96">
      <w:pPr>
        <w:rPr>
          <w:rStyle w:val="Heading2Char"/>
          <w:rFonts w:ascii="Times New Roman" w:hAnsi="Times New Roman" w:cs="Times New Roman"/>
          <w:color w:val="auto"/>
          <w:sz w:val="24"/>
          <w:szCs w:val="24"/>
          <w:u w:val="single"/>
        </w:rPr>
      </w:pPr>
    </w:p>
    <w:p w14:paraId="79C7C88B" w14:textId="3C1537D4" w:rsidR="00B73699" w:rsidRPr="00A812E9" w:rsidRDefault="00B73699" w:rsidP="00B73699">
      <w:pPr>
        <w:rPr>
          <w:rFonts w:ascii="Times New Roman" w:hAnsi="Times New Roman" w:cs="Times New Roman"/>
          <w:u w:val="single"/>
        </w:rPr>
      </w:pPr>
      <w:bookmarkStart w:id="17" w:name="_Toc213413580"/>
      <w:r w:rsidRPr="00A812E9">
        <w:rPr>
          <w:rStyle w:val="Heading2Char"/>
          <w:rFonts w:ascii="Times New Roman" w:hAnsi="Times New Roman" w:cs="Times New Roman"/>
          <w:color w:val="auto"/>
          <w:sz w:val="24"/>
          <w:szCs w:val="24"/>
          <w:u w:val="single"/>
        </w:rPr>
        <w:t>Consideration 1 Example</w:t>
      </w:r>
      <w:bookmarkEnd w:id="17"/>
      <w:r w:rsidRPr="00A812E9">
        <w:rPr>
          <w:rFonts w:ascii="Times New Roman" w:hAnsi="Times New Roman" w:cs="Times New Roman"/>
          <w:u w:val="single"/>
        </w:rPr>
        <w:t xml:space="preserve">: Determine total expenditure </w:t>
      </w:r>
      <w:r w:rsidR="00B00D12">
        <w:rPr>
          <w:rFonts w:ascii="Times New Roman" w:hAnsi="Times New Roman" w:cs="Times New Roman"/>
          <w:u w:val="single"/>
        </w:rPr>
        <w:t>for</w:t>
      </w:r>
      <w:r w:rsidRPr="00A812E9">
        <w:rPr>
          <w:rFonts w:ascii="Times New Roman" w:hAnsi="Times New Roman" w:cs="Times New Roman"/>
          <w:u w:val="single"/>
        </w:rPr>
        <w:t xml:space="preserve"> Physician Services in 2013 &amp; 2014. </w:t>
      </w:r>
    </w:p>
    <w:p w14:paraId="29689761" w14:textId="1C85F31C" w:rsidR="00F000B3" w:rsidRPr="00A812E9" w:rsidRDefault="00F000B3" w:rsidP="00F41E8E">
      <w:pPr>
        <w:rPr>
          <w:rFonts w:ascii="Times New Roman" w:hAnsi="Times New Roman" w:cs="Times New Roman"/>
        </w:rPr>
      </w:pPr>
      <w:r w:rsidRPr="00A812E9">
        <w:rPr>
          <w:rFonts w:ascii="Times New Roman" w:hAnsi="Times New Roman" w:cs="Times New Roman"/>
        </w:rPr>
        <w:t>Physician services estimate</w:t>
      </w:r>
      <w:r w:rsidR="008854A8">
        <w:rPr>
          <w:rFonts w:ascii="Times New Roman" w:hAnsi="Times New Roman" w:cs="Times New Roman"/>
        </w:rPr>
        <w:t>d expenditures</w:t>
      </w:r>
      <w:r w:rsidRPr="00A812E9">
        <w:rPr>
          <w:rFonts w:ascii="Times New Roman" w:hAnsi="Times New Roman" w:cs="Times New Roman"/>
        </w:rPr>
        <w:t xml:space="preserve"> are constructed using three sources, depending on the period in question. </w:t>
      </w:r>
      <w:r w:rsidR="00CF4582" w:rsidRPr="00A812E9">
        <w:rPr>
          <w:rFonts w:ascii="Times New Roman" w:hAnsi="Times New Roman" w:cs="Times New Roman"/>
        </w:rPr>
        <w:t xml:space="preserve">Table 2 indicates the name of the data source (same as the indicator series source for </w:t>
      </w:r>
      <w:r w:rsidR="00B00D12">
        <w:rPr>
          <w:rFonts w:ascii="Times New Roman" w:hAnsi="Times New Roman" w:cs="Times New Roman"/>
        </w:rPr>
        <w:t>non-benchmark</w:t>
      </w:r>
      <w:r w:rsidR="00CF4582" w:rsidRPr="00A812E9">
        <w:rPr>
          <w:rFonts w:ascii="Times New Roman" w:hAnsi="Times New Roman" w:cs="Times New Roman"/>
        </w:rPr>
        <w:t xml:space="preserve"> year periods) and the time period the data source is used to estimate for. Following that is a general description of the source. </w:t>
      </w:r>
    </w:p>
    <w:p w14:paraId="710D1A67" w14:textId="722B05A3" w:rsidR="005C11B4" w:rsidRPr="00A812E9" w:rsidRDefault="005C11B4" w:rsidP="009735F3">
      <w:pPr>
        <w:jc w:val="center"/>
        <w:rPr>
          <w:rFonts w:ascii="Times New Roman" w:hAnsi="Times New Roman" w:cs="Times New Roman"/>
          <w:b/>
          <w:bCs/>
        </w:rPr>
      </w:pPr>
      <w:r w:rsidRPr="00A812E9">
        <w:rPr>
          <w:rFonts w:ascii="Times New Roman" w:hAnsi="Times New Roman" w:cs="Times New Roman"/>
          <w:b/>
          <w:bCs/>
        </w:rPr>
        <w:t xml:space="preserve">Table </w:t>
      </w:r>
      <w:r w:rsidR="0032718C">
        <w:rPr>
          <w:rFonts w:ascii="Times New Roman" w:hAnsi="Times New Roman" w:cs="Times New Roman"/>
          <w:b/>
          <w:bCs/>
        </w:rPr>
        <w:t xml:space="preserve">2: </w:t>
      </w:r>
      <w:r w:rsidR="00D5220F">
        <w:rPr>
          <w:rFonts w:ascii="Times New Roman" w:hAnsi="Times New Roman" w:cs="Times New Roman"/>
          <w:b/>
          <w:bCs/>
        </w:rPr>
        <w:t>Physician Services Source Descriptions, by Estimation Time Period</w:t>
      </w:r>
    </w:p>
    <w:tbl>
      <w:tblPr>
        <w:tblStyle w:val="TableGrid"/>
        <w:tblW w:w="7825" w:type="dxa"/>
        <w:jc w:val="center"/>
        <w:tblLook w:val="04A0" w:firstRow="1" w:lastRow="0" w:firstColumn="1" w:lastColumn="0" w:noHBand="0" w:noVBand="1"/>
      </w:tblPr>
      <w:tblGrid>
        <w:gridCol w:w="1572"/>
        <w:gridCol w:w="6253"/>
      </w:tblGrid>
      <w:tr w:rsidR="00414B96" w:rsidRPr="00A812E9" w14:paraId="0653CDC0" w14:textId="77777777" w:rsidTr="00496AAF">
        <w:trPr>
          <w:trHeight w:val="584"/>
          <w:jc w:val="center"/>
        </w:trPr>
        <w:tc>
          <w:tcPr>
            <w:tcW w:w="1572" w:type="dxa"/>
            <w:tcBorders>
              <w:top w:val="single" w:sz="2" w:space="0" w:color="auto"/>
              <w:bottom w:val="single" w:sz="2" w:space="0" w:color="auto"/>
            </w:tcBorders>
          </w:tcPr>
          <w:p w14:paraId="2EC7E06E" w14:textId="446D93A7" w:rsidR="00414B96" w:rsidRPr="00A812E9" w:rsidRDefault="00496AAF" w:rsidP="00496AAF">
            <w:pPr>
              <w:jc w:val="center"/>
              <w:rPr>
                <w:rFonts w:ascii="Times New Roman" w:hAnsi="Times New Roman" w:cs="Times New Roman"/>
                <w:b/>
                <w:bCs/>
              </w:rPr>
            </w:pPr>
            <w:r>
              <w:rPr>
                <w:rFonts w:ascii="Times New Roman" w:hAnsi="Times New Roman" w:cs="Times New Roman"/>
                <w:b/>
                <w:bCs/>
              </w:rPr>
              <w:t>Source</w:t>
            </w:r>
            <w:r w:rsidR="00414B96">
              <w:rPr>
                <w:rFonts w:ascii="Times New Roman" w:hAnsi="Times New Roman" w:cs="Times New Roman"/>
                <w:b/>
                <w:bCs/>
              </w:rPr>
              <w:t xml:space="preserve"> Abb</w:t>
            </w:r>
            <w:r>
              <w:rPr>
                <w:rFonts w:ascii="Times New Roman" w:hAnsi="Times New Roman" w:cs="Times New Roman"/>
                <w:b/>
                <w:bCs/>
              </w:rPr>
              <w:t>reviation</w:t>
            </w:r>
          </w:p>
        </w:tc>
        <w:tc>
          <w:tcPr>
            <w:tcW w:w="6253" w:type="dxa"/>
            <w:tcBorders>
              <w:top w:val="single" w:sz="2" w:space="0" w:color="auto"/>
              <w:bottom w:val="single" w:sz="2" w:space="0" w:color="auto"/>
            </w:tcBorders>
          </w:tcPr>
          <w:p w14:paraId="773485DE" w14:textId="77777777" w:rsidR="00496AAF" w:rsidRDefault="00496AAF" w:rsidP="00045F77">
            <w:pPr>
              <w:rPr>
                <w:rFonts w:ascii="Times New Roman" w:hAnsi="Times New Roman" w:cs="Times New Roman"/>
                <w:b/>
                <w:bCs/>
              </w:rPr>
            </w:pPr>
          </w:p>
          <w:p w14:paraId="39B4F72C" w14:textId="6AB32F90" w:rsidR="00414B96" w:rsidRPr="00A812E9" w:rsidRDefault="00414B96" w:rsidP="00045F77">
            <w:pPr>
              <w:rPr>
                <w:rFonts w:ascii="Times New Roman" w:hAnsi="Times New Roman" w:cs="Times New Roman"/>
                <w:b/>
                <w:bCs/>
              </w:rPr>
            </w:pPr>
            <w:r w:rsidRPr="00A812E9">
              <w:rPr>
                <w:rFonts w:ascii="Times New Roman" w:hAnsi="Times New Roman" w:cs="Times New Roman"/>
                <w:b/>
                <w:bCs/>
              </w:rPr>
              <w:t>Estimation Time Period</w:t>
            </w:r>
          </w:p>
        </w:tc>
      </w:tr>
      <w:tr w:rsidR="00414B96" w:rsidRPr="00A812E9" w14:paraId="63C3ADA7" w14:textId="77777777" w:rsidTr="00496AAF">
        <w:trPr>
          <w:trHeight w:val="177"/>
          <w:jc w:val="center"/>
        </w:trPr>
        <w:tc>
          <w:tcPr>
            <w:tcW w:w="1572" w:type="dxa"/>
            <w:tcBorders>
              <w:top w:val="single" w:sz="2" w:space="0" w:color="auto"/>
              <w:bottom w:val="single" w:sz="2" w:space="0" w:color="auto"/>
            </w:tcBorders>
          </w:tcPr>
          <w:p w14:paraId="3C8B4C17" w14:textId="0D3225EF" w:rsidR="00414B96" w:rsidRPr="00A812E9" w:rsidRDefault="00414B96" w:rsidP="00496AAF">
            <w:pPr>
              <w:jc w:val="center"/>
              <w:rPr>
                <w:rFonts w:ascii="Times New Roman" w:hAnsi="Times New Roman" w:cs="Times New Roman"/>
                <w:highlight w:val="yellow"/>
              </w:rPr>
            </w:pPr>
            <w:r>
              <w:rPr>
                <w:rFonts w:ascii="Times New Roman" w:hAnsi="Times New Roman" w:cs="Times New Roman"/>
              </w:rPr>
              <w:t>EC</w:t>
            </w:r>
          </w:p>
        </w:tc>
        <w:tc>
          <w:tcPr>
            <w:tcW w:w="6253" w:type="dxa"/>
            <w:tcBorders>
              <w:top w:val="single" w:sz="2" w:space="0" w:color="auto"/>
              <w:bottom w:val="single" w:sz="2" w:space="0" w:color="auto"/>
            </w:tcBorders>
          </w:tcPr>
          <w:p w14:paraId="46F2F4DB" w14:textId="77777777" w:rsidR="00414B96" w:rsidRPr="00A812E9" w:rsidRDefault="00414B96" w:rsidP="00045F77">
            <w:pPr>
              <w:rPr>
                <w:rFonts w:ascii="Times New Roman" w:hAnsi="Times New Roman" w:cs="Times New Roman"/>
                <w:highlight w:val="yellow"/>
              </w:rPr>
            </w:pPr>
            <w:r w:rsidRPr="00A812E9">
              <w:rPr>
                <w:rFonts w:ascii="Times New Roman" w:hAnsi="Times New Roman" w:cs="Times New Roman"/>
              </w:rPr>
              <w:t>Benchmark year</w:t>
            </w:r>
          </w:p>
        </w:tc>
      </w:tr>
      <w:tr w:rsidR="00414B96" w:rsidRPr="00A812E9" w14:paraId="0109085F" w14:textId="77777777" w:rsidTr="00496AAF">
        <w:trPr>
          <w:trHeight w:val="177"/>
          <w:jc w:val="center"/>
        </w:trPr>
        <w:tc>
          <w:tcPr>
            <w:tcW w:w="1572" w:type="dxa"/>
            <w:tcBorders>
              <w:top w:val="single" w:sz="2" w:space="0" w:color="auto"/>
              <w:bottom w:val="single" w:sz="2" w:space="0" w:color="auto"/>
            </w:tcBorders>
          </w:tcPr>
          <w:p w14:paraId="4F0652FD" w14:textId="24ADD83F" w:rsidR="00414B96" w:rsidRPr="00A812E9" w:rsidRDefault="00414B96" w:rsidP="00496AAF">
            <w:pPr>
              <w:jc w:val="center"/>
              <w:rPr>
                <w:rFonts w:ascii="Times New Roman" w:hAnsi="Times New Roman" w:cs="Times New Roman"/>
              </w:rPr>
            </w:pPr>
            <w:r>
              <w:rPr>
                <w:rFonts w:ascii="Times New Roman" w:hAnsi="Times New Roman" w:cs="Times New Roman"/>
              </w:rPr>
              <w:t>SAS</w:t>
            </w:r>
          </w:p>
        </w:tc>
        <w:tc>
          <w:tcPr>
            <w:tcW w:w="6253" w:type="dxa"/>
            <w:tcBorders>
              <w:top w:val="single" w:sz="2" w:space="0" w:color="auto"/>
              <w:bottom w:val="single" w:sz="2" w:space="0" w:color="auto"/>
            </w:tcBorders>
          </w:tcPr>
          <w:p w14:paraId="40AA82F6" w14:textId="372B7EAB" w:rsidR="00414B96" w:rsidRPr="00A812E9" w:rsidRDefault="00414B96" w:rsidP="00CF4582">
            <w:pPr>
              <w:rPr>
                <w:rFonts w:ascii="Times New Roman" w:hAnsi="Times New Roman" w:cs="Times New Roman"/>
              </w:rPr>
            </w:pPr>
            <w:proofErr w:type="spellStart"/>
            <w:r w:rsidRPr="00A812E9">
              <w:rPr>
                <w:rFonts w:ascii="Times New Roman" w:hAnsi="Times New Roman" w:cs="Times New Roman"/>
              </w:rPr>
              <w:t>Nonbenchmark</w:t>
            </w:r>
            <w:proofErr w:type="spellEnd"/>
            <w:r w:rsidRPr="00A812E9">
              <w:rPr>
                <w:rFonts w:ascii="Times New Roman" w:hAnsi="Times New Roman" w:cs="Times New Roman"/>
              </w:rPr>
              <w:t xml:space="preserve"> year, but not most recent year</w:t>
            </w:r>
          </w:p>
        </w:tc>
      </w:tr>
      <w:tr w:rsidR="00414B96" w:rsidRPr="00A812E9" w14:paraId="77501E4A" w14:textId="77777777" w:rsidTr="00496AAF">
        <w:trPr>
          <w:trHeight w:val="177"/>
          <w:jc w:val="center"/>
        </w:trPr>
        <w:tc>
          <w:tcPr>
            <w:tcW w:w="1572" w:type="dxa"/>
            <w:tcBorders>
              <w:top w:val="single" w:sz="2" w:space="0" w:color="auto"/>
            </w:tcBorders>
          </w:tcPr>
          <w:p w14:paraId="7A7295F7" w14:textId="6FA5147C" w:rsidR="00414B96" w:rsidRPr="00A812E9" w:rsidRDefault="00414B96" w:rsidP="00496AAF">
            <w:pPr>
              <w:jc w:val="center"/>
              <w:rPr>
                <w:rFonts w:ascii="Times New Roman" w:hAnsi="Times New Roman" w:cs="Times New Roman"/>
              </w:rPr>
            </w:pPr>
            <w:r w:rsidRPr="00A812E9">
              <w:rPr>
                <w:rFonts w:ascii="Times New Roman" w:hAnsi="Times New Roman" w:cs="Times New Roman"/>
              </w:rPr>
              <w:t>Q</w:t>
            </w:r>
            <w:r>
              <w:rPr>
                <w:rFonts w:ascii="Times New Roman" w:hAnsi="Times New Roman" w:cs="Times New Roman"/>
              </w:rPr>
              <w:t>SS</w:t>
            </w:r>
          </w:p>
        </w:tc>
        <w:tc>
          <w:tcPr>
            <w:tcW w:w="6253" w:type="dxa"/>
            <w:tcBorders>
              <w:top w:val="single" w:sz="2" w:space="0" w:color="auto"/>
            </w:tcBorders>
          </w:tcPr>
          <w:p w14:paraId="18F01281" w14:textId="3B056D6B" w:rsidR="00414B96" w:rsidRPr="00A812E9" w:rsidRDefault="00414B96" w:rsidP="00CF4582">
            <w:pPr>
              <w:rPr>
                <w:rFonts w:ascii="Times New Roman" w:hAnsi="Times New Roman" w:cs="Times New Roman"/>
              </w:rPr>
            </w:pPr>
            <w:r w:rsidRPr="00A812E9">
              <w:rPr>
                <w:rFonts w:ascii="Times New Roman" w:hAnsi="Times New Roman" w:cs="Times New Roman"/>
              </w:rPr>
              <w:t>Most recent year; Second and third current quarterly estimates</w:t>
            </w:r>
          </w:p>
        </w:tc>
      </w:tr>
    </w:tbl>
    <w:p w14:paraId="64E9C6FE" w14:textId="77777777" w:rsidR="00752DBF" w:rsidRPr="00A812E9" w:rsidRDefault="00752DBF" w:rsidP="00752DBF">
      <w:pPr>
        <w:rPr>
          <w:rFonts w:ascii="Times New Roman" w:hAnsi="Times New Roman" w:cs="Times New Roman"/>
          <w:u w:val="single"/>
        </w:rPr>
      </w:pPr>
    </w:p>
    <w:p w14:paraId="43CA4C67" w14:textId="170DA7A7" w:rsidR="00717E13" w:rsidRPr="00A812E9" w:rsidRDefault="00782240" w:rsidP="00F41E8E">
      <w:pPr>
        <w:rPr>
          <w:rFonts w:ascii="Times New Roman" w:hAnsi="Times New Roman" w:cs="Times New Roman"/>
        </w:rPr>
      </w:pPr>
      <w:r w:rsidRPr="00A812E9">
        <w:rPr>
          <w:rFonts w:ascii="Times New Roman" w:hAnsi="Times New Roman" w:cs="Times New Roman"/>
        </w:rPr>
        <w:t xml:space="preserve">For the benchmark year, the Economic Census is used and offers the most comprehensive data. Due to the data not being as detailed in the following years, the </w:t>
      </w:r>
      <w:r w:rsidR="00C825A4" w:rsidRPr="00A812E9">
        <w:rPr>
          <w:rFonts w:ascii="Times New Roman" w:hAnsi="Times New Roman" w:cs="Times New Roman"/>
        </w:rPr>
        <w:t xml:space="preserve">QSS is used for current quarterly estimates and the most recent year and the SAS is used for the other years. </w:t>
      </w:r>
      <w:r w:rsidR="00717E13" w:rsidRPr="00A812E9">
        <w:rPr>
          <w:rFonts w:ascii="Times New Roman" w:hAnsi="Times New Roman" w:cs="Times New Roman"/>
        </w:rPr>
        <w:t xml:space="preserve">Once the SAS releases data for a year, it is no longer the most recent year since </w:t>
      </w:r>
      <w:r w:rsidR="000465E4" w:rsidRPr="00A812E9">
        <w:rPr>
          <w:rFonts w:ascii="Times New Roman" w:hAnsi="Times New Roman" w:cs="Times New Roman"/>
        </w:rPr>
        <w:t>the year now</w:t>
      </w:r>
      <w:r w:rsidR="00717E13" w:rsidRPr="00A812E9">
        <w:rPr>
          <w:rFonts w:ascii="Times New Roman" w:hAnsi="Times New Roman" w:cs="Times New Roman"/>
        </w:rPr>
        <w:t xml:space="preserve"> has official annual estimates. Furthermore, it is important to note that once there is </w:t>
      </w:r>
      <w:r w:rsidR="00B00D12">
        <w:rPr>
          <w:rFonts w:ascii="Times New Roman" w:hAnsi="Times New Roman" w:cs="Times New Roman"/>
        </w:rPr>
        <w:t xml:space="preserve">an </w:t>
      </w:r>
      <w:r w:rsidR="00717E13" w:rsidRPr="00A812E9">
        <w:rPr>
          <w:rFonts w:ascii="Times New Roman" w:hAnsi="Times New Roman" w:cs="Times New Roman"/>
        </w:rPr>
        <w:t xml:space="preserve">annual estimate for a year, the quarterly estimates are adjusted to average out to the annual estimate. </w:t>
      </w:r>
    </w:p>
    <w:p w14:paraId="71984EDF" w14:textId="77777777" w:rsidR="00D5220F" w:rsidRDefault="00C825A4" w:rsidP="00752DBF">
      <w:pPr>
        <w:rPr>
          <w:rFonts w:ascii="Times New Roman" w:hAnsi="Times New Roman" w:cs="Times New Roman"/>
        </w:rPr>
      </w:pPr>
      <w:r w:rsidRPr="00A812E9">
        <w:rPr>
          <w:rFonts w:ascii="Times New Roman" w:hAnsi="Times New Roman" w:cs="Times New Roman"/>
        </w:rPr>
        <w:t xml:space="preserve">Current quarterly estimates are </w:t>
      </w:r>
      <w:r w:rsidR="009735F3">
        <w:rPr>
          <w:rFonts w:ascii="Times New Roman" w:hAnsi="Times New Roman" w:cs="Times New Roman"/>
        </w:rPr>
        <w:t xml:space="preserve">found </w:t>
      </w:r>
      <w:r w:rsidRPr="00A812E9">
        <w:rPr>
          <w:rFonts w:ascii="Times New Roman" w:hAnsi="Times New Roman" w:cs="Times New Roman"/>
        </w:rPr>
        <w:t xml:space="preserve">using an indicator series from QSS, where the Q4 value of the most recent year with </w:t>
      </w:r>
      <w:r w:rsidR="000465E4" w:rsidRPr="00A812E9">
        <w:rPr>
          <w:rFonts w:ascii="Times New Roman" w:hAnsi="Times New Roman" w:cs="Times New Roman"/>
        </w:rPr>
        <w:t xml:space="preserve">official </w:t>
      </w:r>
      <w:r w:rsidRPr="00A812E9">
        <w:rPr>
          <w:rFonts w:ascii="Times New Roman" w:hAnsi="Times New Roman" w:cs="Times New Roman"/>
        </w:rPr>
        <w:t xml:space="preserve">annual estimates is incremented following the same rate of change as the indicator series. </w:t>
      </w:r>
      <w:r w:rsidR="00D5220F">
        <w:rPr>
          <w:rFonts w:ascii="Times New Roman" w:hAnsi="Times New Roman" w:cs="Times New Roman"/>
        </w:rPr>
        <w:t>These are adjusted when the official annual estimate is released</w:t>
      </w:r>
      <w:r w:rsidRPr="00A812E9">
        <w:rPr>
          <w:rFonts w:ascii="Times New Roman" w:hAnsi="Times New Roman" w:cs="Times New Roman"/>
        </w:rPr>
        <w:t xml:space="preserve">. </w:t>
      </w:r>
    </w:p>
    <w:p w14:paraId="1000C277" w14:textId="77777777" w:rsidR="008854A8" w:rsidRDefault="008854A8" w:rsidP="00752DBF">
      <w:pPr>
        <w:rPr>
          <w:rStyle w:val="Heading2Char"/>
          <w:rFonts w:ascii="Times New Roman" w:hAnsi="Times New Roman" w:cs="Times New Roman"/>
          <w:color w:val="auto"/>
          <w:sz w:val="24"/>
          <w:szCs w:val="24"/>
          <w:u w:val="single"/>
        </w:rPr>
      </w:pPr>
      <w:bookmarkStart w:id="18" w:name="_Toc213413581"/>
    </w:p>
    <w:p w14:paraId="5D86514D" w14:textId="77777777" w:rsidR="008854A8" w:rsidRDefault="008854A8" w:rsidP="00752DBF">
      <w:pPr>
        <w:rPr>
          <w:rStyle w:val="Heading2Char"/>
          <w:rFonts w:ascii="Times New Roman" w:hAnsi="Times New Roman" w:cs="Times New Roman"/>
          <w:color w:val="auto"/>
          <w:sz w:val="24"/>
          <w:szCs w:val="24"/>
          <w:u w:val="single"/>
        </w:rPr>
      </w:pPr>
    </w:p>
    <w:p w14:paraId="50783F7D" w14:textId="083111D8" w:rsidR="00752DBF" w:rsidRPr="00D5220F" w:rsidRDefault="00752DBF" w:rsidP="00752DBF">
      <w:pPr>
        <w:rPr>
          <w:rFonts w:ascii="Times New Roman" w:hAnsi="Times New Roman" w:cs="Times New Roman"/>
          <w:color w:val="E97132" w:themeColor="accent2"/>
          <w:u w:val="single"/>
        </w:rPr>
      </w:pPr>
      <w:r w:rsidRPr="00A812E9">
        <w:rPr>
          <w:rStyle w:val="Heading2Char"/>
          <w:rFonts w:ascii="Times New Roman" w:hAnsi="Times New Roman" w:cs="Times New Roman"/>
          <w:color w:val="auto"/>
          <w:sz w:val="24"/>
          <w:szCs w:val="24"/>
          <w:u w:val="single"/>
        </w:rPr>
        <w:t xml:space="preserve">Consideration 2: </w:t>
      </w:r>
      <w:r w:rsidR="00B00D12">
        <w:rPr>
          <w:rStyle w:val="Heading2Char"/>
          <w:rFonts w:ascii="Times New Roman" w:hAnsi="Times New Roman" w:cs="Times New Roman"/>
          <w:color w:val="auto"/>
          <w:sz w:val="24"/>
          <w:szCs w:val="24"/>
          <w:u w:val="single"/>
        </w:rPr>
        <w:t>Inflate and deflate by the corresponding price index</w:t>
      </w:r>
      <w:bookmarkEnd w:id="18"/>
      <w:r w:rsidRPr="00A812E9">
        <w:rPr>
          <w:rFonts w:ascii="Times New Roman" w:hAnsi="Times New Roman" w:cs="Times New Roman"/>
        </w:rPr>
        <w:t xml:space="preserve">: </w:t>
      </w:r>
      <m:oMath>
        <m:sSub>
          <m:sSubPr>
            <m:ctrlPr>
              <w:rPr>
                <w:rStyle w:val="StyleBold"/>
                <w:rFonts w:ascii="Cambria Math" w:eastAsiaTheme="minorEastAsia" w:hAnsi="Cambria Math" w:cs="Times New Roman"/>
                <w:b w:val="0"/>
                <w:bCs w:val="0"/>
                <w:i/>
                <w:color w:val="4EA72E" w:themeColor="accent6"/>
              </w:rPr>
            </m:ctrlPr>
          </m:sSubPr>
          <m:e>
            <m:r>
              <w:rPr>
                <w:rStyle w:val="StyleBold"/>
                <w:rFonts w:ascii="Cambria Math" w:eastAsiaTheme="minorEastAsia" w:hAnsi="Cambria Math" w:cs="Times New Roman"/>
                <w:color w:val="4EA72E" w:themeColor="accent6"/>
              </w:rPr>
              <m:t>p</m:t>
            </m:r>
          </m:e>
          <m:sub>
            <m:r>
              <w:rPr>
                <w:rStyle w:val="StyleBold"/>
                <w:rFonts w:ascii="Cambria Math" w:eastAsiaTheme="minorEastAsia" w:hAnsi="Cambria Math" w:cs="Times New Roman"/>
                <w:color w:val="4EA72E" w:themeColor="accent6"/>
              </w:rPr>
              <m:t>t</m:t>
            </m:r>
          </m:sub>
        </m:sSub>
        <m:sSub>
          <m:sSubPr>
            <m:ctrlPr>
              <w:rPr>
                <w:rStyle w:val="StyleBold"/>
                <w:rFonts w:ascii="Cambria Math" w:eastAsiaTheme="minorEastAsia" w:hAnsi="Cambria Math" w:cs="Times New Roman"/>
                <w:b w:val="0"/>
                <w:bCs w:val="0"/>
                <w:i/>
                <w:color w:val="4EA72E" w:themeColor="accent6"/>
              </w:rPr>
            </m:ctrlPr>
          </m:sSubPr>
          <m:e>
            <m:r>
              <w:rPr>
                <w:rStyle w:val="StyleBold"/>
                <w:rFonts w:ascii="Cambria Math" w:eastAsiaTheme="minorEastAsia" w:hAnsi="Cambria Math" w:cs="Times New Roman"/>
                <w:color w:val="4EA72E" w:themeColor="accent6"/>
              </w:rPr>
              <m:t>q</m:t>
            </m:r>
          </m:e>
          <m:sub>
            <m:r>
              <w:rPr>
                <w:rStyle w:val="StyleBold"/>
                <w:rFonts w:ascii="Cambria Math" w:eastAsiaTheme="minorEastAsia" w:hAnsi="Cambria Math" w:cs="Times New Roman"/>
                <w:color w:val="4EA72E" w:themeColor="accent6"/>
              </w:rPr>
              <m:t>t-1</m:t>
            </m:r>
          </m:sub>
        </m:sSub>
      </m:oMath>
      <w:r w:rsidRPr="00A812E9">
        <w:rPr>
          <w:rStyle w:val="StyleBold"/>
          <w:rFonts w:ascii="Times New Roman" w:eastAsiaTheme="minorEastAsia" w:hAnsi="Times New Roman" w:cs="Times New Roman"/>
          <w:color w:val="4EA72E" w:themeColor="accent6"/>
        </w:rPr>
        <w:t xml:space="preserve"> </w:t>
      </w:r>
      <w:r w:rsidRPr="00A812E9">
        <w:rPr>
          <w:rStyle w:val="StyleBold"/>
          <w:rFonts w:ascii="Times New Roman" w:eastAsiaTheme="minorEastAsia" w:hAnsi="Times New Roman" w:cs="Times New Roman"/>
        </w:rPr>
        <w:t>&amp;</w:t>
      </w:r>
      <w:r w:rsidRPr="00A812E9">
        <w:rPr>
          <w:rStyle w:val="StyleBold"/>
          <w:rFonts w:ascii="Times New Roman" w:eastAsiaTheme="minorEastAsia" w:hAnsi="Times New Roman" w:cs="Times New Roman"/>
          <w:color w:val="4EA72E" w:themeColor="accent6"/>
        </w:rPr>
        <w:t xml:space="preserve"> </w:t>
      </w:r>
      <m:oMath>
        <m:sSub>
          <m:sSubPr>
            <m:ctrlPr>
              <w:rPr>
                <w:rStyle w:val="StyleBold"/>
                <w:rFonts w:ascii="Cambria Math" w:eastAsiaTheme="minorEastAsia" w:hAnsi="Cambria Math" w:cs="Times New Roman"/>
                <w:b w:val="0"/>
                <w:bCs w:val="0"/>
                <w:i/>
                <w:color w:val="0F9ED5" w:themeColor="accent4"/>
              </w:rPr>
            </m:ctrlPr>
          </m:sSubPr>
          <m:e>
            <m:r>
              <w:rPr>
                <w:rStyle w:val="StyleBold"/>
                <w:rFonts w:ascii="Cambria Math" w:eastAsiaTheme="minorEastAsia" w:hAnsi="Cambria Math" w:cs="Times New Roman"/>
                <w:color w:val="0F9ED5" w:themeColor="accent4"/>
              </w:rPr>
              <m:t>p</m:t>
            </m:r>
          </m:e>
          <m:sub>
            <m:r>
              <w:rPr>
                <w:rStyle w:val="StyleBold"/>
                <w:rFonts w:ascii="Cambria Math" w:eastAsiaTheme="minorEastAsia" w:hAnsi="Cambria Math" w:cs="Times New Roman"/>
                <w:color w:val="0F9ED5" w:themeColor="accent4"/>
              </w:rPr>
              <m:t>t-1</m:t>
            </m:r>
          </m:sub>
        </m:sSub>
        <m:sSub>
          <m:sSubPr>
            <m:ctrlPr>
              <w:rPr>
                <w:rStyle w:val="StyleBold"/>
                <w:rFonts w:ascii="Cambria Math" w:eastAsiaTheme="minorEastAsia" w:hAnsi="Cambria Math" w:cs="Times New Roman"/>
                <w:b w:val="0"/>
                <w:bCs w:val="0"/>
                <w:i/>
                <w:color w:val="0F9ED5" w:themeColor="accent4"/>
              </w:rPr>
            </m:ctrlPr>
          </m:sSubPr>
          <m:e>
            <m:r>
              <w:rPr>
                <w:rStyle w:val="StyleBold"/>
                <w:rFonts w:ascii="Cambria Math" w:eastAsiaTheme="minorEastAsia" w:hAnsi="Cambria Math" w:cs="Times New Roman"/>
                <w:color w:val="0F9ED5" w:themeColor="accent4"/>
              </w:rPr>
              <m:t>q</m:t>
            </m:r>
          </m:e>
          <m:sub>
            <m:r>
              <w:rPr>
                <w:rStyle w:val="StyleBold"/>
                <w:rFonts w:ascii="Cambria Math" w:eastAsiaTheme="minorEastAsia" w:hAnsi="Cambria Math" w:cs="Times New Roman"/>
                <w:color w:val="0F9ED5" w:themeColor="accent4"/>
              </w:rPr>
              <m:t>t</m:t>
            </m:r>
          </m:sub>
        </m:sSub>
      </m:oMath>
    </w:p>
    <w:p w14:paraId="5A5F3562" w14:textId="1920BF17" w:rsidR="00926479" w:rsidRPr="00A812E9" w:rsidRDefault="00752DBF" w:rsidP="00926479">
      <w:pPr>
        <w:rPr>
          <w:rFonts w:ascii="Times New Roman" w:hAnsi="Times New Roman" w:cs="Times New Roman"/>
        </w:rPr>
      </w:pPr>
      <w:r w:rsidRPr="00A812E9">
        <w:rPr>
          <w:rFonts w:ascii="Times New Roman" w:hAnsi="Times New Roman" w:cs="Times New Roman"/>
        </w:rPr>
        <w:t xml:space="preserve">Each component of the PCE is matched to a set of corresponding price indexes according to how well the definitions of included goods and services match between the PCE component and the </w:t>
      </w:r>
      <w:r w:rsidR="0022658A" w:rsidRPr="00A812E9">
        <w:rPr>
          <w:rFonts w:ascii="Times New Roman" w:hAnsi="Times New Roman" w:cs="Times New Roman"/>
        </w:rPr>
        <w:t xml:space="preserve">corresponding </w:t>
      </w:r>
      <w:r w:rsidRPr="00A812E9">
        <w:rPr>
          <w:rFonts w:ascii="Times New Roman" w:hAnsi="Times New Roman" w:cs="Times New Roman"/>
        </w:rPr>
        <w:t xml:space="preserve">price index. For </w:t>
      </w:r>
      <w:r w:rsidR="0022658A" w:rsidRPr="00A812E9">
        <w:rPr>
          <w:rFonts w:ascii="Times New Roman" w:hAnsi="Times New Roman" w:cs="Times New Roman"/>
        </w:rPr>
        <w:t>components of healthcare services in the PCE</w:t>
      </w:r>
      <w:r w:rsidRPr="00A812E9">
        <w:rPr>
          <w:rFonts w:ascii="Times New Roman" w:hAnsi="Times New Roman" w:cs="Times New Roman"/>
        </w:rPr>
        <w:t xml:space="preserve">, the </w:t>
      </w:r>
      <w:r w:rsidR="0022658A" w:rsidRPr="00A812E9">
        <w:rPr>
          <w:rFonts w:ascii="Times New Roman" w:hAnsi="Times New Roman" w:cs="Times New Roman"/>
        </w:rPr>
        <w:t xml:space="preserve">corresponding </w:t>
      </w:r>
      <w:r w:rsidRPr="00A812E9">
        <w:rPr>
          <w:rFonts w:ascii="Times New Roman" w:hAnsi="Times New Roman" w:cs="Times New Roman"/>
        </w:rPr>
        <w:t xml:space="preserve">price indexes are </w:t>
      </w:r>
      <w:r w:rsidR="0022658A" w:rsidRPr="00A812E9">
        <w:rPr>
          <w:rFonts w:ascii="Times New Roman" w:hAnsi="Times New Roman" w:cs="Times New Roman"/>
        </w:rPr>
        <w:t>from the</w:t>
      </w:r>
      <w:r w:rsidRPr="00A812E9">
        <w:rPr>
          <w:rFonts w:ascii="Times New Roman" w:hAnsi="Times New Roman" w:cs="Times New Roman"/>
        </w:rPr>
        <w:t xml:space="preserve"> Consumer Price Index (CPI) and/or the Producer Price Index (PPI).</w:t>
      </w:r>
      <w:r w:rsidR="00926479" w:rsidRPr="00A812E9">
        <w:rPr>
          <w:rFonts w:ascii="Times New Roman" w:hAnsi="Times New Roman" w:cs="Times New Roman"/>
        </w:rPr>
        <w:t xml:space="preserve"> </w:t>
      </w:r>
      <w:r w:rsidR="00B00D12">
        <w:rPr>
          <w:rFonts w:ascii="Times New Roman" w:hAnsi="Times New Roman" w:cs="Times New Roman"/>
        </w:rPr>
        <w:t>Table 3 details the corresponding price index for each component of healthcare services in the PCE.</w:t>
      </w:r>
      <w:r w:rsidR="0022658A" w:rsidRPr="00A812E9">
        <w:rPr>
          <w:rFonts w:ascii="Times New Roman" w:hAnsi="Times New Roman" w:cs="Times New Roman"/>
        </w:rPr>
        <w:t xml:space="preserve"> </w:t>
      </w:r>
    </w:p>
    <w:p w14:paraId="79318FE8" w14:textId="3B2E54D1" w:rsidR="00B00D12" w:rsidRDefault="0022658A" w:rsidP="00B00D12">
      <w:pPr>
        <w:rPr>
          <w:rFonts w:ascii="Times New Roman" w:hAnsi="Times New Roman" w:cs="Times New Roman"/>
        </w:rPr>
      </w:pPr>
      <w:r w:rsidRPr="00A812E9">
        <w:rPr>
          <w:rFonts w:ascii="Times New Roman" w:hAnsi="Times New Roman" w:cs="Times New Roman"/>
        </w:rPr>
        <w:t xml:space="preserve">Aggregated categories do not have their own corresponding price index. </w:t>
      </w:r>
      <w:r w:rsidR="00926479" w:rsidRPr="00A812E9">
        <w:rPr>
          <w:rFonts w:ascii="Times New Roman" w:hAnsi="Times New Roman" w:cs="Times New Roman"/>
        </w:rPr>
        <w:t xml:space="preserve">These include Paramedical Services, </w:t>
      </w:r>
      <w:r w:rsidRPr="00A812E9">
        <w:rPr>
          <w:rFonts w:ascii="Times New Roman" w:hAnsi="Times New Roman" w:cs="Times New Roman"/>
        </w:rPr>
        <w:t>Outpatient Services, Hospitals and Nursing Home Services, and Health Care Services</w:t>
      </w:r>
      <w:r w:rsidR="00926479" w:rsidRPr="00A812E9">
        <w:rPr>
          <w:rFonts w:ascii="Times New Roman" w:hAnsi="Times New Roman" w:cs="Times New Roman"/>
        </w:rPr>
        <w:t xml:space="preserve">. For each of these categories, to find their value for each of the four components of the Fisher formula, it is necessary to first do so for each of the subcategories using their corresponding price indexes. For example, for Paramedical Services, it is necessary to first find the value of each of the four components of the Fisher formula for each of the three subcategories using their corresponding price indexes. Then the </w:t>
      </w:r>
      <w:r w:rsidR="008854A8">
        <w:rPr>
          <w:rFonts w:ascii="Times New Roman" w:hAnsi="Times New Roman" w:cs="Times New Roman"/>
        </w:rPr>
        <w:t xml:space="preserve">value for each of the four components for each of the subcategories with their own corresponding indexes are summed together respectively to </w:t>
      </w:r>
      <w:r w:rsidR="00926479" w:rsidRPr="00A812E9">
        <w:rPr>
          <w:rFonts w:ascii="Times New Roman" w:hAnsi="Times New Roman" w:cs="Times New Roman"/>
        </w:rPr>
        <w:t xml:space="preserve">represent the Paramedical Services </w:t>
      </w:r>
      <w:r w:rsidR="008854A8">
        <w:rPr>
          <w:rFonts w:ascii="Times New Roman" w:hAnsi="Times New Roman" w:cs="Times New Roman"/>
        </w:rPr>
        <w:t>equivalent</w:t>
      </w:r>
      <w:r w:rsidR="00926479" w:rsidRPr="00A812E9">
        <w:rPr>
          <w:rFonts w:ascii="Times New Roman" w:hAnsi="Times New Roman" w:cs="Times New Roman"/>
        </w:rPr>
        <w:t xml:space="preserve">. This same procedure is followed to estimate for Health Care Services, using the estimates for Outpatient Services and Hospital and Nursing </w:t>
      </w:r>
      <w:r w:rsidR="00B00D12">
        <w:rPr>
          <w:rFonts w:ascii="Times New Roman" w:hAnsi="Times New Roman" w:cs="Times New Roman"/>
        </w:rPr>
        <w:t>Home Services.</w:t>
      </w:r>
    </w:p>
    <w:p w14:paraId="4859E343" w14:textId="5BA58D7B" w:rsidR="00752DBF" w:rsidRPr="00B00D12" w:rsidRDefault="00752DBF" w:rsidP="00B00D12">
      <w:pPr>
        <w:jc w:val="center"/>
        <w:rPr>
          <w:rFonts w:ascii="Times New Roman" w:hAnsi="Times New Roman" w:cs="Times New Roman"/>
        </w:rPr>
      </w:pPr>
      <w:r w:rsidRPr="00A812E9">
        <w:rPr>
          <w:rFonts w:ascii="Times New Roman" w:hAnsi="Times New Roman" w:cs="Times New Roman"/>
          <w:b/>
          <w:bCs/>
        </w:rPr>
        <w:t xml:space="preserve">Table </w:t>
      </w:r>
      <w:r w:rsidR="0032718C">
        <w:rPr>
          <w:rFonts w:ascii="Times New Roman" w:hAnsi="Times New Roman" w:cs="Times New Roman"/>
          <w:b/>
          <w:bCs/>
        </w:rPr>
        <w:t>3</w:t>
      </w:r>
      <w:r w:rsidRPr="00A812E9">
        <w:rPr>
          <w:rFonts w:ascii="Times New Roman" w:hAnsi="Times New Roman" w:cs="Times New Roman"/>
          <w:b/>
          <w:bCs/>
        </w:rPr>
        <w:t>: Inflator/Deflator Price Indexes for each Component of Health Care Services</w:t>
      </w:r>
    </w:p>
    <w:tbl>
      <w:tblPr>
        <w:tblStyle w:val="TableGrid"/>
        <w:tblW w:w="8438" w:type="dxa"/>
        <w:jc w:val="center"/>
        <w:tblLook w:val="04A0" w:firstRow="1" w:lastRow="0" w:firstColumn="1" w:lastColumn="0" w:noHBand="0" w:noVBand="1"/>
      </w:tblPr>
      <w:tblGrid>
        <w:gridCol w:w="2515"/>
        <w:gridCol w:w="5923"/>
      </w:tblGrid>
      <w:tr w:rsidR="00752DBF" w:rsidRPr="00A812E9" w14:paraId="69A80191" w14:textId="77777777" w:rsidTr="00045F77">
        <w:trPr>
          <w:trHeight w:val="356"/>
          <w:jc w:val="center"/>
        </w:trPr>
        <w:tc>
          <w:tcPr>
            <w:tcW w:w="2515" w:type="dxa"/>
          </w:tcPr>
          <w:p w14:paraId="3B70575C" w14:textId="77777777" w:rsidR="00752DBF" w:rsidRPr="00A812E9" w:rsidRDefault="00752DBF" w:rsidP="00045F77">
            <w:pPr>
              <w:rPr>
                <w:rFonts w:ascii="Times New Roman" w:hAnsi="Times New Roman" w:cs="Times New Roman"/>
                <w:b/>
                <w:bCs/>
              </w:rPr>
            </w:pPr>
            <w:r w:rsidRPr="00A812E9">
              <w:rPr>
                <w:rFonts w:ascii="Times New Roman" w:hAnsi="Times New Roman" w:cs="Times New Roman"/>
                <w:b/>
                <w:bCs/>
              </w:rPr>
              <w:t xml:space="preserve">Component </w:t>
            </w:r>
          </w:p>
        </w:tc>
        <w:tc>
          <w:tcPr>
            <w:tcW w:w="5923" w:type="dxa"/>
          </w:tcPr>
          <w:p w14:paraId="5FD42BFA" w14:textId="77777777" w:rsidR="00752DBF" w:rsidRPr="00A812E9" w:rsidRDefault="00752DBF" w:rsidP="00045F77">
            <w:pPr>
              <w:rPr>
                <w:rFonts w:ascii="Times New Roman" w:hAnsi="Times New Roman" w:cs="Times New Roman"/>
                <w:b/>
                <w:bCs/>
              </w:rPr>
            </w:pPr>
            <w:r w:rsidRPr="00A812E9">
              <w:rPr>
                <w:rFonts w:ascii="Times New Roman" w:hAnsi="Times New Roman" w:cs="Times New Roman"/>
                <w:b/>
                <w:bCs/>
              </w:rPr>
              <w:t>Inflator/Deflator Indexes</w:t>
            </w:r>
          </w:p>
        </w:tc>
      </w:tr>
      <w:tr w:rsidR="00752DBF" w:rsidRPr="00A812E9" w14:paraId="223AD25D" w14:textId="77777777" w:rsidTr="00045F77">
        <w:trPr>
          <w:trHeight w:val="356"/>
          <w:jc w:val="center"/>
        </w:trPr>
        <w:tc>
          <w:tcPr>
            <w:tcW w:w="2515" w:type="dxa"/>
            <w:shd w:val="clear" w:color="auto" w:fill="808080" w:themeFill="background1" w:themeFillShade="80"/>
          </w:tcPr>
          <w:p w14:paraId="6D50F928" w14:textId="77777777" w:rsidR="00752DBF" w:rsidRPr="00A812E9" w:rsidRDefault="00752DBF" w:rsidP="00045F77">
            <w:pPr>
              <w:rPr>
                <w:rFonts w:ascii="Times New Roman" w:hAnsi="Times New Roman" w:cs="Times New Roman"/>
                <w:b/>
                <w:bCs/>
              </w:rPr>
            </w:pPr>
            <w:r w:rsidRPr="00A812E9">
              <w:rPr>
                <w:rFonts w:ascii="Times New Roman" w:hAnsi="Times New Roman" w:cs="Times New Roman"/>
                <w:i/>
                <w:iCs/>
                <w:color w:val="FFFFFF" w:themeColor="background1"/>
              </w:rPr>
              <w:t>Health Care Services</w:t>
            </w:r>
          </w:p>
        </w:tc>
        <w:tc>
          <w:tcPr>
            <w:tcW w:w="5923" w:type="dxa"/>
            <w:shd w:val="clear" w:color="auto" w:fill="808080" w:themeFill="background1" w:themeFillShade="80"/>
          </w:tcPr>
          <w:p w14:paraId="5673596F" w14:textId="77777777" w:rsidR="00752DBF" w:rsidRPr="00A812E9" w:rsidRDefault="00752DBF" w:rsidP="00045F77">
            <w:pPr>
              <w:rPr>
                <w:rFonts w:ascii="Times New Roman" w:hAnsi="Times New Roman" w:cs="Times New Roman"/>
                <w:b/>
                <w:bCs/>
              </w:rPr>
            </w:pPr>
          </w:p>
        </w:tc>
      </w:tr>
      <w:tr w:rsidR="00752DBF" w:rsidRPr="00A812E9" w14:paraId="071F24AB" w14:textId="77777777" w:rsidTr="00045F77">
        <w:trPr>
          <w:trHeight w:val="288"/>
          <w:jc w:val="center"/>
        </w:trPr>
        <w:tc>
          <w:tcPr>
            <w:tcW w:w="2515" w:type="dxa"/>
            <w:shd w:val="clear" w:color="auto" w:fill="A6A6A6" w:themeFill="background1" w:themeFillShade="A6"/>
          </w:tcPr>
          <w:p w14:paraId="45A507DC" w14:textId="77777777" w:rsidR="00752DBF" w:rsidRPr="00A812E9" w:rsidRDefault="00752DBF" w:rsidP="00045F77">
            <w:pPr>
              <w:rPr>
                <w:rFonts w:ascii="Times New Roman" w:hAnsi="Times New Roman" w:cs="Times New Roman"/>
              </w:rPr>
            </w:pPr>
            <w:r w:rsidRPr="00A812E9">
              <w:rPr>
                <w:rFonts w:ascii="Times New Roman" w:hAnsi="Times New Roman" w:cs="Times New Roman"/>
                <w:i/>
                <w:iCs/>
                <w:color w:val="FFFFFF" w:themeColor="background1"/>
              </w:rPr>
              <w:t>Outpatient Services</w:t>
            </w:r>
          </w:p>
        </w:tc>
        <w:tc>
          <w:tcPr>
            <w:tcW w:w="5923" w:type="dxa"/>
            <w:shd w:val="clear" w:color="auto" w:fill="A6A6A6" w:themeFill="background1" w:themeFillShade="A6"/>
          </w:tcPr>
          <w:p w14:paraId="672B6719" w14:textId="77777777" w:rsidR="00752DBF" w:rsidRPr="00A812E9" w:rsidRDefault="00752DBF" w:rsidP="00045F77">
            <w:pPr>
              <w:rPr>
                <w:rFonts w:ascii="Times New Roman" w:hAnsi="Times New Roman" w:cs="Times New Roman"/>
                <w:b/>
                <w:bCs/>
              </w:rPr>
            </w:pPr>
          </w:p>
        </w:tc>
      </w:tr>
      <w:tr w:rsidR="00752DBF" w:rsidRPr="00A812E9" w14:paraId="21A197D2" w14:textId="77777777" w:rsidTr="00045F77">
        <w:trPr>
          <w:trHeight w:val="373"/>
          <w:jc w:val="center"/>
        </w:trPr>
        <w:tc>
          <w:tcPr>
            <w:tcW w:w="2515" w:type="dxa"/>
          </w:tcPr>
          <w:p w14:paraId="50CE6DE4" w14:textId="77777777" w:rsidR="00752DBF" w:rsidRPr="00A812E9" w:rsidRDefault="00752DBF" w:rsidP="00045F77">
            <w:pPr>
              <w:rPr>
                <w:rFonts w:ascii="Times New Roman" w:hAnsi="Times New Roman" w:cs="Times New Roman"/>
                <w:i/>
                <w:iCs/>
              </w:rPr>
            </w:pPr>
            <w:r w:rsidRPr="00A812E9">
              <w:rPr>
                <w:rFonts w:ascii="Times New Roman" w:hAnsi="Times New Roman" w:cs="Times New Roman"/>
              </w:rPr>
              <w:t>Physician services</w:t>
            </w:r>
          </w:p>
        </w:tc>
        <w:tc>
          <w:tcPr>
            <w:tcW w:w="5923" w:type="dxa"/>
          </w:tcPr>
          <w:p w14:paraId="1A5A9F65" w14:textId="77777777" w:rsidR="00752DBF" w:rsidRPr="00A812E9" w:rsidRDefault="00752DBF" w:rsidP="00045F77">
            <w:pPr>
              <w:rPr>
                <w:rFonts w:ascii="Times New Roman" w:hAnsi="Times New Roman" w:cs="Times New Roman"/>
                <w:b/>
                <w:bCs/>
              </w:rPr>
            </w:pPr>
            <w:r w:rsidRPr="00A812E9">
              <w:rPr>
                <w:rStyle w:val="StyleBold"/>
                <w:rFonts w:ascii="Times New Roman" w:hAnsi="Times New Roman" w:cs="Times New Roman"/>
              </w:rPr>
              <w:t>PPI</w:t>
            </w:r>
            <w:r w:rsidRPr="00A812E9">
              <w:rPr>
                <w:rFonts w:ascii="Times New Roman" w:hAnsi="Times New Roman" w:cs="Times New Roman"/>
              </w:rPr>
              <w:t xml:space="preserve"> for offices of physicians</w:t>
            </w:r>
          </w:p>
        </w:tc>
      </w:tr>
      <w:tr w:rsidR="00752DBF" w:rsidRPr="00A812E9" w14:paraId="45122DCA" w14:textId="77777777" w:rsidTr="00045F77">
        <w:trPr>
          <w:trHeight w:val="356"/>
          <w:jc w:val="center"/>
        </w:trPr>
        <w:tc>
          <w:tcPr>
            <w:tcW w:w="2515" w:type="dxa"/>
          </w:tcPr>
          <w:p w14:paraId="4F4A1A9F" w14:textId="77777777" w:rsidR="00752DBF" w:rsidRPr="00A812E9" w:rsidRDefault="00752DBF" w:rsidP="00045F77">
            <w:pPr>
              <w:rPr>
                <w:rFonts w:ascii="Times New Roman" w:hAnsi="Times New Roman" w:cs="Times New Roman"/>
              </w:rPr>
            </w:pPr>
            <w:r w:rsidRPr="00A812E9">
              <w:rPr>
                <w:rFonts w:ascii="Times New Roman" w:hAnsi="Times New Roman" w:cs="Times New Roman"/>
              </w:rPr>
              <w:t>Dental services</w:t>
            </w:r>
          </w:p>
        </w:tc>
        <w:tc>
          <w:tcPr>
            <w:tcW w:w="5923" w:type="dxa"/>
          </w:tcPr>
          <w:p w14:paraId="68EC1C9A" w14:textId="77777777" w:rsidR="00752DBF" w:rsidRPr="00A812E9" w:rsidRDefault="00752DBF" w:rsidP="00045F77">
            <w:pPr>
              <w:rPr>
                <w:rFonts w:ascii="Times New Roman" w:hAnsi="Times New Roman" w:cs="Times New Roman"/>
                <w:b/>
                <w:bCs/>
              </w:rPr>
            </w:pPr>
            <w:r w:rsidRPr="00A812E9">
              <w:rPr>
                <w:rStyle w:val="StyleBold"/>
                <w:rFonts w:ascii="Times New Roman" w:hAnsi="Times New Roman" w:cs="Times New Roman"/>
              </w:rPr>
              <w:t>CPI</w:t>
            </w:r>
            <w:r w:rsidRPr="00A812E9">
              <w:rPr>
                <w:rFonts w:ascii="Times New Roman" w:hAnsi="Times New Roman" w:cs="Times New Roman"/>
              </w:rPr>
              <w:t xml:space="preserve"> for dental services</w:t>
            </w:r>
          </w:p>
        </w:tc>
      </w:tr>
      <w:tr w:rsidR="00752DBF" w:rsidRPr="00A812E9" w14:paraId="2C533842" w14:textId="77777777" w:rsidTr="00045F77">
        <w:trPr>
          <w:trHeight w:val="1446"/>
          <w:jc w:val="center"/>
        </w:trPr>
        <w:tc>
          <w:tcPr>
            <w:tcW w:w="2515" w:type="dxa"/>
          </w:tcPr>
          <w:p w14:paraId="65738329" w14:textId="77777777" w:rsidR="00752DBF" w:rsidRPr="00A812E9" w:rsidRDefault="00752DBF" w:rsidP="00045F77">
            <w:pPr>
              <w:rPr>
                <w:rFonts w:ascii="Times New Roman" w:hAnsi="Times New Roman" w:cs="Times New Roman"/>
              </w:rPr>
            </w:pPr>
            <w:r w:rsidRPr="00A812E9">
              <w:rPr>
                <w:rFonts w:ascii="Times New Roman" w:hAnsi="Times New Roman" w:cs="Times New Roman"/>
              </w:rPr>
              <w:t>Paramedical services</w:t>
            </w:r>
          </w:p>
        </w:tc>
        <w:tc>
          <w:tcPr>
            <w:tcW w:w="5923" w:type="dxa"/>
          </w:tcPr>
          <w:p w14:paraId="1B7BA180" w14:textId="77777777" w:rsidR="00752DBF" w:rsidRPr="00A812E9" w:rsidRDefault="00752DBF" w:rsidP="00045F77">
            <w:pPr>
              <w:rPr>
                <w:rFonts w:ascii="Times New Roman" w:hAnsi="Times New Roman" w:cs="Times New Roman"/>
              </w:rPr>
            </w:pPr>
            <w:r w:rsidRPr="00A812E9">
              <w:rPr>
                <w:rStyle w:val="StyleBold"/>
                <w:rFonts w:ascii="Times New Roman" w:hAnsi="Times New Roman" w:cs="Times New Roman"/>
              </w:rPr>
              <w:t>PPI</w:t>
            </w:r>
            <w:r w:rsidRPr="00A812E9">
              <w:rPr>
                <w:rFonts w:ascii="Times New Roman" w:hAnsi="Times New Roman" w:cs="Times New Roman"/>
              </w:rPr>
              <w:t xml:space="preserve"> for home health care services (home health care), </w:t>
            </w:r>
          </w:p>
          <w:p w14:paraId="70EF6AA9" w14:textId="77777777" w:rsidR="00752DBF" w:rsidRPr="00A812E9" w:rsidRDefault="00752DBF" w:rsidP="00045F77">
            <w:pPr>
              <w:rPr>
                <w:rFonts w:ascii="Times New Roman" w:hAnsi="Times New Roman" w:cs="Times New Roman"/>
              </w:rPr>
            </w:pPr>
            <w:commentRangeStart w:id="19"/>
            <w:r w:rsidRPr="00A812E9">
              <w:rPr>
                <w:rStyle w:val="StyleBold"/>
                <w:rFonts w:ascii="Times New Roman" w:hAnsi="Times New Roman" w:cs="Times New Roman"/>
              </w:rPr>
              <w:t>PPI</w:t>
            </w:r>
            <w:r w:rsidRPr="00A812E9">
              <w:rPr>
                <w:rFonts w:ascii="Times New Roman" w:hAnsi="Times New Roman" w:cs="Times New Roman"/>
              </w:rPr>
              <w:t xml:space="preserve"> for medical laboratories &amp; </w:t>
            </w:r>
            <w:r w:rsidRPr="00A812E9">
              <w:rPr>
                <w:rStyle w:val="StyleBold"/>
                <w:rFonts w:ascii="Times New Roman" w:hAnsi="Times New Roman" w:cs="Times New Roman"/>
              </w:rPr>
              <w:t>PPI</w:t>
            </w:r>
            <w:r w:rsidRPr="00A812E9">
              <w:rPr>
                <w:rFonts w:ascii="Times New Roman" w:hAnsi="Times New Roman" w:cs="Times New Roman"/>
              </w:rPr>
              <w:t xml:space="preserve"> for diagnostic imaging centers (medical laboratories), </w:t>
            </w:r>
            <w:commentRangeEnd w:id="19"/>
            <w:r w:rsidRPr="00A812E9">
              <w:rPr>
                <w:rStyle w:val="CommentReference"/>
                <w:rFonts w:ascii="Times New Roman" w:hAnsi="Times New Roman" w:cs="Times New Roman"/>
              </w:rPr>
              <w:commentReference w:id="19"/>
            </w:r>
          </w:p>
          <w:p w14:paraId="2BDBDA52" w14:textId="77777777" w:rsidR="00752DBF" w:rsidRPr="00A812E9" w:rsidRDefault="00752DBF" w:rsidP="00045F77">
            <w:pPr>
              <w:rPr>
                <w:rFonts w:ascii="Times New Roman" w:hAnsi="Times New Roman" w:cs="Times New Roman"/>
                <w:b/>
                <w:bCs/>
              </w:rPr>
            </w:pPr>
            <w:r w:rsidRPr="00A812E9">
              <w:rPr>
                <w:rStyle w:val="StyleBold"/>
                <w:rFonts w:ascii="Times New Roman" w:hAnsi="Times New Roman" w:cs="Times New Roman"/>
              </w:rPr>
              <w:t>CPI</w:t>
            </w:r>
            <w:r w:rsidRPr="00A812E9">
              <w:rPr>
                <w:rFonts w:ascii="Times New Roman" w:hAnsi="Times New Roman" w:cs="Times New Roman"/>
              </w:rPr>
              <w:t xml:space="preserve"> for services by other medical professionals (other professional medical services)</w:t>
            </w:r>
          </w:p>
        </w:tc>
      </w:tr>
      <w:tr w:rsidR="00752DBF" w:rsidRPr="00A812E9" w14:paraId="4E27357E" w14:textId="77777777" w:rsidTr="00045F77">
        <w:trPr>
          <w:trHeight w:val="434"/>
          <w:jc w:val="center"/>
        </w:trPr>
        <w:tc>
          <w:tcPr>
            <w:tcW w:w="2515" w:type="dxa"/>
            <w:shd w:val="clear" w:color="auto" w:fill="A6A6A6" w:themeFill="background1" w:themeFillShade="A6"/>
          </w:tcPr>
          <w:p w14:paraId="0FA205DC" w14:textId="77777777" w:rsidR="00752DBF" w:rsidRPr="00A812E9" w:rsidRDefault="00752DBF" w:rsidP="00045F77">
            <w:pPr>
              <w:rPr>
                <w:rFonts w:ascii="Times New Roman" w:hAnsi="Times New Roman" w:cs="Times New Roman"/>
                <w:i/>
                <w:iCs/>
                <w:color w:val="FFFFFF" w:themeColor="background1"/>
              </w:rPr>
            </w:pPr>
            <w:r w:rsidRPr="00A812E9">
              <w:rPr>
                <w:rFonts w:ascii="Times New Roman" w:hAnsi="Times New Roman" w:cs="Times New Roman"/>
                <w:i/>
                <w:iCs/>
                <w:color w:val="FFFFFF" w:themeColor="background1"/>
              </w:rPr>
              <w:t xml:space="preserve">Hospitals and </w:t>
            </w:r>
          </w:p>
          <w:p w14:paraId="55C78025" w14:textId="77777777" w:rsidR="00752DBF" w:rsidRPr="00A812E9" w:rsidRDefault="00752DBF" w:rsidP="00045F77">
            <w:pPr>
              <w:rPr>
                <w:rFonts w:ascii="Times New Roman" w:hAnsi="Times New Roman" w:cs="Times New Roman"/>
                <w:color w:val="FFFFFF" w:themeColor="background1"/>
              </w:rPr>
            </w:pPr>
            <w:r w:rsidRPr="00A812E9">
              <w:rPr>
                <w:rFonts w:ascii="Times New Roman" w:hAnsi="Times New Roman" w:cs="Times New Roman"/>
                <w:i/>
                <w:iCs/>
                <w:color w:val="FFFFFF" w:themeColor="background1"/>
              </w:rPr>
              <w:t>Nursing Home Services</w:t>
            </w:r>
          </w:p>
        </w:tc>
        <w:tc>
          <w:tcPr>
            <w:tcW w:w="5923" w:type="dxa"/>
            <w:shd w:val="clear" w:color="auto" w:fill="A6A6A6" w:themeFill="background1" w:themeFillShade="A6"/>
          </w:tcPr>
          <w:p w14:paraId="618BE042" w14:textId="77777777" w:rsidR="00752DBF" w:rsidRPr="00A812E9" w:rsidRDefault="00752DBF" w:rsidP="00045F77">
            <w:pPr>
              <w:rPr>
                <w:rFonts w:ascii="Times New Roman" w:hAnsi="Times New Roman" w:cs="Times New Roman"/>
                <w:b/>
                <w:bCs/>
                <w:color w:val="FFFFFF" w:themeColor="background1"/>
              </w:rPr>
            </w:pPr>
          </w:p>
        </w:tc>
      </w:tr>
      <w:tr w:rsidR="00752DBF" w:rsidRPr="00A812E9" w14:paraId="5DB218C1" w14:textId="77777777" w:rsidTr="00045F77">
        <w:trPr>
          <w:trHeight w:val="356"/>
          <w:jc w:val="center"/>
        </w:trPr>
        <w:tc>
          <w:tcPr>
            <w:tcW w:w="2515" w:type="dxa"/>
          </w:tcPr>
          <w:p w14:paraId="513C03BB" w14:textId="77777777" w:rsidR="00752DBF" w:rsidRPr="00A812E9" w:rsidRDefault="00752DBF" w:rsidP="00045F77">
            <w:pPr>
              <w:rPr>
                <w:rFonts w:ascii="Times New Roman" w:hAnsi="Times New Roman" w:cs="Times New Roman"/>
                <w:i/>
                <w:iCs/>
              </w:rPr>
            </w:pPr>
            <w:r w:rsidRPr="00A812E9">
              <w:rPr>
                <w:rFonts w:ascii="Times New Roman" w:hAnsi="Times New Roman" w:cs="Times New Roman"/>
              </w:rPr>
              <w:t>Hospitals</w:t>
            </w:r>
          </w:p>
        </w:tc>
        <w:tc>
          <w:tcPr>
            <w:tcW w:w="5923" w:type="dxa"/>
          </w:tcPr>
          <w:p w14:paraId="0667F86D" w14:textId="77777777" w:rsidR="00752DBF" w:rsidRPr="00A812E9" w:rsidRDefault="00752DBF" w:rsidP="00045F77">
            <w:pPr>
              <w:rPr>
                <w:rFonts w:ascii="Times New Roman" w:hAnsi="Times New Roman" w:cs="Times New Roman"/>
                <w:b/>
                <w:bCs/>
              </w:rPr>
            </w:pPr>
            <w:r w:rsidRPr="00A812E9">
              <w:rPr>
                <w:rStyle w:val="StyleBold"/>
                <w:rFonts w:ascii="Times New Roman" w:hAnsi="Times New Roman" w:cs="Times New Roman"/>
              </w:rPr>
              <w:t>PPI</w:t>
            </w:r>
            <w:r w:rsidRPr="00A812E9">
              <w:rPr>
                <w:rFonts w:ascii="Times New Roman" w:hAnsi="Times New Roman" w:cs="Times New Roman"/>
              </w:rPr>
              <w:t xml:space="preserve"> for hospitals</w:t>
            </w:r>
          </w:p>
        </w:tc>
      </w:tr>
      <w:tr w:rsidR="00752DBF" w:rsidRPr="00A812E9" w14:paraId="0D10F278" w14:textId="77777777" w:rsidTr="00045F77">
        <w:trPr>
          <w:trHeight w:val="356"/>
          <w:jc w:val="center"/>
        </w:trPr>
        <w:tc>
          <w:tcPr>
            <w:tcW w:w="2515" w:type="dxa"/>
          </w:tcPr>
          <w:p w14:paraId="146C95EF" w14:textId="77777777" w:rsidR="00752DBF" w:rsidRPr="00A812E9" w:rsidRDefault="00752DBF" w:rsidP="00045F77">
            <w:pPr>
              <w:rPr>
                <w:rFonts w:ascii="Times New Roman" w:hAnsi="Times New Roman" w:cs="Times New Roman"/>
              </w:rPr>
            </w:pPr>
            <w:r w:rsidRPr="00A812E9">
              <w:rPr>
                <w:rFonts w:ascii="Times New Roman" w:hAnsi="Times New Roman" w:cs="Times New Roman"/>
              </w:rPr>
              <w:t>Nursing homes</w:t>
            </w:r>
          </w:p>
        </w:tc>
        <w:tc>
          <w:tcPr>
            <w:tcW w:w="5923" w:type="dxa"/>
          </w:tcPr>
          <w:p w14:paraId="24C0A1EE" w14:textId="77777777" w:rsidR="00752DBF" w:rsidRPr="00A812E9" w:rsidRDefault="00752DBF" w:rsidP="00045F77">
            <w:pPr>
              <w:rPr>
                <w:rFonts w:ascii="Times New Roman" w:hAnsi="Times New Roman" w:cs="Times New Roman"/>
                <w:b/>
                <w:bCs/>
              </w:rPr>
            </w:pPr>
            <w:r w:rsidRPr="00A812E9">
              <w:rPr>
                <w:rStyle w:val="StyleBold"/>
                <w:rFonts w:ascii="Times New Roman" w:hAnsi="Times New Roman" w:cs="Times New Roman"/>
              </w:rPr>
              <w:t>PPI</w:t>
            </w:r>
            <w:r w:rsidRPr="00A812E9">
              <w:rPr>
                <w:rFonts w:ascii="Times New Roman" w:hAnsi="Times New Roman" w:cs="Times New Roman"/>
              </w:rPr>
              <w:t xml:space="preserve"> for nursing care facilities</w:t>
            </w:r>
          </w:p>
        </w:tc>
      </w:tr>
    </w:tbl>
    <w:p w14:paraId="258DE479" w14:textId="77777777" w:rsidR="00926479" w:rsidRPr="00A812E9" w:rsidRDefault="00926479" w:rsidP="003274D8">
      <w:pPr>
        <w:rPr>
          <w:rFonts w:ascii="Times New Roman" w:hAnsi="Times New Roman" w:cs="Times New Roman"/>
          <w:i/>
          <w:iCs/>
        </w:rPr>
      </w:pPr>
    </w:p>
    <w:p w14:paraId="72960F60" w14:textId="7D6AAA84" w:rsidR="0026371D" w:rsidRPr="00E91AA1" w:rsidRDefault="00B00D12" w:rsidP="00E91AA1">
      <w:pPr>
        <w:pStyle w:val="Heading3"/>
        <w:rPr>
          <w:rFonts w:ascii="Times New Roman" w:hAnsi="Times New Roman" w:cs="Times New Roman"/>
          <w:i/>
          <w:iCs/>
          <w:color w:val="467886" w:themeColor="hyperlink"/>
          <w:sz w:val="24"/>
          <w:szCs w:val="24"/>
          <w:u w:val="single"/>
        </w:rPr>
      </w:pPr>
      <w:r>
        <w:br w:type="column"/>
      </w:r>
      <w:bookmarkStart w:id="20" w:name="_Toc213413582"/>
      <w:r w:rsidR="0026371D" w:rsidRPr="00E91AA1">
        <w:rPr>
          <w:rFonts w:ascii="Times New Roman" w:hAnsi="Times New Roman" w:cs="Times New Roman"/>
          <w:i/>
          <w:iCs/>
          <w:color w:val="auto"/>
          <w:sz w:val="24"/>
          <w:szCs w:val="24"/>
        </w:rPr>
        <w:lastRenderedPageBreak/>
        <w:t>Producer Price Index</w:t>
      </w:r>
      <w:r w:rsidR="006F03CE" w:rsidRPr="00E91AA1">
        <w:rPr>
          <w:rFonts w:ascii="Times New Roman" w:hAnsi="Times New Roman" w:cs="Times New Roman"/>
          <w:i/>
          <w:iCs/>
          <w:color w:val="auto"/>
          <w:sz w:val="24"/>
          <w:szCs w:val="24"/>
        </w:rPr>
        <w:t xml:space="preserve"> (PPI)</w:t>
      </w:r>
      <w:bookmarkEnd w:id="20"/>
    </w:p>
    <w:p w14:paraId="3CBE2C8C" w14:textId="5B9DC58C" w:rsidR="00370AD1" w:rsidRPr="00A812E9" w:rsidRDefault="00DF244E" w:rsidP="00F41E8E">
      <w:pPr>
        <w:rPr>
          <w:rFonts w:ascii="Times New Roman" w:hAnsi="Times New Roman" w:cs="Times New Roman"/>
        </w:rPr>
      </w:pPr>
      <w:r w:rsidRPr="00A812E9">
        <w:rPr>
          <w:rFonts w:ascii="Times New Roman" w:hAnsi="Times New Roman" w:cs="Times New Roman"/>
        </w:rPr>
        <w:t>Managed by the Bureau of Labor Statistics,</w:t>
      </w:r>
      <w:r w:rsidR="006D154A" w:rsidRPr="00A812E9">
        <w:rPr>
          <w:rFonts w:ascii="Times New Roman" w:hAnsi="Times New Roman" w:cs="Times New Roman"/>
        </w:rPr>
        <w:t xml:space="preserve"> the</w:t>
      </w:r>
      <w:r w:rsidR="00370AD1" w:rsidRPr="00A812E9">
        <w:rPr>
          <w:rFonts w:ascii="Times New Roman" w:hAnsi="Times New Roman" w:cs="Times New Roman"/>
        </w:rPr>
        <w:t xml:space="preserve"> PPI measures average change in prices received by domestic health care providers.</w:t>
      </w:r>
      <w:r w:rsidR="008E08CA" w:rsidRPr="00A812E9">
        <w:rPr>
          <w:rFonts w:ascii="Times New Roman" w:hAnsi="Times New Roman" w:cs="Times New Roman"/>
        </w:rPr>
        <w:t xml:space="preserve"> Every month the PPI contacts service providers and collects price quotations for all services measured in the index. The PPI constructs its sample using that of the business surveys published by the Economic Census.</w:t>
      </w:r>
      <w:r w:rsidR="006F03CE" w:rsidRPr="00A812E9">
        <w:rPr>
          <w:rFonts w:ascii="Times New Roman" w:hAnsi="Times New Roman" w:cs="Times New Roman"/>
        </w:rPr>
        <w:t xml:space="preserve"> </w:t>
      </w:r>
      <w:r w:rsidR="00D770DE" w:rsidRPr="00A812E9">
        <w:rPr>
          <w:rFonts w:ascii="Times New Roman" w:hAnsi="Times New Roman" w:cs="Times New Roman"/>
        </w:rPr>
        <w:t xml:space="preserve">The overall PPI sample includes over 16,000 establishments, providing approximately 64,000 price quotations per month. </w:t>
      </w:r>
    </w:p>
    <w:p w14:paraId="23B291C5" w14:textId="0D75FB2D" w:rsidR="0026371D" w:rsidRPr="00A812E9" w:rsidRDefault="006F03CE" w:rsidP="00F41E8E">
      <w:pPr>
        <w:rPr>
          <w:rFonts w:ascii="Times New Roman" w:hAnsi="Times New Roman" w:cs="Times New Roman"/>
        </w:rPr>
      </w:pPr>
      <w:r w:rsidRPr="00A812E9">
        <w:rPr>
          <w:rFonts w:ascii="Times New Roman" w:hAnsi="Times New Roman" w:cs="Times New Roman"/>
        </w:rPr>
        <w:t xml:space="preserve">The PPI uses a modified </w:t>
      </w:r>
      <w:r w:rsidR="00885A57" w:rsidRPr="00A812E9">
        <w:rPr>
          <w:rFonts w:ascii="Times New Roman" w:hAnsi="Times New Roman" w:cs="Times New Roman"/>
        </w:rPr>
        <w:t>Laspeyres Price Index</w:t>
      </w:r>
      <w:r w:rsidRPr="00A812E9">
        <w:rPr>
          <w:rFonts w:ascii="Times New Roman" w:hAnsi="Times New Roman" w:cs="Times New Roman"/>
        </w:rPr>
        <w:t xml:space="preserve">. The formula only requires </w:t>
      </w:r>
      <w:r w:rsidR="00F11540" w:rsidRPr="00A812E9">
        <w:rPr>
          <w:rFonts w:ascii="Times New Roman" w:hAnsi="Times New Roman" w:cs="Times New Roman"/>
        </w:rPr>
        <w:t xml:space="preserve">updated </w:t>
      </w:r>
      <w:r w:rsidRPr="00A812E9">
        <w:rPr>
          <w:rFonts w:ascii="Times New Roman" w:hAnsi="Times New Roman" w:cs="Times New Roman"/>
        </w:rPr>
        <w:t xml:space="preserve">information on prices and not on quantity sold. The index is a weighted average of price relatives (price ratios </w:t>
      </w:r>
      <w:r w:rsidR="00416BF5" w:rsidRPr="00A812E9">
        <w:rPr>
          <w:rFonts w:ascii="Times New Roman" w:hAnsi="Times New Roman" w:cs="Times New Roman"/>
        </w:rPr>
        <w:t xml:space="preserve">between </w:t>
      </w:r>
      <w:r w:rsidR="00356603" w:rsidRPr="00A812E9">
        <w:rPr>
          <w:rFonts w:ascii="Times New Roman" w:hAnsi="Times New Roman" w:cs="Times New Roman"/>
        </w:rPr>
        <w:t>previous</w:t>
      </w:r>
      <w:r w:rsidR="00416BF5" w:rsidRPr="00A812E9">
        <w:rPr>
          <w:rFonts w:ascii="Times New Roman" w:hAnsi="Times New Roman" w:cs="Times New Roman"/>
        </w:rPr>
        <w:t xml:space="preserve"> and current periods </w:t>
      </w:r>
      <w:r w:rsidRPr="00A812E9">
        <w:rPr>
          <w:rFonts w:ascii="Times New Roman" w:hAnsi="Times New Roman" w:cs="Times New Roman"/>
        </w:rPr>
        <w:t xml:space="preserve">for each item). Currently, the PPI weights </w:t>
      </w:r>
      <w:r w:rsidR="00EE1B1D" w:rsidRPr="00A812E9">
        <w:rPr>
          <w:rFonts w:ascii="Times New Roman" w:hAnsi="Times New Roman" w:cs="Times New Roman"/>
        </w:rPr>
        <w:t>its prices</w:t>
      </w:r>
      <w:r w:rsidRPr="00A812E9">
        <w:rPr>
          <w:rFonts w:ascii="Times New Roman" w:hAnsi="Times New Roman" w:cs="Times New Roman"/>
        </w:rPr>
        <w:t xml:space="preserve"> by their </w:t>
      </w:r>
      <w:r w:rsidR="00EE1B1D" w:rsidRPr="00A812E9">
        <w:rPr>
          <w:rFonts w:ascii="Times New Roman" w:hAnsi="Times New Roman" w:cs="Times New Roman"/>
        </w:rPr>
        <w:t xml:space="preserve">corresponding goods and services’ </w:t>
      </w:r>
      <w:r w:rsidRPr="00A812E9">
        <w:rPr>
          <w:rFonts w:ascii="Times New Roman" w:hAnsi="Times New Roman" w:cs="Times New Roman"/>
        </w:rPr>
        <w:t xml:space="preserve">2017 “value-of-shipments” or revenue when constructing the respective index. </w:t>
      </w:r>
      <w:r w:rsidR="00B00D12">
        <w:rPr>
          <w:rFonts w:ascii="Times New Roman" w:hAnsi="Times New Roman" w:cs="Times New Roman"/>
        </w:rPr>
        <w:t xml:space="preserve">In other words, the price ratios are weighted according to the spending behavior choices in 2017, as determined by the Economic Census. </w:t>
      </w:r>
      <w:r w:rsidRPr="00A812E9">
        <w:rPr>
          <w:rFonts w:ascii="Times New Roman" w:hAnsi="Times New Roman" w:cs="Times New Roman"/>
        </w:rPr>
        <w:t>These weights are updated about every five year</w:t>
      </w:r>
      <w:r w:rsidR="00B00D12">
        <w:rPr>
          <w:rFonts w:ascii="Times New Roman" w:hAnsi="Times New Roman" w:cs="Times New Roman"/>
        </w:rPr>
        <w:t xml:space="preserve">s, following the same comprehensive update schedule as the PCE. </w:t>
      </w:r>
    </w:p>
    <w:p w14:paraId="07AC111B" w14:textId="4E5FDEB8" w:rsidR="00370AD1" w:rsidRPr="00A812E9" w:rsidRDefault="00370AD1" w:rsidP="00F41E8E">
      <w:pPr>
        <w:rPr>
          <w:rFonts w:ascii="Times New Roman" w:hAnsi="Times New Roman" w:cs="Times New Roman"/>
        </w:rPr>
      </w:pPr>
      <w:r w:rsidRPr="00A812E9">
        <w:rPr>
          <w:rFonts w:ascii="Times New Roman" w:hAnsi="Times New Roman" w:cs="Times New Roman"/>
        </w:rPr>
        <w:t xml:space="preserve">The prices collected for healthcare services reflect </w:t>
      </w:r>
      <w:r w:rsidRPr="00A812E9">
        <w:rPr>
          <w:rFonts w:ascii="Times New Roman" w:hAnsi="Times New Roman" w:cs="Times New Roman"/>
          <w:i/>
          <w:iCs/>
        </w:rPr>
        <w:t>total</w:t>
      </w:r>
      <w:r w:rsidRPr="00A812E9">
        <w:rPr>
          <w:rFonts w:ascii="Times New Roman" w:hAnsi="Times New Roman" w:cs="Times New Roman"/>
        </w:rPr>
        <w:t xml:space="preserve"> amounts received </w:t>
      </w:r>
      <w:r w:rsidR="005D658D" w:rsidRPr="00A812E9">
        <w:rPr>
          <w:rFonts w:ascii="Times New Roman" w:hAnsi="Times New Roman" w:cs="Times New Roman"/>
        </w:rPr>
        <w:t>by domestic health care providers for their services.</w:t>
      </w:r>
      <w:r w:rsidR="00D15CAD" w:rsidRPr="00A812E9">
        <w:rPr>
          <w:rStyle w:val="FootnoteReference"/>
          <w:rFonts w:ascii="Times New Roman" w:hAnsi="Times New Roman" w:cs="Times New Roman"/>
        </w:rPr>
        <w:footnoteReference w:id="6"/>
      </w:r>
      <w:r w:rsidR="005D658D" w:rsidRPr="00A812E9">
        <w:rPr>
          <w:rFonts w:ascii="Times New Roman" w:hAnsi="Times New Roman" w:cs="Times New Roman"/>
        </w:rPr>
        <w:t xml:space="preserve"> </w:t>
      </w:r>
      <w:r w:rsidR="00D770DE" w:rsidRPr="00A812E9">
        <w:rPr>
          <w:rFonts w:ascii="Times New Roman" w:hAnsi="Times New Roman" w:cs="Times New Roman"/>
        </w:rPr>
        <w:t xml:space="preserve">PPI publications are NAICS-based. </w:t>
      </w:r>
      <w:r w:rsidR="005D658D" w:rsidRPr="00A812E9">
        <w:rPr>
          <w:rFonts w:ascii="Times New Roman" w:hAnsi="Times New Roman" w:cs="Times New Roman"/>
        </w:rPr>
        <w:t xml:space="preserve">Health care services are those in NAICS Sector 62: Health Care and Social Assistance. The PPI </w:t>
      </w:r>
      <w:r w:rsidR="005304CA" w:rsidRPr="00A812E9">
        <w:rPr>
          <w:rFonts w:ascii="Times New Roman" w:hAnsi="Times New Roman" w:cs="Times New Roman"/>
        </w:rPr>
        <w:t>indexes</w:t>
      </w:r>
      <w:r w:rsidR="005D658D" w:rsidRPr="00A812E9">
        <w:rPr>
          <w:rFonts w:ascii="Times New Roman" w:hAnsi="Times New Roman" w:cs="Times New Roman"/>
        </w:rPr>
        <w:t xml:space="preserve"> used for deflating the relevant PCE healthcare services elements are detailed in the </w:t>
      </w:r>
      <w:r w:rsidR="003D1413" w:rsidRPr="00A812E9">
        <w:rPr>
          <w:rFonts w:ascii="Times New Roman" w:hAnsi="Times New Roman" w:cs="Times New Roman"/>
        </w:rPr>
        <w:t xml:space="preserve">Table </w:t>
      </w:r>
      <w:r w:rsidR="0032718C">
        <w:rPr>
          <w:rFonts w:ascii="Times New Roman" w:hAnsi="Times New Roman" w:cs="Times New Roman"/>
        </w:rPr>
        <w:t>4</w:t>
      </w:r>
      <w:r w:rsidR="005D658D" w:rsidRPr="00A812E9">
        <w:rPr>
          <w:rFonts w:ascii="Times New Roman" w:hAnsi="Times New Roman" w:cs="Times New Roman"/>
        </w:rPr>
        <w:t>.</w:t>
      </w:r>
      <w:r w:rsidR="005D658D" w:rsidRPr="00A812E9">
        <w:rPr>
          <w:rStyle w:val="FootnoteReference"/>
          <w:rFonts w:ascii="Times New Roman" w:hAnsi="Times New Roman" w:cs="Times New Roman"/>
        </w:rPr>
        <w:footnoteReference w:id="7"/>
      </w:r>
      <w:r w:rsidR="005D658D" w:rsidRPr="00A812E9">
        <w:rPr>
          <w:rFonts w:ascii="Times New Roman" w:hAnsi="Times New Roman" w:cs="Times New Roman"/>
        </w:rPr>
        <w:t xml:space="preserve"> </w:t>
      </w:r>
    </w:p>
    <w:p w14:paraId="4CB4B99C" w14:textId="640959F6" w:rsidR="003D1413" w:rsidRPr="00A812E9" w:rsidRDefault="003D1413" w:rsidP="00B00D12">
      <w:pPr>
        <w:jc w:val="center"/>
        <w:rPr>
          <w:rFonts w:ascii="Times New Roman" w:hAnsi="Times New Roman" w:cs="Times New Roman"/>
          <w:b/>
          <w:bCs/>
        </w:rPr>
      </w:pPr>
      <w:r w:rsidRPr="00A812E9">
        <w:rPr>
          <w:rFonts w:ascii="Times New Roman" w:hAnsi="Times New Roman" w:cs="Times New Roman"/>
          <w:b/>
          <w:bCs/>
        </w:rPr>
        <w:t xml:space="preserve">Table </w:t>
      </w:r>
      <w:r w:rsidR="0032718C">
        <w:rPr>
          <w:rFonts w:ascii="Times New Roman" w:hAnsi="Times New Roman" w:cs="Times New Roman"/>
          <w:b/>
          <w:bCs/>
        </w:rPr>
        <w:t>4</w:t>
      </w:r>
      <w:r w:rsidRPr="00A812E9">
        <w:rPr>
          <w:rFonts w:ascii="Times New Roman" w:hAnsi="Times New Roman" w:cs="Times New Roman"/>
          <w:b/>
          <w:bCs/>
        </w:rPr>
        <w:t xml:space="preserve">: PPI </w:t>
      </w:r>
      <w:r w:rsidR="00413EB4" w:rsidRPr="00A812E9">
        <w:rPr>
          <w:rFonts w:ascii="Times New Roman" w:hAnsi="Times New Roman" w:cs="Times New Roman"/>
          <w:b/>
          <w:bCs/>
        </w:rPr>
        <w:t xml:space="preserve">Indexes </w:t>
      </w:r>
      <w:r w:rsidRPr="00A812E9">
        <w:rPr>
          <w:rFonts w:ascii="Times New Roman" w:hAnsi="Times New Roman" w:cs="Times New Roman"/>
          <w:b/>
          <w:bCs/>
        </w:rPr>
        <w:t>Used to Deflate or Inflate PCE Healthcare Services Components</w:t>
      </w:r>
    </w:p>
    <w:tbl>
      <w:tblPr>
        <w:tblStyle w:val="TableGrid"/>
        <w:tblW w:w="0" w:type="auto"/>
        <w:jc w:val="center"/>
        <w:tblLook w:val="04A0" w:firstRow="1" w:lastRow="0" w:firstColumn="1" w:lastColumn="0" w:noHBand="0" w:noVBand="1"/>
      </w:tblPr>
      <w:tblGrid>
        <w:gridCol w:w="3858"/>
        <w:gridCol w:w="1003"/>
        <w:gridCol w:w="1794"/>
        <w:gridCol w:w="900"/>
      </w:tblGrid>
      <w:tr w:rsidR="000D5F10" w:rsidRPr="00A812E9" w14:paraId="7E52F623" w14:textId="43650A37" w:rsidTr="000D5F10">
        <w:trPr>
          <w:jc w:val="center"/>
        </w:trPr>
        <w:tc>
          <w:tcPr>
            <w:tcW w:w="3858" w:type="dxa"/>
          </w:tcPr>
          <w:p w14:paraId="05B172A3" w14:textId="77777777" w:rsidR="000D5F10" w:rsidRPr="00A812E9" w:rsidRDefault="000D5F10" w:rsidP="004C6FAC">
            <w:pPr>
              <w:jc w:val="center"/>
              <w:rPr>
                <w:rFonts w:ascii="Times New Roman" w:hAnsi="Times New Roman" w:cs="Times New Roman"/>
                <w:b/>
                <w:bCs/>
              </w:rPr>
            </w:pPr>
            <w:r w:rsidRPr="00A812E9">
              <w:rPr>
                <w:rFonts w:ascii="Times New Roman" w:hAnsi="Times New Roman" w:cs="Times New Roman"/>
                <w:b/>
                <w:bCs/>
              </w:rPr>
              <w:t>Title</w:t>
            </w:r>
          </w:p>
        </w:tc>
        <w:tc>
          <w:tcPr>
            <w:tcW w:w="1003" w:type="dxa"/>
          </w:tcPr>
          <w:p w14:paraId="03878453" w14:textId="77777777" w:rsidR="000D5F10" w:rsidRPr="00A812E9" w:rsidRDefault="000D5F10" w:rsidP="004C6FAC">
            <w:pPr>
              <w:jc w:val="center"/>
              <w:rPr>
                <w:rFonts w:ascii="Times New Roman" w:hAnsi="Times New Roman" w:cs="Times New Roman"/>
                <w:b/>
                <w:bCs/>
              </w:rPr>
            </w:pPr>
            <w:r w:rsidRPr="00A812E9">
              <w:rPr>
                <w:rFonts w:ascii="Times New Roman" w:hAnsi="Times New Roman" w:cs="Times New Roman"/>
                <w:b/>
                <w:bCs/>
              </w:rPr>
              <w:t>Index Base</w:t>
            </w:r>
          </w:p>
        </w:tc>
        <w:tc>
          <w:tcPr>
            <w:tcW w:w="1794" w:type="dxa"/>
          </w:tcPr>
          <w:p w14:paraId="00EC24F8" w14:textId="4A34B113" w:rsidR="000D5F10" w:rsidRPr="00A812E9" w:rsidRDefault="000D5F10" w:rsidP="004C6FAC">
            <w:pPr>
              <w:jc w:val="center"/>
              <w:rPr>
                <w:rFonts w:ascii="Times New Roman" w:hAnsi="Times New Roman" w:cs="Times New Roman"/>
                <w:b/>
                <w:bCs/>
              </w:rPr>
            </w:pPr>
            <w:r w:rsidRPr="00A812E9">
              <w:rPr>
                <w:rFonts w:ascii="Times New Roman" w:hAnsi="Times New Roman" w:cs="Times New Roman"/>
                <w:b/>
                <w:bCs/>
              </w:rPr>
              <w:t>NAICS Industry Code</w:t>
            </w:r>
          </w:p>
        </w:tc>
        <w:tc>
          <w:tcPr>
            <w:tcW w:w="900" w:type="dxa"/>
          </w:tcPr>
          <w:p w14:paraId="1645AFEF" w14:textId="132CC887" w:rsidR="000D5F10" w:rsidRPr="00A812E9" w:rsidRDefault="000D5F10" w:rsidP="004C6FAC">
            <w:pPr>
              <w:jc w:val="center"/>
              <w:rPr>
                <w:rFonts w:ascii="Times New Roman" w:hAnsi="Times New Roman" w:cs="Times New Roman"/>
                <w:b/>
                <w:bCs/>
              </w:rPr>
            </w:pPr>
            <w:r w:rsidRPr="00A812E9">
              <w:rPr>
                <w:rFonts w:ascii="Times New Roman" w:hAnsi="Times New Roman" w:cs="Times New Roman"/>
                <w:b/>
                <w:bCs/>
              </w:rPr>
              <w:t>NSA</w:t>
            </w:r>
            <w:r w:rsidR="00B00D12">
              <w:rPr>
                <w:rFonts w:ascii="Times New Roman" w:hAnsi="Times New Roman" w:cs="Times New Roman"/>
                <w:b/>
                <w:bCs/>
              </w:rPr>
              <w:t>*</w:t>
            </w:r>
          </w:p>
        </w:tc>
      </w:tr>
      <w:tr w:rsidR="000D5F10" w:rsidRPr="00A812E9" w14:paraId="2572B375" w14:textId="0A7B1009" w:rsidTr="000D5F10">
        <w:trPr>
          <w:jc w:val="center"/>
        </w:trPr>
        <w:tc>
          <w:tcPr>
            <w:tcW w:w="3858" w:type="dxa"/>
          </w:tcPr>
          <w:p w14:paraId="4FB997D3" w14:textId="3908BAAD" w:rsidR="000D5F10" w:rsidRPr="00A812E9" w:rsidRDefault="000D5F10" w:rsidP="004C6FAC">
            <w:pPr>
              <w:rPr>
                <w:rFonts w:ascii="Times New Roman" w:hAnsi="Times New Roman" w:cs="Times New Roman"/>
              </w:rPr>
            </w:pPr>
            <w:r w:rsidRPr="00A812E9">
              <w:rPr>
                <w:rFonts w:ascii="Times New Roman" w:hAnsi="Times New Roman" w:cs="Times New Roman"/>
              </w:rPr>
              <w:t>Offices of physicians</w:t>
            </w:r>
          </w:p>
        </w:tc>
        <w:tc>
          <w:tcPr>
            <w:tcW w:w="1003" w:type="dxa"/>
          </w:tcPr>
          <w:p w14:paraId="1E024974" w14:textId="2DECD9D5" w:rsidR="000D5F10" w:rsidRPr="00A812E9" w:rsidRDefault="000D5F10" w:rsidP="006D3D84">
            <w:pPr>
              <w:jc w:val="center"/>
              <w:rPr>
                <w:rFonts w:ascii="Times New Roman" w:hAnsi="Times New Roman" w:cs="Times New Roman"/>
              </w:rPr>
            </w:pPr>
            <w:r w:rsidRPr="00A812E9">
              <w:rPr>
                <w:rFonts w:ascii="Times New Roman" w:hAnsi="Times New Roman" w:cs="Times New Roman"/>
              </w:rPr>
              <w:t>12/1996</w:t>
            </w:r>
          </w:p>
        </w:tc>
        <w:tc>
          <w:tcPr>
            <w:tcW w:w="1794" w:type="dxa"/>
          </w:tcPr>
          <w:p w14:paraId="58C8ABC6" w14:textId="77777777" w:rsidR="000D5F10" w:rsidRPr="00A812E9" w:rsidRDefault="000D5F10" w:rsidP="006D3D84">
            <w:pPr>
              <w:jc w:val="center"/>
              <w:rPr>
                <w:rFonts w:ascii="Times New Roman" w:hAnsi="Times New Roman" w:cs="Times New Roman"/>
              </w:rPr>
            </w:pPr>
            <w:r w:rsidRPr="00A812E9">
              <w:rPr>
                <w:rFonts w:ascii="Times New Roman" w:hAnsi="Times New Roman" w:cs="Times New Roman"/>
              </w:rPr>
              <w:t>6211--</w:t>
            </w:r>
          </w:p>
        </w:tc>
        <w:tc>
          <w:tcPr>
            <w:tcW w:w="900" w:type="dxa"/>
          </w:tcPr>
          <w:p w14:paraId="2E22E331" w14:textId="626D12A2" w:rsidR="000D5F10" w:rsidRPr="00A812E9" w:rsidRDefault="00000000" w:rsidP="006D3D84">
            <w:pPr>
              <w:jc w:val="center"/>
              <w:rPr>
                <w:rFonts w:ascii="Times New Roman" w:hAnsi="Times New Roman" w:cs="Times New Roman"/>
              </w:rPr>
            </w:pPr>
            <w:hyperlink r:id="rId29" w:history="1">
              <w:r w:rsidR="000D5F10" w:rsidRPr="00A812E9">
                <w:rPr>
                  <w:rStyle w:val="Hyperlink"/>
                  <w:rFonts w:ascii="Times New Roman" w:hAnsi="Times New Roman" w:cs="Times New Roman"/>
                </w:rPr>
                <w:t>Link</w:t>
              </w:r>
            </w:hyperlink>
          </w:p>
        </w:tc>
      </w:tr>
      <w:tr w:rsidR="000D5F10" w:rsidRPr="00A812E9" w14:paraId="597CFADA" w14:textId="0B7291F1" w:rsidTr="000D5F10">
        <w:trPr>
          <w:jc w:val="center"/>
        </w:trPr>
        <w:tc>
          <w:tcPr>
            <w:tcW w:w="3858" w:type="dxa"/>
          </w:tcPr>
          <w:p w14:paraId="3C5B51E4" w14:textId="47E9C815" w:rsidR="000D5F10" w:rsidRPr="00A812E9" w:rsidRDefault="000D5F10" w:rsidP="004C6FAC">
            <w:pPr>
              <w:rPr>
                <w:rFonts w:ascii="Times New Roman" w:hAnsi="Times New Roman" w:cs="Times New Roman"/>
              </w:rPr>
            </w:pPr>
            <w:r w:rsidRPr="00A812E9">
              <w:rPr>
                <w:rFonts w:ascii="Times New Roman" w:hAnsi="Times New Roman" w:cs="Times New Roman"/>
              </w:rPr>
              <w:t>Medical and diagnostic laboratories</w:t>
            </w:r>
          </w:p>
        </w:tc>
        <w:tc>
          <w:tcPr>
            <w:tcW w:w="1003" w:type="dxa"/>
          </w:tcPr>
          <w:p w14:paraId="16616F1F" w14:textId="726BC062" w:rsidR="000D5F10" w:rsidRPr="00A812E9" w:rsidRDefault="000D5F10" w:rsidP="006D3D84">
            <w:pPr>
              <w:jc w:val="center"/>
              <w:rPr>
                <w:rFonts w:ascii="Times New Roman" w:hAnsi="Times New Roman" w:cs="Times New Roman"/>
              </w:rPr>
            </w:pPr>
            <w:r w:rsidRPr="00A812E9">
              <w:rPr>
                <w:rFonts w:ascii="Times New Roman" w:hAnsi="Times New Roman" w:cs="Times New Roman"/>
              </w:rPr>
              <w:t>12/2003</w:t>
            </w:r>
          </w:p>
        </w:tc>
        <w:tc>
          <w:tcPr>
            <w:tcW w:w="1794" w:type="dxa"/>
          </w:tcPr>
          <w:p w14:paraId="32F0C331" w14:textId="77777777" w:rsidR="000D5F10" w:rsidRPr="00A812E9" w:rsidRDefault="000D5F10" w:rsidP="006D3D84">
            <w:pPr>
              <w:jc w:val="center"/>
              <w:rPr>
                <w:rFonts w:ascii="Times New Roman" w:hAnsi="Times New Roman" w:cs="Times New Roman"/>
              </w:rPr>
            </w:pPr>
            <w:r w:rsidRPr="00A812E9">
              <w:rPr>
                <w:rFonts w:ascii="Times New Roman" w:hAnsi="Times New Roman" w:cs="Times New Roman"/>
              </w:rPr>
              <w:t>6215--</w:t>
            </w:r>
          </w:p>
        </w:tc>
        <w:tc>
          <w:tcPr>
            <w:tcW w:w="900" w:type="dxa"/>
          </w:tcPr>
          <w:p w14:paraId="45557470" w14:textId="3AE37A0B" w:rsidR="000D5F10" w:rsidRPr="00A812E9" w:rsidRDefault="00000000" w:rsidP="006D3D84">
            <w:pPr>
              <w:jc w:val="center"/>
              <w:rPr>
                <w:rFonts w:ascii="Times New Roman" w:hAnsi="Times New Roman" w:cs="Times New Roman"/>
              </w:rPr>
            </w:pPr>
            <w:hyperlink r:id="rId30" w:history="1">
              <w:r w:rsidR="000D5F10" w:rsidRPr="00A812E9">
                <w:rPr>
                  <w:rStyle w:val="Hyperlink"/>
                  <w:rFonts w:ascii="Times New Roman" w:hAnsi="Times New Roman" w:cs="Times New Roman"/>
                </w:rPr>
                <w:t>Link</w:t>
              </w:r>
            </w:hyperlink>
          </w:p>
        </w:tc>
      </w:tr>
      <w:tr w:rsidR="000D5F10" w:rsidRPr="00A812E9" w14:paraId="00C78CB3" w14:textId="7A60B4C4" w:rsidTr="000D5F10">
        <w:trPr>
          <w:jc w:val="center"/>
        </w:trPr>
        <w:tc>
          <w:tcPr>
            <w:tcW w:w="3858" w:type="dxa"/>
          </w:tcPr>
          <w:p w14:paraId="2AB0650C" w14:textId="7D5D6C1C" w:rsidR="000D5F10" w:rsidRPr="00A812E9" w:rsidRDefault="000D5F10" w:rsidP="004C6FAC">
            <w:pPr>
              <w:rPr>
                <w:rFonts w:ascii="Times New Roman" w:hAnsi="Times New Roman" w:cs="Times New Roman"/>
              </w:rPr>
            </w:pPr>
            <w:r w:rsidRPr="00A812E9">
              <w:rPr>
                <w:rFonts w:ascii="Times New Roman" w:hAnsi="Times New Roman" w:cs="Times New Roman"/>
              </w:rPr>
              <w:t>Home health care services</w:t>
            </w:r>
          </w:p>
        </w:tc>
        <w:tc>
          <w:tcPr>
            <w:tcW w:w="1003" w:type="dxa"/>
          </w:tcPr>
          <w:p w14:paraId="4C214DC2" w14:textId="318E5A9B" w:rsidR="000D5F10" w:rsidRPr="00A812E9" w:rsidRDefault="000D5F10" w:rsidP="006D3D84">
            <w:pPr>
              <w:jc w:val="center"/>
              <w:rPr>
                <w:rFonts w:ascii="Times New Roman" w:hAnsi="Times New Roman" w:cs="Times New Roman"/>
              </w:rPr>
            </w:pPr>
            <w:r w:rsidRPr="00A812E9">
              <w:rPr>
                <w:rFonts w:ascii="Times New Roman" w:hAnsi="Times New Roman" w:cs="Times New Roman"/>
              </w:rPr>
              <w:t>12/1996</w:t>
            </w:r>
          </w:p>
        </w:tc>
        <w:tc>
          <w:tcPr>
            <w:tcW w:w="1794" w:type="dxa"/>
          </w:tcPr>
          <w:p w14:paraId="34B0E17F" w14:textId="77777777" w:rsidR="000D5F10" w:rsidRPr="00A812E9" w:rsidRDefault="000D5F10" w:rsidP="006D3D84">
            <w:pPr>
              <w:jc w:val="center"/>
              <w:rPr>
                <w:rFonts w:ascii="Times New Roman" w:hAnsi="Times New Roman" w:cs="Times New Roman"/>
              </w:rPr>
            </w:pPr>
            <w:r w:rsidRPr="00A812E9">
              <w:rPr>
                <w:rFonts w:ascii="Times New Roman" w:hAnsi="Times New Roman" w:cs="Times New Roman"/>
              </w:rPr>
              <w:t>6216--</w:t>
            </w:r>
          </w:p>
        </w:tc>
        <w:tc>
          <w:tcPr>
            <w:tcW w:w="900" w:type="dxa"/>
          </w:tcPr>
          <w:p w14:paraId="6B03B95D" w14:textId="2C56204C" w:rsidR="000D5F10" w:rsidRPr="00A812E9" w:rsidRDefault="00000000" w:rsidP="006D3D84">
            <w:pPr>
              <w:jc w:val="center"/>
              <w:rPr>
                <w:rFonts w:ascii="Times New Roman" w:hAnsi="Times New Roman" w:cs="Times New Roman"/>
              </w:rPr>
            </w:pPr>
            <w:hyperlink r:id="rId31" w:history="1">
              <w:r w:rsidR="000D5F10" w:rsidRPr="00A812E9">
                <w:rPr>
                  <w:rStyle w:val="Hyperlink"/>
                  <w:rFonts w:ascii="Times New Roman" w:hAnsi="Times New Roman" w:cs="Times New Roman"/>
                </w:rPr>
                <w:t>Link</w:t>
              </w:r>
            </w:hyperlink>
          </w:p>
        </w:tc>
      </w:tr>
      <w:tr w:rsidR="000D5F10" w:rsidRPr="00A812E9" w14:paraId="10EF8DF3" w14:textId="08EB0FDD" w:rsidTr="000D5F10">
        <w:trPr>
          <w:jc w:val="center"/>
        </w:trPr>
        <w:tc>
          <w:tcPr>
            <w:tcW w:w="3858" w:type="dxa"/>
          </w:tcPr>
          <w:p w14:paraId="026D4E0D" w14:textId="2CA4BF8E" w:rsidR="000D5F10" w:rsidRPr="00A812E9" w:rsidRDefault="000D5F10" w:rsidP="004C6FAC">
            <w:pPr>
              <w:rPr>
                <w:rFonts w:ascii="Times New Roman" w:hAnsi="Times New Roman" w:cs="Times New Roman"/>
              </w:rPr>
            </w:pPr>
            <w:r w:rsidRPr="00A812E9">
              <w:rPr>
                <w:rFonts w:ascii="Times New Roman" w:hAnsi="Times New Roman" w:cs="Times New Roman"/>
              </w:rPr>
              <w:t>Hospitals</w:t>
            </w:r>
          </w:p>
        </w:tc>
        <w:tc>
          <w:tcPr>
            <w:tcW w:w="1003" w:type="dxa"/>
          </w:tcPr>
          <w:p w14:paraId="365803D8" w14:textId="7549006B" w:rsidR="000D5F10" w:rsidRPr="00A812E9" w:rsidRDefault="000D5F10" w:rsidP="006D3D84">
            <w:pPr>
              <w:jc w:val="center"/>
              <w:rPr>
                <w:rFonts w:ascii="Times New Roman" w:hAnsi="Times New Roman" w:cs="Times New Roman"/>
              </w:rPr>
            </w:pPr>
            <w:r w:rsidRPr="00A812E9">
              <w:rPr>
                <w:rFonts w:ascii="Times New Roman" w:hAnsi="Times New Roman" w:cs="Times New Roman"/>
              </w:rPr>
              <w:t>12/1992</w:t>
            </w:r>
          </w:p>
        </w:tc>
        <w:tc>
          <w:tcPr>
            <w:tcW w:w="1794" w:type="dxa"/>
          </w:tcPr>
          <w:p w14:paraId="69984081" w14:textId="77777777" w:rsidR="000D5F10" w:rsidRPr="00A812E9" w:rsidRDefault="000D5F10" w:rsidP="006D3D84">
            <w:pPr>
              <w:jc w:val="center"/>
              <w:rPr>
                <w:rFonts w:ascii="Times New Roman" w:hAnsi="Times New Roman" w:cs="Times New Roman"/>
              </w:rPr>
            </w:pPr>
            <w:r w:rsidRPr="00A812E9">
              <w:rPr>
                <w:rFonts w:ascii="Times New Roman" w:hAnsi="Times New Roman" w:cs="Times New Roman"/>
              </w:rPr>
              <w:t>622---</w:t>
            </w:r>
          </w:p>
        </w:tc>
        <w:tc>
          <w:tcPr>
            <w:tcW w:w="900" w:type="dxa"/>
          </w:tcPr>
          <w:p w14:paraId="3CCC3421" w14:textId="4D4C10F7" w:rsidR="000D5F10" w:rsidRPr="00A812E9" w:rsidRDefault="00000000" w:rsidP="006D3D84">
            <w:pPr>
              <w:jc w:val="center"/>
              <w:rPr>
                <w:rFonts w:ascii="Times New Roman" w:hAnsi="Times New Roman" w:cs="Times New Roman"/>
              </w:rPr>
            </w:pPr>
            <w:hyperlink r:id="rId32" w:history="1">
              <w:r w:rsidR="000D5F10" w:rsidRPr="00A812E9">
                <w:rPr>
                  <w:rStyle w:val="Hyperlink"/>
                  <w:rFonts w:ascii="Times New Roman" w:hAnsi="Times New Roman" w:cs="Times New Roman"/>
                </w:rPr>
                <w:t>Link</w:t>
              </w:r>
            </w:hyperlink>
          </w:p>
        </w:tc>
      </w:tr>
      <w:tr w:rsidR="000D5F10" w:rsidRPr="00A812E9" w14:paraId="25D6EC86" w14:textId="00F89B3A" w:rsidTr="00B00D12">
        <w:trPr>
          <w:jc w:val="center"/>
        </w:trPr>
        <w:tc>
          <w:tcPr>
            <w:tcW w:w="3858" w:type="dxa"/>
            <w:tcBorders>
              <w:bottom w:val="single" w:sz="4" w:space="0" w:color="auto"/>
            </w:tcBorders>
          </w:tcPr>
          <w:p w14:paraId="51256B22" w14:textId="5971EFB5" w:rsidR="000D5F10" w:rsidRPr="00A812E9" w:rsidRDefault="000D5F10" w:rsidP="004C6FAC">
            <w:pPr>
              <w:rPr>
                <w:rFonts w:ascii="Times New Roman" w:hAnsi="Times New Roman" w:cs="Times New Roman"/>
              </w:rPr>
            </w:pPr>
            <w:r w:rsidRPr="00A812E9">
              <w:rPr>
                <w:rFonts w:ascii="Times New Roman" w:hAnsi="Times New Roman" w:cs="Times New Roman"/>
              </w:rPr>
              <w:t>Nursing care facilities</w:t>
            </w:r>
          </w:p>
        </w:tc>
        <w:tc>
          <w:tcPr>
            <w:tcW w:w="1003" w:type="dxa"/>
            <w:tcBorders>
              <w:bottom w:val="single" w:sz="4" w:space="0" w:color="auto"/>
            </w:tcBorders>
          </w:tcPr>
          <w:p w14:paraId="238BD89C" w14:textId="3F2910E3" w:rsidR="000D5F10" w:rsidRPr="00A812E9" w:rsidRDefault="000D5F10" w:rsidP="006D3D84">
            <w:pPr>
              <w:jc w:val="center"/>
              <w:rPr>
                <w:rFonts w:ascii="Times New Roman" w:hAnsi="Times New Roman" w:cs="Times New Roman"/>
              </w:rPr>
            </w:pPr>
            <w:r w:rsidRPr="00A812E9">
              <w:rPr>
                <w:rFonts w:ascii="Times New Roman" w:hAnsi="Times New Roman" w:cs="Times New Roman"/>
              </w:rPr>
              <w:t>12/2003</w:t>
            </w:r>
          </w:p>
        </w:tc>
        <w:tc>
          <w:tcPr>
            <w:tcW w:w="1794" w:type="dxa"/>
            <w:tcBorders>
              <w:bottom w:val="single" w:sz="4" w:space="0" w:color="auto"/>
            </w:tcBorders>
          </w:tcPr>
          <w:p w14:paraId="4701A9AB" w14:textId="77777777" w:rsidR="000D5F10" w:rsidRPr="00A812E9" w:rsidRDefault="000D5F10" w:rsidP="006D3D84">
            <w:pPr>
              <w:jc w:val="center"/>
              <w:rPr>
                <w:rFonts w:ascii="Times New Roman" w:hAnsi="Times New Roman" w:cs="Times New Roman"/>
              </w:rPr>
            </w:pPr>
            <w:r w:rsidRPr="00A812E9">
              <w:rPr>
                <w:rFonts w:ascii="Times New Roman" w:hAnsi="Times New Roman" w:cs="Times New Roman"/>
              </w:rPr>
              <w:t>6231--</w:t>
            </w:r>
          </w:p>
        </w:tc>
        <w:tc>
          <w:tcPr>
            <w:tcW w:w="900" w:type="dxa"/>
            <w:tcBorders>
              <w:bottom w:val="single" w:sz="4" w:space="0" w:color="auto"/>
            </w:tcBorders>
          </w:tcPr>
          <w:p w14:paraId="5C67AD40" w14:textId="7994C2DD" w:rsidR="000D5F10" w:rsidRPr="00A812E9" w:rsidRDefault="00000000" w:rsidP="006D3D84">
            <w:pPr>
              <w:jc w:val="center"/>
              <w:rPr>
                <w:rFonts w:ascii="Times New Roman" w:hAnsi="Times New Roman" w:cs="Times New Roman"/>
              </w:rPr>
            </w:pPr>
            <w:hyperlink r:id="rId33" w:history="1">
              <w:r w:rsidR="000D5F10" w:rsidRPr="00A812E9">
                <w:rPr>
                  <w:rStyle w:val="Hyperlink"/>
                  <w:rFonts w:ascii="Times New Roman" w:hAnsi="Times New Roman" w:cs="Times New Roman"/>
                </w:rPr>
                <w:t>Link</w:t>
              </w:r>
            </w:hyperlink>
          </w:p>
        </w:tc>
      </w:tr>
      <w:tr w:rsidR="00B00D12" w:rsidRPr="00A812E9" w14:paraId="3D4B51AD" w14:textId="77777777" w:rsidTr="00B00D12">
        <w:trPr>
          <w:jc w:val="center"/>
        </w:trPr>
        <w:tc>
          <w:tcPr>
            <w:tcW w:w="7555" w:type="dxa"/>
            <w:gridSpan w:val="4"/>
            <w:tcBorders>
              <w:left w:val="nil"/>
              <w:bottom w:val="nil"/>
              <w:right w:val="nil"/>
            </w:tcBorders>
          </w:tcPr>
          <w:p w14:paraId="17DE1153" w14:textId="47BA4422" w:rsidR="00B00D12" w:rsidRPr="00B00D12" w:rsidRDefault="00B00D12" w:rsidP="00B00D12">
            <w:pPr>
              <w:rPr>
                <w:sz w:val="20"/>
                <w:szCs w:val="20"/>
              </w:rPr>
            </w:pPr>
            <w:r w:rsidRPr="00B00D12">
              <w:rPr>
                <w:rFonts w:ascii="Times New Roman" w:hAnsi="Times New Roman" w:cs="Times New Roman"/>
                <w:sz w:val="20"/>
                <w:szCs w:val="20"/>
              </w:rPr>
              <w:t>*NSA = Not Seasonally Adjusted</w:t>
            </w:r>
          </w:p>
        </w:tc>
      </w:tr>
    </w:tbl>
    <w:p w14:paraId="0EC70FAF" w14:textId="77777777" w:rsidR="005D658D" w:rsidRPr="00A812E9" w:rsidRDefault="005D658D" w:rsidP="00272DDA">
      <w:pPr>
        <w:rPr>
          <w:rFonts w:ascii="Times New Roman" w:hAnsi="Times New Roman" w:cs="Times New Roman"/>
        </w:rPr>
      </w:pPr>
    </w:p>
    <w:p w14:paraId="31DD0DFD" w14:textId="531A248E" w:rsidR="007A5944" w:rsidRPr="00A812E9" w:rsidRDefault="0026371D" w:rsidP="007235FB">
      <w:pPr>
        <w:pStyle w:val="Heading3"/>
        <w:rPr>
          <w:rFonts w:ascii="Times New Roman" w:hAnsi="Times New Roman" w:cs="Times New Roman"/>
          <w:i/>
          <w:iCs/>
          <w:color w:val="auto"/>
          <w:sz w:val="24"/>
          <w:szCs w:val="24"/>
        </w:rPr>
      </w:pPr>
      <w:bookmarkStart w:id="21" w:name="_Toc213413583"/>
      <w:r w:rsidRPr="00A812E9">
        <w:rPr>
          <w:rFonts w:ascii="Times New Roman" w:hAnsi="Times New Roman" w:cs="Times New Roman"/>
          <w:i/>
          <w:iCs/>
          <w:color w:val="auto"/>
          <w:sz w:val="24"/>
          <w:szCs w:val="24"/>
        </w:rPr>
        <w:t xml:space="preserve">Consumer Price Index </w:t>
      </w:r>
      <w:r w:rsidR="006F03CE" w:rsidRPr="00A812E9">
        <w:rPr>
          <w:rFonts w:ascii="Times New Roman" w:hAnsi="Times New Roman" w:cs="Times New Roman"/>
          <w:i/>
          <w:iCs/>
          <w:color w:val="auto"/>
          <w:sz w:val="24"/>
          <w:szCs w:val="24"/>
        </w:rPr>
        <w:t>(CPI)</w:t>
      </w:r>
      <w:bookmarkEnd w:id="21"/>
    </w:p>
    <w:p w14:paraId="026E4C35" w14:textId="7BA83292" w:rsidR="00DF244E" w:rsidRPr="00A812E9" w:rsidRDefault="00DF244E" w:rsidP="005C11B4">
      <w:pPr>
        <w:rPr>
          <w:rFonts w:ascii="Times New Roman" w:hAnsi="Times New Roman" w:cs="Times New Roman"/>
        </w:rPr>
      </w:pPr>
      <w:r w:rsidRPr="00A812E9">
        <w:rPr>
          <w:rFonts w:ascii="Times New Roman" w:hAnsi="Times New Roman" w:cs="Times New Roman"/>
        </w:rPr>
        <w:t xml:space="preserve">Managed by the Bureau of Labor Statistics, the CPI measures the average change in prices paid by </w:t>
      </w:r>
      <w:r w:rsidRPr="00A812E9">
        <w:rPr>
          <w:rFonts w:ascii="Times New Roman" w:hAnsi="Times New Roman" w:cs="Times New Roman"/>
          <w:i/>
          <w:iCs/>
        </w:rPr>
        <w:t xml:space="preserve">urban </w:t>
      </w:r>
      <w:r w:rsidRPr="00A812E9">
        <w:rPr>
          <w:rFonts w:ascii="Times New Roman" w:hAnsi="Times New Roman" w:cs="Times New Roman"/>
        </w:rPr>
        <w:t xml:space="preserve">consumers. The CPI considers out-of-pocket spending by urban households on goods and services, which includes anything they may be enrolled in that requires an out-of-pocket fee such as health insurance. </w:t>
      </w:r>
      <w:r w:rsidR="005C11B4" w:rsidRPr="00A812E9">
        <w:rPr>
          <w:rFonts w:ascii="Times New Roman" w:hAnsi="Times New Roman" w:cs="Times New Roman"/>
        </w:rPr>
        <w:t>The CPI uses a modified Laspeyres Price Index formula. The CPI weights its goods and services’ prices using expenditure data from the Consumer Expenditure Survey (CE).</w:t>
      </w:r>
      <w:r w:rsidR="00681492">
        <w:rPr>
          <w:rFonts w:ascii="Times New Roman" w:hAnsi="Times New Roman" w:cs="Times New Roman"/>
        </w:rPr>
        <w:t xml:space="preserve"> The weights are determined by the spending choices of their corresponding year. </w:t>
      </w:r>
      <w:r w:rsidR="005C11B4" w:rsidRPr="00A812E9">
        <w:rPr>
          <w:rFonts w:ascii="Times New Roman" w:hAnsi="Times New Roman" w:cs="Times New Roman"/>
        </w:rPr>
        <w:t xml:space="preserve"> </w:t>
      </w:r>
      <w:r w:rsidR="005C11B4" w:rsidRPr="00A812E9">
        <w:rPr>
          <w:rFonts w:ascii="Times New Roman" w:hAnsi="Times New Roman" w:cs="Times New Roman"/>
        </w:rPr>
        <w:lastRenderedPageBreak/>
        <w:t xml:space="preserve">These are updated annually. </w:t>
      </w:r>
      <w:r w:rsidR="000F27CC">
        <w:rPr>
          <w:rFonts w:ascii="Times New Roman" w:hAnsi="Times New Roman" w:cs="Times New Roman"/>
        </w:rPr>
        <w:t xml:space="preserve">The weights represent spending choices as of two years prior and are updated annually. For example, 2024 CPI estimations were made using 2022 spending habits. </w:t>
      </w:r>
    </w:p>
    <w:p w14:paraId="716DD8E8" w14:textId="77777777" w:rsidR="005C11B4" w:rsidRPr="00A812E9" w:rsidRDefault="00DF244E" w:rsidP="00F41E8E">
      <w:pPr>
        <w:rPr>
          <w:rFonts w:ascii="Times New Roman" w:hAnsi="Times New Roman" w:cs="Times New Roman"/>
        </w:rPr>
      </w:pPr>
      <w:r w:rsidRPr="00A812E9">
        <w:rPr>
          <w:rFonts w:ascii="Times New Roman" w:hAnsi="Times New Roman" w:cs="Times New Roman"/>
        </w:rPr>
        <w:t xml:space="preserve">The CPI considers (1) patient payments made directly to retail establishments for goods and services and </w:t>
      </w:r>
      <w:r w:rsidR="008E08CA" w:rsidRPr="00A812E9">
        <w:rPr>
          <w:rFonts w:ascii="Times New Roman" w:hAnsi="Times New Roman" w:cs="Times New Roman"/>
        </w:rPr>
        <w:t>(</w:t>
      </w:r>
      <w:r w:rsidR="00707800" w:rsidRPr="00A812E9">
        <w:rPr>
          <w:rFonts w:ascii="Times New Roman" w:hAnsi="Times New Roman" w:cs="Times New Roman"/>
        </w:rPr>
        <w:t>2</w:t>
      </w:r>
      <w:r w:rsidRPr="00A812E9">
        <w:rPr>
          <w:rFonts w:ascii="Times New Roman" w:hAnsi="Times New Roman" w:cs="Times New Roman"/>
        </w:rPr>
        <w:t>) health insurance premiums paid for by the consumer. The second definition includes Medicare Part B, C, and D. The CPI does consider total reimbursement to medical providers, which include insurance payments on behalf of a consumer by private insurance companies and Medicare Part B, C, and D. Employer paid portions of insurance premiums and fully tax-funded medical care (Medicare Part A and Medicaid) are not considered and are not utilized in weighting the indexes.</w:t>
      </w:r>
    </w:p>
    <w:p w14:paraId="71CFB472" w14:textId="7325C373" w:rsidR="009C3C10" w:rsidRPr="00A812E9" w:rsidRDefault="005C11B4" w:rsidP="00F41E8E">
      <w:pPr>
        <w:rPr>
          <w:rFonts w:ascii="Times New Roman" w:hAnsi="Times New Roman" w:cs="Times New Roman"/>
        </w:rPr>
      </w:pPr>
      <w:r w:rsidRPr="00A812E9">
        <w:rPr>
          <w:rFonts w:ascii="Times New Roman" w:hAnsi="Times New Roman" w:cs="Times New Roman"/>
          <w:highlight w:val="red"/>
        </w:rPr>
        <w:t xml:space="preserve">Since the CPI is also a commonly utilized measure of inflation, it is important to note that the PCE </w:t>
      </w:r>
      <w:r w:rsidR="00681492">
        <w:rPr>
          <w:rFonts w:ascii="Times New Roman" w:hAnsi="Times New Roman" w:cs="Times New Roman"/>
          <w:highlight w:val="red"/>
        </w:rPr>
        <w:t xml:space="preserve">estimates </w:t>
      </w:r>
      <w:r w:rsidRPr="00A812E9">
        <w:rPr>
          <w:rFonts w:ascii="Times New Roman" w:hAnsi="Times New Roman" w:cs="Times New Roman"/>
          <w:highlight w:val="red"/>
        </w:rPr>
        <w:t xml:space="preserve">more comprehensively </w:t>
      </w:r>
      <w:r w:rsidR="00681492">
        <w:rPr>
          <w:rFonts w:ascii="Times New Roman" w:hAnsi="Times New Roman" w:cs="Times New Roman"/>
          <w:highlight w:val="red"/>
        </w:rPr>
        <w:t>capture</w:t>
      </w:r>
      <w:r w:rsidRPr="00A812E9">
        <w:rPr>
          <w:rFonts w:ascii="Times New Roman" w:hAnsi="Times New Roman" w:cs="Times New Roman"/>
          <w:highlight w:val="red"/>
        </w:rPr>
        <w:t xml:space="preserve"> national healthcare consumption. The CPI has limited coverage since it focuses on out-of-pocket spending by consumers rather than also including that by Medicaid and other third-party payers.</w:t>
      </w:r>
      <w:r w:rsidRPr="00A812E9">
        <w:rPr>
          <w:rFonts w:ascii="Times New Roman" w:hAnsi="Times New Roman" w:cs="Times New Roman"/>
        </w:rPr>
        <w:t xml:space="preserve"> </w:t>
      </w:r>
    </w:p>
    <w:p w14:paraId="19FA4AB1" w14:textId="7FA327BE" w:rsidR="00375E55" w:rsidRPr="00A812E9" w:rsidRDefault="00375E55" w:rsidP="00F41E8E">
      <w:pPr>
        <w:rPr>
          <w:rFonts w:ascii="Times New Roman" w:hAnsi="Times New Roman" w:cs="Times New Roman"/>
        </w:rPr>
      </w:pPr>
      <w:r w:rsidRPr="00A812E9">
        <w:rPr>
          <w:rFonts w:ascii="Times New Roman" w:hAnsi="Times New Roman" w:cs="Times New Roman"/>
        </w:rPr>
        <w:t xml:space="preserve">The CPI indexes used for deflating the relevant PCE healthcare services elements are detailed in the Table </w:t>
      </w:r>
      <w:r w:rsidR="0032718C">
        <w:rPr>
          <w:rFonts w:ascii="Times New Roman" w:hAnsi="Times New Roman" w:cs="Times New Roman"/>
        </w:rPr>
        <w:t>5</w:t>
      </w:r>
      <w:r w:rsidRPr="00A812E9">
        <w:rPr>
          <w:rFonts w:ascii="Times New Roman" w:hAnsi="Times New Roman" w:cs="Times New Roman"/>
        </w:rPr>
        <w:t>.</w:t>
      </w:r>
      <w:r w:rsidRPr="00A812E9">
        <w:rPr>
          <w:rStyle w:val="FootnoteReference"/>
          <w:rFonts w:ascii="Times New Roman" w:hAnsi="Times New Roman" w:cs="Times New Roman"/>
        </w:rPr>
        <w:footnoteReference w:id="8"/>
      </w:r>
      <w:r w:rsidRPr="00A812E9">
        <w:rPr>
          <w:rFonts w:ascii="Times New Roman" w:hAnsi="Times New Roman" w:cs="Times New Roman"/>
        </w:rPr>
        <w:t xml:space="preserve"> </w:t>
      </w:r>
    </w:p>
    <w:p w14:paraId="5A929C3B" w14:textId="6593B04B" w:rsidR="00AC4FF7" w:rsidRPr="00A812E9" w:rsidRDefault="00AC4FF7" w:rsidP="00375E55">
      <w:pPr>
        <w:jc w:val="center"/>
        <w:rPr>
          <w:rFonts w:ascii="Times New Roman" w:hAnsi="Times New Roman" w:cs="Times New Roman"/>
          <w:b/>
          <w:bCs/>
        </w:rPr>
      </w:pPr>
      <w:r w:rsidRPr="00A812E9">
        <w:rPr>
          <w:rFonts w:ascii="Times New Roman" w:hAnsi="Times New Roman" w:cs="Times New Roman"/>
          <w:b/>
          <w:bCs/>
        </w:rPr>
        <w:t xml:space="preserve">Table </w:t>
      </w:r>
      <w:r w:rsidR="0032718C">
        <w:rPr>
          <w:rFonts w:ascii="Times New Roman" w:hAnsi="Times New Roman" w:cs="Times New Roman"/>
          <w:b/>
          <w:bCs/>
        </w:rPr>
        <w:t>5</w:t>
      </w:r>
      <w:r w:rsidRPr="00A812E9">
        <w:rPr>
          <w:rFonts w:ascii="Times New Roman" w:hAnsi="Times New Roman" w:cs="Times New Roman"/>
          <w:b/>
          <w:bCs/>
        </w:rPr>
        <w:t xml:space="preserve">: </w:t>
      </w:r>
      <w:r w:rsidR="0058318F" w:rsidRPr="00A812E9">
        <w:rPr>
          <w:rFonts w:ascii="Times New Roman" w:hAnsi="Times New Roman" w:cs="Times New Roman"/>
          <w:b/>
          <w:bCs/>
        </w:rPr>
        <w:t>CPI</w:t>
      </w:r>
      <w:r w:rsidRPr="00A812E9">
        <w:rPr>
          <w:rFonts w:ascii="Times New Roman" w:hAnsi="Times New Roman" w:cs="Times New Roman"/>
          <w:b/>
          <w:bCs/>
        </w:rPr>
        <w:t xml:space="preserve"> Indexes Used to Deflate or Inflate PCE Healthcare Services</w:t>
      </w:r>
      <w:r w:rsidR="00413EB4" w:rsidRPr="00A812E9">
        <w:rPr>
          <w:rFonts w:ascii="Times New Roman" w:hAnsi="Times New Roman" w:cs="Times New Roman"/>
          <w:b/>
          <w:bCs/>
        </w:rPr>
        <w:t xml:space="preserve"> </w:t>
      </w:r>
      <w:r w:rsidRPr="00A812E9">
        <w:rPr>
          <w:rFonts w:ascii="Times New Roman" w:hAnsi="Times New Roman" w:cs="Times New Roman"/>
          <w:b/>
          <w:bCs/>
        </w:rPr>
        <w:t>Components</w:t>
      </w:r>
    </w:p>
    <w:tbl>
      <w:tblPr>
        <w:tblStyle w:val="TableGrid"/>
        <w:tblW w:w="0" w:type="auto"/>
        <w:jc w:val="center"/>
        <w:tblLook w:val="04A0" w:firstRow="1" w:lastRow="0" w:firstColumn="1" w:lastColumn="0" w:noHBand="0" w:noVBand="1"/>
      </w:tblPr>
      <w:tblGrid>
        <w:gridCol w:w="4315"/>
        <w:gridCol w:w="1305"/>
        <w:gridCol w:w="855"/>
        <w:gridCol w:w="817"/>
      </w:tblGrid>
      <w:tr w:rsidR="007C1D7F" w:rsidRPr="00A812E9" w14:paraId="42FA702E" w14:textId="7DF039FA" w:rsidTr="00681492">
        <w:trPr>
          <w:jc w:val="center"/>
        </w:trPr>
        <w:tc>
          <w:tcPr>
            <w:tcW w:w="4315" w:type="dxa"/>
          </w:tcPr>
          <w:p w14:paraId="4580582D" w14:textId="77777777" w:rsidR="007C1D7F" w:rsidRPr="00A812E9" w:rsidRDefault="007C1D7F" w:rsidP="005A5C8C">
            <w:pPr>
              <w:jc w:val="center"/>
              <w:rPr>
                <w:rFonts w:ascii="Times New Roman" w:hAnsi="Times New Roman" w:cs="Times New Roman"/>
                <w:b/>
                <w:bCs/>
              </w:rPr>
            </w:pPr>
            <w:r w:rsidRPr="00A812E9">
              <w:rPr>
                <w:rFonts w:ascii="Times New Roman" w:hAnsi="Times New Roman" w:cs="Times New Roman"/>
                <w:b/>
                <w:bCs/>
              </w:rPr>
              <w:t>Title</w:t>
            </w:r>
          </w:p>
        </w:tc>
        <w:tc>
          <w:tcPr>
            <w:tcW w:w="1305" w:type="dxa"/>
          </w:tcPr>
          <w:p w14:paraId="67C3A0E5" w14:textId="77777777" w:rsidR="007C1D7F" w:rsidRPr="00A812E9" w:rsidRDefault="007C1D7F" w:rsidP="005A5C8C">
            <w:pPr>
              <w:jc w:val="center"/>
              <w:rPr>
                <w:rFonts w:ascii="Times New Roman" w:hAnsi="Times New Roman" w:cs="Times New Roman"/>
                <w:b/>
                <w:bCs/>
              </w:rPr>
            </w:pPr>
            <w:r w:rsidRPr="00A812E9">
              <w:rPr>
                <w:rFonts w:ascii="Times New Roman" w:hAnsi="Times New Roman" w:cs="Times New Roman"/>
                <w:b/>
                <w:bCs/>
              </w:rPr>
              <w:t>Index Base</w:t>
            </w:r>
          </w:p>
        </w:tc>
        <w:tc>
          <w:tcPr>
            <w:tcW w:w="855" w:type="dxa"/>
          </w:tcPr>
          <w:p w14:paraId="2D40CD29" w14:textId="489B6756" w:rsidR="007C1D7F" w:rsidRPr="00A812E9" w:rsidRDefault="007C1D7F" w:rsidP="005A5C8C">
            <w:pPr>
              <w:jc w:val="center"/>
              <w:rPr>
                <w:rFonts w:ascii="Times New Roman" w:hAnsi="Times New Roman" w:cs="Times New Roman"/>
                <w:b/>
                <w:bCs/>
              </w:rPr>
            </w:pPr>
            <w:r w:rsidRPr="00A812E9">
              <w:rPr>
                <w:rFonts w:ascii="Times New Roman" w:hAnsi="Times New Roman" w:cs="Times New Roman"/>
                <w:b/>
                <w:bCs/>
              </w:rPr>
              <w:t>SA</w:t>
            </w:r>
            <w:r w:rsidR="00681492">
              <w:rPr>
                <w:rFonts w:ascii="Times New Roman" w:hAnsi="Times New Roman" w:cs="Times New Roman"/>
                <w:b/>
                <w:bCs/>
              </w:rPr>
              <w:t>**</w:t>
            </w:r>
          </w:p>
        </w:tc>
        <w:tc>
          <w:tcPr>
            <w:tcW w:w="817" w:type="dxa"/>
          </w:tcPr>
          <w:p w14:paraId="03ED2F06" w14:textId="36C10DA0" w:rsidR="007C1D7F" w:rsidRPr="00A812E9" w:rsidRDefault="007C1D7F" w:rsidP="005A5C8C">
            <w:pPr>
              <w:jc w:val="center"/>
              <w:rPr>
                <w:rFonts w:ascii="Times New Roman" w:hAnsi="Times New Roman" w:cs="Times New Roman"/>
                <w:b/>
                <w:bCs/>
              </w:rPr>
            </w:pPr>
            <w:r w:rsidRPr="00A812E9">
              <w:rPr>
                <w:rFonts w:ascii="Times New Roman" w:hAnsi="Times New Roman" w:cs="Times New Roman"/>
                <w:b/>
                <w:bCs/>
              </w:rPr>
              <w:t>NSA</w:t>
            </w:r>
            <w:r w:rsidR="00681492">
              <w:rPr>
                <w:rFonts w:ascii="Times New Roman" w:hAnsi="Times New Roman" w:cs="Times New Roman"/>
                <w:b/>
                <w:bCs/>
              </w:rPr>
              <w:t>*</w:t>
            </w:r>
          </w:p>
        </w:tc>
      </w:tr>
      <w:tr w:rsidR="007C1D7F" w:rsidRPr="00A812E9" w14:paraId="13167F61" w14:textId="3D31AEC1" w:rsidTr="00681492">
        <w:trPr>
          <w:jc w:val="center"/>
        </w:trPr>
        <w:tc>
          <w:tcPr>
            <w:tcW w:w="4315" w:type="dxa"/>
          </w:tcPr>
          <w:p w14:paraId="1CAE69C2" w14:textId="45DDCF9A" w:rsidR="007C1D7F" w:rsidRPr="00A812E9" w:rsidRDefault="007C1D7F" w:rsidP="005A5C8C">
            <w:pPr>
              <w:rPr>
                <w:rFonts w:ascii="Times New Roman" w:hAnsi="Times New Roman" w:cs="Times New Roman"/>
              </w:rPr>
            </w:pPr>
            <w:r w:rsidRPr="00A812E9">
              <w:rPr>
                <w:rFonts w:ascii="Times New Roman" w:hAnsi="Times New Roman" w:cs="Times New Roman"/>
              </w:rPr>
              <w:t>Dental Services</w:t>
            </w:r>
          </w:p>
        </w:tc>
        <w:tc>
          <w:tcPr>
            <w:tcW w:w="1305" w:type="dxa"/>
          </w:tcPr>
          <w:p w14:paraId="6A1BF12B" w14:textId="5FE0DE70" w:rsidR="007C1D7F" w:rsidRPr="00A812E9" w:rsidRDefault="007C1D7F" w:rsidP="006D3D84">
            <w:pPr>
              <w:jc w:val="center"/>
              <w:rPr>
                <w:rFonts w:ascii="Times New Roman" w:hAnsi="Times New Roman" w:cs="Times New Roman"/>
              </w:rPr>
            </w:pPr>
            <w:r w:rsidRPr="00A812E9">
              <w:rPr>
                <w:rFonts w:ascii="Times New Roman" w:hAnsi="Times New Roman" w:cs="Times New Roman"/>
              </w:rPr>
              <w:t>1982-84</w:t>
            </w:r>
          </w:p>
        </w:tc>
        <w:tc>
          <w:tcPr>
            <w:tcW w:w="855" w:type="dxa"/>
          </w:tcPr>
          <w:p w14:paraId="1328AE0D" w14:textId="0842C7A2" w:rsidR="007C1D7F" w:rsidRPr="00A812E9" w:rsidRDefault="00000000" w:rsidP="006D3D84">
            <w:pPr>
              <w:jc w:val="center"/>
              <w:rPr>
                <w:rFonts w:ascii="Times New Roman" w:hAnsi="Times New Roman" w:cs="Times New Roman"/>
              </w:rPr>
            </w:pPr>
            <w:hyperlink r:id="rId34" w:history="1">
              <w:r w:rsidR="007C1D7F" w:rsidRPr="00A812E9">
                <w:rPr>
                  <w:rStyle w:val="Hyperlink"/>
                  <w:rFonts w:ascii="Times New Roman" w:hAnsi="Times New Roman" w:cs="Times New Roman"/>
                </w:rPr>
                <w:t>Link</w:t>
              </w:r>
            </w:hyperlink>
          </w:p>
        </w:tc>
        <w:tc>
          <w:tcPr>
            <w:tcW w:w="817" w:type="dxa"/>
          </w:tcPr>
          <w:p w14:paraId="3609F715" w14:textId="5C939714" w:rsidR="007C1D7F" w:rsidRPr="00A812E9" w:rsidRDefault="00000000" w:rsidP="006D3D84">
            <w:pPr>
              <w:jc w:val="center"/>
              <w:rPr>
                <w:rFonts w:ascii="Times New Roman" w:hAnsi="Times New Roman" w:cs="Times New Roman"/>
              </w:rPr>
            </w:pPr>
            <w:hyperlink r:id="rId35" w:history="1">
              <w:r w:rsidR="007C1D7F" w:rsidRPr="00A812E9">
                <w:rPr>
                  <w:rStyle w:val="Hyperlink"/>
                  <w:rFonts w:ascii="Times New Roman" w:hAnsi="Times New Roman" w:cs="Times New Roman"/>
                </w:rPr>
                <w:t>Link</w:t>
              </w:r>
            </w:hyperlink>
          </w:p>
        </w:tc>
      </w:tr>
      <w:tr w:rsidR="007C1D7F" w:rsidRPr="00A812E9" w14:paraId="1FF186E5" w14:textId="3758B9B8" w:rsidTr="00681492">
        <w:trPr>
          <w:jc w:val="center"/>
        </w:trPr>
        <w:tc>
          <w:tcPr>
            <w:tcW w:w="4315" w:type="dxa"/>
            <w:tcBorders>
              <w:bottom w:val="single" w:sz="4" w:space="0" w:color="auto"/>
            </w:tcBorders>
          </w:tcPr>
          <w:p w14:paraId="61217332" w14:textId="10C21B89" w:rsidR="007C1D7F" w:rsidRPr="00A812E9" w:rsidRDefault="007C1D7F" w:rsidP="005A5C8C">
            <w:pPr>
              <w:rPr>
                <w:rFonts w:ascii="Times New Roman" w:hAnsi="Times New Roman" w:cs="Times New Roman"/>
              </w:rPr>
            </w:pPr>
            <w:r w:rsidRPr="00A812E9">
              <w:rPr>
                <w:rFonts w:ascii="Times New Roman" w:hAnsi="Times New Roman" w:cs="Times New Roman"/>
              </w:rPr>
              <w:t>Services by Other Medical Professionals</w:t>
            </w:r>
          </w:p>
        </w:tc>
        <w:tc>
          <w:tcPr>
            <w:tcW w:w="1305" w:type="dxa"/>
            <w:tcBorders>
              <w:bottom w:val="single" w:sz="4" w:space="0" w:color="auto"/>
            </w:tcBorders>
          </w:tcPr>
          <w:p w14:paraId="5B4D1F87" w14:textId="31887CA4" w:rsidR="007C1D7F" w:rsidRPr="00A812E9" w:rsidRDefault="007C1D7F" w:rsidP="006D3D84">
            <w:pPr>
              <w:jc w:val="center"/>
              <w:rPr>
                <w:rFonts w:ascii="Times New Roman" w:hAnsi="Times New Roman" w:cs="Times New Roman"/>
              </w:rPr>
            </w:pPr>
            <w:r w:rsidRPr="00A812E9">
              <w:rPr>
                <w:rFonts w:ascii="Times New Roman" w:hAnsi="Times New Roman" w:cs="Times New Roman"/>
              </w:rPr>
              <w:t>12/1986</w:t>
            </w:r>
          </w:p>
        </w:tc>
        <w:tc>
          <w:tcPr>
            <w:tcW w:w="855" w:type="dxa"/>
            <w:tcBorders>
              <w:bottom w:val="single" w:sz="4" w:space="0" w:color="auto"/>
            </w:tcBorders>
          </w:tcPr>
          <w:p w14:paraId="044E613A" w14:textId="715E8418" w:rsidR="007C1D7F" w:rsidRPr="00A812E9" w:rsidRDefault="00000000" w:rsidP="006D3D84">
            <w:pPr>
              <w:jc w:val="center"/>
              <w:rPr>
                <w:rFonts w:ascii="Times New Roman" w:hAnsi="Times New Roman" w:cs="Times New Roman"/>
              </w:rPr>
            </w:pPr>
            <w:hyperlink r:id="rId36" w:history="1">
              <w:r w:rsidR="007C1D7F" w:rsidRPr="00A812E9">
                <w:rPr>
                  <w:rStyle w:val="Hyperlink"/>
                  <w:rFonts w:ascii="Times New Roman" w:hAnsi="Times New Roman" w:cs="Times New Roman"/>
                </w:rPr>
                <w:t>Link</w:t>
              </w:r>
            </w:hyperlink>
          </w:p>
        </w:tc>
        <w:tc>
          <w:tcPr>
            <w:tcW w:w="817" w:type="dxa"/>
            <w:tcBorders>
              <w:bottom w:val="single" w:sz="4" w:space="0" w:color="auto"/>
            </w:tcBorders>
          </w:tcPr>
          <w:p w14:paraId="61D9A08F" w14:textId="26387605" w:rsidR="007C1D7F" w:rsidRPr="00A812E9" w:rsidRDefault="00000000" w:rsidP="006D3D84">
            <w:pPr>
              <w:jc w:val="center"/>
              <w:rPr>
                <w:rFonts w:ascii="Times New Roman" w:hAnsi="Times New Roman" w:cs="Times New Roman"/>
              </w:rPr>
            </w:pPr>
            <w:hyperlink r:id="rId37" w:history="1">
              <w:r w:rsidR="007C1D7F" w:rsidRPr="00A812E9">
                <w:rPr>
                  <w:rStyle w:val="Hyperlink"/>
                  <w:rFonts w:ascii="Times New Roman" w:hAnsi="Times New Roman" w:cs="Times New Roman"/>
                </w:rPr>
                <w:t>Link</w:t>
              </w:r>
            </w:hyperlink>
          </w:p>
        </w:tc>
      </w:tr>
      <w:tr w:rsidR="00681492" w:rsidRPr="00A812E9" w14:paraId="08838048" w14:textId="77777777" w:rsidTr="00681492">
        <w:trPr>
          <w:trHeight w:val="215"/>
          <w:jc w:val="center"/>
        </w:trPr>
        <w:tc>
          <w:tcPr>
            <w:tcW w:w="7292" w:type="dxa"/>
            <w:gridSpan w:val="4"/>
            <w:tcBorders>
              <w:top w:val="single" w:sz="4" w:space="0" w:color="auto"/>
              <w:left w:val="nil"/>
              <w:bottom w:val="nil"/>
              <w:right w:val="nil"/>
            </w:tcBorders>
          </w:tcPr>
          <w:p w14:paraId="5C1ABAF7" w14:textId="49B9CBBE" w:rsidR="00681492" w:rsidRPr="00681492" w:rsidRDefault="00681492" w:rsidP="00681492">
            <w:pPr>
              <w:rPr>
                <w:rFonts w:ascii="Times New Roman" w:hAnsi="Times New Roman" w:cs="Times New Roman"/>
                <w:sz w:val="20"/>
                <w:szCs w:val="20"/>
              </w:rPr>
            </w:pPr>
            <w:r w:rsidRPr="00681492">
              <w:rPr>
                <w:rFonts w:ascii="Times New Roman" w:hAnsi="Times New Roman" w:cs="Times New Roman"/>
                <w:sz w:val="20"/>
                <w:szCs w:val="20"/>
              </w:rPr>
              <w:t>**SA = Seasonally Adjusted</w:t>
            </w:r>
            <w:r>
              <w:rPr>
                <w:rFonts w:ascii="Times New Roman" w:hAnsi="Times New Roman" w:cs="Times New Roman"/>
                <w:sz w:val="20"/>
                <w:szCs w:val="20"/>
              </w:rPr>
              <w:t xml:space="preserve">; </w:t>
            </w:r>
            <w:r w:rsidRPr="00681492">
              <w:rPr>
                <w:rFonts w:ascii="Times New Roman" w:hAnsi="Times New Roman" w:cs="Times New Roman"/>
                <w:sz w:val="20"/>
                <w:szCs w:val="20"/>
              </w:rPr>
              <w:t>*NSA = Not Seasonally Adjusted</w:t>
            </w:r>
          </w:p>
        </w:tc>
      </w:tr>
    </w:tbl>
    <w:p w14:paraId="18EC5E57" w14:textId="1CBA8CDE" w:rsidR="00241822" w:rsidRPr="00A812E9" w:rsidRDefault="00241822" w:rsidP="009C3C10">
      <w:pPr>
        <w:rPr>
          <w:rFonts w:ascii="Times New Roman" w:hAnsi="Times New Roman" w:cs="Times New Roman"/>
        </w:rPr>
      </w:pPr>
    </w:p>
    <w:p w14:paraId="6AF32F77" w14:textId="6E328B7E" w:rsidR="004C05B9" w:rsidRPr="00A812E9" w:rsidRDefault="004C05B9" w:rsidP="00165863">
      <w:pPr>
        <w:rPr>
          <w:rFonts w:ascii="Times New Roman" w:hAnsi="Times New Roman" w:cs="Times New Roman"/>
        </w:rPr>
      </w:pPr>
      <w:r w:rsidRPr="00A812E9">
        <w:rPr>
          <w:rFonts w:ascii="Times New Roman" w:hAnsi="Times New Roman" w:cs="Times New Roman"/>
        </w:rPr>
        <w:t xml:space="preserve">Following is a comparison of </w:t>
      </w:r>
      <w:r w:rsidR="00681492">
        <w:rPr>
          <w:rFonts w:ascii="Times New Roman" w:hAnsi="Times New Roman" w:cs="Times New Roman"/>
        </w:rPr>
        <w:t>the expenditure and revenue sources the CPI and PPI include</w:t>
      </w:r>
      <w:r w:rsidRPr="00A812E9">
        <w:rPr>
          <w:rFonts w:ascii="Times New Roman" w:hAnsi="Times New Roman" w:cs="Times New Roman"/>
        </w:rPr>
        <w:t xml:space="preserve">. </w:t>
      </w:r>
    </w:p>
    <w:p w14:paraId="73D0D437" w14:textId="25248EDB" w:rsidR="00854E99" w:rsidRPr="00A812E9" w:rsidRDefault="00854E99" w:rsidP="008E08CA">
      <w:pPr>
        <w:jc w:val="center"/>
        <w:rPr>
          <w:rFonts w:ascii="Times New Roman" w:hAnsi="Times New Roman" w:cs="Times New Roman"/>
          <w:b/>
          <w:bCs/>
        </w:rPr>
      </w:pPr>
      <w:r w:rsidRPr="00A812E9">
        <w:rPr>
          <w:rFonts w:ascii="Times New Roman" w:hAnsi="Times New Roman" w:cs="Times New Roman"/>
          <w:b/>
          <w:bCs/>
        </w:rPr>
        <w:t xml:space="preserve">Table </w:t>
      </w:r>
      <w:r w:rsidR="0032718C">
        <w:rPr>
          <w:rFonts w:ascii="Times New Roman" w:hAnsi="Times New Roman" w:cs="Times New Roman"/>
          <w:b/>
          <w:bCs/>
        </w:rPr>
        <w:t>6</w:t>
      </w:r>
      <w:r w:rsidRPr="00A812E9">
        <w:rPr>
          <w:rFonts w:ascii="Times New Roman" w:hAnsi="Times New Roman" w:cs="Times New Roman"/>
          <w:b/>
          <w:bCs/>
        </w:rPr>
        <w:t>: Comparison of Coverage between the CPI and PPI</w:t>
      </w:r>
    </w:p>
    <w:tbl>
      <w:tblPr>
        <w:tblStyle w:val="TableGrid"/>
        <w:tblW w:w="0" w:type="auto"/>
        <w:jc w:val="center"/>
        <w:tblLook w:val="04A0" w:firstRow="1" w:lastRow="0" w:firstColumn="1" w:lastColumn="0" w:noHBand="0" w:noVBand="1"/>
      </w:tblPr>
      <w:tblGrid>
        <w:gridCol w:w="3955"/>
        <w:gridCol w:w="1350"/>
        <w:gridCol w:w="1530"/>
      </w:tblGrid>
      <w:tr w:rsidR="00703F55" w:rsidRPr="00A812E9" w14:paraId="7DE29799" w14:textId="77777777" w:rsidTr="00703F55">
        <w:trPr>
          <w:jc w:val="center"/>
        </w:trPr>
        <w:tc>
          <w:tcPr>
            <w:tcW w:w="3955" w:type="dxa"/>
          </w:tcPr>
          <w:p w14:paraId="46A465A5" w14:textId="10EE64F5" w:rsidR="00703F55" w:rsidRPr="00A812E9" w:rsidRDefault="00703F55" w:rsidP="008E08CA">
            <w:pPr>
              <w:jc w:val="center"/>
              <w:rPr>
                <w:rFonts w:ascii="Times New Roman" w:hAnsi="Times New Roman" w:cs="Times New Roman"/>
                <w:b/>
                <w:bCs/>
              </w:rPr>
            </w:pPr>
            <w:r w:rsidRPr="00A812E9">
              <w:rPr>
                <w:rFonts w:ascii="Times New Roman" w:hAnsi="Times New Roman" w:cs="Times New Roman"/>
                <w:b/>
                <w:bCs/>
              </w:rPr>
              <w:t>Source of Payment</w:t>
            </w:r>
          </w:p>
        </w:tc>
        <w:tc>
          <w:tcPr>
            <w:tcW w:w="1350" w:type="dxa"/>
          </w:tcPr>
          <w:p w14:paraId="2BDC5411" w14:textId="751D56AD" w:rsidR="00703F55" w:rsidRPr="00A812E9" w:rsidRDefault="00703F55" w:rsidP="008E08CA">
            <w:pPr>
              <w:jc w:val="center"/>
              <w:rPr>
                <w:rFonts w:ascii="Times New Roman" w:hAnsi="Times New Roman" w:cs="Times New Roman"/>
                <w:b/>
                <w:bCs/>
              </w:rPr>
            </w:pPr>
            <w:r w:rsidRPr="00A812E9">
              <w:rPr>
                <w:rFonts w:ascii="Times New Roman" w:hAnsi="Times New Roman" w:cs="Times New Roman"/>
                <w:b/>
                <w:bCs/>
              </w:rPr>
              <w:t>CPI</w:t>
            </w:r>
          </w:p>
        </w:tc>
        <w:tc>
          <w:tcPr>
            <w:tcW w:w="1530" w:type="dxa"/>
          </w:tcPr>
          <w:p w14:paraId="3E91E3F2" w14:textId="1CAD9B15" w:rsidR="00703F55" w:rsidRPr="00A812E9" w:rsidRDefault="00703F55" w:rsidP="008E08CA">
            <w:pPr>
              <w:jc w:val="center"/>
              <w:rPr>
                <w:rFonts w:ascii="Times New Roman" w:hAnsi="Times New Roman" w:cs="Times New Roman"/>
                <w:b/>
                <w:bCs/>
              </w:rPr>
            </w:pPr>
            <w:r w:rsidRPr="00A812E9">
              <w:rPr>
                <w:rFonts w:ascii="Times New Roman" w:hAnsi="Times New Roman" w:cs="Times New Roman"/>
                <w:b/>
                <w:bCs/>
              </w:rPr>
              <w:t>PPI</w:t>
            </w:r>
          </w:p>
        </w:tc>
      </w:tr>
      <w:tr w:rsidR="00703F55" w:rsidRPr="00A812E9" w14:paraId="1CAC3F29" w14:textId="77777777" w:rsidTr="00703F55">
        <w:trPr>
          <w:jc w:val="center"/>
        </w:trPr>
        <w:tc>
          <w:tcPr>
            <w:tcW w:w="3955" w:type="dxa"/>
          </w:tcPr>
          <w:p w14:paraId="78DEBCDE" w14:textId="3253316A" w:rsidR="00703F55" w:rsidRPr="00A812E9" w:rsidRDefault="00703F55" w:rsidP="008E08CA">
            <w:pPr>
              <w:jc w:val="center"/>
              <w:rPr>
                <w:rFonts w:ascii="Times New Roman" w:hAnsi="Times New Roman" w:cs="Times New Roman"/>
              </w:rPr>
            </w:pPr>
            <w:r w:rsidRPr="00A812E9">
              <w:rPr>
                <w:rFonts w:ascii="Times New Roman" w:hAnsi="Times New Roman" w:cs="Times New Roman"/>
              </w:rPr>
              <w:t>Direct payments from patients</w:t>
            </w:r>
          </w:p>
        </w:tc>
        <w:tc>
          <w:tcPr>
            <w:tcW w:w="1350" w:type="dxa"/>
          </w:tcPr>
          <w:p w14:paraId="14008D42" w14:textId="7E0CBFA3" w:rsidR="00703F55" w:rsidRPr="00A812E9" w:rsidRDefault="00703F55" w:rsidP="008E08CA">
            <w:pPr>
              <w:jc w:val="center"/>
              <w:rPr>
                <w:rFonts w:ascii="Times New Roman" w:hAnsi="Times New Roman" w:cs="Times New Roman"/>
              </w:rPr>
            </w:pPr>
            <w:r w:rsidRPr="00A812E9">
              <w:rPr>
                <w:rFonts w:ascii="Times New Roman" w:hAnsi="Times New Roman" w:cs="Times New Roman"/>
              </w:rPr>
              <w:t>X</w:t>
            </w:r>
          </w:p>
        </w:tc>
        <w:tc>
          <w:tcPr>
            <w:tcW w:w="1530" w:type="dxa"/>
          </w:tcPr>
          <w:p w14:paraId="7437D326" w14:textId="4A20D5F6" w:rsidR="00703F55" w:rsidRPr="00A812E9" w:rsidRDefault="00703F55" w:rsidP="008E08CA">
            <w:pPr>
              <w:jc w:val="center"/>
              <w:rPr>
                <w:rFonts w:ascii="Times New Roman" w:hAnsi="Times New Roman" w:cs="Times New Roman"/>
              </w:rPr>
            </w:pPr>
            <w:r w:rsidRPr="00A812E9">
              <w:rPr>
                <w:rFonts w:ascii="Times New Roman" w:hAnsi="Times New Roman" w:cs="Times New Roman"/>
              </w:rPr>
              <w:t>X</w:t>
            </w:r>
          </w:p>
        </w:tc>
      </w:tr>
      <w:tr w:rsidR="00703F55" w:rsidRPr="00A812E9" w14:paraId="49EF2982" w14:textId="77777777" w:rsidTr="00703F55">
        <w:trPr>
          <w:jc w:val="center"/>
        </w:trPr>
        <w:tc>
          <w:tcPr>
            <w:tcW w:w="3955" w:type="dxa"/>
          </w:tcPr>
          <w:p w14:paraId="16FFC02B" w14:textId="01026E3E" w:rsidR="00703F55" w:rsidRPr="00A812E9" w:rsidRDefault="00703F55" w:rsidP="008E08CA">
            <w:pPr>
              <w:jc w:val="center"/>
              <w:rPr>
                <w:rFonts w:ascii="Times New Roman" w:hAnsi="Times New Roman" w:cs="Times New Roman"/>
              </w:rPr>
            </w:pPr>
            <w:r w:rsidRPr="00A812E9">
              <w:rPr>
                <w:rFonts w:ascii="Times New Roman" w:hAnsi="Times New Roman" w:cs="Times New Roman"/>
              </w:rPr>
              <w:t>Private insurance</w:t>
            </w:r>
          </w:p>
        </w:tc>
        <w:tc>
          <w:tcPr>
            <w:tcW w:w="1350" w:type="dxa"/>
          </w:tcPr>
          <w:p w14:paraId="6C7BF4E8" w14:textId="68BD210C" w:rsidR="00703F55" w:rsidRPr="00A812E9" w:rsidRDefault="00703F55" w:rsidP="008E08CA">
            <w:pPr>
              <w:jc w:val="center"/>
              <w:rPr>
                <w:rFonts w:ascii="Times New Roman" w:hAnsi="Times New Roman" w:cs="Times New Roman"/>
              </w:rPr>
            </w:pPr>
            <w:r w:rsidRPr="00A812E9">
              <w:rPr>
                <w:rFonts w:ascii="Times New Roman" w:hAnsi="Times New Roman" w:cs="Times New Roman"/>
              </w:rPr>
              <w:t>X</w:t>
            </w:r>
          </w:p>
        </w:tc>
        <w:tc>
          <w:tcPr>
            <w:tcW w:w="1530" w:type="dxa"/>
          </w:tcPr>
          <w:p w14:paraId="6A6F4677" w14:textId="3AA9ABAA" w:rsidR="00703F55" w:rsidRPr="00A812E9" w:rsidRDefault="00703F55" w:rsidP="008E08CA">
            <w:pPr>
              <w:jc w:val="center"/>
              <w:rPr>
                <w:rFonts w:ascii="Times New Roman" w:hAnsi="Times New Roman" w:cs="Times New Roman"/>
              </w:rPr>
            </w:pPr>
            <w:r w:rsidRPr="00A812E9">
              <w:rPr>
                <w:rFonts w:ascii="Times New Roman" w:hAnsi="Times New Roman" w:cs="Times New Roman"/>
              </w:rPr>
              <w:t>X</w:t>
            </w:r>
          </w:p>
        </w:tc>
      </w:tr>
      <w:tr w:rsidR="00703F55" w:rsidRPr="00A812E9" w14:paraId="58CBCF97" w14:textId="77777777" w:rsidTr="00703F55">
        <w:trPr>
          <w:jc w:val="center"/>
        </w:trPr>
        <w:tc>
          <w:tcPr>
            <w:tcW w:w="3955" w:type="dxa"/>
          </w:tcPr>
          <w:p w14:paraId="771837BD" w14:textId="3565C265" w:rsidR="00703F55" w:rsidRPr="00A812E9" w:rsidRDefault="00703F55" w:rsidP="008E08CA">
            <w:pPr>
              <w:jc w:val="center"/>
              <w:rPr>
                <w:rFonts w:ascii="Times New Roman" w:hAnsi="Times New Roman" w:cs="Times New Roman"/>
              </w:rPr>
            </w:pPr>
            <w:r w:rsidRPr="00A812E9">
              <w:rPr>
                <w:rFonts w:ascii="Times New Roman" w:hAnsi="Times New Roman" w:cs="Times New Roman"/>
              </w:rPr>
              <w:t>Medicare</w:t>
            </w:r>
          </w:p>
        </w:tc>
        <w:tc>
          <w:tcPr>
            <w:tcW w:w="1350" w:type="dxa"/>
          </w:tcPr>
          <w:p w14:paraId="771F53DB" w14:textId="0F2B0AE3" w:rsidR="00703F55" w:rsidRPr="00A812E9" w:rsidRDefault="00703F55" w:rsidP="008E08CA">
            <w:pPr>
              <w:jc w:val="center"/>
              <w:rPr>
                <w:rFonts w:ascii="Times New Roman" w:hAnsi="Times New Roman" w:cs="Times New Roman"/>
              </w:rPr>
            </w:pPr>
            <w:r w:rsidRPr="00A812E9">
              <w:rPr>
                <w:rFonts w:ascii="Times New Roman" w:hAnsi="Times New Roman" w:cs="Times New Roman"/>
              </w:rPr>
              <w:t>Parts B &amp; C</w:t>
            </w:r>
          </w:p>
        </w:tc>
        <w:tc>
          <w:tcPr>
            <w:tcW w:w="1530" w:type="dxa"/>
          </w:tcPr>
          <w:p w14:paraId="07E0DEB1" w14:textId="6F8B9A87" w:rsidR="00703F55" w:rsidRPr="00A812E9" w:rsidRDefault="00703F55" w:rsidP="008E08CA">
            <w:pPr>
              <w:jc w:val="center"/>
              <w:rPr>
                <w:rFonts w:ascii="Times New Roman" w:hAnsi="Times New Roman" w:cs="Times New Roman"/>
              </w:rPr>
            </w:pPr>
            <w:r w:rsidRPr="00A812E9">
              <w:rPr>
                <w:rFonts w:ascii="Times New Roman" w:hAnsi="Times New Roman" w:cs="Times New Roman"/>
              </w:rPr>
              <w:t>Parts A, B, C</w:t>
            </w:r>
          </w:p>
        </w:tc>
      </w:tr>
      <w:tr w:rsidR="00703F55" w:rsidRPr="00A812E9" w14:paraId="12795976" w14:textId="77777777" w:rsidTr="00703F55">
        <w:trPr>
          <w:jc w:val="center"/>
        </w:trPr>
        <w:tc>
          <w:tcPr>
            <w:tcW w:w="3955" w:type="dxa"/>
          </w:tcPr>
          <w:p w14:paraId="1DE7C2E7" w14:textId="641C9105" w:rsidR="00703F55" w:rsidRPr="00A812E9" w:rsidRDefault="00703F55" w:rsidP="008E08CA">
            <w:pPr>
              <w:jc w:val="center"/>
              <w:rPr>
                <w:rFonts w:ascii="Times New Roman" w:hAnsi="Times New Roman" w:cs="Times New Roman"/>
              </w:rPr>
            </w:pPr>
            <w:r w:rsidRPr="00A812E9">
              <w:rPr>
                <w:rFonts w:ascii="Times New Roman" w:hAnsi="Times New Roman" w:cs="Times New Roman"/>
              </w:rPr>
              <w:t>Medicaid</w:t>
            </w:r>
          </w:p>
        </w:tc>
        <w:tc>
          <w:tcPr>
            <w:tcW w:w="1350" w:type="dxa"/>
          </w:tcPr>
          <w:p w14:paraId="5F2CD2BC" w14:textId="77777777" w:rsidR="00703F55" w:rsidRPr="00A812E9" w:rsidRDefault="00703F55" w:rsidP="008E08CA">
            <w:pPr>
              <w:jc w:val="center"/>
              <w:rPr>
                <w:rFonts w:ascii="Times New Roman" w:hAnsi="Times New Roman" w:cs="Times New Roman"/>
              </w:rPr>
            </w:pPr>
          </w:p>
        </w:tc>
        <w:tc>
          <w:tcPr>
            <w:tcW w:w="1530" w:type="dxa"/>
          </w:tcPr>
          <w:p w14:paraId="559D66B0" w14:textId="59B4271A" w:rsidR="00703F55" w:rsidRPr="00A812E9" w:rsidRDefault="00703F55" w:rsidP="008E08CA">
            <w:pPr>
              <w:jc w:val="center"/>
              <w:rPr>
                <w:rFonts w:ascii="Times New Roman" w:hAnsi="Times New Roman" w:cs="Times New Roman"/>
              </w:rPr>
            </w:pPr>
            <w:r w:rsidRPr="00A812E9">
              <w:rPr>
                <w:rFonts w:ascii="Times New Roman" w:hAnsi="Times New Roman" w:cs="Times New Roman"/>
              </w:rPr>
              <w:t>X</w:t>
            </w:r>
          </w:p>
        </w:tc>
      </w:tr>
      <w:tr w:rsidR="00703F55" w:rsidRPr="00A812E9" w14:paraId="21DF843F" w14:textId="77777777" w:rsidTr="00703F55">
        <w:trPr>
          <w:jc w:val="center"/>
        </w:trPr>
        <w:tc>
          <w:tcPr>
            <w:tcW w:w="3955" w:type="dxa"/>
          </w:tcPr>
          <w:p w14:paraId="5469D071" w14:textId="209690B2" w:rsidR="00703F55" w:rsidRPr="00A812E9" w:rsidRDefault="00703F55" w:rsidP="008E08CA">
            <w:pPr>
              <w:jc w:val="center"/>
              <w:rPr>
                <w:rFonts w:ascii="Times New Roman" w:hAnsi="Times New Roman" w:cs="Times New Roman"/>
              </w:rPr>
            </w:pPr>
            <w:r w:rsidRPr="00A812E9">
              <w:rPr>
                <w:rFonts w:ascii="Times New Roman" w:hAnsi="Times New Roman" w:cs="Times New Roman"/>
              </w:rPr>
              <w:t>Other third-party payers</w:t>
            </w:r>
          </w:p>
        </w:tc>
        <w:tc>
          <w:tcPr>
            <w:tcW w:w="1350" w:type="dxa"/>
          </w:tcPr>
          <w:p w14:paraId="7A6E7150" w14:textId="77777777" w:rsidR="00703F55" w:rsidRPr="00A812E9" w:rsidRDefault="00703F55" w:rsidP="008E08CA">
            <w:pPr>
              <w:jc w:val="center"/>
              <w:rPr>
                <w:rFonts w:ascii="Times New Roman" w:hAnsi="Times New Roman" w:cs="Times New Roman"/>
              </w:rPr>
            </w:pPr>
          </w:p>
        </w:tc>
        <w:tc>
          <w:tcPr>
            <w:tcW w:w="1530" w:type="dxa"/>
          </w:tcPr>
          <w:p w14:paraId="79FE0A56" w14:textId="6F4CE63C" w:rsidR="00703F55" w:rsidRPr="00A812E9" w:rsidRDefault="00703F55" w:rsidP="008E08CA">
            <w:pPr>
              <w:jc w:val="center"/>
              <w:rPr>
                <w:rFonts w:ascii="Times New Roman" w:hAnsi="Times New Roman" w:cs="Times New Roman"/>
              </w:rPr>
            </w:pPr>
            <w:r w:rsidRPr="00A812E9">
              <w:rPr>
                <w:rFonts w:ascii="Times New Roman" w:hAnsi="Times New Roman" w:cs="Times New Roman"/>
              </w:rPr>
              <w:t>X</w:t>
            </w:r>
          </w:p>
        </w:tc>
      </w:tr>
    </w:tbl>
    <w:p w14:paraId="1A55F881" w14:textId="77777777" w:rsidR="006C66EB" w:rsidRDefault="006C66EB">
      <w:pPr>
        <w:rPr>
          <w:rFonts w:ascii="Times New Roman" w:eastAsiaTheme="minorEastAsia" w:hAnsi="Times New Roman" w:cs="Times New Roman"/>
        </w:rPr>
      </w:pPr>
    </w:p>
    <w:p w14:paraId="3B365742" w14:textId="77777777" w:rsidR="00681492" w:rsidRDefault="00681492">
      <w:pPr>
        <w:rPr>
          <w:rFonts w:ascii="Times New Roman" w:eastAsiaTheme="minorEastAsia" w:hAnsi="Times New Roman" w:cs="Times New Roman"/>
          <w:i/>
          <w:iCs/>
        </w:rPr>
      </w:pPr>
      <w:r>
        <w:rPr>
          <w:rFonts w:ascii="Times New Roman" w:eastAsiaTheme="minorEastAsia" w:hAnsi="Times New Roman" w:cs="Times New Roman"/>
          <w:i/>
          <w:iCs/>
        </w:rPr>
        <w:br w:type="page"/>
      </w:r>
    </w:p>
    <w:p w14:paraId="68670E87" w14:textId="241E5883" w:rsidR="00251CDC" w:rsidRDefault="00251CDC" w:rsidP="00251CDC">
      <w:pPr>
        <w:rPr>
          <w:rFonts w:ascii="Times New Roman" w:eastAsiaTheme="minorEastAsia" w:hAnsi="Times New Roman" w:cs="Times New Roman"/>
          <w:i/>
          <w:iCs/>
        </w:rPr>
      </w:pPr>
      <w:r>
        <w:rPr>
          <w:rFonts w:ascii="Times New Roman" w:eastAsiaTheme="minorEastAsia" w:hAnsi="Times New Roman" w:cs="Times New Roman"/>
          <w:i/>
          <w:iCs/>
        </w:rPr>
        <w:lastRenderedPageBreak/>
        <w:t>Note on Accessing BLS Data Online</w:t>
      </w:r>
    </w:p>
    <w:p w14:paraId="43517DBE" w14:textId="47BF8E19" w:rsidR="00251CDC" w:rsidRDefault="00251CDC" w:rsidP="00251CDC">
      <w:pPr>
        <w:rPr>
          <w:rFonts w:ascii="Times New Roman" w:hAnsi="Times New Roman" w:cs="Times New Roman"/>
        </w:rPr>
      </w:pPr>
      <w:r>
        <w:rPr>
          <w:rFonts w:ascii="Times New Roman" w:hAnsi="Times New Roman" w:cs="Times New Roman"/>
        </w:rPr>
        <w:t>Accessing data on the BLS website can be a bit of a process</w:t>
      </w:r>
      <w:r w:rsidR="001C31AA">
        <w:rPr>
          <w:rFonts w:ascii="Times New Roman" w:hAnsi="Times New Roman" w:cs="Times New Roman"/>
        </w:rPr>
        <w:t xml:space="preserve"> and can be confusing due to titling conventions</w:t>
      </w:r>
      <w:r>
        <w:rPr>
          <w:rFonts w:ascii="Times New Roman" w:hAnsi="Times New Roman" w:cs="Times New Roman"/>
        </w:rPr>
        <w:t xml:space="preserve">, so it is recommended to use the links provided above. To access data on the BLS website, follow this </w:t>
      </w:r>
      <w:hyperlink r:id="rId38" w:history="1">
        <w:r w:rsidRPr="00681492">
          <w:rPr>
            <w:rStyle w:val="Hyperlink"/>
            <w:rFonts w:ascii="Times New Roman" w:hAnsi="Times New Roman" w:cs="Times New Roman"/>
            <w:b/>
            <w:bCs/>
          </w:rPr>
          <w:t>link</w:t>
        </w:r>
      </w:hyperlink>
      <w:r>
        <w:rPr>
          <w:rFonts w:ascii="Times New Roman" w:hAnsi="Times New Roman" w:cs="Times New Roman"/>
        </w:rPr>
        <w:t xml:space="preserve">. In the menu at the top of the page, choose “Inflation &amp; Prices.” Click on the pink button with a filter icon called “Data Finder.” The row in which you click this button depends on whether you are looking for a PPI or CPI series. </w:t>
      </w:r>
    </w:p>
    <w:p w14:paraId="7E8F9A9E" w14:textId="381B5518" w:rsidR="00251CDC" w:rsidRDefault="00251CDC" w:rsidP="00251CDC">
      <w:pPr>
        <w:rPr>
          <w:rFonts w:ascii="Times New Roman" w:hAnsi="Times New Roman" w:cs="Times New Roman"/>
        </w:rPr>
      </w:pPr>
      <w:r w:rsidRPr="00E73B9C">
        <w:rPr>
          <w:rFonts w:ascii="Times New Roman" w:hAnsi="Times New Roman" w:cs="Times New Roman"/>
          <w:u w:val="single"/>
        </w:rPr>
        <w:t>PPI</w:t>
      </w:r>
      <w:r>
        <w:rPr>
          <w:rFonts w:ascii="Times New Roman" w:hAnsi="Times New Roman" w:cs="Times New Roman"/>
        </w:rPr>
        <w:t>: Click on “Data Finder” in the “Industry Data” row which is under “Prices-Producer</w:t>
      </w:r>
      <w:r w:rsidR="001C31AA">
        <w:rPr>
          <w:rFonts w:ascii="Times New Roman" w:hAnsi="Times New Roman" w:cs="Times New Roman"/>
        </w:rPr>
        <w:t>.”</w:t>
      </w:r>
      <w:r>
        <w:rPr>
          <w:rFonts w:ascii="Times New Roman" w:hAnsi="Times New Roman" w:cs="Times New Roman"/>
        </w:rPr>
        <w:t xml:space="preserve"> The filter for PPI Industry Data is automatically applied. Then search in the search bar for the series you are interested in. Ensure the Industry Code detailed in Table </w:t>
      </w:r>
      <w:r w:rsidR="0032718C">
        <w:rPr>
          <w:rFonts w:ascii="Times New Roman" w:hAnsi="Times New Roman" w:cs="Times New Roman"/>
        </w:rPr>
        <w:t>4</w:t>
      </w:r>
      <w:r>
        <w:rPr>
          <w:rFonts w:ascii="Times New Roman" w:hAnsi="Times New Roman" w:cs="Times New Roman"/>
        </w:rPr>
        <w:t xml:space="preserve"> aligns with the code in the series </w:t>
      </w:r>
      <w:r w:rsidR="00681492">
        <w:rPr>
          <w:rFonts w:ascii="Times New Roman" w:hAnsi="Times New Roman" w:cs="Times New Roman"/>
        </w:rPr>
        <w:t xml:space="preserve">page </w:t>
      </w:r>
      <w:r>
        <w:rPr>
          <w:rFonts w:ascii="Times New Roman" w:hAnsi="Times New Roman" w:cs="Times New Roman"/>
        </w:rPr>
        <w:t xml:space="preserve">pulled up. </w:t>
      </w:r>
    </w:p>
    <w:p w14:paraId="34D52A0A" w14:textId="19D6781F" w:rsidR="00251CDC" w:rsidRPr="00251CDC" w:rsidRDefault="00251CDC" w:rsidP="00251CDC">
      <w:pPr>
        <w:rPr>
          <w:rFonts w:ascii="Times New Roman" w:hAnsi="Times New Roman" w:cs="Times New Roman"/>
        </w:rPr>
      </w:pPr>
      <w:r w:rsidRPr="00E73B9C">
        <w:rPr>
          <w:rFonts w:ascii="Times New Roman" w:hAnsi="Times New Roman" w:cs="Times New Roman"/>
          <w:u w:val="single"/>
        </w:rPr>
        <w:t>CPI</w:t>
      </w:r>
      <w:r>
        <w:rPr>
          <w:rFonts w:ascii="Times New Roman" w:hAnsi="Times New Roman" w:cs="Times New Roman"/>
        </w:rPr>
        <w:t>:</w:t>
      </w:r>
      <w:r w:rsidRPr="00251CDC">
        <w:rPr>
          <w:rFonts w:ascii="Times New Roman" w:hAnsi="Times New Roman" w:cs="Times New Roman"/>
        </w:rPr>
        <w:t xml:space="preserve"> </w:t>
      </w:r>
      <w:r>
        <w:rPr>
          <w:rFonts w:ascii="Times New Roman" w:hAnsi="Times New Roman" w:cs="Times New Roman"/>
        </w:rPr>
        <w:t>Click on “Data Finder” in the “All Urban Consumers (Current Series)” row, which is under “Prices-Consumer</w:t>
      </w:r>
      <w:r w:rsidR="001C31AA">
        <w:rPr>
          <w:rFonts w:ascii="Times New Roman" w:hAnsi="Times New Roman" w:cs="Times New Roman"/>
        </w:rPr>
        <w:t>.”</w:t>
      </w:r>
      <w:r>
        <w:rPr>
          <w:rFonts w:ascii="Times New Roman" w:hAnsi="Times New Roman" w:cs="Times New Roman"/>
        </w:rPr>
        <w:t xml:space="preserve"> The filter for CPI is automatically applied. Then search in the search bar for the series you are interested in. Ensure the frequency of the series aligns with that detailed in Table </w:t>
      </w:r>
      <w:r w:rsidR="0032718C">
        <w:rPr>
          <w:rFonts w:ascii="Times New Roman" w:hAnsi="Times New Roman" w:cs="Times New Roman"/>
        </w:rPr>
        <w:t>5</w:t>
      </w:r>
      <w:r>
        <w:rPr>
          <w:rFonts w:ascii="Times New Roman" w:hAnsi="Times New Roman" w:cs="Times New Roman"/>
        </w:rPr>
        <w:t xml:space="preserve">. Sometimes it offers a frequency at the level of halves of the year. That frequency is not applicable to the discussion in this guide. </w:t>
      </w:r>
    </w:p>
    <w:p w14:paraId="552464EF" w14:textId="77777777" w:rsidR="00251CDC" w:rsidRDefault="00251CDC" w:rsidP="00251CDC">
      <w:pPr>
        <w:rPr>
          <w:rFonts w:ascii="Times New Roman" w:eastAsiaTheme="minorEastAsia" w:hAnsi="Times New Roman" w:cs="Times New Roman"/>
        </w:rPr>
      </w:pPr>
    </w:p>
    <w:p w14:paraId="7F900250" w14:textId="52B5AA60" w:rsidR="00251CDC" w:rsidRPr="00251CDC" w:rsidRDefault="00251CDC" w:rsidP="00251CDC">
      <w:pPr>
        <w:rPr>
          <w:rFonts w:ascii="Times New Roman" w:eastAsiaTheme="minorEastAsia" w:hAnsi="Times New Roman" w:cs="Times New Roman"/>
        </w:rPr>
        <w:sectPr w:rsidR="00251CDC" w:rsidRPr="00251CDC" w:rsidSect="00A963F3">
          <w:pgSz w:w="12240" w:h="15840"/>
          <w:pgMar w:top="1440" w:right="1440" w:bottom="1440" w:left="1440" w:header="720" w:footer="720" w:gutter="0"/>
          <w:cols w:space="720"/>
          <w:docGrid w:linePitch="360"/>
        </w:sectPr>
      </w:pPr>
    </w:p>
    <w:p w14:paraId="70CAC569" w14:textId="159E32AB" w:rsidR="003A4A84" w:rsidRPr="00A812E9" w:rsidRDefault="00521146" w:rsidP="007235FB">
      <w:pPr>
        <w:pStyle w:val="Heading1"/>
        <w:rPr>
          <w:rFonts w:ascii="Times New Roman" w:eastAsiaTheme="minorEastAsia" w:hAnsi="Times New Roman" w:cs="Times New Roman"/>
          <w:color w:val="auto"/>
          <w:sz w:val="24"/>
          <w:szCs w:val="24"/>
        </w:rPr>
      </w:pPr>
      <w:bookmarkStart w:id="22" w:name="_Toc213413584"/>
      <w:r w:rsidRPr="00A812E9">
        <w:rPr>
          <w:rFonts w:ascii="Times New Roman" w:eastAsiaTheme="minorEastAsia" w:hAnsi="Times New Roman" w:cs="Times New Roman"/>
          <w:b/>
          <w:bCs/>
          <w:color w:val="auto"/>
          <w:sz w:val="24"/>
          <w:szCs w:val="24"/>
        </w:rPr>
        <w:lastRenderedPageBreak/>
        <w:t xml:space="preserve">SECTION 4: </w:t>
      </w:r>
      <w:r w:rsidR="003A4A84" w:rsidRPr="00A812E9">
        <w:rPr>
          <w:rFonts w:ascii="Times New Roman" w:eastAsiaTheme="minorEastAsia" w:hAnsi="Times New Roman" w:cs="Times New Roman"/>
          <w:b/>
          <w:bCs/>
          <w:color w:val="auto"/>
          <w:sz w:val="24"/>
          <w:szCs w:val="24"/>
        </w:rPr>
        <w:t>A Quicker Approach to Estimating the PCEPI Value</w:t>
      </w:r>
      <w:r w:rsidR="007235FB" w:rsidRPr="00A812E9">
        <w:rPr>
          <w:rFonts w:ascii="Times New Roman" w:eastAsiaTheme="minorEastAsia" w:hAnsi="Times New Roman" w:cs="Times New Roman"/>
          <w:b/>
          <w:bCs/>
          <w:color w:val="auto"/>
          <w:sz w:val="24"/>
          <w:szCs w:val="24"/>
        </w:rPr>
        <w:t xml:space="preserve"> for Subcategories</w:t>
      </w:r>
      <w:bookmarkEnd w:id="22"/>
    </w:p>
    <w:p w14:paraId="4814B324" w14:textId="09E968D3" w:rsidR="00D15CAD" w:rsidRPr="00A812E9" w:rsidRDefault="00D15CAD" w:rsidP="00F41E8E">
      <w:pPr>
        <w:rPr>
          <w:rFonts w:ascii="Times New Roman" w:eastAsiaTheme="minorEastAsia" w:hAnsi="Times New Roman" w:cs="Times New Roman"/>
          <w:bCs/>
        </w:rPr>
      </w:pPr>
      <w:r w:rsidRPr="00A812E9">
        <w:rPr>
          <w:rFonts w:ascii="Times New Roman" w:eastAsiaTheme="minorEastAsia" w:hAnsi="Times New Roman" w:cs="Times New Roman"/>
          <w:bCs/>
        </w:rPr>
        <w:t xml:space="preserve">For any </w:t>
      </w:r>
      <w:r w:rsidR="00681492">
        <w:rPr>
          <w:rFonts w:ascii="Times New Roman" w:eastAsiaTheme="minorEastAsia" w:hAnsi="Times New Roman" w:cs="Times New Roman"/>
          <w:bCs/>
        </w:rPr>
        <w:t>category or component with its own corresponding price index</w:t>
      </w:r>
      <w:r w:rsidRPr="00A812E9">
        <w:rPr>
          <w:rFonts w:ascii="Times New Roman" w:eastAsiaTheme="minorEastAsia" w:hAnsi="Times New Roman" w:cs="Times New Roman"/>
          <w:bCs/>
        </w:rPr>
        <w:t>, the</w:t>
      </w:r>
      <w:r w:rsidR="003A4A84" w:rsidRPr="00A812E9">
        <w:rPr>
          <w:rFonts w:ascii="Times New Roman" w:eastAsiaTheme="minorEastAsia" w:hAnsi="Times New Roman" w:cs="Times New Roman"/>
          <w:bCs/>
        </w:rPr>
        <w:t xml:space="preserve"> general approach </w:t>
      </w:r>
      <w:r w:rsidR="001F0E46" w:rsidRPr="00A812E9">
        <w:rPr>
          <w:rFonts w:ascii="Times New Roman" w:eastAsiaTheme="minorEastAsia" w:hAnsi="Times New Roman" w:cs="Times New Roman"/>
          <w:bCs/>
        </w:rPr>
        <w:t xml:space="preserve">explained previously </w:t>
      </w:r>
      <w:r w:rsidR="003A4A84" w:rsidRPr="00A812E9">
        <w:rPr>
          <w:rFonts w:ascii="Times New Roman" w:eastAsiaTheme="minorEastAsia" w:hAnsi="Times New Roman" w:cs="Times New Roman"/>
          <w:bCs/>
        </w:rPr>
        <w:t xml:space="preserve">can be reduced to a quicker estimation method. </w:t>
      </w:r>
      <w:r w:rsidRPr="00A812E9">
        <w:rPr>
          <w:rFonts w:ascii="Times New Roman" w:eastAsiaTheme="minorEastAsia" w:hAnsi="Times New Roman" w:cs="Times New Roman"/>
          <w:bCs/>
        </w:rPr>
        <w:t xml:space="preserve">For example, this is useful for </w:t>
      </w:r>
      <w:r w:rsidR="00020074" w:rsidRPr="00A812E9">
        <w:rPr>
          <w:rFonts w:ascii="Times New Roman" w:eastAsiaTheme="minorEastAsia" w:hAnsi="Times New Roman" w:cs="Times New Roman"/>
          <w:bCs/>
        </w:rPr>
        <w:t xml:space="preserve">estimating </w:t>
      </w:r>
      <w:r w:rsidRPr="00A812E9">
        <w:rPr>
          <w:rFonts w:ascii="Times New Roman" w:eastAsiaTheme="minorEastAsia" w:hAnsi="Times New Roman" w:cs="Times New Roman"/>
          <w:bCs/>
        </w:rPr>
        <w:t xml:space="preserve">Physician Services </w:t>
      </w:r>
      <w:r w:rsidR="00020074" w:rsidRPr="00A812E9">
        <w:rPr>
          <w:rFonts w:ascii="Times New Roman" w:eastAsiaTheme="minorEastAsia" w:hAnsi="Times New Roman" w:cs="Times New Roman"/>
          <w:bCs/>
        </w:rPr>
        <w:t xml:space="preserve">PCEPI values </w:t>
      </w:r>
      <w:r w:rsidRPr="00A812E9">
        <w:rPr>
          <w:rFonts w:ascii="Times New Roman" w:eastAsiaTheme="minorEastAsia" w:hAnsi="Times New Roman" w:cs="Times New Roman"/>
          <w:bCs/>
        </w:rPr>
        <w:t>because the category</w:t>
      </w:r>
      <w:r w:rsidR="00A812E9">
        <w:rPr>
          <w:rFonts w:ascii="Times New Roman" w:eastAsiaTheme="minorEastAsia" w:hAnsi="Times New Roman" w:cs="Times New Roman"/>
          <w:bCs/>
        </w:rPr>
        <w:t>,</w:t>
      </w:r>
      <w:r w:rsidRPr="00A812E9">
        <w:rPr>
          <w:rFonts w:ascii="Times New Roman" w:eastAsiaTheme="minorEastAsia" w:hAnsi="Times New Roman" w:cs="Times New Roman"/>
          <w:bCs/>
        </w:rPr>
        <w:t xml:space="preserve"> as a whole</w:t>
      </w:r>
      <w:r w:rsidR="00A812E9">
        <w:rPr>
          <w:rFonts w:ascii="Times New Roman" w:eastAsiaTheme="minorEastAsia" w:hAnsi="Times New Roman" w:cs="Times New Roman"/>
          <w:bCs/>
        </w:rPr>
        <w:t>,</w:t>
      </w:r>
      <w:r w:rsidRPr="00A812E9">
        <w:rPr>
          <w:rFonts w:ascii="Times New Roman" w:eastAsiaTheme="minorEastAsia" w:hAnsi="Times New Roman" w:cs="Times New Roman"/>
          <w:bCs/>
        </w:rPr>
        <w:t xml:space="preserve"> only has one corresponding price index. This is not </w:t>
      </w:r>
      <w:r w:rsidR="00020074" w:rsidRPr="00A812E9">
        <w:rPr>
          <w:rFonts w:ascii="Times New Roman" w:eastAsiaTheme="minorEastAsia" w:hAnsi="Times New Roman" w:cs="Times New Roman"/>
          <w:bCs/>
        </w:rPr>
        <w:t>useful</w:t>
      </w:r>
      <w:r w:rsidRPr="00A812E9">
        <w:rPr>
          <w:rFonts w:ascii="Times New Roman" w:eastAsiaTheme="minorEastAsia" w:hAnsi="Times New Roman" w:cs="Times New Roman"/>
          <w:bCs/>
        </w:rPr>
        <w:t xml:space="preserve"> for </w:t>
      </w:r>
      <w:r w:rsidR="00020074" w:rsidRPr="00A812E9">
        <w:rPr>
          <w:rFonts w:ascii="Times New Roman" w:eastAsiaTheme="minorEastAsia" w:hAnsi="Times New Roman" w:cs="Times New Roman"/>
          <w:bCs/>
        </w:rPr>
        <w:t>estimating</w:t>
      </w:r>
      <w:r w:rsidR="00A812E9">
        <w:rPr>
          <w:rFonts w:ascii="Times New Roman" w:eastAsiaTheme="minorEastAsia" w:hAnsi="Times New Roman" w:cs="Times New Roman"/>
          <w:bCs/>
        </w:rPr>
        <w:t xml:space="preserve"> PCEPI values for aggregate categories (e.g.</w:t>
      </w:r>
      <w:r w:rsidR="00020074" w:rsidRPr="00A812E9">
        <w:rPr>
          <w:rFonts w:ascii="Times New Roman" w:eastAsiaTheme="minorEastAsia" w:hAnsi="Times New Roman" w:cs="Times New Roman"/>
          <w:bCs/>
        </w:rPr>
        <w:t xml:space="preserve"> Outpatient Services</w:t>
      </w:r>
      <w:r w:rsidR="00A812E9">
        <w:rPr>
          <w:rFonts w:ascii="Times New Roman" w:eastAsiaTheme="minorEastAsia" w:hAnsi="Times New Roman" w:cs="Times New Roman"/>
          <w:bCs/>
        </w:rPr>
        <w:t>)</w:t>
      </w:r>
      <w:r w:rsidR="00020074" w:rsidRPr="00A812E9">
        <w:rPr>
          <w:rFonts w:ascii="Times New Roman" w:eastAsiaTheme="minorEastAsia" w:hAnsi="Times New Roman" w:cs="Times New Roman"/>
          <w:bCs/>
        </w:rPr>
        <w:t xml:space="preserve"> </w:t>
      </w:r>
      <w:r w:rsidR="00A812E9">
        <w:rPr>
          <w:rFonts w:ascii="Times New Roman" w:eastAsiaTheme="minorEastAsia" w:hAnsi="Times New Roman" w:cs="Times New Roman"/>
          <w:bCs/>
        </w:rPr>
        <w:t>because</w:t>
      </w:r>
      <w:r w:rsidR="00020074" w:rsidRPr="00A812E9">
        <w:rPr>
          <w:rFonts w:ascii="Times New Roman" w:eastAsiaTheme="minorEastAsia" w:hAnsi="Times New Roman" w:cs="Times New Roman"/>
          <w:bCs/>
        </w:rPr>
        <w:t xml:space="preserve"> th</w:t>
      </w:r>
      <w:r w:rsidR="00A812E9">
        <w:rPr>
          <w:rFonts w:ascii="Times New Roman" w:eastAsiaTheme="minorEastAsia" w:hAnsi="Times New Roman" w:cs="Times New Roman"/>
          <w:bCs/>
        </w:rPr>
        <w:t>ose</w:t>
      </w:r>
      <w:r w:rsidR="00020074" w:rsidRPr="00A812E9">
        <w:rPr>
          <w:rFonts w:ascii="Times New Roman" w:eastAsiaTheme="minorEastAsia" w:hAnsi="Times New Roman" w:cs="Times New Roman"/>
          <w:bCs/>
        </w:rPr>
        <w:t xml:space="preserve"> </w:t>
      </w:r>
      <w:r w:rsidR="00A812E9">
        <w:rPr>
          <w:rFonts w:ascii="Times New Roman" w:eastAsiaTheme="minorEastAsia" w:hAnsi="Times New Roman" w:cs="Times New Roman"/>
          <w:bCs/>
        </w:rPr>
        <w:t>categories</w:t>
      </w:r>
      <w:r w:rsidR="00020074" w:rsidRPr="00A812E9">
        <w:rPr>
          <w:rFonts w:ascii="Times New Roman" w:eastAsiaTheme="minorEastAsia" w:hAnsi="Times New Roman" w:cs="Times New Roman"/>
          <w:bCs/>
        </w:rPr>
        <w:t xml:space="preserve"> </w:t>
      </w:r>
      <w:r w:rsidR="00A812E9">
        <w:rPr>
          <w:rFonts w:ascii="Times New Roman" w:eastAsiaTheme="minorEastAsia" w:hAnsi="Times New Roman" w:cs="Times New Roman"/>
          <w:bCs/>
        </w:rPr>
        <w:t>have</w:t>
      </w:r>
      <w:r w:rsidR="00020074" w:rsidRPr="00A812E9">
        <w:rPr>
          <w:rFonts w:ascii="Times New Roman" w:eastAsiaTheme="minorEastAsia" w:hAnsi="Times New Roman" w:cs="Times New Roman"/>
          <w:bCs/>
        </w:rPr>
        <w:t xml:space="preserve"> multiple subcategories, each of which </w:t>
      </w:r>
      <w:r w:rsidR="00A812E9">
        <w:rPr>
          <w:rFonts w:ascii="Times New Roman" w:eastAsiaTheme="minorEastAsia" w:hAnsi="Times New Roman" w:cs="Times New Roman"/>
          <w:bCs/>
        </w:rPr>
        <w:t xml:space="preserve">either </w:t>
      </w:r>
      <w:r w:rsidR="00020074" w:rsidRPr="00A812E9">
        <w:rPr>
          <w:rFonts w:ascii="Times New Roman" w:eastAsiaTheme="minorEastAsia" w:hAnsi="Times New Roman" w:cs="Times New Roman"/>
          <w:bCs/>
        </w:rPr>
        <w:t>have their own corresponding price index</w:t>
      </w:r>
      <w:r w:rsidR="00A812E9">
        <w:rPr>
          <w:rFonts w:ascii="Times New Roman" w:eastAsiaTheme="minorEastAsia" w:hAnsi="Times New Roman" w:cs="Times New Roman"/>
          <w:bCs/>
        </w:rPr>
        <w:t xml:space="preserve"> or require aggregation</w:t>
      </w:r>
      <w:r w:rsidR="00020074" w:rsidRPr="00A812E9">
        <w:rPr>
          <w:rFonts w:ascii="Times New Roman" w:eastAsiaTheme="minorEastAsia" w:hAnsi="Times New Roman" w:cs="Times New Roman"/>
          <w:bCs/>
        </w:rPr>
        <w:t xml:space="preserve">. </w:t>
      </w:r>
    </w:p>
    <w:p w14:paraId="46C271BA" w14:textId="0FC8E10F" w:rsidR="003A4A84" w:rsidRPr="00A812E9" w:rsidRDefault="00BF749A" w:rsidP="00C974A7">
      <w:pPr>
        <w:rPr>
          <w:rFonts w:ascii="Times New Roman" w:eastAsiaTheme="minorEastAsia" w:hAnsi="Times New Roman" w:cs="Times New Roman"/>
          <w:bCs/>
        </w:rPr>
      </w:pPr>
      <w:r w:rsidRPr="00A812E9">
        <w:rPr>
          <w:rFonts w:ascii="Times New Roman" w:eastAsiaTheme="minorEastAsia" w:hAnsi="Times New Roman" w:cs="Times New Roman"/>
          <w:bCs/>
        </w:rPr>
        <w:t>The summation notation of the formula refers to summing over all the goods and/or services that fall under the category in question</w:t>
      </w:r>
      <w:r w:rsidR="00681492">
        <w:rPr>
          <w:rFonts w:ascii="Times New Roman" w:eastAsiaTheme="minorEastAsia" w:hAnsi="Times New Roman" w:cs="Times New Roman"/>
          <w:bCs/>
        </w:rPr>
        <w:t>. Since, in actuality, each component is a product of prices and quantities found through published data, each component or product can be considered a constant.</w:t>
      </w:r>
      <w:r w:rsidR="00EC5A8A" w:rsidRPr="00A812E9">
        <w:rPr>
          <w:rFonts w:ascii="Times New Roman" w:eastAsiaTheme="minorEastAsia" w:hAnsi="Times New Roman" w:cs="Times New Roman"/>
          <w:bCs/>
        </w:rPr>
        <w:t xml:space="preserve"> Therefore, you obtain the following. </w:t>
      </w:r>
    </w:p>
    <w:p w14:paraId="68E8EEB4" w14:textId="45AB5ADC" w:rsidR="003A4A84" w:rsidRPr="00A812E9" w:rsidRDefault="00000000" w:rsidP="003A4A84">
      <w:pPr>
        <w:jc w:val="center"/>
        <w:rPr>
          <w:rFonts w:ascii="Times New Roman" w:eastAsiaTheme="minorEastAsia" w:hAnsi="Times New Roman" w:cs="Times New Roman"/>
          <w:color w:val="0000FF"/>
        </w:rPr>
      </w:pPr>
      <m:oMathPara>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v</m:t>
              </m:r>
            </m:e>
            <m:sub>
              <m:r>
                <w:rPr>
                  <w:rFonts w:ascii="Cambria Math" w:eastAsiaTheme="minorEastAsia" w:hAnsi="Cambria Math" w:cs="Times New Roman"/>
                  <w:color w:val="000000" w:themeColor="text1"/>
                </w:rPr>
                <m:t>t</m:t>
              </m:r>
            </m:sub>
          </m:sSub>
          <m:r>
            <w:rPr>
              <w:rFonts w:ascii="Cambria Math" w:eastAsiaTheme="minorEastAsia" w:hAnsi="Cambria Math" w:cs="Times New Roman"/>
              <w:color w:val="FF33CC"/>
            </w:rPr>
            <m:t xml:space="preserve"> </m:t>
          </m:r>
          <m:r>
            <w:rPr>
              <w:rFonts w:ascii="Cambria Math" w:eastAsiaTheme="minorEastAsia" w:hAnsi="Cambria Math" w:cs="Times New Roman"/>
            </w:rPr>
            <m:t xml:space="preserve">= </m:t>
          </m:r>
          <m:sSub>
            <m:sSubPr>
              <m:ctrlPr>
                <w:rPr>
                  <w:rStyle w:val="StyleBold"/>
                  <w:rFonts w:ascii="Cambria Math" w:eastAsiaTheme="minorEastAsia" w:hAnsi="Cambria Math" w:cs="Times New Roman"/>
                  <w:b w:val="0"/>
                  <w:bCs w:val="0"/>
                  <w:i/>
                  <w:color w:val="C00000"/>
                </w:rPr>
              </m:ctrlPr>
            </m:sSubPr>
            <m:e>
              <m:r>
                <w:rPr>
                  <w:rStyle w:val="StyleBold"/>
                  <w:rFonts w:ascii="Cambria Math" w:eastAsiaTheme="minorEastAsia" w:hAnsi="Cambria Math" w:cs="Times New Roman"/>
                  <w:color w:val="C00000"/>
                </w:rPr>
                <m:t>g</m:t>
              </m:r>
            </m:e>
            <m:sub>
              <m:r>
                <w:rPr>
                  <w:rStyle w:val="StyleBold"/>
                  <w:rFonts w:ascii="Cambria Math" w:eastAsiaTheme="minorEastAsia" w:hAnsi="Cambria Math" w:cs="Times New Roman"/>
                  <w:color w:val="C00000"/>
                </w:rPr>
                <m:t>t</m:t>
              </m:r>
            </m:sub>
          </m:sSub>
          <m:r>
            <w:rPr>
              <w:rStyle w:val="StyleBold"/>
              <w:rFonts w:ascii="Cambria Math" w:eastAsiaTheme="minorEastAsia" w:hAnsi="Cambria Math" w:cs="Times New Roman"/>
            </w:rPr>
            <m:t xml:space="preserve"> ⋅ </m:t>
          </m:r>
          <m:sSub>
            <m:sSubPr>
              <m:ctrlPr>
                <w:rPr>
                  <w:rFonts w:ascii="Cambria Math" w:eastAsiaTheme="minorEastAsia" w:hAnsi="Cambria Math" w:cs="Times New Roman"/>
                  <w:i/>
                  <w:color w:val="0000FF"/>
                </w:rPr>
              </m:ctrlPr>
            </m:sSubPr>
            <m:e>
              <m:r>
                <w:rPr>
                  <w:rFonts w:ascii="Cambria Math" w:eastAsiaTheme="minorEastAsia" w:hAnsi="Cambria Math" w:cs="Times New Roman"/>
                  <w:color w:val="0000FF"/>
                </w:rPr>
                <m:t>v</m:t>
              </m:r>
            </m:e>
            <m:sub>
              <m:r>
                <w:rPr>
                  <w:rFonts w:ascii="Cambria Math" w:eastAsiaTheme="minorEastAsia" w:hAnsi="Cambria Math" w:cs="Times New Roman"/>
                  <w:color w:val="0000FF"/>
                </w:rPr>
                <m:t>t-1</m:t>
              </m:r>
            </m:sub>
          </m:sSub>
        </m:oMath>
      </m:oMathPara>
    </w:p>
    <w:p w14:paraId="206E879C" w14:textId="522CBE96" w:rsidR="00771021" w:rsidRPr="00A812E9" w:rsidRDefault="00771021" w:rsidP="003A4A84">
      <w:pPr>
        <w:jc w:val="center"/>
        <w:rPr>
          <w:rFonts w:ascii="Times New Roman" w:eastAsiaTheme="minorEastAsia" w:hAnsi="Times New Roman" w:cs="Times New Roman"/>
          <w:color w:val="0000FF"/>
        </w:rPr>
      </w:pPr>
      <m:oMathPara>
        <m:oMath>
          <m:r>
            <w:rPr>
              <w:rFonts w:ascii="Cambria Math" w:eastAsiaTheme="minorEastAsia" w:hAnsi="Cambria Math" w:cs="Times New Roman"/>
            </w:rPr>
            <m:t>=</m:t>
          </m:r>
          <m:rad>
            <m:radPr>
              <m:degHide m:val="1"/>
              <m:ctrlPr>
                <w:rPr>
                  <w:rStyle w:val="StyleBold"/>
                  <w:rFonts w:ascii="Cambria Math" w:eastAsiaTheme="minorEastAsia" w:hAnsi="Cambria Math" w:cs="Times New Roman"/>
                  <w:b w:val="0"/>
                  <w:bCs w:val="0"/>
                  <w:i/>
                </w:rPr>
              </m:ctrlPr>
            </m:radPr>
            <m:deg/>
            <m:e>
              <m:d>
                <m:dPr>
                  <m:ctrlPr>
                    <w:rPr>
                      <w:rStyle w:val="StyleBold"/>
                      <w:rFonts w:ascii="Cambria Math" w:eastAsiaTheme="minorEastAsia" w:hAnsi="Cambria Math" w:cs="Times New Roman"/>
                      <w:b w:val="0"/>
                      <w:bCs w:val="0"/>
                      <w:i/>
                    </w:rPr>
                  </m:ctrlPr>
                </m:dPr>
                <m:e>
                  <m:f>
                    <m:fPr>
                      <m:ctrlPr>
                        <w:rPr>
                          <w:rStyle w:val="StyleBold"/>
                          <w:rFonts w:ascii="Cambria Math" w:eastAsiaTheme="minorEastAsia" w:hAnsi="Cambria Math" w:cs="Times New Roman"/>
                          <w:b w:val="0"/>
                          <w:bCs w:val="0"/>
                          <w:i/>
                        </w:rPr>
                      </m:ctrlPr>
                    </m:fPr>
                    <m:num>
                      <m:nary>
                        <m:naryPr>
                          <m:chr m:val="∑"/>
                          <m:limLoc m:val="undOvr"/>
                          <m:subHide m:val="1"/>
                          <m:supHide m:val="1"/>
                          <m:ctrlPr>
                            <w:rPr>
                              <w:rStyle w:val="StyleBold"/>
                              <w:rFonts w:ascii="Cambria Math" w:eastAsiaTheme="minorEastAsia" w:hAnsi="Cambria Math" w:cs="Times New Roman"/>
                              <w:b w:val="0"/>
                              <w:bCs w:val="0"/>
                              <w:i/>
                            </w:rPr>
                          </m:ctrlPr>
                        </m:naryPr>
                        <m:sub/>
                        <m:sup/>
                        <m:e>
                          <m:sSub>
                            <m:sSubPr>
                              <m:ctrlPr>
                                <w:rPr>
                                  <w:rStyle w:val="StyleBold"/>
                                  <w:rFonts w:ascii="Cambria Math" w:eastAsiaTheme="minorEastAsia" w:hAnsi="Cambria Math" w:cs="Times New Roman"/>
                                  <w:b w:val="0"/>
                                  <w:bCs w:val="0"/>
                                  <w:i/>
                                  <w:color w:val="4EA72E" w:themeColor="accent6"/>
                                </w:rPr>
                              </m:ctrlPr>
                            </m:sSubPr>
                            <m:e>
                              <m:r>
                                <w:rPr>
                                  <w:rStyle w:val="StyleBold"/>
                                  <w:rFonts w:ascii="Cambria Math" w:eastAsiaTheme="minorEastAsia" w:hAnsi="Cambria Math" w:cs="Times New Roman"/>
                                  <w:color w:val="4EA72E" w:themeColor="accent6"/>
                                </w:rPr>
                                <m:t>p</m:t>
                              </m:r>
                            </m:e>
                            <m:sub>
                              <m:r>
                                <w:rPr>
                                  <w:rStyle w:val="StyleBold"/>
                                  <w:rFonts w:ascii="Cambria Math" w:eastAsiaTheme="minorEastAsia" w:hAnsi="Cambria Math" w:cs="Times New Roman"/>
                                  <w:color w:val="4EA72E" w:themeColor="accent6"/>
                                </w:rPr>
                                <m:t>t</m:t>
                              </m:r>
                            </m:sub>
                          </m:sSub>
                          <m:sSub>
                            <m:sSubPr>
                              <m:ctrlPr>
                                <w:rPr>
                                  <w:rStyle w:val="StyleBold"/>
                                  <w:rFonts w:ascii="Cambria Math" w:eastAsiaTheme="minorEastAsia" w:hAnsi="Cambria Math" w:cs="Times New Roman"/>
                                  <w:b w:val="0"/>
                                  <w:bCs w:val="0"/>
                                  <w:i/>
                                  <w:color w:val="4EA72E" w:themeColor="accent6"/>
                                </w:rPr>
                              </m:ctrlPr>
                            </m:sSubPr>
                            <m:e>
                              <m:r>
                                <w:rPr>
                                  <w:rStyle w:val="StyleBold"/>
                                  <w:rFonts w:ascii="Cambria Math" w:eastAsiaTheme="minorEastAsia" w:hAnsi="Cambria Math" w:cs="Times New Roman"/>
                                  <w:color w:val="4EA72E" w:themeColor="accent6"/>
                                </w:rPr>
                                <m:t>q</m:t>
                              </m:r>
                            </m:e>
                            <m:sub>
                              <m:r>
                                <w:rPr>
                                  <w:rStyle w:val="StyleBold"/>
                                  <w:rFonts w:ascii="Cambria Math" w:eastAsiaTheme="minorEastAsia" w:hAnsi="Cambria Math" w:cs="Times New Roman"/>
                                  <w:color w:val="4EA72E" w:themeColor="accent6"/>
                                </w:rPr>
                                <m:t>t-1</m:t>
                              </m:r>
                            </m:sub>
                          </m:sSub>
                        </m:e>
                      </m:nary>
                    </m:num>
                    <m:den>
                      <m:nary>
                        <m:naryPr>
                          <m:chr m:val="∑"/>
                          <m:limLoc m:val="undOvr"/>
                          <m:subHide m:val="1"/>
                          <m:supHide m:val="1"/>
                          <m:ctrlPr>
                            <w:rPr>
                              <w:rStyle w:val="StyleBold"/>
                              <w:rFonts w:ascii="Cambria Math" w:eastAsiaTheme="minorEastAsia" w:hAnsi="Cambria Math" w:cs="Times New Roman"/>
                              <w:b w:val="0"/>
                              <w:bCs w:val="0"/>
                              <w:i/>
                            </w:rPr>
                          </m:ctrlPr>
                        </m:naryPr>
                        <m:sub/>
                        <m:sup/>
                        <m:e>
                          <m:sSub>
                            <m:sSubPr>
                              <m:ctrlPr>
                                <w:rPr>
                                  <w:rStyle w:val="StyleBold"/>
                                  <w:rFonts w:ascii="Cambria Math" w:eastAsiaTheme="minorEastAsia" w:hAnsi="Cambria Math" w:cs="Times New Roman"/>
                                  <w:b w:val="0"/>
                                  <w:bCs w:val="0"/>
                                  <w:i/>
                                  <w:color w:val="E97132" w:themeColor="accent2"/>
                                </w:rPr>
                              </m:ctrlPr>
                            </m:sSubPr>
                            <m:e>
                              <m:r>
                                <w:rPr>
                                  <w:rStyle w:val="StyleBold"/>
                                  <w:rFonts w:ascii="Cambria Math" w:eastAsiaTheme="minorEastAsia" w:hAnsi="Cambria Math" w:cs="Times New Roman"/>
                                  <w:color w:val="E97132" w:themeColor="accent2"/>
                                </w:rPr>
                                <m:t>p</m:t>
                              </m:r>
                            </m:e>
                            <m:sub>
                              <m:r>
                                <w:rPr>
                                  <w:rStyle w:val="StyleBold"/>
                                  <w:rFonts w:ascii="Cambria Math" w:eastAsiaTheme="minorEastAsia" w:hAnsi="Cambria Math" w:cs="Times New Roman"/>
                                  <w:color w:val="E97132" w:themeColor="accent2"/>
                                </w:rPr>
                                <m:t>t-1</m:t>
                              </m:r>
                            </m:sub>
                          </m:sSub>
                          <m:sSub>
                            <m:sSubPr>
                              <m:ctrlPr>
                                <w:rPr>
                                  <w:rStyle w:val="StyleBold"/>
                                  <w:rFonts w:ascii="Cambria Math" w:eastAsiaTheme="minorEastAsia" w:hAnsi="Cambria Math" w:cs="Times New Roman"/>
                                  <w:b w:val="0"/>
                                  <w:bCs w:val="0"/>
                                  <w:i/>
                                  <w:color w:val="E97132" w:themeColor="accent2"/>
                                </w:rPr>
                              </m:ctrlPr>
                            </m:sSubPr>
                            <m:e>
                              <m:r>
                                <w:rPr>
                                  <w:rStyle w:val="StyleBold"/>
                                  <w:rFonts w:ascii="Cambria Math" w:eastAsiaTheme="minorEastAsia" w:hAnsi="Cambria Math" w:cs="Times New Roman"/>
                                  <w:color w:val="E97132" w:themeColor="accent2"/>
                                </w:rPr>
                                <m:t>q</m:t>
                              </m:r>
                            </m:e>
                            <m:sub>
                              <m:r>
                                <w:rPr>
                                  <w:rStyle w:val="StyleBold"/>
                                  <w:rFonts w:ascii="Cambria Math" w:eastAsiaTheme="minorEastAsia" w:hAnsi="Cambria Math" w:cs="Times New Roman"/>
                                  <w:color w:val="E97132" w:themeColor="accent2"/>
                                </w:rPr>
                                <m:t>t-1</m:t>
                              </m:r>
                            </m:sub>
                          </m:sSub>
                        </m:e>
                      </m:nary>
                    </m:den>
                  </m:f>
                </m:e>
              </m:d>
              <m:r>
                <w:rPr>
                  <w:rStyle w:val="StyleBold"/>
                  <w:rFonts w:ascii="Cambria Math" w:eastAsiaTheme="minorEastAsia" w:hAnsi="Cambria Math" w:cs="Times New Roman"/>
                </w:rPr>
                <m:t>⋅</m:t>
              </m:r>
              <m:d>
                <m:dPr>
                  <m:ctrlPr>
                    <w:rPr>
                      <w:rStyle w:val="StyleBold"/>
                      <w:rFonts w:ascii="Cambria Math" w:eastAsiaTheme="minorEastAsia" w:hAnsi="Cambria Math" w:cs="Times New Roman"/>
                      <w:b w:val="0"/>
                      <w:bCs w:val="0"/>
                      <w:i/>
                    </w:rPr>
                  </m:ctrlPr>
                </m:dPr>
                <m:e>
                  <m:f>
                    <m:fPr>
                      <m:ctrlPr>
                        <w:rPr>
                          <w:rStyle w:val="StyleBold"/>
                          <w:rFonts w:ascii="Cambria Math" w:eastAsiaTheme="minorEastAsia" w:hAnsi="Cambria Math" w:cs="Times New Roman"/>
                          <w:b w:val="0"/>
                          <w:bCs w:val="0"/>
                          <w:i/>
                        </w:rPr>
                      </m:ctrlPr>
                    </m:fPr>
                    <m:num>
                      <m:nary>
                        <m:naryPr>
                          <m:chr m:val="∑"/>
                          <m:limLoc m:val="undOvr"/>
                          <m:subHide m:val="1"/>
                          <m:supHide m:val="1"/>
                          <m:ctrlPr>
                            <w:rPr>
                              <w:rStyle w:val="StyleBold"/>
                              <w:rFonts w:ascii="Cambria Math" w:eastAsiaTheme="minorEastAsia" w:hAnsi="Cambria Math" w:cs="Times New Roman"/>
                              <w:b w:val="0"/>
                              <w:bCs w:val="0"/>
                              <w:i/>
                            </w:rPr>
                          </m:ctrlPr>
                        </m:naryPr>
                        <m:sub/>
                        <m:sup/>
                        <m:e>
                          <m:sSub>
                            <m:sSubPr>
                              <m:ctrlPr>
                                <w:rPr>
                                  <w:rStyle w:val="StyleBold"/>
                                  <w:rFonts w:ascii="Cambria Math" w:eastAsiaTheme="minorEastAsia" w:hAnsi="Cambria Math" w:cs="Times New Roman"/>
                                  <w:b w:val="0"/>
                                  <w:bCs w:val="0"/>
                                  <w:i/>
                                  <w:color w:val="A02B93" w:themeColor="accent5"/>
                                </w:rPr>
                              </m:ctrlPr>
                            </m:sSubPr>
                            <m:e>
                              <m:r>
                                <w:rPr>
                                  <w:rStyle w:val="StyleBold"/>
                                  <w:rFonts w:ascii="Cambria Math" w:eastAsiaTheme="minorEastAsia" w:hAnsi="Cambria Math" w:cs="Times New Roman"/>
                                  <w:color w:val="A02B93" w:themeColor="accent5"/>
                                </w:rPr>
                                <m:t>p</m:t>
                              </m:r>
                            </m:e>
                            <m:sub>
                              <m:r>
                                <w:rPr>
                                  <w:rStyle w:val="StyleBold"/>
                                  <w:rFonts w:ascii="Cambria Math" w:eastAsiaTheme="minorEastAsia" w:hAnsi="Cambria Math" w:cs="Times New Roman"/>
                                  <w:color w:val="A02B93" w:themeColor="accent5"/>
                                </w:rPr>
                                <m:t>t</m:t>
                              </m:r>
                            </m:sub>
                          </m:sSub>
                          <m:sSub>
                            <m:sSubPr>
                              <m:ctrlPr>
                                <w:rPr>
                                  <w:rStyle w:val="StyleBold"/>
                                  <w:rFonts w:ascii="Cambria Math" w:eastAsiaTheme="minorEastAsia" w:hAnsi="Cambria Math" w:cs="Times New Roman"/>
                                  <w:b w:val="0"/>
                                  <w:bCs w:val="0"/>
                                  <w:i/>
                                  <w:color w:val="A02B93" w:themeColor="accent5"/>
                                </w:rPr>
                              </m:ctrlPr>
                            </m:sSubPr>
                            <m:e>
                              <m:r>
                                <w:rPr>
                                  <w:rStyle w:val="StyleBold"/>
                                  <w:rFonts w:ascii="Cambria Math" w:eastAsiaTheme="minorEastAsia" w:hAnsi="Cambria Math" w:cs="Times New Roman"/>
                                  <w:color w:val="A02B93" w:themeColor="accent5"/>
                                </w:rPr>
                                <m:t>q</m:t>
                              </m:r>
                            </m:e>
                            <m:sub>
                              <m:r>
                                <w:rPr>
                                  <w:rStyle w:val="StyleBold"/>
                                  <w:rFonts w:ascii="Cambria Math" w:eastAsiaTheme="minorEastAsia" w:hAnsi="Cambria Math" w:cs="Times New Roman"/>
                                  <w:color w:val="A02B93" w:themeColor="accent5"/>
                                </w:rPr>
                                <m:t>t</m:t>
                              </m:r>
                            </m:sub>
                          </m:sSub>
                        </m:e>
                      </m:nary>
                    </m:num>
                    <m:den>
                      <m:nary>
                        <m:naryPr>
                          <m:chr m:val="∑"/>
                          <m:limLoc m:val="undOvr"/>
                          <m:subHide m:val="1"/>
                          <m:supHide m:val="1"/>
                          <m:ctrlPr>
                            <w:rPr>
                              <w:rStyle w:val="StyleBold"/>
                              <w:rFonts w:ascii="Cambria Math" w:eastAsiaTheme="minorEastAsia" w:hAnsi="Cambria Math" w:cs="Times New Roman"/>
                              <w:b w:val="0"/>
                              <w:bCs w:val="0"/>
                              <w:i/>
                            </w:rPr>
                          </m:ctrlPr>
                        </m:naryPr>
                        <m:sub/>
                        <m:sup/>
                        <m:e>
                          <m:sSub>
                            <m:sSubPr>
                              <m:ctrlPr>
                                <w:rPr>
                                  <w:rStyle w:val="StyleBold"/>
                                  <w:rFonts w:ascii="Cambria Math" w:eastAsiaTheme="minorEastAsia" w:hAnsi="Cambria Math" w:cs="Times New Roman"/>
                                  <w:b w:val="0"/>
                                  <w:bCs w:val="0"/>
                                  <w:i/>
                                  <w:color w:val="0F9ED5" w:themeColor="accent4"/>
                                </w:rPr>
                              </m:ctrlPr>
                            </m:sSubPr>
                            <m:e>
                              <m:r>
                                <w:rPr>
                                  <w:rStyle w:val="StyleBold"/>
                                  <w:rFonts w:ascii="Cambria Math" w:eastAsiaTheme="minorEastAsia" w:hAnsi="Cambria Math" w:cs="Times New Roman"/>
                                  <w:color w:val="0F9ED5" w:themeColor="accent4"/>
                                </w:rPr>
                                <m:t>p</m:t>
                              </m:r>
                            </m:e>
                            <m:sub>
                              <m:r>
                                <w:rPr>
                                  <w:rStyle w:val="StyleBold"/>
                                  <w:rFonts w:ascii="Cambria Math" w:eastAsiaTheme="minorEastAsia" w:hAnsi="Cambria Math" w:cs="Times New Roman"/>
                                  <w:color w:val="0F9ED5" w:themeColor="accent4"/>
                                </w:rPr>
                                <m:t>t-1</m:t>
                              </m:r>
                            </m:sub>
                          </m:sSub>
                          <m:sSub>
                            <m:sSubPr>
                              <m:ctrlPr>
                                <w:rPr>
                                  <w:rStyle w:val="StyleBold"/>
                                  <w:rFonts w:ascii="Cambria Math" w:eastAsiaTheme="minorEastAsia" w:hAnsi="Cambria Math" w:cs="Times New Roman"/>
                                  <w:b w:val="0"/>
                                  <w:bCs w:val="0"/>
                                  <w:i/>
                                  <w:color w:val="0F9ED5" w:themeColor="accent4"/>
                                </w:rPr>
                              </m:ctrlPr>
                            </m:sSubPr>
                            <m:e>
                              <m:r>
                                <w:rPr>
                                  <w:rStyle w:val="StyleBold"/>
                                  <w:rFonts w:ascii="Cambria Math" w:eastAsiaTheme="minorEastAsia" w:hAnsi="Cambria Math" w:cs="Times New Roman"/>
                                  <w:color w:val="0F9ED5" w:themeColor="accent4"/>
                                </w:rPr>
                                <m:t>q</m:t>
                              </m:r>
                            </m:e>
                            <m:sub>
                              <m:r>
                                <w:rPr>
                                  <w:rStyle w:val="StyleBold"/>
                                  <w:rFonts w:ascii="Cambria Math" w:eastAsiaTheme="minorEastAsia" w:hAnsi="Cambria Math" w:cs="Times New Roman"/>
                                  <w:color w:val="0F9ED5" w:themeColor="accent4"/>
                                </w:rPr>
                                <m:t>t</m:t>
                              </m:r>
                            </m:sub>
                          </m:sSub>
                        </m:e>
                      </m:nary>
                    </m:den>
                  </m:f>
                </m:e>
              </m:d>
            </m:e>
          </m:rad>
          <m:r>
            <w:rPr>
              <w:rStyle w:val="StyleBold"/>
              <w:rFonts w:ascii="Cambria Math" w:eastAsiaTheme="minorEastAsia" w:hAnsi="Cambria Math" w:cs="Times New Roman"/>
            </w:rPr>
            <m:t xml:space="preserve"> ⋅ </m:t>
          </m:r>
          <m:sSub>
            <m:sSubPr>
              <m:ctrlPr>
                <w:rPr>
                  <w:rFonts w:ascii="Cambria Math" w:eastAsiaTheme="minorEastAsia" w:hAnsi="Cambria Math" w:cs="Times New Roman"/>
                  <w:i/>
                  <w:color w:val="0000FF"/>
                </w:rPr>
              </m:ctrlPr>
            </m:sSubPr>
            <m:e>
              <m:r>
                <w:rPr>
                  <w:rFonts w:ascii="Cambria Math" w:eastAsiaTheme="minorEastAsia" w:hAnsi="Cambria Math" w:cs="Times New Roman"/>
                  <w:color w:val="0000FF"/>
                </w:rPr>
                <m:t>v</m:t>
              </m:r>
            </m:e>
            <m:sub>
              <m:r>
                <w:rPr>
                  <w:rFonts w:ascii="Cambria Math" w:eastAsiaTheme="minorEastAsia" w:hAnsi="Cambria Math" w:cs="Times New Roman"/>
                  <w:color w:val="0000FF"/>
                </w:rPr>
                <m:t>t-1</m:t>
              </m:r>
            </m:sub>
          </m:sSub>
        </m:oMath>
      </m:oMathPara>
    </w:p>
    <w:p w14:paraId="2D2D6584" w14:textId="503AD812" w:rsidR="00EC5A8A" w:rsidRPr="00A812E9" w:rsidRDefault="00EC5A8A" w:rsidP="00EC5A8A">
      <w:pPr>
        <w:jc w:val="center"/>
        <w:rPr>
          <w:rFonts w:ascii="Times New Roman" w:eastAsiaTheme="minorEastAsia" w:hAnsi="Times New Roman" w:cs="Times New Roman"/>
          <w:color w:val="0000FF"/>
        </w:rPr>
      </w:pPr>
      <m:oMathPara>
        <m:oMath>
          <m:r>
            <w:rPr>
              <w:rFonts w:ascii="Cambria Math" w:eastAsiaTheme="minorEastAsia" w:hAnsi="Cambria Math" w:cs="Times New Roman"/>
              <w:color w:val="FF33CC"/>
            </w:rPr>
            <m:t xml:space="preserve"> </m:t>
          </m:r>
          <m:r>
            <w:rPr>
              <w:rFonts w:ascii="Cambria Math" w:eastAsiaTheme="minorEastAsia" w:hAnsi="Cambria Math" w:cs="Times New Roman"/>
            </w:rPr>
            <m:t>=</m:t>
          </m:r>
          <m:rad>
            <m:radPr>
              <m:degHide m:val="1"/>
              <m:ctrlPr>
                <w:rPr>
                  <w:rStyle w:val="StyleBold"/>
                  <w:rFonts w:ascii="Cambria Math" w:eastAsiaTheme="minorEastAsia" w:hAnsi="Cambria Math" w:cs="Times New Roman"/>
                  <w:b w:val="0"/>
                  <w:bCs w:val="0"/>
                  <w:i/>
                </w:rPr>
              </m:ctrlPr>
            </m:radPr>
            <m:deg/>
            <m:e>
              <m:d>
                <m:dPr>
                  <m:ctrlPr>
                    <w:rPr>
                      <w:rStyle w:val="StyleBold"/>
                      <w:rFonts w:ascii="Cambria Math" w:eastAsiaTheme="minorEastAsia" w:hAnsi="Cambria Math" w:cs="Times New Roman"/>
                      <w:b w:val="0"/>
                      <w:bCs w:val="0"/>
                      <w:i/>
                    </w:rPr>
                  </m:ctrlPr>
                </m:dPr>
                <m:e>
                  <m:f>
                    <m:fPr>
                      <m:ctrlPr>
                        <w:rPr>
                          <w:rStyle w:val="StyleBold"/>
                          <w:rFonts w:ascii="Cambria Math" w:eastAsiaTheme="minorEastAsia" w:hAnsi="Cambria Math" w:cs="Times New Roman"/>
                          <w:b w:val="0"/>
                          <w:bCs w:val="0"/>
                          <w:i/>
                        </w:rPr>
                      </m:ctrlPr>
                    </m:fPr>
                    <m:num>
                      <m:sSub>
                        <m:sSubPr>
                          <m:ctrlPr>
                            <w:rPr>
                              <w:rStyle w:val="StyleBold"/>
                              <w:rFonts w:ascii="Cambria Math" w:eastAsiaTheme="minorEastAsia" w:hAnsi="Cambria Math" w:cs="Times New Roman"/>
                              <w:b w:val="0"/>
                              <w:bCs w:val="0"/>
                              <w:i/>
                              <w:color w:val="4EA72E" w:themeColor="accent6"/>
                            </w:rPr>
                          </m:ctrlPr>
                        </m:sSubPr>
                        <m:e>
                          <m:r>
                            <w:rPr>
                              <w:rStyle w:val="StyleBold"/>
                              <w:rFonts w:ascii="Cambria Math" w:eastAsiaTheme="minorEastAsia" w:hAnsi="Cambria Math" w:cs="Times New Roman"/>
                              <w:color w:val="4EA72E" w:themeColor="accent6"/>
                            </w:rPr>
                            <m:t>p</m:t>
                          </m:r>
                        </m:e>
                        <m:sub>
                          <m:r>
                            <w:rPr>
                              <w:rStyle w:val="StyleBold"/>
                              <w:rFonts w:ascii="Cambria Math" w:eastAsiaTheme="minorEastAsia" w:hAnsi="Cambria Math" w:cs="Times New Roman"/>
                              <w:color w:val="4EA72E" w:themeColor="accent6"/>
                            </w:rPr>
                            <m:t>t</m:t>
                          </m:r>
                        </m:sub>
                      </m:sSub>
                      <m:sSub>
                        <m:sSubPr>
                          <m:ctrlPr>
                            <w:rPr>
                              <w:rStyle w:val="StyleBold"/>
                              <w:rFonts w:ascii="Cambria Math" w:eastAsiaTheme="minorEastAsia" w:hAnsi="Cambria Math" w:cs="Times New Roman"/>
                              <w:b w:val="0"/>
                              <w:bCs w:val="0"/>
                              <w:i/>
                              <w:color w:val="4EA72E" w:themeColor="accent6"/>
                            </w:rPr>
                          </m:ctrlPr>
                        </m:sSubPr>
                        <m:e>
                          <m:r>
                            <w:rPr>
                              <w:rStyle w:val="StyleBold"/>
                              <w:rFonts w:ascii="Cambria Math" w:eastAsiaTheme="minorEastAsia" w:hAnsi="Cambria Math" w:cs="Times New Roman"/>
                              <w:color w:val="4EA72E" w:themeColor="accent6"/>
                            </w:rPr>
                            <m:t>q</m:t>
                          </m:r>
                        </m:e>
                        <m:sub>
                          <m:r>
                            <w:rPr>
                              <w:rStyle w:val="StyleBold"/>
                              <w:rFonts w:ascii="Cambria Math" w:eastAsiaTheme="minorEastAsia" w:hAnsi="Cambria Math" w:cs="Times New Roman"/>
                              <w:color w:val="4EA72E" w:themeColor="accent6"/>
                            </w:rPr>
                            <m:t>t-1</m:t>
                          </m:r>
                        </m:sub>
                      </m:sSub>
                      <m:nary>
                        <m:naryPr>
                          <m:chr m:val="∑"/>
                          <m:limLoc m:val="undOvr"/>
                          <m:subHide m:val="1"/>
                          <m:supHide m:val="1"/>
                          <m:ctrlPr>
                            <w:rPr>
                              <w:rStyle w:val="StyleBold"/>
                              <w:rFonts w:ascii="Cambria Math" w:eastAsiaTheme="minorEastAsia" w:hAnsi="Cambria Math" w:cs="Times New Roman"/>
                              <w:b w:val="0"/>
                              <w:bCs w:val="0"/>
                              <w:i/>
                            </w:rPr>
                          </m:ctrlPr>
                        </m:naryPr>
                        <m:sub/>
                        <m:sup/>
                        <m:e>
                          <m:r>
                            <w:rPr>
                              <w:rStyle w:val="StyleBold"/>
                              <w:rFonts w:ascii="Cambria Math" w:eastAsiaTheme="minorEastAsia" w:hAnsi="Cambria Math" w:cs="Times New Roman"/>
                            </w:rPr>
                            <m:t>1</m:t>
                          </m:r>
                        </m:e>
                      </m:nary>
                    </m:num>
                    <m:den>
                      <m:sSub>
                        <m:sSubPr>
                          <m:ctrlPr>
                            <w:rPr>
                              <w:rStyle w:val="StyleBold"/>
                              <w:rFonts w:ascii="Cambria Math" w:eastAsiaTheme="minorEastAsia" w:hAnsi="Cambria Math" w:cs="Times New Roman"/>
                              <w:b w:val="0"/>
                              <w:bCs w:val="0"/>
                              <w:i/>
                              <w:color w:val="E97132" w:themeColor="accent2"/>
                            </w:rPr>
                          </m:ctrlPr>
                        </m:sSubPr>
                        <m:e>
                          <m:r>
                            <w:rPr>
                              <w:rStyle w:val="StyleBold"/>
                              <w:rFonts w:ascii="Cambria Math" w:eastAsiaTheme="minorEastAsia" w:hAnsi="Cambria Math" w:cs="Times New Roman"/>
                              <w:color w:val="E97132" w:themeColor="accent2"/>
                            </w:rPr>
                            <m:t>p</m:t>
                          </m:r>
                        </m:e>
                        <m:sub>
                          <m:r>
                            <w:rPr>
                              <w:rStyle w:val="StyleBold"/>
                              <w:rFonts w:ascii="Cambria Math" w:eastAsiaTheme="minorEastAsia" w:hAnsi="Cambria Math" w:cs="Times New Roman"/>
                              <w:color w:val="E97132" w:themeColor="accent2"/>
                            </w:rPr>
                            <m:t>t-1</m:t>
                          </m:r>
                        </m:sub>
                      </m:sSub>
                      <m:sSub>
                        <m:sSubPr>
                          <m:ctrlPr>
                            <w:rPr>
                              <w:rStyle w:val="StyleBold"/>
                              <w:rFonts w:ascii="Cambria Math" w:eastAsiaTheme="minorEastAsia" w:hAnsi="Cambria Math" w:cs="Times New Roman"/>
                              <w:b w:val="0"/>
                              <w:bCs w:val="0"/>
                              <w:i/>
                              <w:color w:val="E97132" w:themeColor="accent2"/>
                            </w:rPr>
                          </m:ctrlPr>
                        </m:sSubPr>
                        <m:e>
                          <m:r>
                            <w:rPr>
                              <w:rStyle w:val="StyleBold"/>
                              <w:rFonts w:ascii="Cambria Math" w:eastAsiaTheme="minorEastAsia" w:hAnsi="Cambria Math" w:cs="Times New Roman"/>
                              <w:color w:val="E97132" w:themeColor="accent2"/>
                            </w:rPr>
                            <m:t>q</m:t>
                          </m:r>
                        </m:e>
                        <m:sub>
                          <m:r>
                            <w:rPr>
                              <w:rStyle w:val="StyleBold"/>
                              <w:rFonts w:ascii="Cambria Math" w:eastAsiaTheme="minorEastAsia" w:hAnsi="Cambria Math" w:cs="Times New Roman"/>
                              <w:color w:val="E97132" w:themeColor="accent2"/>
                            </w:rPr>
                            <m:t>t-1</m:t>
                          </m:r>
                        </m:sub>
                      </m:sSub>
                      <m:nary>
                        <m:naryPr>
                          <m:chr m:val="∑"/>
                          <m:limLoc m:val="undOvr"/>
                          <m:subHide m:val="1"/>
                          <m:supHide m:val="1"/>
                          <m:ctrlPr>
                            <w:rPr>
                              <w:rStyle w:val="StyleBold"/>
                              <w:rFonts w:ascii="Cambria Math" w:eastAsiaTheme="minorEastAsia" w:hAnsi="Cambria Math" w:cs="Times New Roman"/>
                              <w:b w:val="0"/>
                              <w:bCs w:val="0"/>
                              <w:i/>
                            </w:rPr>
                          </m:ctrlPr>
                        </m:naryPr>
                        <m:sub/>
                        <m:sup/>
                        <m:e>
                          <m:r>
                            <w:rPr>
                              <w:rStyle w:val="StyleBold"/>
                              <w:rFonts w:ascii="Cambria Math" w:eastAsiaTheme="minorEastAsia" w:hAnsi="Cambria Math" w:cs="Times New Roman"/>
                            </w:rPr>
                            <m:t>1</m:t>
                          </m:r>
                        </m:e>
                      </m:nary>
                    </m:den>
                  </m:f>
                </m:e>
              </m:d>
              <m:r>
                <w:rPr>
                  <w:rStyle w:val="StyleBold"/>
                  <w:rFonts w:ascii="Cambria Math" w:eastAsiaTheme="minorEastAsia" w:hAnsi="Cambria Math" w:cs="Times New Roman"/>
                </w:rPr>
                <m:t>⋅</m:t>
              </m:r>
              <m:d>
                <m:dPr>
                  <m:ctrlPr>
                    <w:rPr>
                      <w:rStyle w:val="StyleBold"/>
                      <w:rFonts w:ascii="Cambria Math" w:eastAsiaTheme="minorEastAsia" w:hAnsi="Cambria Math" w:cs="Times New Roman"/>
                      <w:b w:val="0"/>
                      <w:bCs w:val="0"/>
                      <w:i/>
                    </w:rPr>
                  </m:ctrlPr>
                </m:dPr>
                <m:e>
                  <m:f>
                    <m:fPr>
                      <m:ctrlPr>
                        <w:rPr>
                          <w:rStyle w:val="StyleBold"/>
                          <w:rFonts w:ascii="Cambria Math" w:eastAsiaTheme="minorEastAsia" w:hAnsi="Cambria Math" w:cs="Times New Roman"/>
                          <w:b w:val="0"/>
                          <w:bCs w:val="0"/>
                          <w:i/>
                        </w:rPr>
                      </m:ctrlPr>
                    </m:fPr>
                    <m:num>
                      <m:sSub>
                        <m:sSubPr>
                          <m:ctrlPr>
                            <w:rPr>
                              <w:rStyle w:val="StyleBold"/>
                              <w:rFonts w:ascii="Cambria Math" w:eastAsiaTheme="minorEastAsia" w:hAnsi="Cambria Math" w:cs="Times New Roman"/>
                              <w:b w:val="0"/>
                              <w:bCs w:val="0"/>
                              <w:i/>
                              <w:color w:val="A02B93" w:themeColor="accent5"/>
                            </w:rPr>
                          </m:ctrlPr>
                        </m:sSubPr>
                        <m:e>
                          <m:r>
                            <w:rPr>
                              <w:rStyle w:val="StyleBold"/>
                              <w:rFonts w:ascii="Cambria Math" w:eastAsiaTheme="minorEastAsia" w:hAnsi="Cambria Math" w:cs="Times New Roman"/>
                              <w:color w:val="A02B93" w:themeColor="accent5"/>
                            </w:rPr>
                            <m:t>p</m:t>
                          </m:r>
                        </m:e>
                        <m:sub>
                          <m:r>
                            <w:rPr>
                              <w:rStyle w:val="StyleBold"/>
                              <w:rFonts w:ascii="Cambria Math" w:eastAsiaTheme="minorEastAsia" w:hAnsi="Cambria Math" w:cs="Times New Roman"/>
                              <w:color w:val="A02B93" w:themeColor="accent5"/>
                            </w:rPr>
                            <m:t>t</m:t>
                          </m:r>
                        </m:sub>
                      </m:sSub>
                      <m:sSub>
                        <m:sSubPr>
                          <m:ctrlPr>
                            <w:rPr>
                              <w:rStyle w:val="StyleBold"/>
                              <w:rFonts w:ascii="Cambria Math" w:eastAsiaTheme="minorEastAsia" w:hAnsi="Cambria Math" w:cs="Times New Roman"/>
                              <w:b w:val="0"/>
                              <w:bCs w:val="0"/>
                              <w:i/>
                              <w:color w:val="A02B93" w:themeColor="accent5"/>
                            </w:rPr>
                          </m:ctrlPr>
                        </m:sSubPr>
                        <m:e>
                          <m:r>
                            <w:rPr>
                              <w:rStyle w:val="StyleBold"/>
                              <w:rFonts w:ascii="Cambria Math" w:eastAsiaTheme="minorEastAsia" w:hAnsi="Cambria Math" w:cs="Times New Roman"/>
                              <w:color w:val="A02B93" w:themeColor="accent5"/>
                            </w:rPr>
                            <m:t>q</m:t>
                          </m:r>
                        </m:e>
                        <m:sub>
                          <m:r>
                            <w:rPr>
                              <w:rStyle w:val="StyleBold"/>
                              <w:rFonts w:ascii="Cambria Math" w:eastAsiaTheme="minorEastAsia" w:hAnsi="Cambria Math" w:cs="Times New Roman"/>
                              <w:color w:val="A02B93" w:themeColor="accent5"/>
                            </w:rPr>
                            <m:t>t</m:t>
                          </m:r>
                        </m:sub>
                      </m:sSub>
                      <m:nary>
                        <m:naryPr>
                          <m:chr m:val="∑"/>
                          <m:limLoc m:val="undOvr"/>
                          <m:subHide m:val="1"/>
                          <m:supHide m:val="1"/>
                          <m:ctrlPr>
                            <w:rPr>
                              <w:rStyle w:val="StyleBold"/>
                              <w:rFonts w:ascii="Cambria Math" w:eastAsiaTheme="minorEastAsia" w:hAnsi="Cambria Math" w:cs="Times New Roman"/>
                              <w:b w:val="0"/>
                              <w:bCs w:val="0"/>
                              <w:i/>
                            </w:rPr>
                          </m:ctrlPr>
                        </m:naryPr>
                        <m:sub/>
                        <m:sup/>
                        <m:e>
                          <m:r>
                            <w:rPr>
                              <w:rStyle w:val="StyleBold"/>
                              <w:rFonts w:ascii="Cambria Math" w:eastAsiaTheme="minorEastAsia" w:hAnsi="Cambria Math" w:cs="Times New Roman"/>
                            </w:rPr>
                            <m:t>1</m:t>
                          </m:r>
                        </m:e>
                      </m:nary>
                    </m:num>
                    <m:den>
                      <m:sSub>
                        <m:sSubPr>
                          <m:ctrlPr>
                            <w:rPr>
                              <w:rStyle w:val="StyleBold"/>
                              <w:rFonts w:ascii="Cambria Math" w:eastAsiaTheme="minorEastAsia" w:hAnsi="Cambria Math" w:cs="Times New Roman"/>
                              <w:b w:val="0"/>
                              <w:bCs w:val="0"/>
                              <w:i/>
                              <w:color w:val="0F9ED5" w:themeColor="accent4"/>
                            </w:rPr>
                          </m:ctrlPr>
                        </m:sSubPr>
                        <m:e>
                          <m:r>
                            <w:rPr>
                              <w:rStyle w:val="StyleBold"/>
                              <w:rFonts w:ascii="Cambria Math" w:eastAsiaTheme="minorEastAsia" w:hAnsi="Cambria Math" w:cs="Times New Roman"/>
                              <w:color w:val="0F9ED5" w:themeColor="accent4"/>
                            </w:rPr>
                            <m:t>p</m:t>
                          </m:r>
                        </m:e>
                        <m:sub>
                          <m:r>
                            <w:rPr>
                              <w:rStyle w:val="StyleBold"/>
                              <w:rFonts w:ascii="Cambria Math" w:eastAsiaTheme="minorEastAsia" w:hAnsi="Cambria Math" w:cs="Times New Roman"/>
                              <w:color w:val="0F9ED5" w:themeColor="accent4"/>
                            </w:rPr>
                            <m:t>t-1</m:t>
                          </m:r>
                        </m:sub>
                      </m:sSub>
                      <m:sSub>
                        <m:sSubPr>
                          <m:ctrlPr>
                            <w:rPr>
                              <w:rStyle w:val="StyleBold"/>
                              <w:rFonts w:ascii="Cambria Math" w:eastAsiaTheme="minorEastAsia" w:hAnsi="Cambria Math" w:cs="Times New Roman"/>
                              <w:b w:val="0"/>
                              <w:bCs w:val="0"/>
                              <w:i/>
                              <w:color w:val="0F9ED5" w:themeColor="accent4"/>
                            </w:rPr>
                          </m:ctrlPr>
                        </m:sSubPr>
                        <m:e>
                          <m:r>
                            <w:rPr>
                              <w:rStyle w:val="StyleBold"/>
                              <w:rFonts w:ascii="Cambria Math" w:eastAsiaTheme="minorEastAsia" w:hAnsi="Cambria Math" w:cs="Times New Roman"/>
                              <w:color w:val="0F9ED5" w:themeColor="accent4"/>
                            </w:rPr>
                            <m:t>q</m:t>
                          </m:r>
                        </m:e>
                        <m:sub>
                          <m:r>
                            <w:rPr>
                              <w:rStyle w:val="StyleBold"/>
                              <w:rFonts w:ascii="Cambria Math" w:eastAsiaTheme="minorEastAsia" w:hAnsi="Cambria Math" w:cs="Times New Roman"/>
                              <w:color w:val="0F9ED5" w:themeColor="accent4"/>
                            </w:rPr>
                            <m:t>t</m:t>
                          </m:r>
                        </m:sub>
                      </m:sSub>
                      <m:nary>
                        <m:naryPr>
                          <m:chr m:val="∑"/>
                          <m:limLoc m:val="undOvr"/>
                          <m:subHide m:val="1"/>
                          <m:supHide m:val="1"/>
                          <m:ctrlPr>
                            <w:rPr>
                              <w:rStyle w:val="StyleBold"/>
                              <w:rFonts w:ascii="Cambria Math" w:eastAsiaTheme="minorEastAsia" w:hAnsi="Cambria Math" w:cs="Times New Roman"/>
                              <w:b w:val="0"/>
                              <w:bCs w:val="0"/>
                              <w:i/>
                            </w:rPr>
                          </m:ctrlPr>
                        </m:naryPr>
                        <m:sub/>
                        <m:sup/>
                        <m:e>
                          <m:r>
                            <w:rPr>
                              <w:rStyle w:val="StyleBold"/>
                              <w:rFonts w:ascii="Cambria Math" w:eastAsiaTheme="minorEastAsia" w:hAnsi="Cambria Math" w:cs="Times New Roman"/>
                            </w:rPr>
                            <m:t>1</m:t>
                          </m:r>
                        </m:e>
                      </m:nary>
                    </m:den>
                  </m:f>
                </m:e>
              </m:d>
            </m:e>
          </m:rad>
          <m:r>
            <w:rPr>
              <w:rStyle w:val="StyleBold"/>
              <w:rFonts w:ascii="Cambria Math" w:eastAsiaTheme="minorEastAsia" w:hAnsi="Cambria Math" w:cs="Times New Roman"/>
            </w:rPr>
            <m:t xml:space="preserve"> ⋅ </m:t>
          </m:r>
          <m:sSub>
            <m:sSubPr>
              <m:ctrlPr>
                <w:rPr>
                  <w:rFonts w:ascii="Cambria Math" w:eastAsiaTheme="minorEastAsia" w:hAnsi="Cambria Math" w:cs="Times New Roman"/>
                  <w:i/>
                  <w:color w:val="0000FF"/>
                </w:rPr>
              </m:ctrlPr>
            </m:sSubPr>
            <m:e>
              <m:r>
                <w:rPr>
                  <w:rFonts w:ascii="Cambria Math" w:eastAsiaTheme="minorEastAsia" w:hAnsi="Cambria Math" w:cs="Times New Roman"/>
                  <w:color w:val="0000FF"/>
                </w:rPr>
                <m:t>v</m:t>
              </m:r>
            </m:e>
            <m:sub>
              <m:r>
                <w:rPr>
                  <w:rFonts w:ascii="Cambria Math" w:eastAsiaTheme="minorEastAsia" w:hAnsi="Cambria Math" w:cs="Times New Roman"/>
                  <w:color w:val="0000FF"/>
                </w:rPr>
                <m:t>t-1</m:t>
              </m:r>
            </m:sub>
          </m:sSub>
        </m:oMath>
      </m:oMathPara>
    </w:p>
    <w:p w14:paraId="0C966C32" w14:textId="0768FCC4" w:rsidR="00EC5A8A" w:rsidRPr="00A812E9" w:rsidRDefault="00EC5A8A" w:rsidP="00EC5A8A">
      <w:pPr>
        <w:jc w:val="center"/>
        <w:rPr>
          <w:rFonts w:ascii="Times New Roman" w:eastAsiaTheme="minorEastAsia" w:hAnsi="Times New Roman" w:cs="Times New Roman"/>
          <w:color w:val="0000FF"/>
        </w:rPr>
      </w:pPr>
      <m:oMathPara>
        <m:oMath>
          <m:r>
            <w:rPr>
              <w:rFonts w:ascii="Cambria Math" w:eastAsiaTheme="minorEastAsia" w:hAnsi="Cambria Math" w:cs="Times New Roman"/>
            </w:rPr>
            <m:t>=</m:t>
          </m:r>
          <m:rad>
            <m:radPr>
              <m:degHide m:val="1"/>
              <m:ctrlPr>
                <w:rPr>
                  <w:rStyle w:val="StyleBold"/>
                  <w:rFonts w:ascii="Cambria Math" w:eastAsiaTheme="minorEastAsia" w:hAnsi="Cambria Math" w:cs="Times New Roman"/>
                  <w:b w:val="0"/>
                  <w:bCs w:val="0"/>
                  <w:i/>
                </w:rPr>
              </m:ctrlPr>
            </m:radPr>
            <m:deg/>
            <m:e>
              <m:d>
                <m:dPr>
                  <m:ctrlPr>
                    <w:rPr>
                      <w:rStyle w:val="StyleBold"/>
                      <w:rFonts w:ascii="Cambria Math" w:eastAsiaTheme="minorEastAsia" w:hAnsi="Cambria Math" w:cs="Times New Roman"/>
                      <w:b w:val="0"/>
                      <w:bCs w:val="0"/>
                      <w:i/>
                    </w:rPr>
                  </m:ctrlPr>
                </m:dPr>
                <m:e>
                  <m:f>
                    <m:fPr>
                      <m:ctrlPr>
                        <w:rPr>
                          <w:rStyle w:val="StyleBold"/>
                          <w:rFonts w:ascii="Cambria Math" w:eastAsiaTheme="minorEastAsia" w:hAnsi="Cambria Math" w:cs="Times New Roman"/>
                          <w:b w:val="0"/>
                          <w:bCs w:val="0"/>
                          <w:i/>
                        </w:rPr>
                      </m:ctrlPr>
                    </m:fPr>
                    <m:num>
                      <m:sSub>
                        <m:sSubPr>
                          <m:ctrlPr>
                            <w:rPr>
                              <w:rStyle w:val="StyleBold"/>
                              <w:rFonts w:ascii="Cambria Math" w:eastAsiaTheme="minorEastAsia" w:hAnsi="Cambria Math" w:cs="Times New Roman"/>
                              <w:b w:val="0"/>
                              <w:bCs w:val="0"/>
                              <w:i/>
                              <w:color w:val="4EA72E" w:themeColor="accent6"/>
                            </w:rPr>
                          </m:ctrlPr>
                        </m:sSubPr>
                        <m:e>
                          <m:r>
                            <w:rPr>
                              <w:rStyle w:val="StyleBold"/>
                              <w:rFonts w:ascii="Cambria Math" w:eastAsiaTheme="minorEastAsia" w:hAnsi="Cambria Math" w:cs="Times New Roman"/>
                              <w:color w:val="4EA72E" w:themeColor="accent6"/>
                            </w:rPr>
                            <m:t>p</m:t>
                          </m:r>
                        </m:e>
                        <m:sub>
                          <m:r>
                            <w:rPr>
                              <w:rStyle w:val="StyleBold"/>
                              <w:rFonts w:ascii="Cambria Math" w:eastAsiaTheme="minorEastAsia" w:hAnsi="Cambria Math" w:cs="Times New Roman"/>
                              <w:color w:val="4EA72E" w:themeColor="accent6"/>
                            </w:rPr>
                            <m:t>t</m:t>
                          </m:r>
                        </m:sub>
                      </m:sSub>
                      <m:sSub>
                        <m:sSubPr>
                          <m:ctrlPr>
                            <w:rPr>
                              <w:rStyle w:val="StyleBold"/>
                              <w:rFonts w:ascii="Cambria Math" w:eastAsiaTheme="minorEastAsia" w:hAnsi="Cambria Math" w:cs="Times New Roman"/>
                              <w:b w:val="0"/>
                              <w:bCs w:val="0"/>
                              <w:i/>
                              <w:color w:val="4EA72E" w:themeColor="accent6"/>
                            </w:rPr>
                          </m:ctrlPr>
                        </m:sSubPr>
                        <m:e>
                          <m:r>
                            <w:rPr>
                              <w:rStyle w:val="StyleBold"/>
                              <w:rFonts w:ascii="Cambria Math" w:eastAsiaTheme="minorEastAsia" w:hAnsi="Cambria Math" w:cs="Times New Roman"/>
                              <w:color w:val="4EA72E" w:themeColor="accent6"/>
                            </w:rPr>
                            <m:t>q</m:t>
                          </m:r>
                        </m:e>
                        <m:sub>
                          <m:r>
                            <w:rPr>
                              <w:rStyle w:val="StyleBold"/>
                              <w:rFonts w:ascii="Cambria Math" w:eastAsiaTheme="minorEastAsia" w:hAnsi="Cambria Math" w:cs="Times New Roman"/>
                              <w:color w:val="4EA72E" w:themeColor="accent6"/>
                            </w:rPr>
                            <m:t>t-1</m:t>
                          </m:r>
                        </m:sub>
                      </m:sSub>
                    </m:num>
                    <m:den>
                      <m:sSub>
                        <m:sSubPr>
                          <m:ctrlPr>
                            <w:rPr>
                              <w:rStyle w:val="StyleBold"/>
                              <w:rFonts w:ascii="Cambria Math" w:eastAsiaTheme="minorEastAsia" w:hAnsi="Cambria Math" w:cs="Times New Roman"/>
                              <w:b w:val="0"/>
                              <w:bCs w:val="0"/>
                              <w:i/>
                              <w:color w:val="E97132" w:themeColor="accent2"/>
                            </w:rPr>
                          </m:ctrlPr>
                        </m:sSubPr>
                        <m:e>
                          <m:r>
                            <w:rPr>
                              <w:rStyle w:val="StyleBold"/>
                              <w:rFonts w:ascii="Cambria Math" w:eastAsiaTheme="minorEastAsia" w:hAnsi="Cambria Math" w:cs="Times New Roman"/>
                              <w:color w:val="E97132" w:themeColor="accent2"/>
                            </w:rPr>
                            <m:t>p</m:t>
                          </m:r>
                        </m:e>
                        <m:sub>
                          <m:r>
                            <w:rPr>
                              <w:rStyle w:val="StyleBold"/>
                              <w:rFonts w:ascii="Cambria Math" w:eastAsiaTheme="minorEastAsia" w:hAnsi="Cambria Math" w:cs="Times New Roman"/>
                              <w:color w:val="E97132" w:themeColor="accent2"/>
                            </w:rPr>
                            <m:t>t-1</m:t>
                          </m:r>
                        </m:sub>
                      </m:sSub>
                      <m:sSub>
                        <m:sSubPr>
                          <m:ctrlPr>
                            <w:rPr>
                              <w:rStyle w:val="StyleBold"/>
                              <w:rFonts w:ascii="Cambria Math" w:eastAsiaTheme="minorEastAsia" w:hAnsi="Cambria Math" w:cs="Times New Roman"/>
                              <w:b w:val="0"/>
                              <w:bCs w:val="0"/>
                              <w:i/>
                              <w:color w:val="E97132" w:themeColor="accent2"/>
                            </w:rPr>
                          </m:ctrlPr>
                        </m:sSubPr>
                        <m:e>
                          <m:r>
                            <w:rPr>
                              <w:rStyle w:val="StyleBold"/>
                              <w:rFonts w:ascii="Cambria Math" w:eastAsiaTheme="minorEastAsia" w:hAnsi="Cambria Math" w:cs="Times New Roman"/>
                              <w:color w:val="E97132" w:themeColor="accent2"/>
                            </w:rPr>
                            <m:t>q</m:t>
                          </m:r>
                        </m:e>
                        <m:sub>
                          <m:r>
                            <w:rPr>
                              <w:rStyle w:val="StyleBold"/>
                              <w:rFonts w:ascii="Cambria Math" w:eastAsiaTheme="minorEastAsia" w:hAnsi="Cambria Math" w:cs="Times New Roman"/>
                              <w:color w:val="E97132" w:themeColor="accent2"/>
                            </w:rPr>
                            <m:t>t-1</m:t>
                          </m:r>
                        </m:sub>
                      </m:sSub>
                    </m:den>
                  </m:f>
                </m:e>
              </m:d>
              <m:r>
                <w:rPr>
                  <w:rStyle w:val="StyleBold"/>
                  <w:rFonts w:ascii="Cambria Math" w:eastAsiaTheme="minorEastAsia" w:hAnsi="Cambria Math" w:cs="Times New Roman"/>
                </w:rPr>
                <m:t>⋅</m:t>
              </m:r>
              <m:d>
                <m:dPr>
                  <m:ctrlPr>
                    <w:rPr>
                      <w:rStyle w:val="StyleBold"/>
                      <w:rFonts w:ascii="Cambria Math" w:eastAsiaTheme="minorEastAsia" w:hAnsi="Cambria Math" w:cs="Times New Roman"/>
                      <w:b w:val="0"/>
                      <w:bCs w:val="0"/>
                      <w:i/>
                    </w:rPr>
                  </m:ctrlPr>
                </m:dPr>
                <m:e>
                  <m:f>
                    <m:fPr>
                      <m:ctrlPr>
                        <w:rPr>
                          <w:rStyle w:val="StyleBold"/>
                          <w:rFonts w:ascii="Cambria Math" w:eastAsiaTheme="minorEastAsia" w:hAnsi="Cambria Math" w:cs="Times New Roman"/>
                          <w:b w:val="0"/>
                          <w:bCs w:val="0"/>
                          <w:i/>
                        </w:rPr>
                      </m:ctrlPr>
                    </m:fPr>
                    <m:num>
                      <m:sSub>
                        <m:sSubPr>
                          <m:ctrlPr>
                            <w:rPr>
                              <w:rStyle w:val="StyleBold"/>
                              <w:rFonts w:ascii="Cambria Math" w:eastAsiaTheme="minorEastAsia" w:hAnsi="Cambria Math" w:cs="Times New Roman"/>
                              <w:b w:val="0"/>
                              <w:bCs w:val="0"/>
                              <w:i/>
                              <w:color w:val="A02B93" w:themeColor="accent5"/>
                            </w:rPr>
                          </m:ctrlPr>
                        </m:sSubPr>
                        <m:e>
                          <m:r>
                            <w:rPr>
                              <w:rStyle w:val="StyleBold"/>
                              <w:rFonts w:ascii="Cambria Math" w:eastAsiaTheme="minorEastAsia" w:hAnsi="Cambria Math" w:cs="Times New Roman"/>
                              <w:color w:val="A02B93" w:themeColor="accent5"/>
                            </w:rPr>
                            <m:t>p</m:t>
                          </m:r>
                        </m:e>
                        <m:sub>
                          <m:r>
                            <w:rPr>
                              <w:rStyle w:val="StyleBold"/>
                              <w:rFonts w:ascii="Cambria Math" w:eastAsiaTheme="minorEastAsia" w:hAnsi="Cambria Math" w:cs="Times New Roman"/>
                              <w:color w:val="A02B93" w:themeColor="accent5"/>
                            </w:rPr>
                            <m:t>t</m:t>
                          </m:r>
                        </m:sub>
                      </m:sSub>
                      <m:sSub>
                        <m:sSubPr>
                          <m:ctrlPr>
                            <w:rPr>
                              <w:rStyle w:val="StyleBold"/>
                              <w:rFonts w:ascii="Cambria Math" w:eastAsiaTheme="minorEastAsia" w:hAnsi="Cambria Math" w:cs="Times New Roman"/>
                              <w:b w:val="0"/>
                              <w:bCs w:val="0"/>
                              <w:i/>
                              <w:color w:val="A02B93" w:themeColor="accent5"/>
                            </w:rPr>
                          </m:ctrlPr>
                        </m:sSubPr>
                        <m:e>
                          <m:r>
                            <w:rPr>
                              <w:rStyle w:val="StyleBold"/>
                              <w:rFonts w:ascii="Cambria Math" w:eastAsiaTheme="minorEastAsia" w:hAnsi="Cambria Math" w:cs="Times New Roman"/>
                              <w:color w:val="A02B93" w:themeColor="accent5"/>
                            </w:rPr>
                            <m:t>q</m:t>
                          </m:r>
                        </m:e>
                        <m:sub>
                          <m:r>
                            <w:rPr>
                              <w:rStyle w:val="StyleBold"/>
                              <w:rFonts w:ascii="Cambria Math" w:eastAsiaTheme="minorEastAsia" w:hAnsi="Cambria Math" w:cs="Times New Roman"/>
                              <w:color w:val="A02B93" w:themeColor="accent5"/>
                            </w:rPr>
                            <m:t>t</m:t>
                          </m:r>
                        </m:sub>
                      </m:sSub>
                    </m:num>
                    <m:den>
                      <m:sSub>
                        <m:sSubPr>
                          <m:ctrlPr>
                            <w:rPr>
                              <w:rStyle w:val="StyleBold"/>
                              <w:rFonts w:ascii="Cambria Math" w:eastAsiaTheme="minorEastAsia" w:hAnsi="Cambria Math" w:cs="Times New Roman"/>
                              <w:b w:val="0"/>
                              <w:bCs w:val="0"/>
                              <w:i/>
                              <w:color w:val="0F9ED5" w:themeColor="accent4"/>
                            </w:rPr>
                          </m:ctrlPr>
                        </m:sSubPr>
                        <m:e>
                          <m:r>
                            <w:rPr>
                              <w:rStyle w:val="StyleBold"/>
                              <w:rFonts w:ascii="Cambria Math" w:eastAsiaTheme="minorEastAsia" w:hAnsi="Cambria Math" w:cs="Times New Roman"/>
                              <w:color w:val="0F9ED5" w:themeColor="accent4"/>
                            </w:rPr>
                            <m:t>p</m:t>
                          </m:r>
                        </m:e>
                        <m:sub>
                          <m:r>
                            <w:rPr>
                              <w:rStyle w:val="StyleBold"/>
                              <w:rFonts w:ascii="Cambria Math" w:eastAsiaTheme="minorEastAsia" w:hAnsi="Cambria Math" w:cs="Times New Roman"/>
                              <w:color w:val="0F9ED5" w:themeColor="accent4"/>
                            </w:rPr>
                            <m:t>t-1</m:t>
                          </m:r>
                        </m:sub>
                      </m:sSub>
                      <m:sSub>
                        <m:sSubPr>
                          <m:ctrlPr>
                            <w:rPr>
                              <w:rStyle w:val="StyleBold"/>
                              <w:rFonts w:ascii="Cambria Math" w:eastAsiaTheme="minorEastAsia" w:hAnsi="Cambria Math" w:cs="Times New Roman"/>
                              <w:b w:val="0"/>
                              <w:bCs w:val="0"/>
                              <w:i/>
                              <w:color w:val="0F9ED5" w:themeColor="accent4"/>
                            </w:rPr>
                          </m:ctrlPr>
                        </m:sSubPr>
                        <m:e>
                          <m:r>
                            <w:rPr>
                              <w:rStyle w:val="StyleBold"/>
                              <w:rFonts w:ascii="Cambria Math" w:eastAsiaTheme="minorEastAsia" w:hAnsi="Cambria Math" w:cs="Times New Roman"/>
                              <w:color w:val="0F9ED5" w:themeColor="accent4"/>
                            </w:rPr>
                            <m:t>q</m:t>
                          </m:r>
                        </m:e>
                        <m:sub>
                          <m:r>
                            <w:rPr>
                              <w:rStyle w:val="StyleBold"/>
                              <w:rFonts w:ascii="Cambria Math" w:eastAsiaTheme="minorEastAsia" w:hAnsi="Cambria Math" w:cs="Times New Roman"/>
                              <w:color w:val="0F9ED5" w:themeColor="accent4"/>
                            </w:rPr>
                            <m:t>t</m:t>
                          </m:r>
                        </m:sub>
                      </m:sSub>
                    </m:den>
                  </m:f>
                </m:e>
              </m:d>
            </m:e>
          </m:rad>
          <m:r>
            <w:rPr>
              <w:rStyle w:val="StyleBold"/>
              <w:rFonts w:ascii="Cambria Math" w:eastAsiaTheme="minorEastAsia" w:hAnsi="Cambria Math" w:cs="Times New Roman"/>
            </w:rPr>
            <m:t xml:space="preserve"> ⋅ </m:t>
          </m:r>
          <m:sSub>
            <m:sSubPr>
              <m:ctrlPr>
                <w:rPr>
                  <w:rFonts w:ascii="Cambria Math" w:eastAsiaTheme="minorEastAsia" w:hAnsi="Cambria Math" w:cs="Times New Roman"/>
                  <w:i/>
                  <w:color w:val="0000FF"/>
                </w:rPr>
              </m:ctrlPr>
            </m:sSubPr>
            <m:e>
              <m:r>
                <w:rPr>
                  <w:rFonts w:ascii="Cambria Math" w:eastAsiaTheme="minorEastAsia" w:hAnsi="Cambria Math" w:cs="Times New Roman"/>
                  <w:color w:val="0000FF"/>
                </w:rPr>
                <m:t>v</m:t>
              </m:r>
            </m:e>
            <m:sub>
              <m:r>
                <w:rPr>
                  <w:rFonts w:ascii="Cambria Math" w:eastAsiaTheme="minorEastAsia" w:hAnsi="Cambria Math" w:cs="Times New Roman"/>
                  <w:color w:val="0000FF"/>
                </w:rPr>
                <m:t>t-1</m:t>
              </m:r>
            </m:sub>
          </m:sSub>
        </m:oMath>
      </m:oMathPara>
    </w:p>
    <w:p w14:paraId="5FAE0E9A" w14:textId="5E53C877" w:rsidR="00EC5A8A" w:rsidRPr="00A812E9" w:rsidRDefault="00EC5A8A" w:rsidP="00EC5A8A">
      <w:pPr>
        <w:rPr>
          <w:rFonts w:ascii="Times New Roman" w:eastAsiaTheme="minorEastAsia" w:hAnsi="Times New Roman" w:cs="Times New Roman"/>
          <w:i/>
          <w:color w:val="0000FF"/>
        </w:rPr>
      </w:pPr>
      <w:r w:rsidRPr="00A812E9">
        <w:rPr>
          <w:rFonts w:ascii="Times New Roman" w:eastAsiaTheme="minorEastAsia" w:hAnsi="Times New Roman" w:cs="Times New Roman"/>
        </w:rPr>
        <w:t xml:space="preserve">This transformation of the equation now allows for simplification within each price index ratio: </w:t>
      </w:r>
      <w:r w:rsidRPr="00A812E9">
        <w:rPr>
          <w:rFonts w:ascii="Times New Roman" w:eastAsiaTheme="minorEastAsia" w:hAnsi="Times New Roman" w:cs="Times New Roman"/>
          <w:i/>
        </w:rPr>
        <w:br/>
      </w:r>
      <m:oMathPara>
        <m:oMath>
          <m:r>
            <w:rPr>
              <w:rFonts w:ascii="Cambria Math" w:eastAsiaTheme="minorEastAsia" w:hAnsi="Cambria Math" w:cs="Times New Roman"/>
            </w:rPr>
            <m:t>=</m:t>
          </m:r>
          <m:rad>
            <m:radPr>
              <m:degHide m:val="1"/>
              <m:ctrlPr>
                <w:rPr>
                  <w:rStyle w:val="StyleBold"/>
                  <w:rFonts w:ascii="Cambria Math" w:eastAsiaTheme="minorEastAsia" w:hAnsi="Cambria Math" w:cs="Times New Roman"/>
                  <w:b w:val="0"/>
                  <w:bCs w:val="0"/>
                  <w:i/>
                </w:rPr>
              </m:ctrlPr>
            </m:radPr>
            <m:deg/>
            <m:e>
              <m:d>
                <m:dPr>
                  <m:ctrlPr>
                    <w:rPr>
                      <w:rStyle w:val="StyleBold"/>
                      <w:rFonts w:ascii="Cambria Math" w:eastAsiaTheme="minorEastAsia" w:hAnsi="Cambria Math" w:cs="Times New Roman"/>
                      <w:b w:val="0"/>
                      <w:bCs w:val="0"/>
                      <w:i/>
                    </w:rPr>
                  </m:ctrlPr>
                </m:dPr>
                <m:e>
                  <m:f>
                    <m:fPr>
                      <m:ctrlPr>
                        <w:rPr>
                          <w:rStyle w:val="StyleBold"/>
                          <w:rFonts w:ascii="Cambria Math" w:eastAsiaTheme="minorEastAsia" w:hAnsi="Cambria Math" w:cs="Times New Roman"/>
                          <w:b w:val="0"/>
                          <w:bCs w:val="0"/>
                          <w:i/>
                        </w:rPr>
                      </m:ctrlPr>
                    </m:fPr>
                    <m:num>
                      <m:sSub>
                        <m:sSubPr>
                          <m:ctrlPr>
                            <w:rPr>
                              <w:rStyle w:val="StyleBold"/>
                              <w:rFonts w:ascii="Cambria Math" w:eastAsiaTheme="minorEastAsia" w:hAnsi="Cambria Math" w:cs="Times New Roman"/>
                              <w:b w:val="0"/>
                              <w:bCs w:val="0"/>
                              <w:i/>
                              <w:color w:val="4EA72E" w:themeColor="accent6"/>
                            </w:rPr>
                          </m:ctrlPr>
                        </m:sSubPr>
                        <m:e>
                          <m:r>
                            <w:rPr>
                              <w:rStyle w:val="StyleBold"/>
                              <w:rFonts w:ascii="Cambria Math" w:eastAsiaTheme="minorEastAsia" w:hAnsi="Cambria Math" w:cs="Times New Roman"/>
                              <w:color w:val="4EA72E" w:themeColor="accent6"/>
                            </w:rPr>
                            <m:t>p</m:t>
                          </m:r>
                        </m:e>
                        <m:sub>
                          <m:r>
                            <w:rPr>
                              <w:rStyle w:val="StyleBold"/>
                              <w:rFonts w:ascii="Cambria Math" w:eastAsiaTheme="minorEastAsia" w:hAnsi="Cambria Math" w:cs="Times New Roman"/>
                              <w:color w:val="4EA72E" w:themeColor="accent6"/>
                            </w:rPr>
                            <m:t>t</m:t>
                          </m:r>
                        </m:sub>
                      </m:sSub>
                      <m:sSub>
                        <m:sSubPr>
                          <m:ctrlPr>
                            <w:rPr>
                              <w:rStyle w:val="StyleBold"/>
                              <w:rFonts w:ascii="Cambria Math" w:eastAsiaTheme="minorEastAsia" w:hAnsi="Cambria Math" w:cs="Times New Roman"/>
                              <w:b w:val="0"/>
                              <w:bCs w:val="0"/>
                              <w:i/>
                              <w:strike/>
                              <w:color w:val="4EA72E" w:themeColor="accent6"/>
                            </w:rPr>
                          </m:ctrlPr>
                        </m:sSubPr>
                        <m:e>
                          <m:r>
                            <w:rPr>
                              <w:rStyle w:val="StyleBold"/>
                              <w:rFonts w:ascii="Cambria Math" w:eastAsiaTheme="minorEastAsia" w:hAnsi="Cambria Math" w:cs="Times New Roman"/>
                              <w:strike/>
                              <w:color w:val="4EA72E" w:themeColor="accent6"/>
                            </w:rPr>
                            <m:t>q</m:t>
                          </m:r>
                        </m:e>
                        <m:sub>
                          <m:r>
                            <w:rPr>
                              <w:rStyle w:val="StyleBold"/>
                              <w:rFonts w:ascii="Cambria Math" w:eastAsiaTheme="minorEastAsia" w:hAnsi="Cambria Math" w:cs="Times New Roman"/>
                              <w:strike/>
                              <w:color w:val="4EA72E" w:themeColor="accent6"/>
                            </w:rPr>
                            <m:t>t-1</m:t>
                          </m:r>
                        </m:sub>
                      </m:sSub>
                    </m:num>
                    <m:den>
                      <m:sSub>
                        <m:sSubPr>
                          <m:ctrlPr>
                            <w:rPr>
                              <w:rStyle w:val="StyleBold"/>
                              <w:rFonts w:ascii="Cambria Math" w:eastAsiaTheme="minorEastAsia" w:hAnsi="Cambria Math" w:cs="Times New Roman"/>
                              <w:b w:val="0"/>
                              <w:bCs w:val="0"/>
                              <w:i/>
                              <w:color w:val="E97132" w:themeColor="accent2"/>
                            </w:rPr>
                          </m:ctrlPr>
                        </m:sSubPr>
                        <m:e>
                          <m:r>
                            <w:rPr>
                              <w:rStyle w:val="StyleBold"/>
                              <w:rFonts w:ascii="Cambria Math" w:eastAsiaTheme="minorEastAsia" w:hAnsi="Cambria Math" w:cs="Times New Roman"/>
                              <w:color w:val="E97132" w:themeColor="accent2"/>
                            </w:rPr>
                            <m:t>p</m:t>
                          </m:r>
                        </m:e>
                        <m:sub>
                          <m:r>
                            <w:rPr>
                              <w:rStyle w:val="StyleBold"/>
                              <w:rFonts w:ascii="Cambria Math" w:eastAsiaTheme="minorEastAsia" w:hAnsi="Cambria Math" w:cs="Times New Roman"/>
                              <w:color w:val="E97132" w:themeColor="accent2"/>
                            </w:rPr>
                            <m:t>t-1</m:t>
                          </m:r>
                        </m:sub>
                      </m:sSub>
                      <m:sSub>
                        <m:sSubPr>
                          <m:ctrlPr>
                            <w:rPr>
                              <w:rStyle w:val="StyleBold"/>
                              <w:rFonts w:ascii="Cambria Math" w:eastAsiaTheme="minorEastAsia" w:hAnsi="Cambria Math" w:cs="Times New Roman"/>
                              <w:b w:val="0"/>
                              <w:bCs w:val="0"/>
                              <w:i/>
                              <w:strike/>
                              <w:color w:val="E97132" w:themeColor="accent2"/>
                            </w:rPr>
                          </m:ctrlPr>
                        </m:sSubPr>
                        <m:e>
                          <m:r>
                            <w:rPr>
                              <w:rStyle w:val="StyleBold"/>
                              <w:rFonts w:ascii="Cambria Math" w:eastAsiaTheme="minorEastAsia" w:hAnsi="Cambria Math" w:cs="Times New Roman"/>
                              <w:strike/>
                              <w:color w:val="E97132" w:themeColor="accent2"/>
                            </w:rPr>
                            <m:t>q</m:t>
                          </m:r>
                        </m:e>
                        <m:sub>
                          <m:r>
                            <w:rPr>
                              <w:rStyle w:val="StyleBold"/>
                              <w:rFonts w:ascii="Cambria Math" w:eastAsiaTheme="minorEastAsia" w:hAnsi="Cambria Math" w:cs="Times New Roman"/>
                              <w:strike/>
                              <w:color w:val="E97132" w:themeColor="accent2"/>
                            </w:rPr>
                            <m:t>t-1</m:t>
                          </m:r>
                        </m:sub>
                      </m:sSub>
                    </m:den>
                  </m:f>
                </m:e>
              </m:d>
              <m:r>
                <w:rPr>
                  <w:rStyle w:val="StyleBold"/>
                  <w:rFonts w:ascii="Cambria Math" w:eastAsiaTheme="minorEastAsia" w:hAnsi="Cambria Math" w:cs="Times New Roman"/>
                </w:rPr>
                <m:t>⋅</m:t>
              </m:r>
              <m:d>
                <m:dPr>
                  <m:ctrlPr>
                    <w:rPr>
                      <w:rStyle w:val="StyleBold"/>
                      <w:rFonts w:ascii="Cambria Math" w:eastAsiaTheme="minorEastAsia" w:hAnsi="Cambria Math" w:cs="Times New Roman"/>
                      <w:b w:val="0"/>
                      <w:bCs w:val="0"/>
                      <w:i/>
                    </w:rPr>
                  </m:ctrlPr>
                </m:dPr>
                <m:e>
                  <m:f>
                    <m:fPr>
                      <m:ctrlPr>
                        <w:rPr>
                          <w:rStyle w:val="StyleBold"/>
                          <w:rFonts w:ascii="Cambria Math" w:eastAsiaTheme="minorEastAsia" w:hAnsi="Cambria Math" w:cs="Times New Roman"/>
                          <w:b w:val="0"/>
                          <w:bCs w:val="0"/>
                          <w:i/>
                        </w:rPr>
                      </m:ctrlPr>
                    </m:fPr>
                    <m:num>
                      <m:sSub>
                        <m:sSubPr>
                          <m:ctrlPr>
                            <w:rPr>
                              <w:rStyle w:val="StyleBold"/>
                              <w:rFonts w:ascii="Cambria Math" w:eastAsiaTheme="minorEastAsia" w:hAnsi="Cambria Math" w:cs="Times New Roman"/>
                              <w:b w:val="0"/>
                              <w:bCs w:val="0"/>
                              <w:i/>
                              <w:color w:val="A02B93" w:themeColor="accent5"/>
                            </w:rPr>
                          </m:ctrlPr>
                        </m:sSubPr>
                        <m:e>
                          <m:r>
                            <w:rPr>
                              <w:rStyle w:val="StyleBold"/>
                              <w:rFonts w:ascii="Cambria Math" w:eastAsiaTheme="minorEastAsia" w:hAnsi="Cambria Math" w:cs="Times New Roman"/>
                              <w:color w:val="A02B93" w:themeColor="accent5"/>
                            </w:rPr>
                            <m:t>p</m:t>
                          </m:r>
                        </m:e>
                        <m:sub>
                          <m:r>
                            <w:rPr>
                              <w:rStyle w:val="StyleBold"/>
                              <w:rFonts w:ascii="Cambria Math" w:eastAsiaTheme="minorEastAsia" w:hAnsi="Cambria Math" w:cs="Times New Roman"/>
                              <w:color w:val="A02B93" w:themeColor="accent5"/>
                            </w:rPr>
                            <m:t>t</m:t>
                          </m:r>
                        </m:sub>
                      </m:sSub>
                      <m:sSub>
                        <m:sSubPr>
                          <m:ctrlPr>
                            <w:rPr>
                              <w:rStyle w:val="StyleBold"/>
                              <w:rFonts w:ascii="Cambria Math" w:eastAsiaTheme="minorEastAsia" w:hAnsi="Cambria Math" w:cs="Times New Roman"/>
                              <w:b w:val="0"/>
                              <w:bCs w:val="0"/>
                              <w:i/>
                              <w:strike/>
                              <w:color w:val="A02B93" w:themeColor="accent5"/>
                            </w:rPr>
                          </m:ctrlPr>
                        </m:sSubPr>
                        <m:e>
                          <m:r>
                            <w:rPr>
                              <w:rStyle w:val="StyleBold"/>
                              <w:rFonts w:ascii="Cambria Math" w:eastAsiaTheme="minorEastAsia" w:hAnsi="Cambria Math" w:cs="Times New Roman"/>
                              <w:strike/>
                              <w:color w:val="A02B93" w:themeColor="accent5"/>
                            </w:rPr>
                            <m:t>q</m:t>
                          </m:r>
                        </m:e>
                        <m:sub>
                          <m:r>
                            <w:rPr>
                              <w:rStyle w:val="StyleBold"/>
                              <w:rFonts w:ascii="Cambria Math" w:eastAsiaTheme="minorEastAsia" w:hAnsi="Cambria Math" w:cs="Times New Roman"/>
                              <w:strike/>
                              <w:color w:val="A02B93" w:themeColor="accent5"/>
                            </w:rPr>
                            <m:t>t</m:t>
                          </m:r>
                        </m:sub>
                      </m:sSub>
                    </m:num>
                    <m:den>
                      <m:sSub>
                        <m:sSubPr>
                          <m:ctrlPr>
                            <w:rPr>
                              <w:rStyle w:val="StyleBold"/>
                              <w:rFonts w:ascii="Cambria Math" w:eastAsiaTheme="minorEastAsia" w:hAnsi="Cambria Math" w:cs="Times New Roman"/>
                              <w:b w:val="0"/>
                              <w:bCs w:val="0"/>
                              <w:i/>
                              <w:color w:val="0F9ED5" w:themeColor="accent4"/>
                            </w:rPr>
                          </m:ctrlPr>
                        </m:sSubPr>
                        <m:e>
                          <m:r>
                            <w:rPr>
                              <w:rStyle w:val="StyleBold"/>
                              <w:rFonts w:ascii="Cambria Math" w:eastAsiaTheme="minorEastAsia" w:hAnsi="Cambria Math" w:cs="Times New Roman"/>
                              <w:color w:val="0F9ED5" w:themeColor="accent4"/>
                            </w:rPr>
                            <m:t>p</m:t>
                          </m:r>
                        </m:e>
                        <m:sub>
                          <m:r>
                            <w:rPr>
                              <w:rStyle w:val="StyleBold"/>
                              <w:rFonts w:ascii="Cambria Math" w:eastAsiaTheme="minorEastAsia" w:hAnsi="Cambria Math" w:cs="Times New Roman"/>
                              <w:color w:val="0F9ED5" w:themeColor="accent4"/>
                            </w:rPr>
                            <m:t>t-1</m:t>
                          </m:r>
                        </m:sub>
                      </m:sSub>
                      <m:sSub>
                        <m:sSubPr>
                          <m:ctrlPr>
                            <w:rPr>
                              <w:rStyle w:val="StyleBold"/>
                              <w:rFonts w:ascii="Cambria Math" w:eastAsiaTheme="minorEastAsia" w:hAnsi="Cambria Math" w:cs="Times New Roman"/>
                              <w:b w:val="0"/>
                              <w:bCs w:val="0"/>
                              <w:i/>
                              <w:strike/>
                              <w:color w:val="0F9ED5" w:themeColor="accent4"/>
                            </w:rPr>
                          </m:ctrlPr>
                        </m:sSubPr>
                        <m:e>
                          <m:r>
                            <w:rPr>
                              <w:rStyle w:val="StyleBold"/>
                              <w:rFonts w:ascii="Cambria Math" w:eastAsiaTheme="minorEastAsia" w:hAnsi="Cambria Math" w:cs="Times New Roman"/>
                              <w:strike/>
                              <w:color w:val="0F9ED5" w:themeColor="accent4"/>
                            </w:rPr>
                            <m:t>q</m:t>
                          </m:r>
                        </m:e>
                        <m:sub>
                          <m:r>
                            <w:rPr>
                              <w:rStyle w:val="StyleBold"/>
                              <w:rFonts w:ascii="Cambria Math" w:eastAsiaTheme="minorEastAsia" w:hAnsi="Cambria Math" w:cs="Times New Roman"/>
                              <w:strike/>
                              <w:color w:val="0F9ED5" w:themeColor="accent4"/>
                            </w:rPr>
                            <m:t>t</m:t>
                          </m:r>
                        </m:sub>
                      </m:sSub>
                    </m:den>
                  </m:f>
                </m:e>
              </m:d>
            </m:e>
          </m:rad>
          <m:r>
            <w:rPr>
              <w:rStyle w:val="StyleBold"/>
              <w:rFonts w:ascii="Cambria Math" w:eastAsiaTheme="minorEastAsia" w:hAnsi="Cambria Math" w:cs="Times New Roman"/>
            </w:rPr>
            <m:t xml:space="preserve"> ⋅ </m:t>
          </m:r>
          <m:sSub>
            <m:sSubPr>
              <m:ctrlPr>
                <w:rPr>
                  <w:rFonts w:ascii="Cambria Math" w:eastAsiaTheme="minorEastAsia" w:hAnsi="Cambria Math" w:cs="Times New Roman"/>
                  <w:i/>
                  <w:color w:val="0000FF"/>
                </w:rPr>
              </m:ctrlPr>
            </m:sSubPr>
            <m:e>
              <m:r>
                <w:rPr>
                  <w:rFonts w:ascii="Cambria Math" w:eastAsiaTheme="minorEastAsia" w:hAnsi="Cambria Math" w:cs="Times New Roman"/>
                  <w:color w:val="0000FF"/>
                </w:rPr>
                <m:t>v</m:t>
              </m:r>
            </m:e>
            <m:sub>
              <m:r>
                <w:rPr>
                  <w:rFonts w:ascii="Cambria Math" w:eastAsiaTheme="minorEastAsia" w:hAnsi="Cambria Math" w:cs="Times New Roman"/>
                  <w:color w:val="0000FF"/>
                </w:rPr>
                <m:t>t-1</m:t>
              </m:r>
            </m:sub>
          </m:sSub>
        </m:oMath>
      </m:oMathPara>
    </w:p>
    <w:p w14:paraId="13410F8D" w14:textId="22069CA4" w:rsidR="00EC5A8A" w:rsidRPr="00A812E9" w:rsidRDefault="00EC5A8A" w:rsidP="00EC5A8A">
      <w:pPr>
        <w:jc w:val="center"/>
        <w:rPr>
          <w:rFonts w:ascii="Times New Roman" w:eastAsiaTheme="minorEastAsia" w:hAnsi="Times New Roman" w:cs="Times New Roman"/>
          <w:color w:val="0000FF"/>
        </w:rPr>
      </w:pPr>
      <m:oMathPara>
        <m:oMath>
          <m:r>
            <w:rPr>
              <w:rFonts w:ascii="Cambria Math" w:eastAsiaTheme="minorEastAsia" w:hAnsi="Cambria Math" w:cs="Times New Roman"/>
            </w:rPr>
            <m:t>=</m:t>
          </m:r>
          <m:rad>
            <m:radPr>
              <m:degHide m:val="1"/>
              <m:ctrlPr>
                <w:rPr>
                  <w:rStyle w:val="StyleBold"/>
                  <w:rFonts w:ascii="Cambria Math" w:eastAsiaTheme="minorEastAsia" w:hAnsi="Cambria Math" w:cs="Times New Roman"/>
                  <w:b w:val="0"/>
                  <w:bCs w:val="0"/>
                  <w:i/>
                </w:rPr>
              </m:ctrlPr>
            </m:radPr>
            <m:deg/>
            <m:e>
              <m:d>
                <m:dPr>
                  <m:ctrlPr>
                    <w:rPr>
                      <w:rStyle w:val="StyleBold"/>
                      <w:rFonts w:ascii="Cambria Math" w:eastAsiaTheme="minorEastAsia" w:hAnsi="Cambria Math" w:cs="Times New Roman"/>
                      <w:b w:val="0"/>
                      <w:bCs w:val="0"/>
                      <w:i/>
                    </w:rPr>
                  </m:ctrlPr>
                </m:dPr>
                <m:e>
                  <m:f>
                    <m:fPr>
                      <m:ctrlPr>
                        <w:rPr>
                          <w:rStyle w:val="StyleBold"/>
                          <w:rFonts w:ascii="Cambria Math" w:eastAsiaTheme="minorEastAsia" w:hAnsi="Cambria Math" w:cs="Times New Roman"/>
                          <w:b w:val="0"/>
                          <w:bCs w:val="0"/>
                          <w:i/>
                        </w:rPr>
                      </m:ctrlPr>
                    </m:fPr>
                    <m:num>
                      <m:sSub>
                        <m:sSubPr>
                          <m:ctrlPr>
                            <w:rPr>
                              <w:rStyle w:val="StyleBold"/>
                              <w:rFonts w:ascii="Cambria Math" w:eastAsiaTheme="minorEastAsia" w:hAnsi="Cambria Math" w:cs="Times New Roman"/>
                              <w:b w:val="0"/>
                              <w:bCs w:val="0"/>
                              <w:i/>
                              <w:color w:val="4EA72E" w:themeColor="accent6"/>
                            </w:rPr>
                          </m:ctrlPr>
                        </m:sSubPr>
                        <m:e>
                          <m:r>
                            <w:rPr>
                              <w:rStyle w:val="StyleBold"/>
                              <w:rFonts w:ascii="Cambria Math" w:eastAsiaTheme="minorEastAsia" w:hAnsi="Cambria Math" w:cs="Times New Roman"/>
                              <w:color w:val="4EA72E" w:themeColor="accent6"/>
                            </w:rPr>
                            <m:t>p</m:t>
                          </m:r>
                        </m:e>
                        <m:sub>
                          <m:r>
                            <w:rPr>
                              <w:rStyle w:val="StyleBold"/>
                              <w:rFonts w:ascii="Cambria Math" w:eastAsiaTheme="minorEastAsia" w:hAnsi="Cambria Math" w:cs="Times New Roman"/>
                              <w:color w:val="4EA72E" w:themeColor="accent6"/>
                            </w:rPr>
                            <m:t>t</m:t>
                          </m:r>
                        </m:sub>
                      </m:sSub>
                    </m:num>
                    <m:den>
                      <m:sSub>
                        <m:sSubPr>
                          <m:ctrlPr>
                            <w:rPr>
                              <w:rStyle w:val="StyleBold"/>
                              <w:rFonts w:ascii="Cambria Math" w:eastAsiaTheme="minorEastAsia" w:hAnsi="Cambria Math" w:cs="Times New Roman"/>
                              <w:b w:val="0"/>
                              <w:bCs w:val="0"/>
                              <w:i/>
                              <w:color w:val="E97132" w:themeColor="accent2"/>
                            </w:rPr>
                          </m:ctrlPr>
                        </m:sSubPr>
                        <m:e>
                          <m:r>
                            <w:rPr>
                              <w:rStyle w:val="StyleBold"/>
                              <w:rFonts w:ascii="Cambria Math" w:eastAsiaTheme="minorEastAsia" w:hAnsi="Cambria Math" w:cs="Times New Roman"/>
                              <w:color w:val="E97132" w:themeColor="accent2"/>
                            </w:rPr>
                            <m:t>p</m:t>
                          </m:r>
                        </m:e>
                        <m:sub>
                          <m:r>
                            <w:rPr>
                              <w:rStyle w:val="StyleBold"/>
                              <w:rFonts w:ascii="Cambria Math" w:eastAsiaTheme="minorEastAsia" w:hAnsi="Cambria Math" w:cs="Times New Roman"/>
                              <w:color w:val="E97132" w:themeColor="accent2"/>
                            </w:rPr>
                            <m:t>t-1</m:t>
                          </m:r>
                        </m:sub>
                      </m:sSub>
                    </m:den>
                  </m:f>
                </m:e>
              </m:d>
              <m:r>
                <w:rPr>
                  <w:rStyle w:val="StyleBold"/>
                  <w:rFonts w:ascii="Cambria Math" w:eastAsiaTheme="minorEastAsia" w:hAnsi="Cambria Math" w:cs="Times New Roman"/>
                </w:rPr>
                <m:t>⋅</m:t>
              </m:r>
              <m:d>
                <m:dPr>
                  <m:ctrlPr>
                    <w:rPr>
                      <w:rStyle w:val="StyleBold"/>
                      <w:rFonts w:ascii="Cambria Math" w:eastAsiaTheme="minorEastAsia" w:hAnsi="Cambria Math" w:cs="Times New Roman"/>
                      <w:b w:val="0"/>
                      <w:bCs w:val="0"/>
                      <w:i/>
                    </w:rPr>
                  </m:ctrlPr>
                </m:dPr>
                <m:e>
                  <m:f>
                    <m:fPr>
                      <m:ctrlPr>
                        <w:rPr>
                          <w:rStyle w:val="StyleBold"/>
                          <w:rFonts w:ascii="Cambria Math" w:eastAsiaTheme="minorEastAsia" w:hAnsi="Cambria Math" w:cs="Times New Roman"/>
                          <w:b w:val="0"/>
                          <w:bCs w:val="0"/>
                          <w:i/>
                        </w:rPr>
                      </m:ctrlPr>
                    </m:fPr>
                    <m:num>
                      <m:sSub>
                        <m:sSubPr>
                          <m:ctrlPr>
                            <w:rPr>
                              <w:rStyle w:val="StyleBold"/>
                              <w:rFonts w:ascii="Cambria Math" w:eastAsiaTheme="minorEastAsia" w:hAnsi="Cambria Math" w:cs="Times New Roman"/>
                              <w:b w:val="0"/>
                              <w:bCs w:val="0"/>
                              <w:i/>
                              <w:color w:val="A02B93" w:themeColor="accent5"/>
                            </w:rPr>
                          </m:ctrlPr>
                        </m:sSubPr>
                        <m:e>
                          <m:r>
                            <w:rPr>
                              <w:rStyle w:val="StyleBold"/>
                              <w:rFonts w:ascii="Cambria Math" w:eastAsiaTheme="minorEastAsia" w:hAnsi="Cambria Math" w:cs="Times New Roman"/>
                              <w:color w:val="A02B93" w:themeColor="accent5"/>
                            </w:rPr>
                            <m:t>p</m:t>
                          </m:r>
                        </m:e>
                        <m:sub>
                          <m:r>
                            <w:rPr>
                              <w:rStyle w:val="StyleBold"/>
                              <w:rFonts w:ascii="Cambria Math" w:eastAsiaTheme="minorEastAsia" w:hAnsi="Cambria Math" w:cs="Times New Roman"/>
                              <w:color w:val="A02B93" w:themeColor="accent5"/>
                            </w:rPr>
                            <m:t>t</m:t>
                          </m:r>
                        </m:sub>
                      </m:sSub>
                    </m:num>
                    <m:den>
                      <m:sSub>
                        <m:sSubPr>
                          <m:ctrlPr>
                            <w:rPr>
                              <w:rStyle w:val="StyleBold"/>
                              <w:rFonts w:ascii="Cambria Math" w:eastAsiaTheme="minorEastAsia" w:hAnsi="Cambria Math" w:cs="Times New Roman"/>
                              <w:b w:val="0"/>
                              <w:bCs w:val="0"/>
                              <w:i/>
                              <w:color w:val="0F9ED5" w:themeColor="accent4"/>
                            </w:rPr>
                          </m:ctrlPr>
                        </m:sSubPr>
                        <m:e>
                          <m:r>
                            <w:rPr>
                              <w:rStyle w:val="StyleBold"/>
                              <w:rFonts w:ascii="Cambria Math" w:eastAsiaTheme="minorEastAsia" w:hAnsi="Cambria Math" w:cs="Times New Roman"/>
                              <w:color w:val="0F9ED5" w:themeColor="accent4"/>
                            </w:rPr>
                            <m:t>p</m:t>
                          </m:r>
                        </m:e>
                        <m:sub>
                          <m:r>
                            <w:rPr>
                              <w:rStyle w:val="StyleBold"/>
                              <w:rFonts w:ascii="Cambria Math" w:eastAsiaTheme="minorEastAsia" w:hAnsi="Cambria Math" w:cs="Times New Roman"/>
                              <w:color w:val="0F9ED5" w:themeColor="accent4"/>
                            </w:rPr>
                            <m:t>t-1</m:t>
                          </m:r>
                        </m:sub>
                      </m:sSub>
                    </m:den>
                  </m:f>
                </m:e>
              </m:d>
            </m:e>
          </m:rad>
          <m:r>
            <w:rPr>
              <w:rStyle w:val="StyleBold"/>
              <w:rFonts w:ascii="Cambria Math" w:eastAsiaTheme="minorEastAsia" w:hAnsi="Cambria Math" w:cs="Times New Roman"/>
            </w:rPr>
            <m:t xml:space="preserve"> ⋅ </m:t>
          </m:r>
          <m:sSub>
            <m:sSubPr>
              <m:ctrlPr>
                <w:rPr>
                  <w:rFonts w:ascii="Cambria Math" w:eastAsiaTheme="minorEastAsia" w:hAnsi="Cambria Math" w:cs="Times New Roman"/>
                  <w:i/>
                  <w:color w:val="0000FF"/>
                </w:rPr>
              </m:ctrlPr>
            </m:sSubPr>
            <m:e>
              <m:r>
                <w:rPr>
                  <w:rFonts w:ascii="Cambria Math" w:eastAsiaTheme="minorEastAsia" w:hAnsi="Cambria Math" w:cs="Times New Roman"/>
                  <w:color w:val="0000FF"/>
                </w:rPr>
                <m:t>v</m:t>
              </m:r>
            </m:e>
            <m:sub>
              <m:r>
                <w:rPr>
                  <w:rFonts w:ascii="Cambria Math" w:eastAsiaTheme="minorEastAsia" w:hAnsi="Cambria Math" w:cs="Times New Roman"/>
                  <w:color w:val="0000FF"/>
                </w:rPr>
                <m:t>t-1</m:t>
              </m:r>
            </m:sub>
          </m:sSub>
        </m:oMath>
      </m:oMathPara>
    </w:p>
    <w:p w14:paraId="705AF0B9" w14:textId="054E86AD" w:rsidR="00771021" w:rsidRPr="00681492" w:rsidRDefault="00EC5A8A" w:rsidP="00FD316B">
      <w:pPr>
        <w:rPr>
          <w:rFonts w:ascii="Times New Roman" w:eastAsiaTheme="minorEastAsia" w:hAnsi="Times New Roman" w:cs="Times New Roman"/>
          <w:color w:val="0000FF"/>
        </w:rPr>
      </w:pPr>
      <m:oMathPara>
        <m:oMath>
          <m:r>
            <w:rPr>
              <w:rFonts w:ascii="Cambria Math" w:eastAsiaTheme="minorEastAsia"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t-1</m:t>
                  </m:r>
                </m:sub>
              </m:sSub>
            </m:den>
          </m:f>
          <m:r>
            <w:rPr>
              <w:rFonts w:ascii="Cambria Math" w:hAnsi="Cambria Math" w:cs="Times New Roman"/>
            </w:rPr>
            <m:t xml:space="preserve"> </m:t>
          </m:r>
          <m:r>
            <w:rPr>
              <w:rStyle w:val="StyleBold"/>
              <w:rFonts w:ascii="Cambria Math" w:eastAsiaTheme="minorEastAsia" w:hAnsi="Cambria Math" w:cs="Times New Roman"/>
            </w:rPr>
            <m:t xml:space="preserve"> ⋅ </m:t>
          </m:r>
          <m:sSub>
            <m:sSubPr>
              <m:ctrlPr>
                <w:rPr>
                  <w:rFonts w:ascii="Cambria Math" w:eastAsiaTheme="minorEastAsia" w:hAnsi="Cambria Math" w:cs="Times New Roman"/>
                  <w:i/>
                  <w:color w:val="0000FF"/>
                </w:rPr>
              </m:ctrlPr>
            </m:sSubPr>
            <m:e>
              <m:r>
                <w:rPr>
                  <w:rFonts w:ascii="Cambria Math" w:eastAsiaTheme="minorEastAsia" w:hAnsi="Cambria Math" w:cs="Times New Roman"/>
                  <w:color w:val="0000FF"/>
                </w:rPr>
                <m:t>v</m:t>
              </m:r>
            </m:e>
            <m:sub>
              <m:r>
                <w:rPr>
                  <w:rFonts w:ascii="Cambria Math" w:eastAsiaTheme="minorEastAsia" w:hAnsi="Cambria Math" w:cs="Times New Roman"/>
                  <w:color w:val="0000FF"/>
                </w:rPr>
                <m:t>t-1</m:t>
              </m:r>
            </m:sub>
          </m:sSub>
        </m:oMath>
      </m:oMathPara>
    </w:p>
    <w:p w14:paraId="7637F283" w14:textId="121B0F4B" w:rsidR="00752DBF" w:rsidRPr="00A812E9" w:rsidRDefault="00EC5A8A" w:rsidP="003F1C3E">
      <w:pPr>
        <w:rPr>
          <w:rFonts w:ascii="Times New Roman" w:eastAsiaTheme="minorEastAsia" w:hAnsi="Times New Roman" w:cs="Times New Roman"/>
        </w:rPr>
      </w:pPr>
      <w:r w:rsidRPr="00A812E9">
        <w:rPr>
          <w:rFonts w:ascii="Times New Roman" w:eastAsiaTheme="minorEastAsia" w:hAnsi="Times New Roman" w:cs="Times New Roman"/>
          <w:bCs/>
        </w:rPr>
        <w:t xml:space="preserve">The ratio of </w:t>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t-1</m:t>
                </m:r>
              </m:sub>
            </m:sSub>
          </m:den>
        </m:f>
      </m:oMath>
      <w:r w:rsidRPr="00A812E9">
        <w:rPr>
          <w:rFonts w:ascii="Times New Roman" w:eastAsiaTheme="minorEastAsia" w:hAnsi="Times New Roman" w:cs="Times New Roman"/>
        </w:rPr>
        <w:t xml:space="preserve"> is equivalent to the ratio of </w:t>
      </w:r>
      <w:r w:rsidR="00810BBB">
        <w:rPr>
          <w:rFonts w:ascii="Times New Roman" w:eastAsiaTheme="minorEastAsia" w:hAnsi="Times New Roman" w:cs="Times New Roman"/>
        </w:rPr>
        <w:t>the corresponding</w:t>
      </w:r>
      <w:r w:rsidRPr="00A812E9">
        <w:rPr>
          <w:rFonts w:ascii="Times New Roman" w:eastAsiaTheme="minorEastAsia" w:hAnsi="Times New Roman" w:cs="Times New Roman"/>
        </w:rPr>
        <w:t xml:space="preserve"> price index</w:t>
      </w:r>
      <w:r w:rsidR="00810BBB">
        <w:rPr>
          <w:rFonts w:ascii="Times New Roman" w:eastAsiaTheme="minorEastAsia" w:hAnsi="Times New Roman" w:cs="Times New Roman"/>
        </w:rPr>
        <w:t xml:space="preserve"> (PPI or CPI)</w:t>
      </w:r>
      <w:r w:rsidRPr="00A812E9">
        <w:rPr>
          <w:rFonts w:ascii="Times New Roman" w:eastAsiaTheme="minorEastAsia" w:hAnsi="Times New Roman" w:cs="Times New Roman"/>
        </w:rPr>
        <w:t xml:space="preserve"> values for the current and previous period. </w:t>
      </w:r>
      <w:r w:rsidR="001F0E46" w:rsidRPr="00A812E9">
        <w:rPr>
          <w:rFonts w:ascii="Times New Roman" w:eastAsiaTheme="minorEastAsia" w:hAnsi="Times New Roman" w:cs="Times New Roman"/>
        </w:rPr>
        <w:t xml:space="preserve">At this stage of estimation, the </w:t>
      </w:r>
      <w:r w:rsidR="00810BBB">
        <w:rPr>
          <w:rFonts w:ascii="Times New Roman" w:eastAsiaTheme="minorEastAsia" w:hAnsi="Times New Roman" w:cs="Times New Roman"/>
        </w:rPr>
        <w:t xml:space="preserve">ratio value is the only measure of price, which is used to </w:t>
      </w:r>
      <w:commentRangeStart w:id="23"/>
      <w:r w:rsidR="00810BBB">
        <w:rPr>
          <w:rFonts w:ascii="Times New Roman" w:eastAsiaTheme="minorEastAsia" w:hAnsi="Times New Roman" w:cs="Times New Roman"/>
        </w:rPr>
        <w:t>develop</w:t>
      </w:r>
      <w:commentRangeEnd w:id="23"/>
      <w:r w:rsidR="00810BBB">
        <w:rPr>
          <w:rStyle w:val="CommentReference"/>
        </w:rPr>
        <w:commentReference w:id="23"/>
      </w:r>
      <w:r w:rsidR="00810BBB">
        <w:rPr>
          <w:rFonts w:ascii="Times New Roman" w:eastAsiaTheme="minorEastAsia" w:hAnsi="Times New Roman" w:cs="Times New Roman"/>
        </w:rPr>
        <w:t xml:space="preserve"> the own of the PCE. Therefore, to estimate the current period’s PCEPI value, the price ratio of the corresponding price index can be multiplied by the previous period’s PCEPI value. </w:t>
      </w:r>
    </w:p>
    <w:p w14:paraId="6A6DC8C0" w14:textId="2A8AAEDA" w:rsidR="00C57BBD" w:rsidRPr="00A812E9" w:rsidRDefault="001F0E46" w:rsidP="003F1C3E">
      <w:pPr>
        <w:rPr>
          <w:rFonts w:ascii="Times New Roman" w:eastAsiaTheme="minorEastAsia" w:hAnsi="Times New Roman" w:cs="Times New Roman"/>
        </w:rPr>
      </w:pPr>
      <w:r w:rsidRPr="00A812E9">
        <w:rPr>
          <w:rFonts w:ascii="Times New Roman" w:eastAsiaTheme="minorEastAsia" w:hAnsi="Times New Roman" w:cs="Times New Roman"/>
        </w:rPr>
        <w:lastRenderedPageBreak/>
        <w:t xml:space="preserve">In the example, this would apply as follows: </w:t>
      </w:r>
    </w:p>
    <w:p w14:paraId="36791072" w14:textId="48208455" w:rsidR="00C57BBD" w:rsidRPr="00A812E9" w:rsidRDefault="00000000" w:rsidP="003F1C3E">
      <w:pPr>
        <w:rPr>
          <w:rStyle w:val="StyleBold"/>
          <w:rFonts w:ascii="Times New Roman" w:eastAsiaTheme="minorEastAsia" w:hAnsi="Times New Roman" w:cs="Times New Roman"/>
          <w:b w:val="0"/>
          <w:bCs w:val="0"/>
        </w:rPr>
        <w:sectPr w:rsidR="00C57BBD" w:rsidRPr="00A812E9" w:rsidSect="003F1C3E">
          <w:pgSz w:w="12240" w:h="15840"/>
          <w:pgMar w:top="1440" w:right="1440" w:bottom="1440" w:left="1440" w:header="720" w:footer="720" w:gutter="0"/>
          <w:cols w:space="720"/>
          <w:docGrid w:linePitch="360"/>
        </w:sectPr>
      </w:pPr>
      <m:oMathPara>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2014</m:t>
                  </m:r>
                </m:sub>
              </m:sSub>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2013</m:t>
                  </m:r>
                </m:sub>
              </m:sSub>
            </m:den>
          </m:f>
          <m:r>
            <w:rPr>
              <w:rFonts w:ascii="Cambria Math" w:hAnsi="Cambria Math" w:cs="Times New Roman"/>
            </w:rPr>
            <m:t xml:space="preserve"> = </m:t>
          </m:r>
          <m:f>
            <m:fPr>
              <m:ctrlPr>
                <w:rPr>
                  <w:rFonts w:ascii="Cambria Math" w:hAnsi="Cambria Math" w:cs="Times New Roman"/>
                  <w:i/>
                </w:rPr>
              </m:ctrlPr>
            </m:fPr>
            <m:num>
              <m:r>
                <w:rPr>
                  <w:rFonts w:ascii="Cambria Math" w:hAnsi="Cambria Math" w:cs="Times New Roman"/>
                </w:rPr>
                <m:t>134.175</m:t>
              </m:r>
            </m:num>
            <m:den>
              <m:r>
                <w:rPr>
                  <w:rFonts w:ascii="Cambria Math" w:hAnsi="Cambria Math" w:cs="Times New Roman"/>
                </w:rPr>
                <m:t>133.433</m:t>
              </m:r>
            </m:den>
          </m:f>
          <m:r>
            <w:rPr>
              <w:rFonts w:ascii="Cambria Math" w:hAnsi="Cambria Math" w:cs="Times New Roman"/>
            </w:rPr>
            <m:t xml:space="preserve"> = </m:t>
          </m:r>
          <m:r>
            <w:rPr>
              <w:rStyle w:val="StyleBold"/>
              <w:rFonts w:ascii="Cambria Math" w:eastAsiaTheme="minorEastAsia" w:hAnsi="Cambria Math" w:cs="Times New Roman"/>
              <w:color w:val="C00000"/>
            </w:rPr>
            <m:t>1.005558</m:t>
          </m:r>
        </m:oMath>
      </m:oMathPara>
    </w:p>
    <w:p w14:paraId="5754FDF3" w14:textId="77777777" w:rsidR="001F0E46" w:rsidRPr="00A812E9" w:rsidRDefault="00C57BBD" w:rsidP="00C57BBD">
      <w:pPr>
        <w:rPr>
          <w:rStyle w:val="StyleBold"/>
          <w:rFonts w:ascii="Times New Roman" w:hAnsi="Times New Roman" w:cs="Times New Roman"/>
          <w:b w:val="0"/>
          <w:bCs w:val="0"/>
        </w:rPr>
      </w:pPr>
      <w:r w:rsidRPr="00A812E9">
        <w:rPr>
          <w:rStyle w:val="StyleBold"/>
          <w:rFonts w:ascii="Times New Roman" w:hAnsi="Times New Roman" w:cs="Times New Roman"/>
          <w:b w:val="0"/>
          <w:bCs w:val="0"/>
        </w:rPr>
        <w:t xml:space="preserve">The decimal value of the price ratio defined by the PPI values for 2014 and 2013 simplifies to the exact value of the growth rate defined by the Fisher Price Index. </w:t>
      </w:r>
    </w:p>
    <w:p w14:paraId="6C111E52" w14:textId="72214D98" w:rsidR="00C57BBD" w:rsidRPr="00A812E9" w:rsidRDefault="001F0E46" w:rsidP="00C57BBD">
      <w:pPr>
        <w:rPr>
          <w:rFonts w:ascii="Times New Roman" w:eastAsiaTheme="minorEastAsia" w:hAnsi="Times New Roman" w:cs="Times New Roman"/>
        </w:rPr>
      </w:pPr>
      <w:r w:rsidRPr="00A812E9">
        <w:rPr>
          <w:rStyle w:val="StyleBold"/>
          <w:rFonts w:ascii="Times New Roman" w:hAnsi="Times New Roman" w:cs="Times New Roman"/>
          <w:b w:val="0"/>
          <w:bCs w:val="0"/>
        </w:rPr>
        <w:t>G</w:t>
      </w:r>
      <w:r w:rsidR="00C57BBD" w:rsidRPr="00A812E9">
        <w:rPr>
          <w:rFonts w:ascii="Times New Roman" w:eastAsiaTheme="minorEastAsia" w:hAnsi="Times New Roman" w:cs="Times New Roman"/>
        </w:rPr>
        <w:t xml:space="preserve">iven </w:t>
      </w:r>
      <m:oMath>
        <m:sSub>
          <m:sSubPr>
            <m:ctrlPr>
              <w:rPr>
                <w:rFonts w:ascii="Cambria Math" w:eastAsiaTheme="minorEastAsia" w:hAnsi="Cambria Math" w:cs="Times New Roman"/>
                <w:i/>
                <w:color w:val="172DD3"/>
              </w:rPr>
            </m:ctrlPr>
          </m:sSubPr>
          <m:e>
            <m:r>
              <w:rPr>
                <w:rFonts w:ascii="Cambria Math" w:eastAsiaTheme="minorEastAsia" w:hAnsi="Cambria Math" w:cs="Times New Roman"/>
                <w:color w:val="172DD3"/>
              </w:rPr>
              <m:t>v</m:t>
            </m:r>
          </m:e>
          <m:sub>
            <m:r>
              <w:rPr>
                <w:rFonts w:ascii="Cambria Math" w:eastAsiaTheme="minorEastAsia" w:hAnsi="Cambria Math" w:cs="Times New Roman"/>
                <w:color w:val="172DD3"/>
              </w:rPr>
              <m:t>2013</m:t>
            </m:r>
          </m:sub>
        </m:sSub>
        <m:r>
          <w:rPr>
            <w:rFonts w:ascii="Cambria Math" w:eastAsiaTheme="minorEastAsia" w:hAnsi="Cambria Math" w:cs="Times New Roman"/>
            <w:color w:val="172DD3"/>
          </w:rPr>
          <m:t xml:space="preserve"> </m:t>
        </m:r>
        <m:r>
          <w:rPr>
            <w:rFonts w:ascii="Cambria Math" w:eastAsiaTheme="minorEastAsia" w:hAnsi="Cambria Math" w:cs="Times New Roman"/>
          </w:rPr>
          <m:t xml:space="preserve">= </m:t>
        </m:r>
        <m:r>
          <w:rPr>
            <w:rFonts w:ascii="Cambria Math" w:eastAsiaTheme="minorEastAsia" w:hAnsi="Cambria Math" w:cs="Times New Roman"/>
            <w:color w:val="172DD3"/>
          </w:rPr>
          <m:t>99.924</m:t>
        </m:r>
      </m:oMath>
      <w:r w:rsidR="00C57BBD" w:rsidRPr="00A812E9">
        <w:rPr>
          <w:rFonts w:ascii="Times New Roman" w:eastAsiaTheme="minorEastAsia" w:hAnsi="Times New Roman" w:cs="Times New Roman"/>
        </w:rPr>
        <w:t>,</w:t>
      </w:r>
    </w:p>
    <w:p w14:paraId="67C53070" w14:textId="77777777" w:rsidR="00C57BBD" w:rsidRPr="00A812E9" w:rsidRDefault="00000000" w:rsidP="00C57BBD">
      <w:pPr>
        <w:rPr>
          <w:rFonts w:ascii="Times New Roman" w:eastAsiaTheme="minorEastAsia" w:hAnsi="Times New Roman" w:cs="Times New Roman"/>
          <w:color w:val="C00000"/>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2014</m:t>
              </m:r>
            </m:sub>
          </m:sSub>
          <m:r>
            <w:rPr>
              <w:rFonts w:ascii="Cambria Math" w:eastAsiaTheme="minorEastAsia" w:hAnsi="Cambria Math" w:cs="Times New Roman"/>
            </w:rPr>
            <m:t>=</m:t>
          </m:r>
          <m:sSub>
            <m:sSubPr>
              <m:ctrlPr>
                <w:rPr>
                  <w:rFonts w:ascii="Cambria Math" w:eastAsiaTheme="minorEastAsia" w:hAnsi="Cambria Math" w:cs="Times New Roman"/>
                  <w:i/>
                  <w:color w:val="0000FF"/>
                </w:rPr>
              </m:ctrlPr>
            </m:sSubPr>
            <m:e>
              <m:r>
                <w:rPr>
                  <w:rFonts w:ascii="Cambria Math" w:eastAsiaTheme="minorEastAsia" w:hAnsi="Cambria Math" w:cs="Times New Roman"/>
                  <w:color w:val="0000FF"/>
                </w:rPr>
                <m:t>v</m:t>
              </m:r>
            </m:e>
            <m:sub>
              <m:r>
                <w:rPr>
                  <w:rFonts w:ascii="Cambria Math" w:eastAsiaTheme="minorEastAsia" w:hAnsi="Cambria Math" w:cs="Times New Roman"/>
                  <w:color w:val="0000FF"/>
                </w:rPr>
                <m:t>2013</m:t>
              </m:r>
            </m:sub>
          </m:sSub>
          <m:r>
            <w:rPr>
              <w:rFonts w:ascii="Cambria Math" w:eastAsiaTheme="minorEastAsia" w:hAnsi="Cambria Math" w:cs="Times New Roman"/>
            </w:rPr>
            <m:t>⋅</m:t>
          </m:r>
          <m:sSub>
            <m:sSubPr>
              <m:ctrlPr>
                <w:rPr>
                  <w:rFonts w:ascii="Cambria Math" w:eastAsiaTheme="minorEastAsia" w:hAnsi="Cambria Math" w:cs="Times New Roman"/>
                  <w:i/>
                  <w:color w:val="C00000"/>
                </w:rPr>
              </m:ctrlPr>
            </m:sSubPr>
            <m:e>
              <m:r>
                <w:rPr>
                  <w:rFonts w:ascii="Cambria Math" w:eastAsiaTheme="minorEastAsia" w:hAnsi="Cambria Math" w:cs="Times New Roman"/>
                  <w:color w:val="C00000"/>
                </w:rPr>
                <m:t>g</m:t>
              </m:r>
            </m:e>
            <m:sub>
              <m:r>
                <w:rPr>
                  <w:rFonts w:ascii="Cambria Math" w:eastAsiaTheme="minorEastAsia" w:hAnsi="Cambria Math" w:cs="Times New Roman"/>
                  <w:color w:val="C00000"/>
                </w:rPr>
                <m:t>2014</m:t>
              </m:r>
            </m:sub>
          </m:sSub>
        </m:oMath>
      </m:oMathPara>
    </w:p>
    <w:p w14:paraId="525BA5AD" w14:textId="6903F27E" w:rsidR="00E327F3" w:rsidRPr="00A812E9" w:rsidRDefault="00E327F3" w:rsidP="00C57BBD">
      <w:pPr>
        <w:rPr>
          <w:rFonts w:ascii="Times New Roman" w:eastAsiaTheme="minorEastAsia" w:hAnsi="Times New Roman" w:cs="Times New Roman"/>
        </w:rPr>
      </w:pPr>
      <m:oMathPara>
        <m:oMath>
          <m:r>
            <w:rPr>
              <w:rFonts w:ascii="Cambria Math" w:eastAsiaTheme="minorEastAsia" w:hAnsi="Cambria Math" w:cs="Times New Roman"/>
            </w:rPr>
            <m:t>=</m:t>
          </m:r>
          <m:sSub>
            <m:sSubPr>
              <m:ctrlPr>
                <w:rPr>
                  <w:rFonts w:ascii="Cambria Math" w:eastAsiaTheme="minorEastAsia" w:hAnsi="Cambria Math" w:cs="Times New Roman"/>
                  <w:i/>
                  <w:color w:val="0000FF"/>
                </w:rPr>
              </m:ctrlPr>
            </m:sSubPr>
            <m:e>
              <m:r>
                <w:rPr>
                  <w:rFonts w:ascii="Cambria Math" w:eastAsiaTheme="minorEastAsia" w:hAnsi="Cambria Math" w:cs="Times New Roman"/>
                  <w:color w:val="0000FF"/>
                </w:rPr>
                <m:t>v</m:t>
              </m:r>
            </m:e>
            <m:sub>
              <m:r>
                <w:rPr>
                  <w:rFonts w:ascii="Cambria Math" w:eastAsiaTheme="minorEastAsia" w:hAnsi="Cambria Math" w:cs="Times New Roman"/>
                  <w:color w:val="0000FF"/>
                </w:rPr>
                <m:t>2013</m:t>
              </m:r>
            </m:sub>
          </m:sSub>
          <m:r>
            <w:rPr>
              <w:rFonts w:ascii="Cambria Math" w:eastAsiaTheme="minorEastAsia"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2014</m:t>
                  </m:r>
                </m:sub>
              </m:sSub>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2013</m:t>
                  </m:r>
                </m:sub>
              </m:sSub>
            </m:den>
          </m:f>
        </m:oMath>
      </m:oMathPara>
    </w:p>
    <w:p w14:paraId="12E0343F" w14:textId="77777777" w:rsidR="00C57BBD" w:rsidRPr="00A812E9" w:rsidRDefault="00C57BBD" w:rsidP="00C57BBD">
      <w:pPr>
        <w:rPr>
          <w:rStyle w:val="StyleBold"/>
          <w:rFonts w:ascii="Times New Roman" w:eastAsiaTheme="minorEastAsia" w:hAnsi="Times New Roman" w:cs="Times New Roman"/>
          <w:b w:val="0"/>
          <w:bCs w:val="0"/>
          <w:color w:val="C00000"/>
        </w:rPr>
      </w:pPr>
      <m:oMathPara>
        <m:oMath>
          <m:r>
            <w:rPr>
              <w:rFonts w:ascii="Cambria Math" w:eastAsiaTheme="minorEastAsia" w:hAnsi="Cambria Math" w:cs="Times New Roman"/>
            </w:rPr>
            <m:t>=</m:t>
          </m:r>
          <m:r>
            <w:rPr>
              <w:rFonts w:ascii="Cambria Math" w:eastAsiaTheme="minorEastAsia" w:hAnsi="Cambria Math" w:cs="Times New Roman"/>
              <w:color w:val="172DD3"/>
            </w:rPr>
            <m:t>99.924</m:t>
          </m:r>
          <m:r>
            <w:rPr>
              <w:rFonts w:ascii="Cambria Math" w:eastAsiaTheme="minorEastAsia" w:hAnsi="Cambria Math" w:cs="Times New Roman"/>
            </w:rPr>
            <m:t>⋅</m:t>
          </m:r>
          <m:r>
            <w:rPr>
              <w:rStyle w:val="StyleBold"/>
              <w:rFonts w:ascii="Cambria Math" w:eastAsiaTheme="minorEastAsia" w:hAnsi="Cambria Math" w:cs="Times New Roman"/>
              <w:color w:val="C00000"/>
            </w:rPr>
            <m:t>1.005558</m:t>
          </m:r>
        </m:oMath>
      </m:oMathPara>
    </w:p>
    <w:p w14:paraId="3E411C85" w14:textId="77777777" w:rsidR="00C57BBD" w:rsidRPr="00A812E9" w:rsidRDefault="00C57BBD" w:rsidP="00C57BBD">
      <w:pPr>
        <w:rPr>
          <w:rFonts w:ascii="Times New Roman" w:eastAsiaTheme="minorEastAsia" w:hAnsi="Times New Roman" w:cs="Times New Roman"/>
          <w:b/>
        </w:rPr>
      </w:pPr>
      <m:oMathPara>
        <m:oMath>
          <m:r>
            <w:rPr>
              <w:rFonts w:ascii="Cambria Math" w:eastAsiaTheme="minorEastAsia" w:hAnsi="Cambria Math" w:cs="Times New Roman"/>
            </w:rPr>
            <m:t>=</m:t>
          </m:r>
          <m:r>
            <m:rPr>
              <m:sty m:val="bi"/>
            </m:rPr>
            <w:rPr>
              <w:rFonts w:ascii="Cambria Math" w:eastAsiaTheme="minorEastAsia" w:hAnsi="Cambria Math" w:cs="Times New Roman"/>
            </w:rPr>
            <m:t>100.4794</m:t>
          </m:r>
        </m:oMath>
      </m:oMathPara>
    </w:p>
    <w:p w14:paraId="60D24513" w14:textId="682AEB44" w:rsidR="005127FF" w:rsidRDefault="00681492">
      <w:pPr>
        <w:rPr>
          <w:rStyle w:val="StyleBold"/>
          <w:rFonts w:ascii="Times New Roman" w:hAnsi="Times New Roman" w:cs="Times New Roman"/>
          <w:b w:val="0"/>
          <w:bCs w:val="0"/>
        </w:rPr>
      </w:pPr>
      <w:r>
        <w:rPr>
          <w:rStyle w:val="StyleBold"/>
          <w:rFonts w:ascii="Times New Roman" w:hAnsi="Times New Roman" w:cs="Times New Roman"/>
          <w:b w:val="0"/>
          <w:bCs w:val="0"/>
        </w:rPr>
        <w:t xml:space="preserve">The following graph shows how closely the PPI values for Offices of Physicians the PCEPI values for Physician Services correspond. </w:t>
      </w:r>
    </w:p>
    <w:p w14:paraId="14892E2A" w14:textId="03DACAFA" w:rsidR="00C86504" w:rsidRPr="00C86504" w:rsidRDefault="00681492" w:rsidP="00C86504">
      <w:pPr>
        <w:rPr>
          <w:rFonts w:ascii="Times New Roman" w:hAnsi="Times New Roman" w:cs="Times New Roman"/>
        </w:rPr>
      </w:pPr>
      <w:r w:rsidRPr="00C86504">
        <w:rPr>
          <w:rFonts w:ascii="Times New Roman" w:hAnsi="Times New Roman" w:cs="Times New Roman"/>
          <w:noProof/>
        </w:rPr>
        <w:drawing>
          <wp:anchor distT="0" distB="0" distL="114300" distR="114300" simplePos="0" relativeHeight="251662336" behindDoc="1" locked="0" layoutInCell="1" allowOverlap="1" wp14:anchorId="7EA4D4EB" wp14:editId="7BA99A9B">
            <wp:simplePos x="0" y="0"/>
            <wp:positionH relativeFrom="margin">
              <wp:align>center</wp:align>
            </wp:positionH>
            <wp:positionV relativeFrom="paragraph">
              <wp:posOffset>8786</wp:posOffset>
            </wp:positionV>
            <wp:extent cx="5005070" cy="3336290"/>
            <wp:effectExtent l="0" t="0" r="5080" b="0"/>
            <wp:wrapTight wrapText="bothSides">
              <wp:wrapPolygon edited="0">
                <wp:start x="0" y="0"/>
                <wp:lineTo x="0" y="21460"/>
                <wp:lineTo x="21540" y="21460"/>
                <wp:lineTo x="2154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05070" cy="3336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264529" w14:textId="62EFE6AB" w:rsidR="00C86504" w:rsidRPr="00C57BBD" w:rsidRDefault="00C86504">
      <w:pPr>
        <w:rPr>
          <w:rStyle w:val="StyleBold"/>
          <w:rFonts w:ascii="Times New Roman" w:hAnsi="Times New Roman" w:cs="Times New Roman"/>
          <w:b w:val="0"/>
          <w:bCs w:val="0"/>
        </w:rPr>
        <w:sectPr w:rsidR="00C86504" w:rsidRPr="00C57BBD" w:rsidSect="00BE09B6">
          <w:type w:val="continuous"/>
          <w:pgSz w:w="12240" w:h="15840"/>
          <w:pgMar w:top="1440" w:right="1440" w:bottom="1440" w:left="1440" w:header="720" w:footer="720" w:gutter="0"/>
          <w:cols w:space="720"/>
          <w:docGrid w:linePitch="360"/>
        </w:sectPr>
      </w:pPr>
    </w:p>
    <w:p w14:paraId="596633AA" w14:textId="70E06D37" w:rsidR="000F060A" w:rsidRDefault="002A1DF8" w:rsidP="000F060A">
      <w:pPr>
        <w:pStyle w:val="Heading1"/>
        <w:jc w:val="center"/>
        <w:rPr>
          <w:rStyle w:val="StyleBold"/>
          <w:rFonts w:ascii="Times New Roman" w:hAnsi="Times New Roman" w:cs="Times New Roman"/>
          <w:color w:val="auto"/>
          <w:sz w:val="24"/>
          <w:szCs w:val="24"/>
        </w:rPr>
      </w:pPr>
      <w:bookmarkStart w:id="24" w:name="_Toc213413585"/>
      <w:r>
        <w:rPr>
          <w:rStyle w:val="StyleBold"/>
          <w:rFonts w:ascii="Times New Roman" w:hAnsi="Times New Roman" w:cs="Times New Roman"/>
          <w:color w:val="auto"/>
          <w:sz w:val="24"/>
          <w:szCs w:val="24"/>
        </w:rPr>
        <w:lastRenderedPageBreak/>
        <w:t>APPENDIX</w:t>
      </w:r>
      <w:bookmarkEnd w:id="24"/>
    </w:p>
    <w:p w14:paraId="2AF61FD2" w14:textId="61461A27" w:rsidR="00A963F3" w:rsidRPr="00BB10A1" w:rsidRDefault="00BB10A1" w:rsidP="00E86A8F">
      <w:pPr>
        <w:pStyle w:val="Heading2"/>
        <w:rPr>
          <w:rStyle w:val="StyleBold"/>
          <w:rFonts w:ascii="Times New Roman" w:hAnsi="Times New Roman" w:cs="Times New Roman"/>
          <w:sz w:val="24"/>
          <w:szCs w:val="24"/>
        </w:rPr>
      </w:pPr>
      <w:bookmarkStart w:id="25" w:name="_Toc213413586"/>
      <w:r w:rsidRPr="00BB10A1">
        <w:rPr>
          <w:rStyle w:val="StyleBold"/>
          <w:rFonts w:ascii="Times New Roman" w:hAnsi="Times New Roman" w:cs="Times New Roman"/>
          <w:color w:val="auto"/>
          <w:sz w:val="24"/>
          <w:szCs w:val="24"/>
        </w:rPr>
        <w:t>Haver Codes</w:t>
      </w:r>
      <w:bookmarkEnd w:id="25"/>
    </w:p>
    <w:p w14:paraId="0DBDEE96" w14:textId="54F2C93F" w:rsidR="008A520D" w:rsidRDefault="008A520D">
      <w:pPr>
        <w:rPr>
          <w:rStyle w:val="StyleBold"/>
          <w:rFonts w:ascii="Times New Roman" w:hAnsi="Times New Roman" w:cs="Times New Roman"/>
          <w:b w:val="0"/>
          <w:bCs w:val="0"/>
        </w:rPr>
      </w:pPr>
      <w:r>
        <w:rPr>
          <w:rStyle w:val="StyleBold"/>
          <w:rFonts w:ascii="Times New Roman" w:hAnsi="Times New Roman" w:cs="Times New Roman"/>
          <w:b w:val="0"/>
          <w:bCs w:val="0"/>
        </w:rPr>
        <w:t xml:space="preserve">The following tables detail the codes, databases, and levels for each of the relevant series necessary for constructing the PCE Price Index. The convention for searching in Haver DLX is </w:t>
      </w:r>
      <w:r>
        <w:rPr>
          <w:rStyle w:val="StyleBold"/>
          <w:rFonts w:ascii="Times New Roman" w:hAnsi="Times New Roman" w:cs="Times New Roman"/>
        </w:rPr>
        <w:t>[code]@[database]</w:t>
      </w:r>
      <w:r>
        <w:rPr>
          <w:rStyle w:val="StyleBold"/>
          <w:rFonts w:ascii="Times New Roman" w:hAnsi="Times New Roman" w:cs="Times New Roman"/>
          <w:b w:val="0"/>
          <w:bCs w:val="0"/>
        </w:rPr>
        <w:t xml:space="preserve">. The series will automatically pull up. </w:t>
      </w:r>
      <w:r w:rsidR="00681492">
        <w:rPr>
          <w:rStyle w:val="StyleBold"/>
          <w:rFonts w:ascii="Times New Roman" w:hAnsi="Times New Roman" w:cs="Times New Roman"/>
          <w:b w:val="0"/>
          <w:bCs w:val="0"/>
        </w:rPr>
        <w:t>If the</w:t>
      </w:r>
      <w:r>
        <w:rPr>
          <w:rStyle w:val="StyleBold"/>
          <w:rFonts w:ascii="Times New Roman" w:hAnsi="Times New Roman" w:cs="Times New Roman"/>
          <w:b w:val="0"/>
          <w:bCs w:val="0"/>
        </w:rPr>
        <w:t xml:space="preserve"> same </w:t>
      </w:r>
      <w:r w:rsidR="00681492">
        <w:rPr>
          <w:rStyle w:val="StyleBold"/>
          <w:rFonts w:ascii="Times New Roman" w:hAnsi="Times New Roman" w:cs="Times New Roman"/>
          <w:b w:val="0"/>
          <w:bCs w:val="0"/>
        </w:rPr>
        <w:t xml:space="preserve">code is </w:t>
      </w:r>
      <w:r>
        <w:rPr>
          <w:rStyle w:val="StyleBold"/>
          <w:rFonts w:ascii="Times New Roman" w:hAnsi="Times New Roman" w:cs="Times New Roman"/>
          <w:b w:val="0"/>
          <w:bCs w:val="0"/>
        </w:rPr>
        <w:t>linked in multiple datasets</w:t>
      </w:r>
      <w:r w:rsidR="00681492">
        <w:rPr>
          <w:rStyle w:val="StyleBold"/>
          <w:rFonts w:ascii="Times New Roman" w:hAnsi="Times New Roman" w:cs="Times New Roman"/>
          <w:b w:val="0"/>
          <w:bCs w:val="0"/>
        </w:rPr>
        <w:t>, when the code is searched, all locations will be listed</w:t>
      </w:r>
      <w:r>
        <w:rPr>
          <w:rStyle w:val="StyleBold"/>
          <w:rFonts w:ascii="Times New Roman" w:hAnsi="Times New Roman" w:cs="Times New Roman"/>
          <w:b w:val="0"/>
          <w:bCs w:val="0"/>
        </w:rPr>
        <w:t>. The given code will automatically open the dataset with the lowest frequency as allowed by the code you have inputted. For example, the quarterly level of a PCE component will open in a dataset with quarterly value</w:t>
      </w:r>
      <w:r w:rsidR="00616E73">
        <w:rPr>
          <w:rStyle w:val="StyleBold"/>
          <w:rFonts w:ascii="Times New Roman" w:hAnsi="Times New Roman" w:cs="Times New Roman"/>
          <w:b w:val="0"/>
          <w:bCs w:val="0"/>
        </w:rPr>
        <w:t>s</w:t>
      </w:r>
      <w:r>
        <w:rPr>
          <w:rStyle w:val="StyleBold"/>
          <w:rFonts w:ascii="Times New Roman" w:hAnsi="Times New Roman" w:cs="Times New Roman"/>
          <w:b w:val="0"/>
          <w:bCs w:val="0"/>
        </w:rPr>
        <w:t xml:space="preserve"> and annual values, but rarely monthly values. When following the code for the monthly values, you may find the same quarterly code within that dataset as well. </w:t>
      </w:r>
    </w:p>
    <w:p w14:paraId="77C10FEE" w14:textId="708A0250" w:rsidR="008A520D" w:rsidRDefault="008A520D">
      <w:pPr>
        <w:rPr>
          <w:rStyle w:val="StyleBold"/>
          <w:rFonts w:ascii="Times New Roman" w:hAnsi="Times New Roman" w:cs="Times New Roman"/>
          <w:b w:val="0"/>
          <w:bCs w:val="0"/>
        </w:rPr>
      </w:pPr>
      <w:r>
        <w:rPr>
          <w:rStyle w:val="StyleBold"/>
          <w:rFonts w:ascii="Times New Roman" w:hAnsi="Times New Roman" w:cs="Times New Roman"/>
          <w:b w:val="0"/>
          <w:bCs w:val="0"/>
        </w:rPr>
        <w:t xml:space="preserve">When importing multiple series’ data from Haver, the data will automatically be pulled at the lowest frequency across series. For example, </w:t>
      </w:r>
      <w:r w:rsidR="00681492">
        <w:rPr>
          <w:rStyle w:val="StyleBold"/>
          <w:rFonts w:ascii="Times New Roman" w:hAnsi="Times New Roman" w:cs="Times New Roman"/>
          <w:b w:val="0"/>
          <w:bCs w:val="0"/>
        </w:rPr>
        <w:t>if</w:t>
      </w:r>
      <w:r>
        <w:rPr>
          <w:rStyle w:val="StyleBold"/>
          <w:rFonts w:ascii="Times New Roman" w:hAnsi="Times New Roman" w:cs="Times New Roman"/>
          <w:b w:val="0"/>
          <w:bCs w:val="0"/>
        </w:rPr>
        <w:t xml:space="preserve"> you have one series at the monthly level and another at the quarterly level. Both series will automatically pull in at the quarterly level. </w:t>
      </w:r>
    </w:p>
    <w:p w14:paraId="0551162D" w14:textId="1BDE960C" w:rsidR="008A520D" w:rsidRDefault="008A520D">
      <w:pPr>
        <w:rPr>
          <w:rStyle w:val="StyleBold"/>
          <w:rFonts w:ascii="Times New Roman" w:hAnsi="Times New Roman" w:cs="Times New Roman"/>
          <w:b w:val="0"/>
          <w:bCs w:val="0"/>
        </w:rPr>
      </w:pPr>
      <w:r>
        <w:rPr>
          <w:rStyle w:val="StyleBold"/>
          <w:rFonts w:ascii="Times New Roman" w:hAnsi="Times New Roman" w:cs="Times New Roman"/>
          <w:b w:val="0"/>
          <w:bCs w:val="0"/>
        </w:rPr>
        <w:t>The USECON database has general information for all three price indices, but each has its own database that contains more detailed information on the specific price index. The respective databases are detailed below. A few details to keep in mind:</w:t>
      </w:r>
    </w:p>
    <w:p w14:paraId="64E99018" w14:textId="77777777" w:rsidR="008E6489" w:rsidRDefault="008A520D" w:rsidP="008E6489">
      <w:pPr>
        <w:rPr>
          <w:rStyle w:val="StyleBold"/>
          <w:rFonts w:ascii="Times New Roman" w:hAnsi="Times New Roman" w:cs="Times New Roman"/>
          <w:b w:val="0"/>
          <w:bCs w:val="0"/>
        </w:rPr>
      </w:pPr>
      <w:r>
        <w:rPr>
          <w:rStyle w:val="StyleBold"/>
          <w:rFonts w:ascii="Times New Roman" w:hAnsi="Times New Roman" w:cs="Times New Roman"/>
        </w:rPr>
        <w:t>Personal Consumption Expenditures (PCE)</w:t>
      </w:r>
      <w:r w:rsidRPr="008E6489">
        <w:rPr>
          <w:rStyle w:val="StyleBold"/>
          <w:rFonts w:ascii="Times New Roman" w:hAnsi="Times New Roman" w:cs="Times New Roman"/>
        </w:rPr>
        <w:t>:</w:t>
      </w:r>
      <w:r>
        <w:rPr>
          <w:rStyle w:val="StyleBold"/>
          <w:rFonts w:ascii="Times New Roman" w:hAnsi="Times New Roman" w:cs="Times New Roman"/>
          <w:b w:val="0"/>
          <w:bCs w:val="0"/>
        </w:rPr>
        <w:t xml:space="preserve"> </w:t>
      </w:r>
      <w:r w:rsidR="008E6489">
        <w:rPr>
          <w:rStyle w:val="StyleBold"/>
          <w:rFonts w:ascii="Times New Roman" w:hAnsi="Times New Roman" w:cs="Times New Roman"/>
          <w:b w:val="0"/>
          <w:bCs w:val="0"/>
        </w:rPr>
        <w:t>[</w:t>
      </w:r>
      <w:r>
        <w:rPr>
          <w:rStyle w:val="StyleBold"/>
          <w:rFonts w:ascii="Times New Roman" w:hAnsi="Times New Roman" w:cs="Times New Roman"/>
          <w:b w:val="0"/>
          <w:bCs w:val="0"/>
        </w:rPr>
        <w:t>@USNA</w:t>
      </w:r>
      <w:r w:rsidR="008E6489">
        <w:rPr>
          <w:rStyle w:val="StyleBold"/>
          <w:rFonts w:ascii="Times New Roman" w:hAnsi="Times New Roman" w:cs="Times New Roman"/>
          <w:b w:val="0"/>
          <w:bCs w:val="0"/>
        </w:rPr>
        <w:t>]</w:t>
      </w:r>
      <w:r>
        <w:rPr>
          <w:rStyle w:val="StyleBold"/>
          <w:rFonts w:ascii="Times New Roman" w:hAnsi="Times New Roman" w:cs="Times New Roman"/>
          <w:b w:val="0"/>
          <w:bCs w:val="0"/>
        </w:rPr>
        <w:t xml:space="preserve"> </w:t>
      </w:r>
    </w:p>
    <w:p w14:paraId="38341C40" w14:textId="2F03D88B" w:rsidR="008A520D" w:rsidRPr="008E6489" w:rsidRDefault="008E6489" w:rsidP="008E6489">
      <w:pPr>
        <w:pStyle w:val="ListParagraph"/>
        <w:numPr>
          <w:ilvl w:val="0"/>
          <w:numId w:val="16"/>
        </w:numPr>
        <w:rPr>
          <w:rStyle w:val="StyleBold"/>
          <w:rFonts w:ascii="Times New Roman" w:hAnsi="Times New Roman" w:cs="Times New Roman"/>
          <w:b w:val="0"/>
          <w:bCs w:val="0"/>
        </w:rPr>
      </w:pPr>
      <w:r>
        <w:rPr>
          <w:rStyle w:val="StyleBold"/>
          <w:rFonts w:ascii="Times New Roman" w:hAnsi="Times New Roman" w:cs="Times New Roman"/>
          <w:b w:val="0"/>
          <w:bCs w:val="0"/>
        </w:rPr>
        <w:t xml:space="preserve">The values will be under the “Personal Income and Outlays (T2)” header. </w:t>
      </w:r>
    </w:p>
    <w:p w14:paraId="11CC189A" w14:textId="135090CD" w:rsidR="008E6489" w:rsidRDefault="008E6489">
      <w:pPr>
        <w:rPr>
          <w:rStyle w:val="StyleBold"/>
          <w:rFonts w:ascii="Times New Roman" w:hAnsi="Times New Roman" w:cs="Times New Roman"/>
          <w:b w:val="0"/>
          <w:bCs w:val="0"/>
        </w:rPr>
      </w:pPr>
      <w:r>
        <w:rPr>
          <w:rStyle w:val="StyleBold"/>
          <w:rFonts w:ascii="Times New Roman" w:hAnsi="Times New Roman" w:cs="Times New Roman"/>
        </w:rPr>
        <w:t>Producer Price Index (PPI)</w:t>
      </w:r>
      <w:r w:rsidRPr="008E6489">
        <w:rPr>
          <w:rStyle w:val="StyleBold"/>
          <w:rFonts w:ascii="Times New Roman" w:hAnsi="Times New Roman" w:cs="Times New Roman"/>
        </w:rPr>
        <w:t>:</w:t>
      </w:r>
      <w:r>
        <w:rPr>
          <w:rStyle w:val="StyleBold"/>
          <w:rFonts w:ascii="Times New Roman" w:hAnsi="Times New Roman" w:cs="Times New Roman"/>
          <w:b w:val="0"/>
          <w:bCs w:val="0"/>
        </w:rPr>
        <w:t xml:space="preserve"> [@PPIR] </w:t>
      </w:r>
    </w:p>
    <w:p w14:paraId="459F9FCF" w14:textId="5EDD4474" w:rsidR="008E6489" w:rsidRDefault="008E6489" w:rsidP="008E6489">
      <w:pPr>
        <w:pStyle w:val="ListParagraph"/>
        <w:numPr>
          <w:ilvl w:val="0"/>
          <w:numId w:val="16"/>
        </w:numPr>
        <w:rPr>
          <w:rStyle w:val="StyleBold"/>
          <w:rFonts w:ascii="Times New Roman" w:hAnsi="Times New Roman" w:cs="Times New Roman"/>
          <w:b w:val="0"/>
          <w:bCs w:val="0"/>
        </w:rPr>
      </w:pPr>
      <w:r>
        <w:rPr>
          <w:rStyle w:val="StyleBold"/>
          <w:rFonts w:ascii="Times New Roman" w:hAnsi="Times New Roman" w:cs="Times New Roman"/>
          <w:b w:val="0"/>
          <w:bCs w:val="0"/>
        </w:rPr>
        <w:t xml:space="preserve">The @PPIR database is preferred to the @PPI database as the @PPIR database is industry-based just as healthcare values are in the PPI. Both sub headers within @PPIR have relevant values, but for less aggregated values follow the “…Selected Industries and their Products” header then </w:t>
      </w:r>
      <w:r w:rsidR="00681492">
        <w:rPr>
          <w:rStyle w:val="StyleBold"/>
          <w:rFonts w:ascii="Times New Roman" w:hAnsi="Times New Roman" w:cs="Times New Roman"/>
          <w:b w:val="0"/>
          <w:bCs w:val="0"/>
        </w:rPr>
        <w:t xml:space="preserve">click </w:t>
      </w:r>
      <w:r>
        <w:rPr>
          <w:rStyle w:val="StyleBold"/>
          <w:rFonts w:ascii="Times New Roman" w:hAnsi="Times New Roman" w:cs="Times New Roman"/>
          <w:b w:val="0"/>
          <w:bCs w:val="0"/>
        </w:rPr>
        <w:t xml:space="preserve">“Health Care and Social Assistance (62)”.  </w:t>
      </w:r>
    </w:p>
    <w:p w14:paraId="32A00EAB" w14:textId="7987B055" w:rsidR="00717E13" w:rsidRDefault="00717E13" w:rsidP="008E6489">
      <w:pPr>
        <w:pStyle w:val="ListParagraph"/>
        <w:numPr>
          <w:ilvl w:val="0"/>
          <w:numId w:val="16"/>
        </w:numPr>
        <w:rPr>
          <w:rStyle w:val="StyleBold"/>
          <w:rFonts w:ascii="Times New Roman" w:hAnsi="Times New Roman" w:cs="Times New Roman"/>
          <w:b w:val="0"/>
          <w:bCs w:val="0"/>
        </w:rPr>
      </w:pPr>
      <w:r>
        <w:rPr>
          <w:rStyle w:val="StyleBold"/>
          <w:rFonts w:ascii="Times New Roman" w:hAnsi="Times New Roman" w:cs="Times New Roman"/>
          <w:b w:val="0"/>
          <w:bCs w:val="0"/>
        </w:rPr>
        <w:t xml:space="preserve">Quarterly and annual estimates are available if all the months needed are available. The estimates will be the average of the respective months. </w:t>
      </w:r>
    </w:p>
    <w:p w14:paraId="5BB844AB" w14:textId="47D6AEA1" w:rsidR="008E6489" w:rsidRDefault="008E6489" w:rsidP="008E6489">
      <w:pPr>
        <w:rPr>
          <w:rStyle w:val="StyleBold"/>
          <w:rFonts w:ascii="Times New Roman" w:hAnsi="Times New Roman" w:cs="Times New Roman"/>
          <w:b w:val="0"/>
          <w:bCs w:val="0"/>
        </w:rPr>
      </w:pPr>
      <w:r>
        <w:rPr>
          <w:rStyle w:val="StyleBold"/>
          <w:rFonts w:ascii="Times New Roman" w:hAnsi="Times New Roman" w:cs="Times New Roman"/>
        </w:rPr>
        <w:t xml:space="preserve">Consumer Price Index (CPI): </w:t>
      </w:r>
      <w:r>
        <w:rPr>
          <w:rStyle w:val="StyleBold"/>
          <w:rFonts w:ascii="Times New Roman" w:hAnsi="Times New Roman" w:cs="Times New Roman"/>
          <w:b w:val="0"/>
          <w:bCs w:val="0"/>
        </w:rPr>
        <w:t>[@CPIDATA]</w:t>
      </w:r>
    </w:p>
    <w:p w14:paraId="4D63A2CD" w14:textId="77777777" w:rsidR="00521146" w:rsidRDefault="008E6489" w:rsidP="00BE09B6">
      <w:pPr>
        <w:pStyle w:val="ListParagraph"/>
        <w:numPr>
          <w:ilvl w:val="0"/>
          <w:numId w:val="16"/>
        </w:numPr>
        <w:rPr>
          <w:rStyle w:val="StyleBold"/>
          <w:rFonts w:ascii="Times New Roman" w:hAnsi="Times New Roman" w:cs="Times New Roman"/>
          <w:b w:val="0"/>
          <w:bCs w:val="0"/>
        </w:rPr>
      </w:pPr>
      <w:r>
        <w:rPr>
          <w:rStyle w:val="StyleBold"/>
          <w:rFonts w:ascii="Times New Roman" w:hAnsi="Times New Roman" w:cs="Times New Roman"/>
          <w:b w:val="0"/>
          <w:bCs w:val="0"/>
        </w:rPr>
        <w:t>The relevant national values can be found under “All Urban Consumer (CPI-U)” &gt;&gt; “United States City Average”.</w:t>
      </w:r>
    </w:p>
    <w:p w14:paraId="61607656" w14:textId="77777777" w:rsidR="00787215" w:rsidRDefault="00521146" w:rsidP="00521146">
      <w:pPr>
        <w:pStyle w:val="ListParagraph"/>
        <w:numPr>
          <w:ilvl w:val="0"/>
          <w:numId w:val="16"/>
        </w:numPr>
        <w:rPr>
          <w:rStyle w:val="StyleBold"/>
          <w:rFonts w:ascii="Times New Roman" w:hAnsi="Times New Roman" w:cs="Times New Roman"/>
          <w:b w:val="0"/>
          <w:bCs w:val="0"/>
        </w:rPr>
      </w:pPr>
      <w:r>
        <w:rPr>
          <w:rStyle w:val="StyleBold"/>
          <w:rFonts w:ascii="Times New Roman" w:hAnsi="Times New Roman" w:cs="Times New Roman"/>
          <w:b w:val="0"/>
          <w:bCs w:val="0"/>
        </w:rPr>
        <w:t xml:space="preserve">Quarterly and annual estimates are available if all the months needed are available. The estimates will be the average of the respective months. </w:t>
      </w:r>
    </w:p>
    <w:p w14:paraId="463D80FB" w14:textId="1FD4F799" w:rsidR="00787215" w:rsidRDefault="00787215" w:rsidP="00787215">
      <w:pPr>
        <w:rPr>
          <w:rStyle w:val="StyleBold"/>
          <w:rFonts w:ascii="Times New Roman" w:hAnsi="Times New Roman" w:cs="Times New Roman"/>
          <w:b w:val="0"/>
          <w:bCs w:val="0"/>
        </w:rPr>
      </w:pPr>
      <w:r>
        <w:rPr>
          <w:rStyle w:val="StyleBold"/>
          <w:rFonts w:ascii="Times New Roman" w:hAnsi="Times New Roman" w:cs="Times New Roman"/>
        </w:rPr>
        <w:t xml:space="preserve">Medicare Economic Index (MEI): </w:t>
      </w:r>
      <w:r>
        <w:rPr>
          <w:rStyle w:val="StyleBold"/>
          <w:rFonts w:ascii="Times New Roman" w:hAnsi="Times New Roman" w:cs="Times New Roman"/>
          <w:b w:val="0"/>
          <w:bCs w:val="0"/>
        </w:rPr>
        <w:t>[@GOVFIN]</w:t>
      </w:r>
    </w:p>
    <w:p w14:paraId="0E761DD1" w14:textId="73EF3485" w:rsidR="00787215" w:rsidRDefault="00787215" w:rsidP="00787215">
      <w:pPr>
        <w:pStyle w:val="ListParagraph"/>
        <w:numPr>
          <w:ilvl w:val="0"/>
          <w:numId w:val="16"/>
        </w:numPr>
        <w:rPr>
          <w:rStyle w:val="StyleBold"/>
          <w:rFonts w:ascii="Times New Roman" w:hAnsi="Times New Roman" w:cs="Times New Roman"/>
          <w:b w:val="0"/>
          <w:bCs w:val="0"/>
        </w:rPr>
      </w:pPr>
      <w:r>
        <w:rPr>
          <w:rStyle w:val="StyleBold"/>
          <w:rFonts w:ascii="Times New Roman" w:hAnsi="Times New Roman" w:cs="Times New Roman"/>
          <w:b w:val="0"/>
          <w:bCs w:val="0"/>
        </w:rPr>
        <w:t xml:space="preserve">Base year is 2017. Physician earnings account for 52% and practice expenses account for 48% of index. </w:t>
      </w:r>
    </w:p>
    <w:p w14:paraId="6B9F0DC3" w14:textId="784E7641" w:rsidR="00EB5C22" w:rsidRPr="00787215" w:rsidRDefault="00787215" w:rsidP="00787215">
      <w:pPr>
        <w:pStyle w:val="ListParagraph"/>
        <w:numPr>
          <w:ilvl w:val="0"/>
          <w:numId w:val="16"/>
        </w:numPr>
        <w:rPr>
          <w:rFonts w:ascii="Times New Roman" w:hAnsi="Times New Roman" w:cs="Times New Roman"/>
        </w:rPr>
      </w:pPr>
      <w:r>
        <w:rPr>
          <w:rStyle w:val="StyleBold"/>
          <w:rFonts w:ascii="Times New Roman" w:hAnsi="Times New Roman" w:cs="Times New Roman"/>
          <w:b w:val="0"/>
          <w:bCs w:val="0"/>
        </w:rPr>
        <w:t>All estimates available are</w:t>
      </w:r>
      <w:r w:rsidR="006F3EED">
        <w:rPr>
          <w:rStyle w:val="StyleBold"/>
          <w:rFonts w:ascii="Times New Roman" w:hAnsi="Times New Roman" w:cs="Times New Roman"/>
          <w:b w:val="0"/>
          <w:bCs w:val="0"/>
        </w:rPr>
        <w:t xml:space="preserve"> the quarterly index values. Annual estimates are the average of all four respective quarterly index values. </w:t>
      </w:r>
      <w:r w:rsidRPr="00787215">
        <w:rPr>
          <w:rStyle w:val="StyleBold"/>
          <w:rFonts w:ascii="Times New Roman" w:hAnsi="Times New Roman" w:cs="Times New Roman"/>
          <w:b w:val="0"/>
          <w:bCs w:val="0"/>
        </w:rPr>
        <w:t xml:space="preserve"> </w:t>
      </w:r>
      <w:r w:rsidR="00AF7B6E" w:rsidRPr="00787215">
        <w:rPr>
          <w:rFonts w:ascii="Times New Roman" w:hAnsi="Times New Roman" w:cs="Times New Roman"/>
          <w:b/>
          <w:bCs/>
        </w:rPr>
        <w:br w:type="page"/>
      </w:r>
    </w:p>
    <w:p w14:paraId="418886D5" w14:textId="1AA444E2" w:rsidR="00EB5C22" w:rsidRPr="00E86A8F" w:rsidRDefault="00EB5C22" w:rsidP="00E86A8F">
      <w:pPr>
        <w:pStyle w:val="Heading3"/>
        <w:rPr>
          <w:rFonts w:ascii="Times New Roman" w:hAnsi="Times New Roman" w:cs="Times New Roman"/>
          <w:b/>
          <w:bCs/>
          <w:color w:val="auto"/>
          <w:sz w:val="24"/>
          <w:szCs w:val="24"/>
        </w:rPr>
      </w:pPr>
      <w:bookmarkStart w:id="26" w:name="_Toc213413587"/>
      <w:r w:rsidRPr="00E86A8F">
        <w:rPr>
          <w:rFonts w:ascii="Times New Roman" w:hAnsi="Times New Roman" w:cs="Times New Roman"/>
          <w:b/>
          <w:bCs/>
          <w:color w:val="auto"/>
          <w:sz w:val="24"/>
          <w:szCs w:val="24"/>
        </w:rPr>
        <w:lastRenderedPageBreak/>
        <w:t>Personal Consumption Expenditures (PCE)</w:t>
      </w:r>
      <w:bookmarkEnd w:id="26"/>
    </w:p>
    <w:tbl>
      <w:tblPr>
        <w:tblStyle w:val="TableGrid"/>
        <w:tblW w:w="0" w:type="auto"/>
        <w:jc w:val="center"/>
        <w:tblLook w:val="04A0" w:firstRow="1" w:lastRow="0" w:firstColumn="1" w:lastColumn="0" w:noHBand="0" w:noVBand="1"/>
      </w:tblPr>
      <w:tblGrid>
        <w:gridCol w:w="2594"/>
        <w:gridCol w:w="1880"/>
        <w:gridCol w:w="1227"/>
      </w:tblGrid>
      <w:tr w:rsidR="00AF7B6E" w:rsidRPr="006B4E5D" w14:paraId="721DF85B" w14:textId="77777777" w:rsidTr="0014149A">
        <w:trPr>
          <w:jc w:val="center"/>
        </w:trPr>
        <w:tc>
          <w:tcPr>
            <w:tcW w:w="2594" w:type="dxa"/>
            <w:tcBorders>
              <w:top w:val="single" w:sz="12" w:space="0" w:color="auto"/>
              <w:left w:val="single" w:sz="12" w:space="0" w:color="auto"/>
              <w:bottom w:val="single" w:sz="12" w:space="0" w:color="auto"/>
            </w:tcBorders>
          </w:tcPr>
          <w:p w14:paraId="684D6625" w14:textId="77777777" w:rsidR="00AF7B6E" w:rsidRPr="00E65FA2" w:rsidRDefault="00AF7B6E" w:rsidP="0014149A">
            <w:pPr>
              <w:rPr>
                <w:rFonts w:ascii="Times New Roman" w:hAnsi="Times New Roman" w:cs="Times New Roman"/>
                <w:b/>
                <w:bCs/>
                <w:sz w:val="22"/>
                <w:szCs w:val="22"/>
              </w:rPr>
            </w:pPr>
            <w:r>
              <w:rPr>
                <w:rFonts w:ascii="Times New Roman" w:hAnsi="Times New Roman" w:cs="Times New Roman"/>
                <w:b/>
                <w:bCs/>
                <w:sz w:val="22"/>
                <w:szCs w:val="22"/>
              </w:rPr>
              <w:t>Value</w:t>
            </w:r>
          </w:p>
        </w:tc>
        <w:tc>
          <w:tcPr>
            <w:tcW w:w="1880" w:type="dxa"/>
            <w:tcBorders>
              <w:top w:val="single" w:sz="12" w:space="0" w:color="auto"/>
              <w:bottom w:val="single" w:sz="12" w:space="0" w:color="auto"/>
            </w:tcBorders>
          </w:tcPr>
          <w:p w14:paraId="7C54985E" w14:textId="77777777" w:rsidR="00AF7B6E" w:rsidRPr="006B4E5D" w:rsidRDefault="00AF7B6E" w:rsidP="0014149A">
            <w:pPr>
              <w:rPr>
                <w:rFonts w:ascii="Times New Roman" w:hAnsi="Times New Roman" w:cs="Times New Roman"/>
                <w:b/>
                <w:bCs/>
                <w:sz w:val="22"/>
                <w:szCs w:val="22"/>
              </w:rPr>
            </w:pPr>
            <w:r w:rsidRPr="006B4E5D">
              <w:rPr>
                <w:rFonts w:ascii="Times New Roman" w:hAnsi="Times New Roman" w:cs="Times New Roman"/>
                <w:b/>
                <w:bCs/>
                <w:sz w:val="22"/>
                <w:szCs w:val="22"/>
              </w:rPr>
              <w:t>Level</w:t>
            </w:r>
          </w:p>
        </w:tc>
        <w:tc>
          <w:tcPr>
            <w:tcW w:w="1227" w:type="dxa"/>
            <w:tcBorders>
              <w:top w:val="single" w:sz="12" w:space="0" w:color="auto"/>
              <w:bottom w:val="single" w:sz="12" w:space="0" w:color="auto"/>
              <w:right w:val="single" w:sz="12" w:space="0" w:color="auto"/>
            </w:tcBorders>
          </w:tcPr>
          <w:p w14:paraId="546642D0" w14:textId="77777777" w:rsidR="00AF7B6E" w:rsidRPr="006B4E5D" w:rsidRDefault="00AF7B6E" w:rsidP="0014149A">
            <w:pPr>
              <w:rPr>
                <w:rFonts w:ascii="Times New Roman" w:hAnsi="Times New Roman" w:cs="Times New Roman"/>
                <w:b/>
                <w:bCs/>
                <w:sz w:val="22"/>
                <w:szCs w:val="22"/>
              </w:rPr>
            </w:pPr>
            <w:r w:rsidRPr="006B4E5D">
              <w:rPr>
                <w:rFonts w:ascii="Times New Roman" w:hAnsi="Times New Roman" w:cs="Times New Roman"/>
                <w:b/>
                <w:bCs/>
                <w:sz w:val="22"/>
                <w:szCs w:val="22"/>
              </w:rPr>
              <w:t>Notation</w:t>
            </w:r>
          </w:p>
        </w:tc>
      </w:tr>
      <w:tr w:rsidR="00AF7B6E" w:rsidRPr="006B4E5D" w14:paraId="3798F274" w14:textId="77777777" w:rsidTr="0014149A">
        <w:trPr>
          <w:jc w:val="center"/>
        </w:trPr>
        <w:tc>
          <w:tcPr>
            <w:tcW w:w="2594" w:type="dxa"/>
            <w:vMerge w:val="restart"/>
            <w:tcBorders>
              <w:top w:val="single" w:sz="12" w:space="0" w:color="auto"/>
              <w:left w:val="single" w:sz="12" w:space="0" w:color="auto"/>
            </w:tcBorders>
          </w:tcPr>
          <w:p w14:paraId="02CDB040" w14:textId="77777777" w:rsidR="00AF7B6E" w:rsidRPr="006B4E5D" w:rsidRDefault="00AF7B6E" w:rsidP="0014149A">
            <w:pPr>
              <w:rPr>
                <w:rFonts w:ascii="Times New Roman" w:hAnsi="Times New Roman" w:cs="Times New Roman"/>
                <w:sz w:val="22"/>
                <w:szCs w:val="22"/>
              </w:rPr>
            </w:pPr>
            <w:r w:rsidRPr="006B4E5D">
              <w:rPr>
                <w:rFonts w:ascii="Times New Roman" w:hAnsi="Times New Roman" w:cs="Times New Roman"/>
                <w:sz w:val="22"/>
                <w:szCs w:val="22"/>
              </w:rPr>
              <w:t>Nominal Consumption</w:t>
            </w:r>
          </w:p>
          <w:p w14:paraId="27EF3E06" w14:textId="77777777" w:rsidR="00AF7B6E" w:rsidRPr="006B4E5D" w:rsidRDefault="00AF7B6E" w:rsidP="0014149A">
            <w:pPr>
              <w:rPr>
                <w:rFonts w:ascii="Times New Roman" w:hAnsi="Times New Roman" w:cs="Times New Roman"/>
                <w:sz w:val="22"/>
                <w:szCs w:val="22"/>
              </w:rPr>
            </w:pPr>
            <w:r w:rsidRPr="006B4E5D">
              <w:rPr>
                <w:rFonts w:ascii="Times New Roman" w:hAnsi="Times New Roman" w:cs="Times New Roman"/>
                <w:sz w:val="22"/>
                <w:szCs w:val="22"/>
              </w:rPr>
              <w:t>(Billions of Dollars)</w:t>
            </w:r>
          </w:p>
        </w:tc>
        <w:tc>
          <w:tcPr>
            <w:tcW w:w="1880" w:type="dxa"/>
            <w:tcBorders>
              <w:top w:val="single" w:sz="12" w:space="0" w:color="auto"/>
            </w:tcBorders>
          </w:tcPr>
          <w:p w14:paraId="202B3D8E" w14:textId="77777777" w:rsidR="00AF7B6E" w:rsidRPr="006B4E5D" w:rsidRDefault="00AF7B6E" w:rsidP="0014149A">
            <w:pPr>
              <w:rPr>
                <w:rFonts w:ascii="Times New Roman" w:hAnsi="Times New Roman" w:cs="Times New Roman"/>
                <w:sz w:val="22"/>
                <w:szCs w:val="22"/>
              </w:rPr>
            </w:pPr>
            <w:r w:rsidRPr="006B4E5D">
              <w:rPr>
                <w:rFonts w:ascii="Times New Roman" w:hAnsi="Times New Roman" w:cs="Times New Roman"/>
                <w:sz w:val="22"/>
                <w:szCs w:val="22"/>
              </w:rPr>
              <w:t>Quarterly, SAAR</w:t>
            </w:r>
          </w:p>
        </w:tc>
        <w:tc>
          <w:tcPr>
            <w:tcW w:w="1227" w:type="dxa"/>
            <w:tcBorders>
              <w:top w:val="single" w:sz="12" w:space="0" w:color="auto"/>
              <w:right w:val="single" w:sz="12" w:space="0" w:color="auto"/>
            </w:tcBorders>
          </w:tcPr>
          <w:p w14:paraId="35E5451B" w14:textId="77777777" w:rsidR="00AF7B6E" w:rsidRPr="006B4E5D" w:rsidRDefault="00AF7B6E" w:rsidP="0014149A">
            <w:pPr>
              <w:rPr>
                <w:rFonts w:ascii="Times New Roman" w:hAnsi="Times New Roman" w:cs="Times New Roman"/>
                <w:sz w:val="22"/>
                <w:szCs w:val="22"/>
              </w:rPr>
            </w:pPr>
            <w:r w:rsidRPr="006B4E5D">
              <w:rPr>
                <w:rFonts w:ascii="Times New Roman" w:hAnsi="Times New Roman" w:cs="Times New Roman"/>
                <w:sz w:val="22"/>
                <w:szCs w:val="22"/>
              </w:rPr>
              <w:t>[base]</w:t>
            </w:r>
          </w:p>
        </w:tc>
      </w:tr>
      <w:tr w:rsidR="00AF7B6E" w:rsidRPr="006B4E5D" w14:paraId="5403650F" w14:textId="77777777" w:rsidTr="0014149A">
        <w:trPr>
          <w:jc w:val="center"/>
        </w:trPr>
        <w:tc>
          <w:tcPr>
            <w:tcW w:w="2594" w:type="dxa"/>
            <w:vMerge/>
            <w:tcBorders>
              <w:left w:val="single" w:sz="12" w:space="0" w:color="auto"/>
            </w:tcBorders>
          </w:tcPr>
          <w:p w14:paraId="019A1739" w14:textId="77777777" w:rsidR="00AF7B6E" w:rsidRPr="006B4E5D" w:rsidRDefault="00AF7B6E" w:rsidP="0014149A">
            <w:pPr>
              <w:rPr>
                <w:rFonts w:ascii="Times New Roman" w:hAnsi="Times New Roman" w:cs="Times New Roman"/>
                <w:sz w:val="22"/>
                <w:szCs w:val="22"/>
              </w:rPr>
            </w:pPr>
          </w:p>
        </w:tc>
        <w:tc>
          <w:tcPr>
            <w:tcW w:w="1880" w:type="dxa"/>
          </w:tcPr>
          <w:p w14:paraId="0F799956" w14:textId="77777777" w:rsidR="00AF7B6E" w:rsidRPr="006B4E5D" w:rsidRDefault="00AF7B6E" w:rsidP="0014149A">
            <w:pPr>
              <w:rPr>
                <w:rFonts w:ascii="Times New Roman" w:hAnsi="Times New Roman" w:cs="Times New Roman"/>
                <w:sz w:val="22"/>
                <w:szCs w:val="22"/>
              </w:rPr>
            </w:pPr>
            <w:r w:rsidRPr="006B4E5D">
              <w:rPr>
                <w:rFonts w:ascii="Times New Roman" w:hAnsi="Times New Roman" w:cs="Times New Roman"/>
                <w:sz w:val="22"/>
                <w:szCs w:val="22"/>
              </w:rPr>
              <w:t>Annual</w:t>
            </w:r>
          </w:p>
        </w:tc>
        <w:tc>
          <w:tcPr>
            <w:tcW w:w="1227" w:type="dxa"/>
            <w:tcBorders>
              <w:right w:val="single" w:sz="12" w:space="0" w:color="auto"/>
            </w:tcBorders>
          </w:tcPr>
          <w:p w14:paraId="46FC317D" w14:textId="77777777" w:rsidR="00AF7B6E" w:rsidRPr="006B4E5D" w:rsidRDefault="00AF7B6E" w:rsidP="0014149A">
            <w:pPr>
              <w:rPr>
                <w:rFonts w:ascii="Times New Roman" w:hAnsi="Times New Roman" w:cs="Times New Roman"/>
                <w:sz w:val="22"/>
                <w:szCs w:val="22"/>
              </w:rPr>
            </w:pPr>
            <w:r w:rsidRPr="006B4E5D">
              <w:rPr>
                <w:rFonts w:ascii="Times New Roman" w:hAnsi="Times New Roman" w:cs="Times New Roman"/>
                <w:sz w:val="22"/>
                <w:szCs w:val="22"/>
              </w:rPr>
              <w:t>[base]</w:t>
            </w:r>
            <w:r w:rsidRPr="006B4E5D">
              <w:rPr>
                <w:rFonts w:ascii="Times New Roman" w:hAnsi="Times New Roman" w:cs="Times New Roman"/>
                <w:b/>
                <w:bCs/>
                <w:sz w:val="22"/>
                <w:szCs w:val="22"/>
              </w:rPr>
              <w:t>A</w:t>
            </w:r>
          </w:p>
        </w:tc>
      </w:tr>
      <w:tr w:rsidR="00AF7B6E" w:rsidRPr="006B4E5D" w14:paraId="46702E6F" w14:textId="77777777" w:rsidTr="0014149A">
        <w:trPr>
          <w:jc w:val="center"/>
        </w:trPr>
        <w:tc>
          <w:tcPr>
            <w:tcW w:w="2594" w:type="dxa"/>
            <w:vMerge w:val="restart"/>
            <w:tcBorders>
              <w:left w:val="single" w:sz="12" w:space="0" w:color="auto"/>
            </w:tcBorders>
          </w:tcPr>
          <w:p w14:paraId="2148CE1D" w14:textId="77777777" w:rsidR="00AF7B6E" w:rsidRPr="006B4E5D" w:rsidRDefault="00AF7B6E" w:rsidP="0014149A">
            <w:pPr>
              <w:rPr>
                <w:rFonts w:ascii="Times New Roman" w:hAnsi="Times New Roman" w:cs="Times New Roman"/>
                <w:sz w:val="22"/>
                <w:szCs w:val="22"/>
              </w:rPr>
            </w:pPr>
            <w:r w:rsidRPr="006B4E5D">
              <w:rPr>
                <w:rFonts w:ascii="Times New Roman" w:hAnsi="Times New Roman" w:cs="Times New Roman"/>
                <w:sz w:val="22"/>
                <w:szCs w:val="22"/>
              </w:rPr>
              <w:t xml:space="preserve">Nominal Consumption </w:t>
            </w:r>
          </w:p>
          <w:p w14:paraId="0117E3F7" w14:textId="77777777" w:rsidR="00AF7B6E" w:rsidRPr="006B4E5D" w:rsidRDefault="00AF7B6E" w:rsidP="0014149A">
            <w:pPr>
              <w:rPr>
                <w:rFonts w:ascii="Times New Roman" w:hAnsi="Times New Roman" w:cs="Times New Roman"/>
                <w:sz w:val="22"/>
                <w:szCs w:val="22"/>
              </w:rPr>
            </w:pPr>
            <w:r w:rsidRPr="006B4E5D">
              <w:rPr>
                <w:rFonts w:ascii="Times New Roman" w:hAnsi="Times New Roman" w:cs="Times New Roman"/>
                <w:sz w:val="22"/>
                <w:szCs w:val="22"/>
              </w:rPr>
              <w:t>(Millions of Dollars)</w:t>
            </w:r>
          </w:p>
        </w:tc>
        <w:tc>
          <w:tcPr>
            <w:tcW w:w="1880" w:type="dxa"/>
          </w:tcPr>
          <w:p w14:paraId="0C911B67" w14:textId="77777777" w:rsidR="00AF7B6E" w:rsidRPr="006B4E5D" w:rsidRDefault="00AF7B6E" w:rsidP="0014149A">
            <w:pPr>
              <w:rPr>
                <w:rFonts w:ascii="Times New Roman" w:hAnsi="Times New Roman" w:cs="Times New Roman"/>
                <w:sz w:val="22"/>
                <w:szCs w:val="22"/>
              </w:rPr>
            </w:pPr>
            <w:r w:rsidRPr="006B4E5D">
              <w:rPr>
                <w:rFonts w:ascii="Times New Roman" w:hAnsi="Times New Roman" w:cs="Times New Roman"/>
                <w:sz w:val="22"/>
                <w:szCs w:val="22"/>
              </w:rPr>
              <w:t>Monthly, SAAR</w:t>
            </w:r>
          </w:p>
        </w:tc>
        <w:tc>
          <w:tcPr>
            <w:tcW w:w="1227" w:type="dxa"/>
            <w:tcBorders>
              <w:right w:val="single" w:sz="12" w:space="0" w:color="auto"/>
            </w:tcBorders>
          </w:tcPr>
          <w:p w14:paraId="35D4F963" w14:textId="77777777" w:rsidR="00AF7B6E" w:rsidRPr="006B4E5D" w:rsidRDefault="00AF7B6E" w:rsidP="0014149A">
            <w:pPr>
              <w:rPr>
                <w:rFonts w:ascii="Times New Roman" w:hAnsi="Times New Roman" w:cs="Times New Roman"/>
                <w:b/>
                <w:bCs/>
                <w:sz w:val="22"/>
                <w:szCs w:val="22"/>
              </w:rPr>
            </w:pPr>
            <w:r w:rsidRPr="006B4E5D">
              <w:rPr>
                <w:rFonts w:ascii="Times New Roman" w:hAnsi="Times New Roman" w:cs="Times New Roman"/>
                <w:sz w:val="22"/>
                <w:szCs w:val="22"/>
              </w:rPr>
              <w:t>[base]</w:t>
            </w:r>
            <w:r w:rsidRPr="006B4E5D">
              <w:rPr>
                <w:rFonts w:ascii="Times New Roman" w:hAnsi="Times New Roman" w:cs="Times New Roman"/>
                <w:b/>
                <w:bCs/>
                <w:sz w:val="22"/>
                <w:szCs w:val="22"/>
              </w:rPr>
              <w:t>M</w:t>
            </w:r>
          </w:p>
        </w:tc>
      </w:tr>
      <w:tr w:rsidR="00AF7B6E" w:rsidRPr="006B4E5D" w14:paraId="23872FB2" w14:textId="77777777" w:rsidTr="0014149A">
        <w:trPr>
          <w:jc w:val="center"/>
        </w:trPr>
        <w:tc>
          <w:tcPr>
            <w:tcW w:w="2594" w:type="dxa"/>
            <w:vMerge/>
            <w:tcBorders>
              <w:left w:val="single" w:sz="12" w:space="0" w:color="auto"/>
            </w:tcBorders>
          </w:tcPr>
          <w:p w14:paraId="58B223DA" w14:textId="77777777" w:rsidR="00AF7B6E" w:rsidRPr="006B4E5D" w:rsidRDefault="00AF7B6E" w:rsidP="0014149A">
            <w:pPr>
              <w:rPr>
                <w:rFonts w:ascii="Times New Roman" w:hAnsi="Times New Roman" w:cs="Times New Roman"/>
                <w:sz w:val="22"/>
                <w:szCs w:val="22"/>
              </w:rPr>
            </w:pPr>
          </w:p>
        </w:tc>
        <w:tc>
          <w:tcPr>
            <w:tcW w:w="1880" w:type="dxa"/>
          </w:tcPr>
          <w:p w14:paraId="45163FA2" w14:textId="77777777" w:rsidR="00AF7B6E" w:rsidRPr="006B4E5D" w:rsidRDefault="00AF7B6E" w:rsidP="0014149A">
            <w:pPr>
              <w:rPr>
                <w:rFonts w:ascii="Times New Roman" w:hAnsi="Times New Roman" w:cs="Times New Roman"/>
                <w:sz w:val="22"/>
                <w:szCs w:val="22"/>
              </w:rPr>
            </w:pPr>
            <w:r w:rsidRPr="006B4E5D">
              <w:rPr>
                <w:rFonts w:ascii="Times New Roman" w:hAnsi="Times New Roman" w:cs="Times New Roman"/>
                <w:sz w:val="22"/>
                <w:szCs w:val="22"/>
              </w:rPr>
              <w:t>Quarterly, SAAR</w:t>
            </w:r>
          </w:p>
        </w:tc>
        <w:tc>
          <w:tcPr>
            <w:tcW w:w="1227" w:type="dxa"/>
            <w:tcBorders>
              <w:right w:val="single" w:sz="12" w:space="0" w:color="auto"/>
            </w:tcBorders>
          </w:tcPr>
          <w:p w14:paraId="0193F0BD" w14:textId="77777777" w:rsidR="00AF7B6E" w:rsidRPr="006B4E5D" w:rsidRDefault="00AF7B6E" w:rsidP="0014149A">
            <w:pPr>
              <w:rPr>
                <w:rFonts w:ascii="Times New Roman" w:hAnsi="Times New Roman" w:cs="Times New Roman"/>
                <w:sz w:val="22"/>
                <w:szCs w:val="22"/>
              </w:rPr>
            </w:pPr>
            <w:r w:rsidRPr="006B4E5D">
              <w:rPr>
                <w:rFonts w:ascii="Times New Roman" w:hAnsi="Times New Roman" w:cs="Times New Roman"/>
                <w:sz w:val="22"/>
                <w:szCs w:val="22"/>
              </w:rPr>
              <w:t>[base]</w:t>
            </w:r>
            <w:r w:rsidRPr="006B4E5D">
              <w:rPr>
                <w:rFonts w:ascii="Times New Roman" w:hAnsi="Times New Roman" w:cs="Times New Roman"/>
                <w:b/>
                <w:bCs/>
                <w:sz w:val="22"/>
                <w:szCs w:val="22"/>
              </w:rPr>
              <w:t>X</w:t>
            </w:r>
          </w:p>
        </w:tc>
      </w:tr>
      <w:tr w:rsidR="00AF7B6E" w:rsidRPr="006B4E5D" w14:paraId="0B8FBAC2" w14:textId="77777777" w:rsidTr="0014149A">
        <w:trPr>
          <w:jc w:val="center"/>
        </w:trPr>
        <w:tc>
          <w:tcPr>
            <w:tcW w:w="2594" w:type="dxa"/>
            <w:vMerge/>
            <w:tcBorders>
              <w:left w:val="single" w:sz="12" w:space="0" w:color="auto"/>
            </w:tcBorders>
          </w:tcPr>
          <w:p w14:paraId="143D7983" w14:textId="77777777" w:rsidR="00AF7B6E" w:rsidRPr="006B4E5D" w:rsidRDefault="00AF7B6E" w:rsidP="0014149A">
            <w:pPr>
              <w:rPr>
                <w:rFonts w:ascii="Times New Roman" w:hAnsi="Times New Roman" w:cs="Times New Roman"/>
                <w:sz w:val="22"/>
                <w:szCs w:val="22"/>
              </w:rPr>
            </w:pPr>
          </w:p>
        </w:tc>
        <w:tc>
          <w:tcPr>
            <w:tcW w:w="1880" w:type="dxa"/>
          </w:tcPr>
          <w:p w14:paraId="156B5E43" w14:textId="77777777" w:rsidR="00AF7B6E" w:rsidRPr="006B4E5D" w:rsidRDefault="00AF7B6E" w:rsidP="0014149A">
            <w:pPr>
              <w:rPr>
                <w:rFonts w:ascii="Times New Roman" w:hAnsi="Times New Roman" w:cs="Times New Roman"/>
                <w:sz w:val="22"/>
                <w:szCs w:val="22"/>
              </w:rPr>
            </w:pPr>
            <w:r w:rsidRPr="006B4E5D">
              <w:rPr>
                <w:rFonts w:ascii="Times New Roman" w:hAnsi="Times New Roman" w:cs="Times New Roman"/>
                <w:sz w:val="22"/>
                <w:szCs w:val="22"/>
              </w:rPr>
              <w:t>Annual</w:t>
            </w:r>
          </w:p>
        </w:tc>
        <w:tc>
          <w:tcPr>
            <w:tcW w:w="1227" w:type="dxa"/>
            <w:tcBorders>
              <w:right w:val="single" w:sz="12" w:space="0" w:color="auto"/>
            </w:tcBorders>
          </w:tcPr>
          <w:p w14:paraId="530BECFE" w14:textId="77777777" w:rsidR="00AF7B6E" w:rsidRPr="006B4E5D" w:rsidRDefault="00AF7B6E" w:rsidP="0014149A">
            <w:pPr>
              <w:rPr>
                <w:rFonts w:ascii="Times New Roman" w:hAnsi="Times New Roman" w:cs="Times New Roman"/>
                <w:sz w:val="22"/>
                <w:szCs w:val="22"/>
              </w:rPr>
            </w:pPr>
            <w:r w:rsidRPr="006B4E5D">
              <w:rPr>
                <w:rFonts w:ascii="Times New Roman" w:hAnsi="Times New Roman" w:cs="Times New Roman"/>
                <w:sz w:val="22"/>
                <w:szCs w:val="22"/>
              </w:rPr>
              <w:t>[base]</w:t>
            </w:r>
            <w:r w:rsidRPr="006B4E5D">
              <w:rPr>
                <w:rFonts w:ascii="Times New Roman" w:hAnsi="Times New Roman" w:cs="Times New Roman"/>
                <w:b/>
                <w:bCs/>
                <w:sz w:val="22"/>
                <w:szCs w:val="22"/>
              </w:rPr>
              <w:t>Y</w:t>
            </w:r>
          </w:p>
        </w:tc>
      </w:tr>
      <w:tr w:rsidR="00AF7B6E" w:rsidRPr="006B4E5D" w14:paraId="4A4E85A2" w14:textId="77777777" w:rsidTr="0014149A">
        <w:trPr>
          <w:jc w:val="center"/>
        </w:trPr>
        <w:tc>
          <w:tcPr>
            <w:tcW w:w="2594" w:type="dxa"/>
            <w:vMerge w:val="restart"/>
            <w:tcBorders>
              <w:left w:val="single" w:sz="12" w:space="0" w:color="auto"/>
            </w:tcBorders>
          </w:tcPr>
          <w:p w14:paraId="23FC649E" w14:textId="77777777" w:rsidR="00AF7B6E" w:rsidRPr="006B4E5D" w:rsidRDefault="00AF7B6E" w:rsidP="0014149A">
            <w:pPr>
              <w:rPr>
                <w:rFonts w:ascii="Times New Roman" w:hAnsi="Times New Roman" w:cs="Times New Roman"/>
                <w:sz w:val="22"/>
                <w:szCs w:val="22"/>
              </w:rPr>
            </w:pPr>
            <w:r w:rsidRPr="006B4E5D">
              <w:rPr>
                <w:rFonts w:ascii="Times New Roman" w:hAnsi="Times New Roman" w:cs="Times New Roman"/>
                <w:sz w:val="22"/>
                <w:szCs w:val="22"/>
              </w:rPr>
              <w:t>PCE Price Index</w:t>
            </w:r>
          </w:p>
        </w:tc>
        <w:tc>
          <w:tcPr>
            <w:tcW w:w="1880" w:type="dxa"/>
          </w:tcPr>
          <w:p w14:paraId="24ACC775" w14:textId="77777777" w:rsidR="00AF7B6E" w:rsidRPr="006B4E5D" w:rsidRDefault="00AF7B6E" w:rsidP="0014149A">
            <w:pPr>
              <w:rPr>
                <w:rFonts w:ascii="Times New Roman" w:hAnsi="Times New Roman" w:cs="Times New Roman"/>
                <w:sz w:val="22"/>
                <w:szCs w:val="22"/>
              </w:rPr>
            </w:pPr>
            <w:r w:rsidRPr="006B4E5D">
              <w:rPr>
                <w:rFonts w:ascii="Times New Roman" w:hAnsi="Times New Roman" w:cs="Times New Roman"/>
                <w:sz w:val="22"/>
                <w:szCs w:val="22"/>
              </w:rPr>
              <w:t>Monthly, SAAR</w:t>
            </w:r>
          </w:p>
        </w:tc>
        <w:tc>
          <w:tcPr>
            <w:tcW w:w="1227" w:type="dxa"/>
            <w:tcBorders>
              <w:right w:val="single" w:sz="12" w:space="0" w:color="auto"/>
            </w:tcBorders>
          </w:tcPr>
          <w:p w14:paraId="136CA6FA" w14:textId="77777777" w:rsidR="00AF7B6E" w:rsidRPr="006B4E5D" w:rsidRDefault="00AF7B6E" w:rsidP="0014149A">
            <w:pPr>
              <w:rPr>
                <w:rFonts w:ascii="Times New Roman" w:hAnsi="Times New Roman" w:cs="Times New Roman"/>
                <w:sz w:val="22"/>
                <w:szCs w:val="22"/>
              </w:rPr>
            </w:pPr>
            <w:r w:rsidRPr="006B4E5D">
              <w:rPr>
                <w:rFonts w:ascii="Times New Roman" w:hAnsi="Times New Roman" w:cs="Times New Roman"/>
                <w:b/>
                <w:bCs/>
                <w:sz w:val="22"/>
                <w:szCs w:val="22"/>
              </w:rPr>
              <w:t>J</w:t>
            </w:r>
            <w:r w:rsidRPr="006B4E5D">
              <w:rPr>
                <w:rFonts w:ascii="Times New Roman" w:hAnsi="Times New Roman" w:cs="Times New Roman"/>
                <w:sz w:val="22"/>
                <w:szCs w:val="22"/>
              </w:rPr>
              <w:t>[base]</w:t>
            </w:r>
            <w:r w:rsidRPr="006B4E5D">
              <w:rPr>
                <w:rFonts w:ascii="Times New Roman" w:hAnsi="Times New Roman" w:cs="Times New Roman"/>
                <w:b/>
                <w:bCs/>
                <w:sz w:val="22"/>
                <w:szCs w:val="22"/>
              </w:rPr>
              <w:t>M</w:t>
            </w:r>
          </w:p>
        </w:tc>
      </w:tr>
      <w:tr w:rsidR="00AF7B6E" w:rsidRPr="006B4E5D" w14:paraId="4820D86D" w14:textId="77777777" w:rsidTr="0014149A">
        <w:trPr>
          <w:jc w:val="center"/>
        </w:trPr>
        <w:tc>
          <w:tcPr>
            <w:tcW w:w="2594" w:type="dxa"/>
            <w:vMerge/>
            <w:tcBorders>
              <w:left w:val="single" w:sz="12" w:space="0" w:color="auto"/>
            </w:tcBorders>
          </w:tcPr>
          <w:p w14:paraId="41697643" w14:textId="77777777" w:rsidR="00AF7B6E" w:rsidRPr="006B4E5D" w:rsidRDefault="00AF7B6E" w:rsidP="0014149A">
            <w:pPr>
              <w:rPr>
                <w:rFonts w:ascii="Times New Roman" w:hAnsi="Times New Roman" w:cs="Times New Roman"/>
                <w:sz w:val="22"/>
                <w:szCs w:val="22"/>
              </w:rPr>
            </w:pPr>
          </w:p>
        </w:tc>
        <w:tc>
          <w:tcPr>
            <w:tcW w:w="1880" w:type="dxa"/>
          </w:tcPr>
          <w:p w14:paraId="05EABD16" w14:textId="77777777" w:rsidR="00AF7B6E" w:rsidRPr="006B4E5D" w:rsidRDefault="00AF7B6E" w:rsidP="0014149A">
            <w:pPr>
              <w:rPr>
                <w:rFonts w:ascii="Times New Roman" w:hAnsi="Times New Roman" w:cs="Times New Roman"/>
                <w:sz w:val="22"/>
                <w:szCs w:val="22"/>
              </w:rPr>
            </w:pPr>
            <w:r w:rsidRPr="006B4E5D">
              <w:rPr>
                <w:rFonts w:ascii="Times New Roman" w:hAnsi="Times New Roman" w:cs="Times New Roman"/>
                <w:sz w:val="22"/>
                <w:szCs w:val="22"/>
              </w:rPr>
              <w:t>Quarterly, SAAR</w:t>
            </w:r>
          </w:p>
        </w:tc>
        <w:tc>
          <w:tcPr>
            <w:tcW w:w="1227" w:type="dxa"/>
            <w:tcBorders>
              <w:right w:val="single" w:sz="12" w:space="0" w:color="auto"/>
            </w:tcBorders>
          </w:tcPr>
          <w:p w14:paraId="1964B92E" w14:textId="77777777" w:rsidR="00AF7B6E" w:rsidRPr="006B4E5D" w:rsidRDefault="00AF7B6E" w:rsidP="0014149A">
            <w:pPr>
              <w:rPr>
                <w:rFonts w:ascii="Times New Roman" w:hAnsi="Times New Roman" w:cs="Times New Roman"/>
                <w:sz w:val="22"/>
                <w:szCs w:val="22"/>
              </w:rPr>
            </w:pPr>
            <w:r w:rsidRPr="006B4E5D">
              <w:rPr>
                <w:rFonts w:ascii="Times New Roman" w:hAnsi="Times New Roman" w:cs="Times New Roman"/>
                <w:b/>
                <w:bCs/>
                <w:sz w:val="22"/>
                <w:szCs w:val="22"/>
              </w:rPr>
              <w:t>J</w:t>
            </w:r>
            <w:r w:rsidRPr="006B4E5D">
              <w:rPr>
                <w:rFonts w:ascii="Times New Roman" w:hAnsi="Times New Roman" w:cs="Times New Roman"/>
                <w:sz w:val="22"/>
                <w:szCs w:val="22"/>
              </w:rPr>
              <w:t>[base]</w:t>
            </w:r>
          </w:p>
        </w:tc>
      </w:tr>
      <w:tr w:rsidR="00AF7B6E" w:rsidRPr="006B4E5D" w14:paraId="55E8543C" w14:textId="77777777" w:rsidTr="0014149A">
        <w:trPr>
          <w:jc w:val="center"/>
        </w:trPr>
        <w:tc>
          <w:tcPr>
            <w:tcW w:w="2594" w:type="dxa"/>
            <w:vMerge/>
            <w:tcBorders>
              <w:left w:val="single" w:sz="12" w:space="0" w:color="auto"/>
              <w:bottom w:val="single" w:sz="12" w:space="0" w:color="auto"/>
            </w:tcBorders>
          </w:tcPr>
          <w:p w14:paraId="2F1BA8B6" w14:textId="77777777" w:rsidR="00AF7B6E" w:rsidRPr="006B4E5D" w:rsidRDefault="00AF7B6E" w:rsidP="0014149A">
            <w:pPr>
              <w:rPr>
                <w:rFonts w:ascii="Times New Roman" w:hAnsi="Times New Roman" w:cs="Times New Roman"/>
                <w:sz w:val="22"/>
                <w:szCs w:val="22"/>
              </w:rPr>
            </w:pPr>
          </w:p>
        </w:tc>
        <w:tc>
          <w:tcPr>
            <w:tcW w:w="1880" w:type="dxa"/>
            <w:tcBorders>
              <w:bottom w:val="single" w:sz="12" w:space="0" w:color="auto"/>
            </w:tcBorders>
          </w:tcPr>
          <w:p w14:paraId="53242329" w14:textId="77777777" w:rsidR="00AF7B6E" w:rsidRPr="006B4E5D" w:rsidRDefault="00AF7B6E" w:rsidP="0014149A">
            <w:pPr>
              <w:rPr>
                <w:rFonts w:ascii="Times New Roman" w:hAnsi="Times New Roman" w:cs="Times New Roman"/>
                <w:sz w:val="22"/>
                <w:szCs w:val="22"/>
              </w:rPr>
            </w:pPr>
            <w:r w:rsidRPr="006B4E5D">
              <w:rPr>
                <w:rFonts w:ascii="Times New Roman" w:hAnsi="Times New Roman" w:cs="Times New Roman"/>
                <w:sz w:val="22"/>
                <w:szCs w:val="22"/>
              </w:rPr>
              <w:t>Annual</w:t>
            </w:r>
          </w:p>
        </w:tc>
        <w:tc>
          <w:tcPr>
            <w:tcW w:w="1227" w:type="dxa"/>
            <w:tcBorders>
              <w:bottom w:val="single" w:sz="12" w:space="0" w:color="auto"/>
              <w:right w:val="single" w:sz="12" w:space="0" w:color="auto"/>
            </w:tcBorders>
          </w:tcPr>
          <w:p w14:paraId="2C65BBF4" w14:textId="77777777" w:rsidR="00AF7B6E" w:rsidRPr="006B4E5D" w:rsidRDefault="00AF7B6E" w:rsidP="0014149A">
            <w:pPr>
              <w:rPr>
                <w:rFonts w:ascii="Times New Roman" w:hAnsi="Times New Roman" w:cs="Times New Roman"/>
                <w:sz w:val="22"/>
                <w:szCs w:val="22"/>
              </w:rPr>
            </w:pPr>
            <w:r w:rsidRPr="006B4E5D">
              <w:rPr>
                <w:rFonts w:ascii="Times New Roman" w:hAnsi="Times New Roman" w:cs="Times New Roman"/>
                <w:b/>
                <w:bCs/>
                <w:sz w:val="22"/>
                <w:szCs w:val="22"/>
              </w:rPr>
              <w:t>JA</w:t>
            </w:r>
            <w:r w:rsidRPr="006B4E5D">
              <w:rPr>
                <w:rFonts w:ascii="Times New Roman" w:hAnsi="Times New Roman" w:cs="Times New Roman"/>
                <w:sz w:val="22"/>
                <w:szCs w:val="22"/>
              </w:rPr>
              <w:t>[base]</w:t>
            </w:r>
          </w:p>
        </w:tc>
      </w:tr>
      <w:tr w:rsidR="00AF7B6E" w:rsidRPr="006B4E5D" w14:paraId="55D6A91A" w14:textId="77777777" w:rsidTr="0014149A">
        <w:trPr>
          <w:jc w:val="center"/>
        </w:trPr>
        <w:tc>
          <w:tcPr>
            <w:tcW w:w="5701" w:type="dxa"/>
            <w:gridSpan w:val="3"/>
            <w:tcBorders>
              <w:left w:val="single" w:sz="12" w:space="0" w:color="auto"/>
              <w:bottom w:val="single" w:sz="12" w:space="0" w:color="auto"/>
              <w:right w:val="single" w:sz="12" w:space="0" w:color="auto"/>
            </w:tcBorders>
          </w:tcPr>
          <w:p w14:paraId="4CF45E68" w14:textId="77777777" w:rsidR="00AF7B6E" w:rsidRPr="006B4E5D" w:rsidRDefault="00AF7B6E" w:rsidP="0014149A">
            <w:pPr>
              <w:rPr>
                <w:rFonts w:ascii="Times New Roman" w:hAnsi="Times New Roman" w:cs="Times New Roman"/>
                <w:b/>
                <w:bCs/>
                <w:sz w:val="22"/>
                <w:szCs w:val="22"/>
              </w:rPr>
            </w:pPr>
            <w:r>
              <w:rPr>
                <w:rFonts w:ascii="Times New Roman" w:hAnsi="Times New Roman" w:cs="Times New Roman"/>
                <w:sz w:val="22"/>
                <w:szCs w:val="22"/>
              </w:rPr>
              <w:t>*SAAR = Seasonally Adjusted at Annual Rate</w:t>
            </w:r>
          </w:p>
        </w:tc>
      </w:tr>
    </w:tbl>
    <w:p w14:paraId="340C6BC4" w14:textId="77777777" w:rsidR="00EB5C22" w:rsidRDefault="00EB5C22" w:rsidP="00AF7B6E">
      <w:pPr>
        <w:spacing w:line="240" w:lineRule="auto"/>
        <w:rPr>
          <w:rFonts w:ascii="Times New Roman" w:hAnsi="Times New Roman" w:cs="Times New Roman"/>
        </w:rPr>
      </w:pPr>
    </w:p>
    <w:tbl>
      <w:tblPr>
        <w:tblStyle w:val="TableGrid"/>
        <w:tblpPr w:leftFromText="180" w:rightFromText="180" w:vertAnchor="text" w:tblpXSpec="center" w:tblpY="1"/>
        <w:tblOverlap w:val="never"/>
        <w:tblW w:w="9900" w:type="dxa"/>
        <w:tblLayout w:type="fixed"/>
        <w:tblLook w:val="04A0" w:firstRow="1" w:lastRow="0" w:firstColumn="1" w:lastColumn="0" w:noHBand="0" w:noVBand="1"/>
      </w:tblPr>
      <w:tblGrid>
        <w:gridCol w:w="435"/>
        <w:gridCol w:w="4245"/>
        <w:gridCol w:w="1260"/>
        <w:gridCol w:w="630"/>
        <w:gridCol w:w="525"/>
        <w:gridCol w:w="450"/>
        <w:gridCol w:w="450"/>
        <w:gridCol w:w="450"/>
        <w:gridCol w:w="555"/>
        <w:gridCol w:w="450"/>
        <w:gridCol w:w="450"/>
      </w:tblGrid>
      <w:tr w:rsidR="00EB5C22" w14:paraId="4C605E18" w14:textId="77777777" w:rsidTr="00DC24D4">
        <w:tc>
          <w:tcPr>
            <w:tcW w:w="5940" w:type="dxa"/>
            <w:gridSpan w:val="3"/>
            <w:tcBorders>
              <w:top w:val="single" w:sz="12" w:space="0" w:color="auto"/>
              <w:left w:val="single" w:sz="12" w:space="0" w:color="auto"/>
              <w:right w:val="single" w:sz="12" w:space="0" w:color="auto"/>
            </w:tcBorders>
            <w:shd w:val="clear" w:color="auto" w:fill="auto"/>
          </w:tcPr>
          <w:p w14:paraId="1F854291" w14:textId="0171FEB2" w:rsidR="00EB5C22" w:rsidRPr="006B4E5D" w:rsidRDefault="00EB5C22" w:rsidP="00EB5C22">
            <w:pPr>
              <w:rPr>
                <w:rFonts w:ascii="Times New Roman" w:hAnsi="Times New Roman" w:cs="Times New Roman"/>
                <w:b/>
                <w:bCs/>
                <w:sz w:val="22"/>
                <w:szCs w:val="22"/>
              </w:rPr>
            </w:pPr>
            <w:r w:rsidRPr="006B4E5D">
              <w:rPr>
                <w:rFonts w:ascii="Times New Roman" w:hAnsi="Times New Roman" w:cs="Times New Roman"/>
                <w:b/>
                <w:bCs/>
                <w:sz w:val="22"/>
                <w:szCs w:val="22"/>
              </w:rPr>
              <w:t>Personal Consumption Expenditures Codes (@USNA)</w:t>
            </w:r>
          </w:p>
        </w:tc>
        <w:tc>
          <w:tcPr>
            <w:tcW w:w="1155" w:type="dxa"/>
            <w:gridSpan w:val="2"/>
            <w:tcBorders>
              <w:top w:val="single" w:sz="12" w:space="0" w:color="auto"/>
              <w:left w:val="single" w:sz="12" w:space="0" w:color="auto"/>
              <w:bottom w:val="single" w:sz="12" w:space="0" w:color="auto"/>
              <w:right w:val="single" w:sz="12" w:space="0" w:color="auto"/>
            </w:tcBorders>
          </w:tcPr>
          <w:p w14:paraId="5657872C" w14:textId="77777777" w:rsidR="00EB5C22" w:rsidRPr="006B4E5D" w:rsidRDefault="00EB5C22" w:rsidP="00EB5C22">
            <w:pPr>
              <w:jc w:val="center"/>
              <w:rPr>
                <w:rFonts w:ascii="Times New Roman" w:hAnsi="Times New Roman" w:cs="Times New Roman"/>
                <w:b/>
                <w:bCs/>
                <w:sz w:val="22"/>
                <w:szCs w:val="22"/>
              </w:rPr>
            </w:pPr>
            <w:r w:rsidRPr="006B4E5D">
              <w:rPr>
                <w:rFonts w:ascii="Times New Roman" w:hAnsi="Times New Roman" w:cs="Times New Roman"/>
                <w:b/>
                <w:bCs/>
                <w:sz w:val="22"/>
                <w:szCs w:val="22"/>
              </w:rPr>
              <w:t>Nom Con</w:t>
            </w:r>
          </w:p>
          <w:p w14:paraId="76E97C4C" w14:textId="77777777" w:rsidR="00EB5C22" w:rsidRPr="006B4E5D" w:rsidRDefault="00EB5C22" w:rsidP="00EB5C22">
            <w:pPr>
              <w:jc w:val="center"/>
              <w:rPr>
                <w:rFonts w:ascii="Times New Roman" w:hAnsi="Times New Roman" w:cs="Times New Roman"/>
                <w:b/>
                <w:bCs/>
                <w:sz w:val="22"/>
                <w:szCs w:val="22"/>
              </w:rPr>
            </w:pPr>
            <w:r w:rsidRPr="006B4E5D">
              <w:rPr>
                <w:rFonts w:ascii="Times New Roman" w:hAnsi="Times New Roman" w:cs="Times New Roman"/>
                <w:b/>
                <w:bCs/>
                <w:sz w:val="22"/>
                <w:szCs w:val="22"/>
              </w:rPr>
              <w:t>(Billions)</w:t>
            </w:r>
          </w:p>
        </w:tc>
        <w:tc>
          <w:tcPr>
            <w:tcW w:w="1350" w:type="dxa"/>
            <w:gridSpan w:val="3"/>
            <w:tcBorders>
              <w:top w:val="single" w:sz="12" w:space="0" w:color="auto"/>
              <w:left w:val="single" w:sz="12" w:space="0" w:color="auto"/>
              <w:bottom w:val="single" w:sz="12" w:space="0" w:color="auto"/>
              <w:right w:val="single" w:sz="12" w:space="0" w:color="auto"/>
            </w:tcBorders>
          </w:tcPr>
          <w:p w14:paraId="76525D3A" w14:textId="77777777" w:rsidR="00EB5C22" w:rsidRPr="006B4E5D" w:rsidRDefault="00EB5C22" w:rsidP="00EB5C22">
            <w:pPr>
              <w:jc w:val="center"/>
              <w:rPr>
                <w:rFonts w:ascii="Times New Roman" w:hAnsi="Times New Roman" w:cs="Times New Roman"/>
                <w:b/>
                <w:bCs/>
                <w:sz w:val="22"/>
                <w:szCs w:val="22"/>
              </w:rPr>
            </w:pPr>
            <w:r w:rsidRPr="006B4E5D">
              <w:rPr>
                <w:rFonts w:ascii="Times New Roman" w:hAnsi="Times New Roman" w:cs="Times New Roman"/>
                <w:b/>
                <w:bCs/>
                <w:sz w:val="22"/>
                <w:szCs w:val="22"/>
              </w:rPr>
              <w:t>Nom Con</w:t>
            </w:r>
          </w:p>
          <w:p w14:paraId="50CF7062" w14:textId="77777777" w:rsidR="00EB5C22" w:rsidRPr="006B4E5D" w:rsidRDefault="00EB5C22" w:rsidP="00EB5C22">
            <w:pPr>
              <w:jc w:val="center"/>
              <w:rPr>
                <w:rFonts w:ascii="Times New Roman" w:hAnsi="Times New Roman" w:cs="Times New Roman"/>
                <w:b/>
                <w:bCs/>
                <w:sz w:val="22"/>
                <w:szCs w:val="22"/>
              </w:rPr>
            </w:pPr>
            <w:r w:rsidRPr="006B4E5D">
              <w:rPr>
                <w:rFonts w:ascii="Times New Roman" w:hAnsi="Times New Roman" w:cs="Times New Roman"/>
                <w:b/>
                <w:bCs/>
                <w:sz w:val="22"/>
                <w:szCs w:val="22"/>
              </w:rPr>
              <w:t>(Millions)</w:t>
            </w:r>
          </w:p>
        </w:tc>
        <w:tc>
          <w:tcPr>
            <w:tcW w:w="1455" w:type="dxa"/>
            <w:gridSpan w:val="3"/>
            <w:tcBorders>
              <w:top w:val="single" w:sz="12" w:space="0" w:color="auto"/>
              <w:left w:val="single" w:sz="12" w:space="0" w:color="auto"/>
              <w:right w:val="single" w:sz="12" w:space="0" w:color="auto"/>
            </w:tcBorders>
          </w:tcPr>
          <w:p w14:paraId="4117323F" w14:textId="77777777" w:rsidR="00EB5C22" w:rsidRPr="006B4E5D" w:rsidRDefault="00EB5C22" w:rsidP="00EB5C22">
            <w:pPr>
              <w:jc w:val="center"/>
              <w:rPr>
                <w:rFonts w:ascii="Times New Roman" w:hAnsi="Times New Roman" w:cs="Times New Roman"/>
                <w:b/>
                <w:bCs/>
                <w:sz w:val="22"/>
                <w:szCs w:val="22"/>
              </w:rPr>
            </w:pPr>
            <w:r w:rsidRPr="006B4E5D">
              <w:rPr>
                <w:rFonts w:ascii="Times New Roman" w:hAnsi="Times New Roman" w:cs="Times New Roman"/>
                <w:b/>
                <w:bCs/>
                <w:sz w:val="22"/>
                <w:szCs w:val="22"/>
              </w:rPr>
              <w:t xml:space="preserve">PCE </w:t>
            </w:r>
          </w:p>
          <w:p w14:paraId="31EF8224" w14:textId="77777777" w:rsidR="00EB5C22" w:rsidRPr="006B4E5D" w:rsidRDefault="00EB5C22" w:rsidP="00EB5C22">
            <w:pPr>
              <w:jc w:val="center"/>
              <w:rPr>
                <w:rFonts w:ascii="Times New Roman" w:hAnsi="Times New Roman" w:cs="Times New Roman"/>
                <w:b/>
                <w:bCs/>
                <w:sz w:val="22"/>
                <w:szCs w:val="22"/>
              </w:rPr>
            </w:pPr>
            <w:r w:rsidRPr="006B4E5D">
              <w:rPr>
                <w:rFonts w:ascii="Times New Roman" w:hAnsi="Times New Roman" w:cs="Times New Roman"/>
                <w:b/>
                <w:bCs/>
                <w:sz w:val="22"/>
                <w:szCs w:val="22"/>
              </w:rPr>
              <w:t>Price Index</w:t>
            </w:r>
          </w:p>
        </w:tc>
      </w:tr>
      <w:tr w:rsidR="00EB5C22" w14:paraId="08FC7725" w14:textId="77777777" w:rsidTr="00F41E8E">
        <w:tc>
          <w:tcPr>
            <w:tcW w:w="435" w:type="dxa"/>
            <w:vMerge w:val="restart"/>
            <w:tcBorders>
              <w:top w:val="single" w:sz="12" w:space="0" w:color="auto"/>
              <w:left w:val="single" w:sz="12" w:space="0" w:color="auto"/>
              <w:right w:val="single" w:sz="12" w:space="0" w:color="auto"/>
            </w:tcBorders>
            <w:shd w:val="clear" w:color="auto" w:fill="A6A6A6" w:themeFill="background1" w:themeFillShade="A6"/>
          </w:tcPr>
          <w:p w14:paraId="0AEF6233" w14:textId="77777777" w:rsidR="00EB5C22" w:rsidRPr="006B4E5D" w:rsidRDefault="00EB5C22" w:rsidP="00EB5C22">
            <w:pPr>
              <w:rPr>
                <w:rFonts w:ascii="Times New Roman" w:hAnsi="Times New Roman" w:cs="Times New Roman"/>
                <w:b/>
                <w:bCs/>
                <w:sz w:val="22"/>
                <w:szCs w:val="22"/>
              </w:rPr>
            </w:pPr>
          </w:p>
        </w:tc>
        <w:tc>
          <w:tcPr>
            <w:tcW w:w="4245" w:type="dxa"/>
            <w:tcBorders>
              <w:top w:val="single" w:sz="12" w:space="0" w:color="auto"/>
              <w:left w:val="single" w:sz="12" w:space="0" w:color="auto"/>
              <w:bottom w:val="single" w:sz="12" w:space="0" w:color="auto"/>
            </w:tcBorders>
          </w:tcPr>
          <w:p w14:paraId="28068F58" w14:textId="1AD22558" w:rsidR="00EB5C22" w:rsidRPr="006B4E5D" w:rsidRDefault="00EB5C22" w:rsidP="00EB5C22">
            <w:pPr>
              <w:rPr>
                <w:rFonts w:ascii="Times New Roman" w:hAnsi="Times New Roman" w:cs="Times New Roman"/>
                <w:b/>
                <w:bCs/>
                <w:sz w:val="22"/>
                <w:szCs w:val="22"/>
              </w:rPr>
            </w:pPr>
            <w:r w:rsidRPr="006B4E5D">
              <w:rPr>
                <w:rFonts w:ascii="Times New Roman" w:hAnsi="Times New Roman" w:cs="Times New Roman"/>
                <w:b/>
                <w:bCs/>
                <w:sz w:val="22"/>
                <w:szCs w:val="22"/>
              </w:rPr>
              <w:t>Component</w:t>
            </w:r>
          </w:p>
        </w:tc>
        <w:tc>
          <w:tcPr>
            <w:tcW w:w="1260" w:type="dxa"/>
            <w:tcBorders>
              <w:top w:val="single" w:sz="12" w:space="0" w:color="auto"/>
              <w:bottom w:val="single" w:sz="12" w:space="0" w:color="auto"/>
              <w:right w:val="single" w:sz="12" w:space="0" w:color="auto"/>
            </w:tcBorders>
          </w:tcPr>
          <w:p w14:paraId="1EB5E788" w14:textId="77777777" w:rsidR="00EB5C22" w:rsidRPr="006B4E5D" w:rsidRDefault="00EB5C22" w:rsidP="00EB5C22">
            <w:pPr>
              <w:rPr>
                <w:rFonts w:ascii="Times New Roman" w:hAnsi="Times New Roman" w:cs="Times New Roman"/>
                <w:b/>
                <w:bCs/>
                <w:sz w:val="22"/>
                <w:szCs w:val="22"/>
              </w:rPr>
            </w:pPr>
            <w:r w:rsidRPr="006B4E5D">
              <w:rPr>
                <w:rFonts w:ascii="Times New Roman" w:hAnsi="Times New Roman" w:cs="Times New Roman"/>
                <w:b/>
                <w:bCs/>
                <w:sz w:val="22"/>
                <w:szCs w:val="22"/>
              </w:rPr>
              <w:t>Base Code</w:t>
            </w:r>
          </w:p>
        </w:tc>
        <w:tc>
          <w:tcPr>
            <w:tcW w:w="630" w:type="dxa"/>
            <w:tcBorders>
              <w:top w:val="single" w:sz="12" w:space="0" w:color="auto"/>
              <w:left w:val="single" w:sz="12" w:space="0" w:color="auto"/>
              <w:bottom w:val="single" w:sz="12" w:space="0" w:color="auto"/>
            </w:tcBorders>
          </w:tcPr>
          <w:p w14:paraId="4380079A" w14:textId="77777777" w:rsidR="00EB5C22" w:rsidRPr="006B4E5D" w:rsidRDefault="00EB5C22" w:rsidP="00EB5C22">
            <w:pPr>
              <w:jc w:val="center"/>
              <w:rPr>
                <w:rFonts w:ascii="Times New Roman" w:hAnsi="Times New Roman" w:cs="Times New Roman"/>
                <w:b/>
                <w:bCs/>
                <w:sz w:val="22"/>
                <w:szCs w:val="22"/>
              </w:rPr>
            </w:pPr>
            <w:r w:rsidRPr="006B4E5D">
              <w:rPr>
                <w:rFonts w:ascii="Times New Roman" w:hAnsi="Times New Roman" w:cs="Times New Roman"/>
                <w:b/>
                <w:bCs/>
                <w:sz w:val="22"/>
                <w:szCs w:val="22"/>
              </w:rPr>
              <w:t>Q</w:t>
            </w:r>
          </w:p>
        </w:tc>
        <w:tc>
          <w:tcPr>
            <w:tcW w:w="525" w:type="dxa"/>
            <w:tcBorders>
              <w:top w:val="single" w:sz="12" w:space="0" w:color="auto"/>
              <w:bottom w:val="single" w:sz="12" w:space="0" w:color="auto"/>
              <w:right w:val="single" w:sz="12" w:space="0" w:color="auto"/>
            </w:tcBorders>
          </w:tcPr>
          <w:p w14:paraId="21B06574" w14:textId="77777777" w:rsidR="00EB5C22" w:rsidRPr="006B4E5D" w:rsidRDefault="00EB5C22" w:rsidP="00EB5C22">
            <w:pPr>
              <w:jc w:val="center"/>
              <w:rPr>
                <w:rFonts w:ascii="Times New Roman" w:hAnsi="Times New Roman" w:cs="Times New Roman"/>
                <w:b/>
                <w:bCs/>
                <w:sz w:val="22"/>
                <w:szCs w:val="22"/>
              </w:rPr>
            </w:pPr>
            <w:r w:rsidRPr="006B4E5D">
              <w:rPr>
                <w:rFonts w:ascii="Times New Roman" w:hAnsi="Times New Roman" w:cs="Times New Roman"/>
                <w:b/>
                <w:bCs/>
                <w:sz w:val="22"/>
                <w:szCs w:val="22"/>
              </w:rPr>
              <w:t>A</w:t>
            </w:r>
          </w:p>
        </w:tc>
        <w:tc>
          <w:tcPr>
            <w:tcW w:w="450" w:type="dxa"/>
            <w:tcBorders>
              <w:top w:val="single" w:sz="12" w:space="0" w:color="auto"/>
              <w:left w:val="single" w:sz="12" w:space="0" w:color="auto"/>
              <w:bottom w:val="single" w:sz="12" w:space="0" w:color="auto"/>
            </w:tcBorders>
          </w:tcPr>
          <w:p w14:paraId="0730EA10" w14:textId="77777777" w:rsidR="00EB5C22" w:rsidRPr="006B4E5D" w:rsidRDefault="00EB5C22" w:rsidP="00EB5C22">
            <w:pPr>
              <w:jc w:val="center"/>
              <w:rPr>
                <w:rFonts w:ascii="Times New Roman" w:hAnsi="Times New Roman" w:cs="Times New Roman"/>
                <w:b/>
                <w:bCs/>
                <w:sz w:val="22"/>
                <w:szCs w:val="22"/>
              </w:rPr>
            </w:pPr>
            <w:r w:rsidRPr="006B4E5D">
              <w:rPr>
                <w:rFonts w:ascii="Times New Roman" w:hAnsi="Times New Roman" w:cs="Times New Roman"/>
                <w:b/>
                <w:bCs/>
                <w:sz w:val="22"/>
                <w:szCs w:val="22"/>
              </w:rPr>
              <w:t>M</w:t>
            </w:r>
          </w:p>
        </w:tc>
        <w:tc>
          <w:tcPr>
            <w:tcW w:w="450" w:type="dxa"/>
            <w:tcBorders>
              <w:top w:val="single" w:sz="12" w:space="0" w:color="auto"/>
              <w:bottom w:val="single" w:sz="12" w:space="0" w:color="auto"/>
            </w:tcBorders>
          </w:tcPr>
          <w:p w14:paraId="7A900FE5" w14:textId="77777777" w:rsidR="00EB5C22" w:rsidRPr="006B4E5D" w:rsidRDefault="00EB5C22" w:rsidP="00EB5C22">
            <w:pPr>
              <w:jc w:val="center"/>
              <w:rPr>
                <w:rFonts w:ascii="Times New Roman" w:hAnsi="Times New Roman" w:cs="Times New Roman"/>
                <w:b/>
                <w:bCs/>
                <w:sz w:val="22"/>
                <w:szCs w:val="22"/>
              </w:rPr>
            </w:pPr>
            <w:r w:rsidRPr="006B4E5D">
              <w:rPr>
                <w:rFonts w:ascii="Times New Roman" w:hAnsi="Times New Roman" w:cs="Times New Roman"/>
                <w:b/>
                <w:bCs/>
                <w:sz w:val="22"/>
                <w:szCs w:val="22"/>
              </w:rPr>
              <w:t>Q</w:t>
            </w:r>
          </w:p>
        </w:tc>
        <w:tc>
          <w:tcPr>
            <w:tcW w:w="450" w:type="dxa"/>
            <w:tcBorders>
              <w:top w:val="single" w:sz="12" w:space="0" w:color="auto"/>
              <w:bottom w:val="single" w:sz="12" w:space="0" w:color="auto"/>
              <w:right w:val="single" w:sz="12" w:space="0" w:color="auto"/>
            </w:tcBorders>
          </w:tcPr>
          <w:p w14:paraId="03BECB37" w14:textId="77777777" w:rsidR="00EB5C22" w:rsidRPr="006B4E5D" w:rsidRDefault="00EB5C22" w:rsidP="00EB5C22">
            <w:pPr>
              <w:jc w:val="center"/>
              <w:rPr>
                <w:rFonts w:ascii="Times New Roman" w:hAnsi="Times New Roman" w:cs="Times New Roman"/>
                <w:b/>
                <w:bCs/>
                <w:sz w:val="22"/>
                <w:szCs w:val="22"/>
              </w:rPr>
            </w:pPr>
            <w:r w:rsidRPr="006B4E5D">
              <w:rPr>
                <w:rFonts w:ascii="Times New Roman" w:hAnsi="Times New Roman" w:cs="Times New Roman"/>
                <w:b/>
                <w:bCs/>
                <w:sz w:val="22"/>
                <w:szCs w:val="22"/>
              </w:rPr>
              <w:t>A</w:t>
            </w:r>
          </w:p>
        </w:tc>
        <w:tc>
          <w:tcPr>
            <w:tcW w:w="555" w:type="dxa"/>
            <w:tcBorders>
              <w:top w:val="single" w:sz="12" w:space="0" w:color="auto"/>
              <w:left w:val="single" w:sz="12" w:space="0" w:color="auto"/>
              <w:bottom w:val="single" w:sz="12" w:space="0" w:color="auto"/>
            </w:tcBorders>
          </w:tcPr>
          <w:p w14:paraId="4986BCBF" w14:textId="77777777" w:rsidR="00EB5C22" w:rsidRPr="006B4E5D" w:rsidRDefault="00EB5C22" w:rsidP="00EB5C22">
            <w:pPr>
              <w:jc w:val="center"/>
              <w:rPr>
                <w:rFonts w:ascii="Times New Roman" w:hAnsi="Times New Roman" w:cs="Times New Roman"/>
                <w:b/>
                <w:bCs/>
                <w:sz w:val="22"/>
                <w:szCs w:val="22"/>
              </w:rPr>
            </w:pPr>
            <w:r w:rsidRPr="006B4E5D">
              <w:rPr>
                <w:rFonts w:ascii="Times New Roman" w:hAnsi="Times New Roman" w:cs="Times New Roman"/>
                <w:b/>
                <w:bCs/>
                <w:sz w:val="22"/>
                <w:szCs w:val="22"/>
              </w:rPr>
              <w:t>M</w:t>
            </w:r>
          </w:p>
        </w:tc>
        <w:tc>
          <w:tcPr>
            <w:tcW w:w="450" w:type="dxa"/>
            <w:tcBorders>
              <w:top w:val="single" w:sz="12" w:space="0" w:color="auto"/>
              <w:bottom w:val="single" w:sz="12" w:space="0" w:color="auto"/>
            </w:tcBorders>
          </w:tcPr>
          <w:p w14:paraId="5103B4F7" w14:textId="77777777" w:rsidR="00EB5C22" w:rsidRPr="006B4E5D" w:rsidRDefault="00EB5C22" w:rsidP="00EB5C22">
            <w:pPr>
              <w:jc w:val="center"/>
              <w:rPr>
                <w:rFonts w:ascii="Times New Roman" w:hAnsi="Times New Roman" w:cs="Times New Roman"/>
                <w:b/>
                <w:bCs/>
                <w:sz w:val="22"/>
                <w:szCs w:val="22"/>
              </w:rPr>
            </w:pPr>
            <w:r w:rsidRPr="006B4E5D">
              <w:rPr>
                <w:rFonts w:ascii="Times New Roman" w:hAnsi="Times New Roman" w:cs="Times New Roman"/>
                <w:b/>
                <w:bCs/>
                <w:sz w:val="22"/>
                <w:szCs w:val="22"/>
              </w:rPr>
              <w:t>Q</w:t>
            </w:r>
          </w:p>
        </w:tc>
        <w:tc>
          <w:tcPr>
            <w:tcW w:w="450" w:type="dxa"/>
            <w:tcBorders>
              <w:top w:val="single" w:sz="12" w:space="0" w:color="auto"/>
              <w:bottom w:val="single" w:sz="12" w:space="0" w:color="auto"/>
              <w:right w:val="single" w:sz="12" w:space="0" w:color="auto"/>
            </w:tcBorders>
          </w:tcPr>
          <w:p w14:paraId="16424FCF" w14:textId="77777777" w:rsidR="00EB5C22" w:rsidRPr="006B4E5D" w:rsidRDefault="00EB5C22" w:rsidP="00EB5C22">
            <w:pPr>
              <w:jc w:val="center"/>
              <w:rPr>
                <w:rFonts w:ascii="Times New Roman" w:hAnsi="Times New Roman" w:cs="Times New Roman"/>
                <w:b/>
                <w:bCs/>
                <w:sz w:val="22"/>
                <w:szCs w:val="22"/>
              </w:rPr>
            </w:pPr>
            <w:r w:rsidRPr="006B4E5D">
              <w:rPr>
                <w:rFonts w:ascii="Times New Roman" w:hAnsi="Times New Roman" w:cs="Times New Roman"/>
                <w:b/>
                <w:bCs/>
                <w:sz w:val="22"/>
                <w:szCs w:val="22"/>
              </w:rPr>
              <w:t>A</w:t>
            </w:r>
          </w:p>
        </w:tc>
      </w:tr>
      <w:tr w:rsidR="00EB5C22" w:rsidRPr="006376C3" w14:paraId="11C8A90E" w14:textId="77777777" w:rsidTr="00F41E8E">
        <w:tc>
          <w:tcPr>
            <w:tcW w:w="435" w:type="dxa"/>
            <w:vMerge/>
            <w:tcBorders>
              <w:left w:val="single" w:sz="12" w:space="0" w:color="auto"/>
              <w:bottom w:val="single" w:sz="12" w:space="0" w:color="auto"/>
              <w:right w:val="single" w:sz="12" w:space="0" w:color="auto"/>
            </w:tcBorders>
            <w:shd w:val="clear" w:color="auto" w:fill="A6A6A6" w:themeFill="background1" w:themeFillShade="A6"/>
          </w:tcPr>
          <w:p w14:paraId="639CEB51" w14:textId="77777777" w:rsidR="00EB5C22" w:rsidRPr="006B4E5D" w:rsidRDefault="00EB5C22" w:rsidP="00EB5C22">
            <w:pPr>
              <w:rPr>
                <w:rFonts w:ascii="Times New Roman" w:hAnsi="Times New Roman" w:cs="Times New Roman"/>
                <w:sz w:val="22"/>
                <w:szCs w:val="22"/>
              </w:rPr>
            </w:pPr>
          </w:p>
        </w:tc>
        <w:tc>
          <w:tcPr>
            <w:tcW w:w="4245" w:type="dxa"/>
            <w:tcBorders>
              <w:top w:val="single" w:sz="12" w:space="0" w:color="auto"/>
              <w:left w:val="single" w:sz="12" w:space="0" w:color="auto"/>
              <w:bottom w:val="single" w:sz="12" w:space="0" w:color="auto"/>
            </w:tcBorders>
          </w:tcPr>
          <w:p w14:paraId="587369BB" w14:textId="1C96E35B" w:rsidR="00EB5C22" w:rsidRPr="006B4E5D" w:rsidRDefault="00EB5C22" w:rsidP="00EB5C22">
            <w:pPr>
              <w:rPr>
                <w:rFonts w:ascii="Times New Roman" w:hAnsi="Times New Roman" w:cs="Times New Roman"/>
                <w:sz w:val="22"/>
                <w:szCs w:val="22"/>
              </w:rPr>
            </w:pPr>
            <w:r w:rsidRPr="006B4E5D">
              <w:rPr>
                <w:rFonts w:ascii="Times New Roman" w:hAnsi="Times New Roman" w:cs="Times New Roman"/>
                <w:sz w:val="22"/>
                <w:szCs w:val="22"/>
              </w:rPr>
              <w:t>Health Goods and Services</w:t>
            </w:r>
          </w:p>
        </w:tc>
        <w:tc>
          <w:tcPr>
            <w:tcW w:w="1260" w:type="dxa"/>
            <w:tcBorders>
              <w:top w:val="single" w:sz="12" w:space="0" w:color="auto"/>
              <w:bottom w:val="single" w:sz="12" w:space="0" w:color="auto"/>
              <w:right w:val="single" w:sz="12" w:space="0" w:color="auto"/>
            </w:tcBorders>
          </w:tcPr>
          <w:p w14:paraId="5EAC19FA" w14:textId="77777777" w:rsidR="00EB5C22" w:rsidRPr="006B4E5D" w:rsidRDefault="00EB5C22" w:rsidP="00EB5C22">
            <w:pPr>
              <w:rPr>
                <w:rFonts w:ascii="Times New Roman" w:hAnsi="Times New Roman" w:cs="Times New Roman"/>
                <w:sz w:val="22"/>
                <w:szCs w:val="22"/>
              </w:rPr>
            </w:pPr>
            <w:r w:rsidRPr="006B4E5D">
              <w:rPr>
                <w:rFonts w:ascii="Times New Roman" w:hAnsi="Times New Roman" w:cs="Times New Roman"/>
                <w:sz w:val="22"/>
                <w:szCs w:val="22"/>
              </w:rPr>
              <w:t>CMED</w:t>
            </w:r>
          </w:p>
        </w:tc>
        <w:tc>
          <w:tcPr>
            <w:tcW w:w="630" w:type="dxa"/>
            <w:tcBorders>
              <w:top w:val="single" w:sz="12" w:space="0" w:color="auto"/>
              <w:left w:val="single" w:sz="12" w:space="0" w:color="auto"/>
              <w:bottom w:val="single" w:sz="12" w:space="0" w:color="auto"/>
            </w:tcBorders>
          </w:tcPr>
          <w:p w14:paraId="0B6D6D01" w14:textId="77777777" w:rsidR="00EB5C22" w:rsidRPr="006B4E5D" w:rsidRDefault="00EB5C22" w:rsidP="00EB5C22">
            <w:pPr>
              <w:jc w:val="center"/>
              <w:rPr>
                <w:rFonts w:ascii="Times New Roman" w:hAnsi="Times New Roman" w:cs="Times New Roman"/>
                <w:sz w:val="22"/>
                <w:szCs w:val="22"/>
              </w:rPr>
            </w:pPr>
          </w:p>
        </w:tc>
        <w:tc>
          <w:tcPr>
            <w:tcW w:w="525" w:type="dxa"/>
            <w:tcBorders>
              <w:top w:val="single" w:sz="12" w:space="0" w:color="auto"/>
              <w:bottom w:val="single" w:sz="12" w:space="0" w:color="auto"/>
              <w:right w:val="single" w:sz="12" w:space="0" w:color="auto"/>
            </w:tcBorders>
          </w:tcPr>
          <w:p w14:paraId="7FFB8964" w14:textId="77777777" w:rsidR="00EB5C22" w:rsidRPr="006B4E5D" w:rsidRDefault="00EB5C22"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top w:val="single" w:sz="12" w:space="0" w:color="auto"/>
              <w:left w:val="single" w:sz="12" w:space="0" w:color="auto"/>
              <w:bottom w:val="single" w:sz="12" w:space="0" w:color="auto"/>
            </w:tcBorders>
          </w:tcPr>
          <w:p w14:paraId="6FD2ACD9" w14:textId="77777777" w:rsidR="00EB5C22" w:rsidRPr="006B4E5D" w:rsidRDefault="00EB5C22"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top w:val="single" w:sz="12" w:space="0" w:color="auto"/>
              <w:bottom w:val="single" w:sz="12" w:space="0" w:color="auto"/>
            </w:tcBorders>
          </w:tcPr>
          <w:p w14:paraId="003DF3DA" w14:textId="77777777" w:rsidR="00EB5C22" w:rsidRPr="006B4E5D" w:rsidRDefault="00EB5C22"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top w:val="single" w:sz="12" w:space="0" w:color="auto"/>
              <w:bottom w:val="single" w:sz="12" w:space="0" w:color="auto"/>
              <w:right w:val="single" w:sz="12" w:space="0" w:color="auto"/>
            </w:tcBorders>
          </w:tcPr>
          <w:p w14:paraId="63C09EC7" w14:textId="77777777" w:rsidR="00EB5C22" w:rsidRPr="006B4E5D" w:rsidRDefault="00EB5C22"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55" w:type="dxa"/>
            <w:tcBorders>
              <w:top w:val="single" w:sz="12" w:space="0" w:color="auto"/>
              <w:left w:val="single" w:sz="12" w:space="0" w:color="auto"/>
              <w:bottom w:val="single" w:sz="12" w:space="0" w:color="auto"/>
            </w:tcBorders>
          </w:tcPr>
          <w:p w14:paraId="6F98150E" w14:textId="77777777" w:rsidR="00EB5C22" w:rsidRPr="006B4E5D" w:rsidRDefault="00EB5C22"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top w:val="single" w:sz="12" w:space="0" w:color="auto"/>
              <w:bottom w:val="single" w:sz="12" w:space="0" w:color="auto"/>
            </w:tcBorders>
          </w:tcPr>
          <w:p w14:paraId="386C9D5E" w14:textId="77777777" w:rsidR="00EB5C22" w:rsidRPr="006B4E5D" w:rsidRDefault="00EB5C22"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top w:val="single" w:sz="12" w:space="0" w:color="auto"/>
              <w:bottom w:val="single" w:sz="12" w:space="0" w:color="auto"/>
              <w:right w:val="single" w:sz="12" w:space="0" w:color="auto"/>
            </w:tcBorders>
          </w:tcPr>
          <w:p w14:paraId="39DDEC8D" w14:textId="77777777" w:rsidR="00EB5C22" w:rsidRPr="006B4E5D" w:rsidRDefault="00EB5C22"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r>
      <w:tr w:rsidR="006A5E0B" w:rsidRPr="006376C3" w14:paraId="0DE835A6" w14:textId="77777777" w:rsidTr="00F41E8E">
        <w:tc>
          <w:tcPr>
            <w:tcW w:w="435" w:type="dxa"/>
            <w:vMerge w:val="restart"/>
            <w:tcBorders>
              <w:top w:val="single" w:sz="12" w:space="0" w:color="auto"/>
              <w:left w:val="single" w:sz="12" w:space="0" w:color="auto"/>
            </w:tcBorders>
            <w:shd w:val="clear" w:color="auto" w:fill="A6A6A6" w:themeFill="background1" w:themeFillShade="A6"/>
            <w:textDirection w:val="btLr"/>
          </w:tcPr>
          <w:p w14:paraId="6B456EC6" w14:textId="4AA2650A" w:rsidR="00ED02CA" w:rsidRPr="00EB5C22" w:rsidRDefault="00ED02CA" w:rsidP="00EB5C22">
            <w:pPr>
              <w:ind w:left="113" w:right="113"/>
              <w:jc w:val="center"/>
              <w:rPr>
                <w:rFonts w:ascii="Times New Roman" w:hAnsi="Times New Roman" w:cs="Times New Roman"/>
                <w:i/>
                <w:iCs/>
                <w:color w:val="FFFFFF" w:themeColor="background1"/>
                <w:sz w:val="22"/>
                <w:szCs w:val="22"/>
              </w:rPr>
            </w:pPr>
            <w:r w:rsidRPr="00EB5C22">
              <w:rPr>
                <w:rFonts w:ascii="Times New Roman" w:hAnsi="Times New Roman" w:cs="Times New Roman"/>
                <w:i/>
                <w:iCs/>
                <w:color w:val="FFFFFF" w:themeColor="background1"/>
                <w:sz w:val="22"/>
                <w:szCs w:val="22"/>
              </w:rPr>
              <w:t>Goods</w:t>
            </w:r>
          </w:p>
        </w:tc>
        <w:tc>
          <w:tcPr>
            <w:tcW w:w="4245" w:type="dxa"/>
            <w:tcBorders>
              <w:top w:val="single" w:sz="12" w:space="0" w:color="auto"/>
              <w:left w:val="single" w:sz="12" w:space="0" w:color="auto"/>
            </w:tcBorders>
          </w:tcPr>
          <w:p w14:paraId="5A0A2AAB" w14:textId="7BB85FF0"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Medical products, appliances, and equipment</w:t>
            </w:r>
          </w:p>
        </w:tc>
        <w:tc>
          <w:tcPr>
            <w:tcW w:w="1260" w:type="dxa"/>
            <w:tcBorders>
              <w:top w:val="single" w:sz="12" w:space="0" w:color="auto"/>
              <w:right w:val="single" w:sz="12" w:space="0" w:color="auto"/>
            </w:tcBorders>
          </w:tcPr>
          <w:p w14:paraId="5313BEE2" w14:textId="141DC7AF"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CMEDP</w:t>
            </w:r>
          </w:p>
        </w:tc>
        <w:tc>
          <w:tcPr>
            <w:tcW w:w="630" w:type="dxa"/>
            <w:tcBorders>
              <w:top w:val="single" w:sz="12" w:space="0" w:color="auto"/>
              <w:left w:val="single" w:sz="12" w:space="0" w:color="auto"/>
            </w:tcBorders>
          </w:tcPr>
          <w:p w14:paraId="378EB8FF" w14:textId="114810DB" w:rsidR="00ED02CA" w:rsidRPr="006B4E5D" w:rsidRDefault="00ED02CA" w:rsidP="00EB5C22">
            <w:pPr>
              <w:jc w:val="center"/>
              <w:rPr>
                <w:rFonts w:ascii="Times New Roman" w:hAnsi="Times New Roman" w:cs="Times New Roman"/>
                <w:sz w:val="22"/>
                <w:szCs w:val="22"/>
              </w:rPr>
            </w:pPr>
          </w:p>
        </w:tc>
        <w:tc>
          <w:tcPr>
            <w:tcW w:w="525" w:type="dxa"/>
            <w:tcBorders>
              <w:top w:val="single" w:sz="12" w:space="0" w:color="auto"/>
              <w:right w:val="single" w:sz="12" w:space="0" w:color="auto"/>
            </w:tcBorders>
          </w:tcPr>
          <w:p w14:paraId="795BE0C1" w14:textId="55823FC4"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top w:val="single" w:sz="12" w:space="0" w:color="auto"/>
              <w:left w:val="single" w:sz="12" w:space="0" w:color="auto"/>
            </w:tcBorders>
          </w:tcPr>
          <w:p w14:paraId="54CA4F50" w14:textId="2B43D086" w:rsidR="00ED02CA" w:rsidRPr="006B4E5D" w:rsidRDefault="00ED02CA" w:rsidP="00EB5C22">
            <w:pPr>
              <w:jc w:val="center"/>
              <w:rPr>
                <w:rFonts w:ascii="Times New Roman" w:hAnsi="Times New Roman" w:cs="Times New Roman"/>
                <w:sz w:val="22"/>
                <w:szCs w:val="22"/>
              </w:rPr>
            </w:pPr>
          </w:p>
        </w:tc>
        <w:tc>
          <w:tcPr>
            <w:tcW w:w="450" w:type="dxa"/>
            <w:tcBorders>
              <w:top w:val="single" w:sz="12" w:space="0" w:color="auto"/>
            </w:tcBorders>
          </w:tcPr>
          <w:p w14:paraId="70518BFF" w14:textId="7376AFD1" w:rsidR="00ED02CA" w:rsidRPr="006B4E5D" w:rsidRDefault="00ED02CA" w:rsidP="00EB5C22">
            <w:pPr>
              <w:jc w:val="center"/>
              <w:rPr>
                <w:rFonts w:ascii="Times New Roman" w:hAnsi="Times New Roman" w:cs="Times New Roman"/>
                <w:sz w:val="22"/>
                <w:szCs w:val="22"/>
              </w:rPr>
            </w:pPr>
          </w:p>
        </w:tc>
        <w:tc>
          <w:tcPr>
            <w:tcW w:w="450" w:type="dxa"/>
            <w:tcBorders>
              <w:top w:val="single" w:sz="12" w:space="0" w:color="auto"/>
              <w:right w:val="single" w:sz="12" w:space="0" w:color="auto"/>
            </w:tcBorders>
          </w:tcPr>
          <w:p w14:paraId="0374B0F9" w14:textId="00D52F14"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55" w:type="dxa"/>
            <w:tcBorders>
              <w:top w:val="single" w:sz="12" w:space="0" w:color="auto"/>
              <w:left w:val="single" w:sz="12" w:space="0" w:color="auto"/>
            </w:tcBorders>
          </w:tcPr>
          <w:p w14:paraId="2EB5F356" w14:textId="35C34CF6" w:rsidR="00ED02CA" w:rsidRPr="006B4E5D" w:rsidRDefault="00ED02CA" w:rsidP="00EB5C22">
            <w:pPr>
              <w:jc w:val="center"/>
              <w:rPr>
                <w:rFonts w:ascii="Times New Roman" w:hAnsi="Times New Roman" w:cs="Times New Roman"/>
                <w:sz w:val="22"/>
                <w:szCs w:val="22"/>
              </w:rPr>
            </w:pPr>
          </w:p>
        </w:tc>
        <w:tc>
          <w:tcPr>
            <w:tcW w:w="450" w:type="dxa"/>
            <w:tcBorders>
              <w:top w:val="single" w:sz="12" w:space="0" w:color="auto"/>
            </w:tcBorders>
          </w:tcPr>
          <w:p w14:paraId="1544EA89" w14:textId="0717C3E8" w:rsidR="00ED02CA" w:rsidRPr="006B4E5D" w:rsidRDefault="00ED02CA" w:rsidP="00EB5C22">
            <w:pPr>
              <w:jc w:val="center"/>
              <w:rPr>
                <w:rFonts w:ascii="Times New Roman" w:hAnsi="Times New Roman" w:cs="Times New Roman"/>
                <w:sz w:val="22"/>
                <w:szCs w:val="22"/>
              </w:rPr>
            </w:pPr>
          </w:p>
        </w:tc>
        <w:tc>
          <w:tcPr>
            <w:tcW w:w="450" w:type="dxa"/>
            <w:tcBorders>
              <w:top w:val="single" w:sz="12" w:space="0" w:color="auto"/>
              <w:right w:val="single" w:sz="12" w:space="0" w:color="auto"/>
            </w:tcBorders>
          </w:tcPr>
          <w:p w14:paraId="0FE63767" w14:textId="0D7BC2D3"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r>
      <w:tr w:rsidR="006A5E0B" w:rsidRPr="006376C3" w14:paraId="11A0135B" w14:textId="77777777" w:rsidTr="00F41E8E">
        <w:tc>
          <w:tcPr>
            <w:tcW w:w="435" w:type="dxa"/>
            <w:vMerge/>
            <w:tcBorders>
              <w:left w:val="single" w:sz="12" w:space="0" w:color="auto"/>
            </w:tcBorders>
            <w:shd w:val="clear" w:color="auto" w:fill="A6A6A6" w:themeFill="background1" w:themeFillShade="A6"/>
          </w:tcPr>
          <w:p w14:paraId="5AB75C69" w14:textId="77777777" w:rsidR="00ED02CA" w:rsidRPr="00EB5C22" w:rsidRDefault="00ED02CA" w:rsidP="00EB5C22">
            <w:pPr>
              <w:jc w:val="center"/>
              <w:rPr>
                <w:rFonts w:ascii="Times New Roman" w:hAnsi="Times New Roman" w:cs="Times New Roman"/>
                <w:color w:val="FFFFFF" w:themeColor="background1"/>
                <w:sz w:val="22"/>
                <w:szCs w:val="22"/>
              </w:rPr>
            </w:pPr>
          </w:p>
        </w:tc>
        <w:tc>
          <w:tcPr>
            <w:tcW w:w="4245" w:type="dxa"/>
            <w:tcBorders>
              <w:left w:val="single" w:sz="12" w:space="0" w:color="auto"/>
            </w:tcBorders>
          </w:tcPr>
          <w:p w14:paraId="205EE2DF" w14:textId="61B7940B"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Pharmaceutical and other medical products</w:t>
            </w:r>
          </w:p>
        </w:tc>
        <w:tc>
          <w:tcPr>
            <w:tcW w:w="1260" w:type="dxa"/>
            <w:tcBorders>
              <w:right w:val="single" w:sz="12" w:space="0" w:color="auto"/>
            </w:tcBorders>
          </w:tcPr>
          <w:p w14:paraId="73323603" w14:textId="3F07FED2"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CNOD</w:t>
            </w:r>
          </w:p>
        </w:tc>
        <w:tc>
          <w:tcPr>
            <w:tcW w:w="630" w:type="dxa"/>
            <w:tcBorders>
              <w:left w:val="single" w:sz="12" w:space="0" w:color="auto"/>
            </w:tcBorders>
          </w:tcPr>
          <w:p w14:paraId="684F0959" w14:textId="30C78C84"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25" w:type="dxa"/>
            <w:tcBorders>
              <w:right w:val="single" w:sz="12" w:space="0" w:color="auto"/>
            </w:tcBorders>
          </w:tcPr>
          <w:p w14:paraId="3B2689B4" w14:textId="72666FB4"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left w:val="single" w:sz="12" w:space="0" w:color="auto"/>
            </w:tcBorders>
          </w:tcPr>
          <w:p w14:paraId="507D8738" w14:textId="5ED83EBB"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Pr>
          <w:p w14:paraId="7AB95E76" w14:textId="28EB6CF8"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right w:val="single" w:sz="12" w:space="0" w:color="auto"/>
            </w:tcBorders>
          </w:tcPr>
          <w:p w14:paraId="3469BD05" w14:textId="6AC0222F"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55" w:type="dxa"/>
            <w:tcBorders>
              <w:left w:val="single" w:sz="12" w:space="0" w:color="auto"/>
            </w:tcBorders>
          </w:tcPr>
          <w:p w14:paraId="57852EE0" w14:textId="67EC58D6"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Pr>
          <w:p w14:paraId="2B641AD9" w14:textId="7118FBEE"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right w:val="single" w:sz="12" w:space="0" w:color="auto"/>
            </w:tcBorders>
          </w:tcPr>
          <w:p w14:paraId="3A66B7A5" w14:textId="6685D2C5"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r>
      <w:tr w:rsidR="006A5E0B" w14:paraId="3A519B68" w14:textId="77777777" w:rsidTr="00F41E8E">
        <w:tc>
          <w:tcPr>
            <w:tcW w:w="435" w:type="dxa"/>
            <w:vMerge/>
            <w:tcBorders>
              <w:left w:val="single" w:sz="12" w:space="0" w:color="auto"/>
            </w:tcBorders>
            <w:shd w:val="clear" w:color="auto" w:fill="A6A6A6" w:themeFill="background1" w:themeFillShade="A6"/>
          </w:tcPr>
          <w:p w14:paraId="71AF7A08" w14:textId="77777777" w:rsidR="00ED02CA" w:rsidRPr="00EB5C22" w:rsidRDefault="00ED02CA" w:rsidP="00EB5C22">
            <w:pPr>
              <w:jc w:val="center"/>
              <w:rPr>
                <w:rFonts w:ascii="Times New Roman" w:hAnsi="Times New Roman" w:cs="Times New Roman"/>
                <w:color w:val="FFFFFF" w:themeColor="background1"/>
                <w:sz w:val="22"/>
                <w:szCs w:val="22"/>
              </w:rPr>
            </w:pPr>
          </w:p>
        </w:tc>
        <w:tc>
          <w:tcPr>
            <w:tcW w:w="4245" w:type="dxa"/>
            <w:tcBorders>
              <w:left w:val="single" w:sz="12" w:space="0" w:color="auto"/>
            </w:tcBorders>
          </w:tcPr>
          <w:p w14:paraId="45133870" w14:textId="47610FFF"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Pharmaceutical products</w:t>
            </w:r>
          </w:p>
        </w:tc>
        <w:tc>
          <w:tcPr>
            <w:tcW w:w="1260" w:type="dxa"/>
            <w:tcBorders>
              <w:right w:val="single" w:sz="12" w:space="0" w:color="auto"/>
            </w:tcBorders>
          </w:tcPr>
          <w:p w14:paraId="0D690B3D" w14:textId="3D29C748"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CNODR</w:t>
            </w:r>
          </w:p>
        </w:tc>
        <w:tc>
          <w:tcPr>
            <w:tcW w:w="630" w:type="dxa"/>
            <w:tcBorders>
              <w:left w:val="single" w:sz="12" w:space="0" w:color="auto"/>
            </w:tcBorders>
          </w:tcPr>
          <w:p w14:paraId="11E0E1E1" w14:textId="1EE60931" w:rsidR="00ED02CA" w:rsidRPr="006B4E5D" w:rsidRDefault="00ED02CA" w:rsidP="00EB5C22">
            <w:pPr>
              <w:jc w:val="center"/>
              <w:rPr>
                <w:rFonts w:ascii="Times New Roman" w:hAnsi="Times New Roman" w:cs="Times New Roman"/>
                <w:sz w:val="22"/>
                <w:szCs w:val="22"/>
              </w:rPr>
            </w:pPr>
          </w:p>
        </w:tc>
        <w:tc>
          <w:tcPr>
            <w:tcW w:w="525" w:type="dxa"/>
            <w:tcBorders>
              <w:right w:val="single" w:sz="12" w:space="0" w:color="auto"/>
            </w:tcBorders>
          </w:tcPr>
          <w:p w14:paraId="7B46297C" w14:textId="06CEE329"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left w:val="single" w:sz="12" w:space="0" w:color="auto"/>
            </w:tcBorders>
          </w:tcPr>
          <w:p w14:paraId="4DB27574" w14:textId="49ED52BE"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Pr>
          <w:p w14:paraId="5250C346" w14:textId="308C1B5D"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right w:val="single" w:sz="12" w:space="0" w:color="auto"/>
            </w:tcBorders>
          </w:tcPr>
          <w:p w14:paraId="7F602FFD" w14:textId="0A029E8C"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55" w:type="dxa"/>
            <w:tcBorders>
              <w:left w:val="single" w:sz="12" w:space="0" w:color="auto"/>
            </w:tcBorders>
          </w:tcPr>
          <w:p w14:paraId="281DFBC4" w14:textId="21891995"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Pr>
          <w:p w14:paraId="2150559D" w14:textId="23A72FDD"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right w:val="single" w:sz="12" w:space="0" w:color="auto"/>
            </w:tcBorders>
          </w:tcPr>
          <w:p w14:paraId="21F11F7C" w14:textId="5FE3F6BE"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r>
      <w:tr w:rsidR="006A5E0B" w:rsidRPr="00BA3542" w14:paraId="308EE6FB" w14:textId="77777777" w:rsidTr="00F41E8E">
        <w:tc>
          <w:tcPr>
            <w:tcW w:w="435" w:type="dxa"/>
            <w:vMerge/>
            <w:tcBorders>
              <w:left w:val="single" w:sz="12" w:space="0" w:color="auto"/>
            </w:tcBorders>
            <w:shd w:val="clear" w:color="auto" w:fill="A6A6A6" w:themeFill="background1" w:themeFillShade="A6"/>
          </w:tcPr>
          <w:p w14:paraId="6011BB70" w14:textId="77777777" w:rsidR="00ED02CA" w:rsidRPr="00EB5C22" w:rsidRDefault="00ED02CA" w:rsidP="00EB5C22">
            <w:pPr>
              <w:jc w:val="center"/>
              <w:rPr>
                <w:rFonts w:ascii="Times New Roman" w:hAnsi="Times New Roman" w:cs="Times New Roman"/>
                <w:color w:val="FFFFFF" w:themeColor="background1"/>
                <w:sz w:val="22"/>
                <w:szCs w:val="22"/>
              </w:rPr>
            </w:pPr>
          </w:p>
        </w:tc>
        <w:tc>
          <w:tcPr>
            <w:tcW w:w="4245" w:type="dxa"/>
            <w:tcBorders>
              <w:left w:val="single" w:sz="12" w:space="0" w:color="auto"/>
            </w:tcBorders>
          </w:tcPr>
          <w:p w14:paraId="67C3C9EF" w14:textId="73E98149"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Other medical products</w:t>
            </w:r>
          </w:p>
        </w:tc>
        <w:tc>
          <w:tcPr>
            <w:tcW w:w="1260" w:type="dxa"/>
            <w:tcBorders>
              <w:right w:val="single" w:sz="12" w:space="0" w:color="auto"/>
            </w:tcBorders>
          </w:tcPr>
          <w:p w14:paraId="5D26B7E7" w14:textId="3E2766BD"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CNODO</w:t>
            </w:r>
          </w:p>
        </w:tc>
        <w:tc>
          <w:tcPr>
            <w:tcW w:w="630" w:type="dxa"/>
            <w:tcBorders>
              <w:left w:val="single" w:sz="12" w:space="0" w:color="auto"/>
            </w:tcBorders>
          </w:tcPr>
          <w:p w14:paraId="316A1034" w14:textId="6893162C" w:rsidR="00ED02CA" w:rsidRPr="006B4E5D" w:rsidRDefault="00ED02CA" w:rsidP="00EB5C22">
            <w:pPr>
              <w:jc w:val="center"/>
              <w:rPr>
                <w:rFonts w:ascii="Times New Roman" w:hAnsi="Times New Roman" w:cs="Times New Roman"/>
                <w:sz w:val="22"/>
                <w:szCs w:val="22"/>
              </w:rPr>
            </w:pPr>
          </w:p>
        </w:tc>
        <w:tc>
          <w:tcPr>
            <w:tcW w:w="525" w:type="dxa"/>
            <w:tcBorders>
              <w:right w:val="single" w:sz="12" w:space="0" w:color="auto"/>
            </w:tcBorders>
          </w:tcPr>
          <w:p w14:paraId="4CFC7B53" w14:textId="089D3C14"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left w:val="single" w:sz="12" w:space="0" w:color="auto"/>
            </w:tcBorders>
          </w:tcPr>
          <w:p w14:paraId="0D13F03A" w14:textId="13166F76"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Pr>
          <w:p w14:paraId="50F3A913" w14:textId="5EBEAB14"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right w:val="single" w:sz="12" w:space="0" w:color="auto"/>
            </w:tcBorders>
          </w:tcPr>
          <w:p w14:paraId="2EAA2D19" w14:textId="53B5F45B"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55" w:type="dxa"/>
            <w:tcBorders>
              <w:left w:val="single" w:sz="12" w:space="0" w:color="auto"/>
            </w:tcBorders>
          </w:tcPr>
          <w:p w14:paraId="5190E0D6" w14:textId="066C3BF3"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Pr>
          <w:p w14:paraId="3E0E59E5" w14:textId="01449A8B"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right w:val="single" w:sz="12" w:space="0" w:color="auto"/>
            </w:tcBorders>
          </w:tcPr>
          <w:p w14:paraId="479B6C19" w14:textId="3FE981FD"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r>
      <w:tr w:rsidR="006A5E0B" w14:paraId="6205F684" w14:textId="77777777" w:rsidTr="00F41E8E">
        <w:tc>
          <w:tcPr>
            <w:tcW w:w="435" w:type="dxa"/>
            <w:vMerge/>
            <w:tcBorders>
              <w:left w:val="single" w:sz="12" w:space="0" w:color="auto"/>
              <w:bottom w:val="single" w:sz="12" w:space="0" w:color="auto"/>
            </w:tcBorders>
            <w:shd w:val="clear" w:color="auto" w:fill="A6A6A6" w:themeFill="background1" w:themeFillShade="A6"/>
          </w:tcPr>
          <w:p w14:paraId="679D9AAD" w14:textId="77777777" w:rsidR="00ED02CA" w:rsidRPr="00EB5C22" w:rsidRDefault="00ED02CA" w:rsidP="00EB5C22">
            <w:pPr>
              <w:jc w:val="center"/>
              <w:rPr>
                <w:rFonts w:ascii="Times New Roman" w:hAnsi="Times New Roman" w:cs="Times New Roman"/>
                <w:color w:val="FFFFFF" w:themeColor="background1"/>
                <w:sz w:val="22"/>
                <w:szCs w:val="22"/>
              </w:rPr>
            </w:pPr>
          </w:p>
        </w:tc>
        <w:tc>
          <w:tcPr>
            <w:tcW w:w="4245" w:type="dxa"/>
            <w:tcBorders>
              <w:left w:val="single" w:sz="12" w:space="0" w:color="auto"/>
              <w:bottom w:val="single" w:sz="12" w:space="0" w:color="auto"/>
            </w:tcBorders>
          </w:tcPr>
          <w:p w14:paraId="753FF43C" w14:textId="2350A383"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Therapeutic appliances and equipment</w:t>
            </w:r>
          </w:p>
        </w:tc>
        <w:tc>
          <w:tcPr>
            <w:tcW w:w="1260" w:type="dxa"/>
            <w:tcBorders>
              <w:bottom w:val="single" w:sz="12" w:space="0" w:color="auto"/>
              <w:right w:val="single" w:sz="12" w:space="0" w:color="auto"/>
            </w:tcBorders>
          </w:tcPr>
          <w:p w14:paraId="3189A5D2" w14:textId="58677424"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CDOO</w:t>
            </w:r>
          </w:p>
        </w:tc>
        <w:tc>
          <w:tcPr>
            <w:tcW w:w="630" w:type="dxa"/>
            <w:tcBorders>
              <w:left w:val="single" w:sz="12" w:space="0" w:color="auto"/>
              <w:bottom w:val="single" w:sz="12" w:space="0" w:color="auto"/>
            </w:tcBorders>
          </w:tcPr>
          <w:p w14:paraId="08AB453B" w14:textId="13DF7773"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25" w:type="dxa"/>
            <w:tcBorders>
              <w:bottom w:val="single" w:sz="12" w:space="0" w:color="auto"/>
              <w:right w:val="single" w:sz="12" w:space="0" w:color="auto"/>
            </w:tcBorders>
          </w:tcPr>
          <w:p w14:paraId="2D8B970A" w14:textId="7EF63F9B"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left w:val="single" w:sz="12" w:space="0" w:color="auto"/>
              <w:bottom w:val="single" w:sz="12" w:space="0" w:color="auto"/>
            </w:tcBorders>
          </w:tcPr>
          <w:p w14:paraId="5F2E33B9" w14:textId="47F30C6D"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bottom w:val="single" w:sz="12" w:space="0" w:color="auto"/>
            </w:tcBorders>
          </w:tcPr>
          <w:p w14:paraId="0A8318ED" w14:textId="523099D2"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bottom w:val="single" w:sz="12" w:space="0" w:color="auto"/>
              <w:right w:val="single" w:sz="12" w:space="0" w:color="auto"/>
            </w:tcBorders>
          </w:tcPr>
          <w:p w14:paraId="625FF1F8" w14:textId="2D8A0088"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55" w:type="dxa"/>
            <w:tcBorders>
              <w:left w:val="single" w:sz="12" w:space="0" w:color="auto"/>
              <w:bottom w:val="single" w:sz="12" w:space="0" w:color="auto"/>
            </w:tcBorders>
          </w:tcPr>
          <w:p w14:paraId="15D2A7F0" w14:textId="224322D2"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bottom w:val="single" w:sz="12" w:space="0" w:color="auto"/>
            </w:tcBorders>
          </w:tcPr>
          <w:p w14:paraId="4D816ACB" w14:textId="049B9BB9"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bottom w:val="single" w:sz="12" w:space="0" w:color="auto"/>
              <w:right w:val="single" w:sz="12" w:space="0" w:color="auto"/>
            </w:tcBorders>
          </w:tcPr>
          <w:p w14:paraId="78EAC7F5" w14:textId="60B1BBFB"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r>
      <w:tr w:rsidR="006A5E0B" w14:paraId="31AF1620" w14:textId="77777777" w:rsidTr="00F41E8E">
        <w:tc>
          <w:tcPr>
            <w:tcW w:w="435" w:type="dxa"/>
            <w:vMerge w:val="restart"/>
            <w:tcBorders>
              <w:top w:val="single" w:sz="12" w:space="0" w:color="auto"/>
              <w:left w:val="single" w:sz="12" w:space="0" w:color="auto"/>
            </w:tcBorders>
            <w:shd w:val="clear" w:color="auto" w:fill="A6A6A6" w:themeFill="background1" w:themeFillShade="A6"/>
            <w:textDirection w:val="btLr"/>
          </w:tcPr>
          <w:p w14:paraId="4A728C88" w14:textId="4F6DECA0" w:rsidR="00ED02CA" w:rsidRPr="00EB5C22" w:rsidRDefault="00ED02CA" w:rsidP="00EB5C22">
            <w:pPr>
              <w:ind w:left="113" w:right="113"/>
              <w:jc w:val="center"/>
              <w:rPr>
                <w:rFonts w:ascii="Times New Roman" w:hAnsi="Times New Roman" w:cs="Times New Roman"/>
                <w:i/>
                <w:iCs/>
                <w:color w:val="FFFFFF" w:themeColor="background1"/>
                <w:sz w:val="22"/>
                <w:szCs w:val="22"/>
              </w:rPr>
            </w:pPr>
            <w:r w:rsidRPr="00EB5C22">
              <w:rPr>
                <w:rFonts w:ascii="Times New Roman" w:hAnsi="Times New Roman" w:cs="Times New Roman"/>
                <w:i/>
                <w:iCs/>
                <w:color w:val="FFFFFF" w:themeColor="background1"/>
                <w:sz w:val="22"/>
                <w:szCs w:val="22"/>
              </w:rPr>
              <w:t>Services</w:t>
            </w:r>
          </w:p>
        </w:tc>
        <w:tc>
          <w:tcPr>
            <w:tcW w:w="4245" w:type="dxa"/>
            <w:tcBorders>
              <w:top w:val="single" w:sz="12" w:space="0" w:color="auto"/>
              <w:left w:val="single" w:sz="12" w:space="0" w:color="auto"/>
            </w:tcBorders>
          </w:tcPr>
          <w:p w14:paraId="0D56DE4D" w14:textId="32D25779"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Health Care Services</w:t>
            </w:r>
          </w:p>
        </w:tc>
        <w:tc>
          <w:tcPr>
            <w:tcW w:w="1260" w:type="dxa"/>
            <w:tcBorders>
              <w:top w:val="single" w:sz="12" w:space="0" w:color="auto"/>
              <w:right w:val="single" w:sz="12" w:space="0" w:color="auto"/>
            </w:tcBorders>
          </w:tcPr>
          <w:p w14:paraId="589AE28C" w14:textId="4D6693B7"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CSD</w:t>
            </w:r>
          </w:p>
        </w:tc>
        <w:tc>
          <w:tcPr>
            <w:tcW w:w="630" w:type="dxa"/>
            <w:tcBorders>
              <w:top w:val="single" w:sz="12" w:space="0" w:color="auto"/>
              <w:left w:val="single" w:sz="12" w:space="0" w:color="auto"/>
            </w:tcBorders>
          </w:tcPr>
          <w:p w14:paraId="48F20600" w14:textId="733DC2F9"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25" w:type="dxa"/>
            <w:tcBorders>
              <w:top w:val="single" w:sz="12" w:space="0" w:color="auto"/>
              <w:right w:val="single" w:sz="12" w:space="0" w:color="auto"/>
            </w:tcBorders>
          </w:tcPr>
          <w:p w14:paraId="07DD127C" w14:textId="236DAF16"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top w:val="single" w:sz="12" w:space="0" w:color="auto"/>
              <w:left w:val="single" w:sz="12" w:space="0" w:color="auto"/>
            </w:tcBorders>
          </w:tcPr>
          <w:p w14:paraId="471AC26A" w14:textId="41E2B6BC"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top w:val="single" w:sz="12" w:space="0" w:color="auto"/>
            </w:tcBorders>
          </w:tcPr>
          <w:p w14:paraId="68A12C28" w14:textId="318918AC"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top w:val="single" w:sz="12" w:space="0" w:color="auto"/>
              <w:right w:val="single" w:sz="12" w:space="0" w:color="auto"/>
            </w:tcBorders>
          </w:tcPr>
          <w:p w14:paraId="0A27D799" w14:textId="7384582C"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55" w:type="dxa"/>
            <w:tcBorders>
              <w:top w:val="single" w:sz="12" w:space="0" w:color="auto"/>
              <w:left w:val="single" w:sz="12" w:space="0" w:color="auto"/>
            </w:tcBorders>
          </w:tcPr>
          <w:p w14:paraId="3586ACA0" w14:textId="37377A15"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top w:val="single" w:sz="12" w:space="0" w:color="auto"/>
            </w:tcBorders>
          </w:tcPr>
          <w:p w14:paraId="0A9937C4" w14:textId="66535942"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top w:val="single" w:sz="12" w:space="0" w:color="auto"/>
              <w:right w:val="single" w:sz="12" w:space="0" w:color="auto"/>
            </w:tcBorders>
          </w:tcPr>
          <w:p w14:paraId="32FD122D" w14:textId="26942CD1"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r>
      <w:tr w:rsidR="006A5E0B" w14:paraId="32AEC0B9" w14:textId="77777777" w:rsidTr="00F41E8E">
        <w:tc>
          <w:tcPr>
            <w:tcW w:w="435" w:type="dxa"/>
            <w:vMerge/>
            <w:tcBorders>
              <w:left w:val="single" w:sz="12" w:space="0" w:color="auto"/>
            </w:tcBorders>
            <w:shd w:val="clear" w:color="auto" w:fill="A6A6A6" w:themeFill="background1" w:themeFillShade="A6"/>
          </w:tcPr>
          <w:p w14:paraId="5DA6E406" w14:textId="77777777" w:rsidR="00ED02CA" w:rsidRPr="006B4E5D" w:rsidRDefault="00ED02CA" w:rsidP="00EB5C22">
            <w:pPr>
              <w:rPr>
                <w:rFonts w:ascii="Times New Roman" w:hAnsi="Times New Roman" w:cs="Times New Roman"/>
                <w:sz w:val="22"/>
                <w:szCs w:val="22"/>
              </w:rPr>
            </w:pPr>
          </w:p>
        </w:tc>
        <w:tc>
          <w:tcPr>
            <w:tcW w:w="4245" w:type="dxa"/>
            <w:tcBorders>
              <w:left w:val="single" w:sz="12" w:space="0" w:color="auto"/>
            </w:tcBorders>
          </w:tcPr>
          <w:p w14:paraId="24F091EF" w14:textId="27861380"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Outpatient Services</w:t>
            </w:r>
          </w:p>
        </w:tc>
        <w:tc>
          <w:tcPr>
            <w:tcW w:w="1260" w:type="dxa"/>
            <w:tcBorders>
              <w:right w:val="single" w:sz="12" w:space="0" w:color="auto"/>
            </w:tcBorders>
          </w:tcPr>
          <w:p w14:paraId="3C1B3C2A" w14:textId="0A5C2809"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CSDO</w:t>
            </w:r>
          </w:p>
        </w:tc>
        <w:tc>
          <w:tcPr>
            <w:tcW w:w="630" w:type="dxa"/>
            <w:tcBorders>
              <w:left w:val="single" w:sz="12" w:space="0" w:color="auto"/>
            </w:tcBorders>
          </w:tcPr>
          <w:p w14:paraId="7BDFF5E4" w14:textId="0C78980C"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25" w:type="dxa"/>
            <w:tcBorders>
              <w:right w:val="single" w:sz="12" w:space="0" w:color="auto"/>
            </w:tcBorders>
          </w:tcPr>
          <w:p w14:paraId="59E9157A" w14:textId="096DAF5F"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left w:val="single" w:sz="12" w:space="0" w:color="auto"/>
            </w:tcBorders>
          </w:tcPr>
          <w:p w14:paraId="5DE9C7A7" w14:textId="4FED8D07"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Pr>
          <w:p w14:paraId="6C9D45CE" w14:textId="67482440"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right w:val="single" w:sz="12" w:space="0" w:color="auto"/>
            </w:tcBorders>
          </w:tcPr>
          <w:p w14:paraId="688BDE81" w14:textId="55A39BDE"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55" w:type="dxa"/>
            <w:tcBorders>
              <w:left w:val="single" w:sz="12" w:space="0" w:color="auto"/>
            </w:tcBorders>
          </w:tcPr>
          <w:p w14:paraId="58E3DFA4" w14:textId="009F6DB7"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Pr>
          <w:p w14:paraId="39077C2E" w14:textId="7F40C5B1"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right w:val="single" w:sz="12" w:space="0" w:color="auto"/>
            </w:tcBorders>
          </w:tcPr>
          <w:p w14:paraId="6F33D63C" w14:textId="72ED0AB0"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r>
      <w:tr w:rsidR="006A5E0B" w:rsidRPr="00BA3542" w14:paraId="2F27032A" w14:textId="77777777" w:rsidTr="00F41E8E">
        <w:tc>
          <w:tcPr>
            <w:tcW w:w="435" w:type="dxa"/>
            <w:vMerge/>
            <w:tcBorders>
              <w:left w:val="single" w:sz="12" w:space="0" w:color="auto"/>
            </w:tcBorders>
            <w:shd w:val="clear" w:color="auto" w:fill="A6A6A6" w:themeFill="background1" w:themeFillShade="A6"/>
          </w:tcPr>
          <w:p w14:paraId="55FA3DB1" w14:textId="77777777" w:rsidR="00ED02CA" w:rsidRPr="006B4E5D" w:rsidRDefault="00ED02CA" w:rsidP="00EB5C22">
            <w:pPr>
              <w:rPr>
                <w:rFonts w:ascii="Times New Roman" w:hAnsi="Times New Roman" w:cs="Times New Roman"/>
                <w:sz w:val="22"/>
                <w:szCs w:val="22"/>
              </w:rPr>
            </w:pPr>
          </w:p>
        </w:tc>
        <w:tc>
          <w:tcPr>
            <w:tcW w:w="4245" w:type="dxa"/>
            <w:tcBorders>
              <w:left w:val="single" w:sz="12" w:space="0" w:color="auto"/>
            </w:tcBorders>
          </w:tcPr>
          <w:p w14:paraId="752435AC" w14:textId="6686A1CE"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Physician Services</w:t>
            </w:r>
          </w:p>
        </w:tc>
        <w:tc>
          <w:tcPr>
            <w:tcW w:w="1260" w:type="dxa"/>
            <w:tcBorders>
              <w:right w:val="single" w:sz="12" w:space="0" w:color="auto"/>
            </w:tcBorders>
          </w:tcPr>
          <w:p w14:paraId="092BF7BB" w14:textId="03472F05"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CSMP</w:t>
            </w:r>
          </w:p>
        </w:tc>
        <w:tc>
          <w:tcPr>
            <w:tcW w:w="630" w:type="dxa"/>
            <w:tcBorders>
              <w:left w:val="single" w:sz="12" w:space="0" w:color="auto"/>
            </w:tcBorders>
          </w:tcPr>
          <w:p w14:paraId="76CB784D" w14:textId="5CE3797A"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25" w:type="dxa"/>
            <w:tcBorders>
              <w:right w:val="single" w:sz="12" w:space="0" w:color="auto"/>
            </w:tcBorders>
          </w:tcPr>
          <w:p w14:paraId="76D32B17" w14:textId="1DB8330A"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left w:val="single" w:sz="12" w:space="0" w:color="auto"/>
            </w:tcBorders>
          </w:tcPr>
          <w:p w14:paraId="1E28FAC8" w14:textId="3E8AB876"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Pr>
          <w:p w14:paraId="25299403" w14:textId="6AD358B0"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right w:val="single" w:sz="12" w:space="0" w:color="auto"/>
            </w:tcBorders>
          </w:tcPr>
          <w:p w14:paraId="47200A43" w14:textId="48FE3F43"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55" w:type="dxa"/>
            <w:tcBorders>
              <w:left w:val="single" w:sz="12" w:space="0" w:color="auto"/>
            </w:tcBorders>
          </w:tcPr>
          <w:p w14:paraId="333677A5" w14:textId="5CCDD9C2"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Pr>
          <w:p w14:paraId="4B98BD79" w14:textId="6027E14F"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right w:val="single" w:sz="12" w:space="0" w:color="auto"/>
            </w:tcBorders>
          </w:tcPr>
          <w:p w14:paraId="3DA99E34" w14:textId="74FB7ADF"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r>
      <w:tr w:rsidR="006A5E0B" w14:paraId="5087E921" w14:textId="77777777" w:rsidTr="00F41E8E">
        <w:tc>
          <w:tcPr>
            <w:tcW w:w="435" w:type="dxa"/>
            <w:vMerge/>
            <w:tcBorders>
              <w:left w:val="single" w:sz="12" w:space="0" w:color="auto"/>
            </w:tcBorders>
            <w:shd w:val="clear" w:color="auto" w:fill="A6A6A6" w:themeFill="background1" w:themeFillShade="A6"/>
          </w:tcPr>
          <w:p w14:paraId="156AAD02" w14:textId="77777777" w:rsidR="00ED02CA" w:rsidRPr="006B4E5D" w:rsidRDefault="00ED02CA" w:rsidP="00EB5C22">
            <w:pPr>
              <w:rPr>
                <w:rFonts w:ascii="Times New Roman" w:hAnsi="Times New Roman" w:cs="Times New Roman"/>
                <w:sz w:val="22"/>
                <w:szCs w:val="22"/>
              </w:rPr>
            </w:pPr>
          </w:p>
        </w:tc>
        <w:tc>
          <w:tcPr>
            <w:tcW w:w="4245" w:type="dxa"/>
            <w:tcBorders>
              <w:left w:val="single" w:sz="12" w:space="0" w:color="auto"/>
            </w:tcBorders>
          </w:tcPr>
          <w:p w14:paraId="06B126AC" w14:textId="7C1D91AE"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Dental Services</w:t>
            </w:r>
          </w:p>
        </w:tc>
        <w:tc>
          <w:tcPr>
            <w:tcW w:w="1260" w:type="dxa"/>
            <w:tcBorders>
              <w:right w:val="single" w:sz="12" w:space="0" w:color="auto"/>
            </w:tcBorders>
          </w:tcPr>
          <w:p w14:paraId="552541BD" w14:textId="680810C3"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CSMD</w:t>
            </w:r>
          </w:p>
        </w:tc>
        <w:tc>
          <w:tcPr>
            <w:tcW w:w="630" w:type="dxa"/>
            <w:tcBorders>
              <w:left w:val="single" w:sz="12" w:space="0" w:color="auto"/>
            </w:tcBorders>
          </w:tcPr>
          <w:p w14:paraId="1157E4C7" w14:textId="1877F377"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25" w:type="dxa"/>
            <w:tcBorders>
              <w:right w:val="single" w:sz="12" w:space="0" w:color="auto"/>
            </w:tcBorders>
          </w:tcPr>
          <w:p w14:paraId="73F05618" w14:textId="4CC3E1EA"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left w:val="single" w:sz="12" w:space="0" w:color="auto"/>
            </w:tcBorders>
          </w:tcPr>
          <w:p w14:paraId="6623D293" w14:textId="11BEA501"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Pr>
          <w:p w14:paraId="075234FC" w14:textId="59CCC66B"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right w:val="single" w:sz="12" w:space="0" w:color="auto"/>
            </w:tcBorders>
          </w:tcPr>
          <w:p w14:paraId="77C76A61" w14:textId="1FE4D369"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55" w:type="dxa"/>
            <w:tcBorders>
              <w:left w:val="single" w:sz="12" w:space="0" w:color="auto"/>
            </w:tcBorders>
          </w:tcPr>
          <w:p w14:paraId="38490C57" w14:textId="288F2323"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Pr>
          <w:p w14:paraId="656B3E3E" w14:textId="1643ADD7"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right w:val="single" w:sz="12" w:space="0" w:color="auto"/>
            </w:tcBorders>
          </w:tcPr>
          <w:p w14:paraId="5E3FCC27" w14:textId="3D70C674"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r>
      <w:tr w:rsidR="006A5E0B" w14:paraId="3DFA129E" w14:textId="77777777" w:rsidTr="00F41E8E">
        <w:tc>
          <w:tcPr>
            <w:tcW w:w="435" w:type="dxa"/>
            <w:vMerge/>
            <w:tcBorders>
              <w:left w:val="single" w:sz="12" w:space="0" w:color="auto"/>
            </w:tcBorders>
            <w:shd w:val="clear" w:color="auto" w:fill="A6A6A6" w:themeFill="background1" w:themeFillShade="A6"/>
          </w:tcPr>
          <w:p w14:paraId="068CC06C" w14:textId="77777777" w:rsidR="00ED02CA" w:rsidRPr="006B4E5D" w:rsidRDefault="00ED02CA" w:rsidP="00EB5C22">
            <w:pPr>
              <w:rPr>
                <w:rFonts w:ascii="Times New Roman" w:hAnsi="Times New Roman" w:cs="Times New Roman"/>
                <w:sz w:val="22"/>
                <w:szCs w:val="22"/>
              </w:rPr>
            </w:pPr>
          </w:p>
        </w:tc>
        <w:tc>
          <w:tcPr>
            <w:tcW w:w="4245" w:type="dxa"/>
            <w:tcBorders>
              <w:left w:val="single" w:sz="12" w:space="0" w:color="auto"/>
            </w:tcBorders>
          </w:tcPr>
          <w:p w14:paraId="09078596" w14:textId="387BF5AD" w:rsidR="00ED02CA" w:rsidRPr="00154336" w:rsidRDefault="00ED02CA" w:rsidP="00EB5C22">
            <w:pPr>
              <w:rPr>
                <w:rFonts w:ascii="Times New Roman" w:hAnsi="Times New Roman" w:cs="Times New Roman"/>
                <w:sz w:val="22"/>
                <w:szCs w:val="22"/>
              </w:rPr>
            </w:pPr>
            <w:r w:rsidRPr="00154336">
              <w:rPr>
                <w:rFonts w:ascii="Times New Roman" w:hAnsi="Times New Roman" w:cs="Times New Roman"/>
                <w:sz w:val="22"/>
                <w:szCs w:val="22"/>
              </w:rPr>
              <w:t>Paramedical Services</w:t>
            </w:r>
          </w:p>
        </w:tc>
        <w:tc>
          <w:tcPr>
            <w:tcW w:w="1260" w:type="dxa"/>
            <w:tcBorders>
              <w:right w:val="single" w:sz="12" w:space="0" w:color="auto"/>
            </w:tcBorders>
          </w:tcPr>
          <w:p w14:paraId="009C82DE" w14:textId="2D8C3E21" w:rsidR="00ED02CA" w:rsidRPr="00154336" w:rsidRDefault="00ED02CA" w:rsidP="00EB5C22">
            <w:pPr>
              <w:rPr>
                <w:rFonts w:ascii="Times New Roman" w:hAnsi="Times New Roman" w:cs="Times New Roman"/>
                <w:sz w:val="22"/>
                <w:szCs w:val="22"/>
              </w:rPr>
            </w:pPr>
            <w:r w:rsidRPr="00154336">
              <w:rPr>
                <w:rFonts w:ascii="Times New Roman" w:hAnsi="Times New Roman" w:cs="Times New Roman"/>
                <w:sz w:val="22"/>
                <w:szCs w:val="22"/>
              </w:rPr>
              <w:t>CSMO</w:t>
            </w:r>
          </w:p>
        </w:tc>
        <w:tc>
          <w:tcPr>
            <w:tcW w:w="630" w:type="dxa"/>
            <w:tcBorders>
              <w:left w:val="single" w:sz="12" w:space="0" w:color="auto"/>
            </w:tcBorders>
          </w:tcPr>
          <w:p w14:paraId="0F553B0B" w14:textId="78384F94" w:rsidR="00ED02CA" w:rsidRPr="00154336" w:rsidRDefault="00ED02CA" w:rsidP="00EB5C22">
            <w:pPr>
              <w:jc w:val="center"/>
              <w:rPr>
                <w:rFonts w:ascii="Times New Roman" w:hAnsi="Times New Roman" w:cs="Times New Roman"/>
                <w:sz w:val="22"/>
                <w:szCs w:val="22"/>
              </w:rPr>
            </w:pPr>
            <w:r w:rsidRPr="00154336">
              <w:rPr>
                <w:rFonts w:ascii="Times New Roman" w:hAnsi="Times New Roman" w:cs="Times New Roman"/>
                <w:sz w:val="22"/>
                <w:szCs w:val="22"/>
              </w:rPr>
              <w:t>X</w:t>
            </w:r>
          </w:p>
        </w:tc>
        <w:tc>
          <w:tcPr>
            <w:tcW w:w="525" w:type="dxa"/>
            <w:tcBorders>
              <w:right w:val="single" w:sz="12" w:space="0" w:color="auto"/>
            </w:tcBorders>
          </w:tcPr>
          <w:p w14:paraId="53C6D7E8" w14:textId="2351C792" w:rsidR="00ED02CA" w:rsidRPr="00154336" w:rsidRDefault="00ED02CA" w:rsidP="00EB5C22">
            <w:pPr>
              <w:jc w:val="center"/>
              <w:rPr>
                <w:rFonts w:ascii="Times New Roman" w:hAnsi="Times New Roman" w:cs="Times New Roman"/>
                <w:sz w:val="22"/>
                <w:szCs w:val="22"/>
              </w:rPr>
            </w:pPr>
            <w:r w:rsidRPr="00154336">
              <w:rPr>
                <w:rFonts w:ascii="Times New Roman" w:hAnsi="Times New Roman" w:cs="Times New Roman"/>
                <w:sz w:val="22"/>
                <w:szCs w:val="22"/>
              </w:rPr>
              <w:t>X</w:t>
            </w:r>
          </w:p>
        </w:tc>
        <w:tc>
          <w:tcPr>
            <w:tcW w:w="450" w:type="dxa"/>
            <w:tcBorders>
              <w:left w:val="single" w:sz="12" w:space="0" w:color="auto"/>
            </w:tcBorders>
          </w:tcPr>
          <w:p w14:paraId="0E55CC7E" w14:textId="1361E79C" w:rsidR="00ED02CA" w:rsidRPr="00154336" w:rsidRDefault="00ED02CA" w:rsidP="00EB5C22">
            <w:pPr>
              <w:jc w:val="center"/>
              <w:rPr>
                <w:rFonts w:ascii="Times New Roman" w:hAnsi="Times New Roman" w:cs="Times New Roman"/>
                <w:sz w:val="22"/>
                <w:szCs w:val="22"/>
              </w:rPr>
            </w:pPr>
            <w:r w:rsidRPr="00154336">
              <w:rPr>
                <w:rFonts w:ascii="Times New Roman" w:hAnsi="Times New Roman" w:cs="Times New Roman"/>
                <w:sz w:val="22"/>
                <w:szCs w:val="22"/>
              </w:rPr>
              <w:t>X</w:t>
            </w:r>
          </w:p>
        </w:tc>
        <w:tc>
          <w:tcPr>
            <w:tcW w:w="450" w:type="dxa"/>
          </w:tcPr>
          <w:p w14:paraId="0C92BA78" w14:textId="2DFF0EA9" w:rsidR="00ED02CA" w:rsidRPr="00154336" w:rsidRDefault="00ED02CA" w:rsidP="00EB5C22">
            <w:pPr>
              <w:jc w:val="center"/>
              <w:rPr>
                <w:rFonts w:ascii="Times New Roman" w:hAnsi="Times New Roman" w:cs="Times New Roman"/>
                <w:sz w:val="22"/>
                <w:szCs w:val="22"/>
              </w:rPr>
            </w:pPr>
            <w:r w:rsidRPr="00154336">
              <w:rPr>
                <w:rFonts w:ascii="Times New Roman" w:hAnsi="Times New Roman" w:cs="Times New Roman"/>
                <w:sz w:val="22"/>
                <w:szCs w:val="22"/>
              </w:rPr>
              <w:t>X</w:t>
            </w:r>
          </w:p>
        </w:tc>
        <w:tc>
          <w:tcPr>
            <w:tcW w:w="450" w:type="dxa"/>
            <w:tcBorders>
              <w:right w:val="single" w:sz="12" w:space="0" w:color="auto"/>
            </w:tcBorders>
          </w:tcPr>
          <w:p w14:paraId="74084603" w14:textId="2CE22BB5" w:rsidR="00ED02CA" w:rsidRPr="00154336" w:rsidRDefault="00ED02CA" w:rsidP="00EB5C22">
            <w:pPr>
              <w:jc w:val="center"/>
              <w:rPr>
                <w:rFonts w:ascii="Times New Roman" w:hAnsi="Times New Roman" w:cs="Times New Roman"/>
                <w:sz w:val="22"/>
                <w:szCs w:val="22"/>
              </w:rPr>
            </w:pPr>
            <w:r w:rsidRPr="00154336">
              <w:rPr>
                <w:rFonts w:ascii="Times New Roman" w:hAnsi="Times New Roman" w:cs="Times New Roman"/>
                <w:sz w:val="22"/>
                <w:szCs w:val="22"/>
              </w:rPr>
              <w:t>X</w:t>
            </w:r>
          </w:p>
        </w:tc>
        <w:tc>
          <w:tcPr>
            <w:tcW w:w="555" w:type="dxa"/>
            <w:tcBorders>
              <w:left w:val="single" w:sz="12" w:space="0" w:color="auto"/>
            </w:tcBorders>
          </w:tcPr>
          <w:p w14:paraId="7C72D8AC" w14:textId="7BB38F13" w:rsidR="00ED02CA" w:rsidRPr="00154336" w:rsidRDefault="00ED02CA" w:rsidP="00EB5C22">
            <w:pPr>
              <w:jc w:val="center"/>
              <w:rPr>
                <w:rFonts w:ascii="Times New Roman" w:hAnsi="Times New Roman" w:cs="Times New Roman"/>
                <w:sz w:val="22"/>
                <w:szCs w:val="22"/>
              </w:rPr>
            </w:pPr>
            <w:r w:rsidRPr="00154336">
              <w:rPr>
                <w:rFonts w:ascii="Times New Roman" w:hAnsi="Times New Roman" w:cs="Times New Roman"/>
                <w:sz w:val="22"/>
                <w:szCs w:val="22"/>
              </w:rPr>
              <w:t>X</w:t>
            </w:r>
          </w:p>
        </w:tc>
        <w:tc>
          <w:tcPr>
            <w:tcW w:w="450" w:type="dxa"/>
          </w:tcPr>
          <w:p w14:paraId="5CEF3ACA" w14:textId="3284C151" w:rsidR="00ED02CA" w:rsidRPr="00154336" w:rsidRDefault="00ED02CA" w:rsidP="00EB5C22">
            <w:pPr>
              <w:jc w:val="center"/>
              <w:rPr>
                <w:rFonts w:ascii="Times New Roman" w:hAnsi="Times New Roman" w:cs="Times New Roman"/>
                <w:sz w:val="22"/>
                <w:szCs w:val="22"/>
              </w:rPr>
            </w:pPr>
            <w:r w:rsidRPr="00154336">
              <w:rPr>
                <w:rFonts w:ascii="Times New Roman" w:hAnsi="Times New Roman" w:cs="Times New Roman"/>
                <w:sz w:val="22"/>
                <w:szCs w:val="22"/>
              </w:rPr>
              <w:t>X</w:t>
            </w:r>
          </w:p>
        </w:tc>
        <w:tc>
          <w:tcPr>
            <w:tcW w:w="450" w:type="dxa"/>
            <w:tcBorders>
              <w:right w:val="single" w:sz="12" w:space="0" w:color="auto"/>
            </w:tcBorders>
          </w:tcPr>
          <w:p w14:paraId="60AF3E68" w14:textId="29F90C2E" w:rsidR="00ED02CA" w:rsidRPr="00154336" w:rsidRDefault="00ED02CA" w:rsidP="00EB5C22">
            <w:pPr>
              <w:jc w:val="center"/>
              <w:rPr>
                <w:rFonts w:ascii="Times New Roman" w:hAnsi="Times New Roman" w:cs="Times New Roman"/>
                <w:sz w:val="22"/>
                <w:szCs w:val="22"/>
              </w:rPr>
            </w:pPr>
            <w:r w:rsidRPr="00154336">
              <w:rPr>
                <w:rFonts w:ascii="Times New Roman" w:hAnsi="Times New Roman" w:cs="Times New Roman"/>
                <w:sz w:val="22"/>
                <w:szCs w:val="22"/>
              </w:rPr>
              <w:t>X</w:t>
            </w:r>
          </w:p>
        </w:tc>
      </w:tr>
      <w:tr w:rsidR="006A5E0B" w14:paraId="21BB7758" w14:textId="77777777" w:rsidTr="00F41E8E">
        <w:tc>
          <w:tcPr>
            <w:tcW w:w="435" w:type="dxa"/>
            <w:vMerge/>
            <w:tcBorders>
              <w:left w:val="single" w:sz="12" w:space="0" w:color="auto"/>
            </w:tcBorders>
            <w:shd w:val="clear" w:color="auto" w:fill="A6A6A6" w:themeFill="background1" w:themeFillShade="A6"/>
          </w:tcPr>
          <w:p w14:paraId="0D6C26AC" w14:textId="77777777" w:rsidR="00ED02CA" w:rsidRPr="006B4E5D" w:rsidRDefault="00ED02CA" w:rsidP="00EB5C22">
            <w:pPr>
              <w:rPr>
                <w:rFonts w:ascii="Times New Roman" w:hAnsi="Times New Roman" w:cs="Times New Roman"/>
                <w:sz w:val="22"/>
                <w:szCs w:val="22"/>
              </w:rPr>
            </w:pPr>
          </w:p>
        </w:tc>
        <w:tc>
          <w:tcPr>
            <w:tcW w:w="4245" w:type="dxa"/>
            <w:tcBorders>
              <w:left w:val="single" w:sz="12" w:space="0" w:color="auto"/>
            </w:tcBorders>
            <w:shd w:val="clear" w:color="auto" w:fill="auto"/>
          </w:tcPr>
          <w:p w14:paraId="5AE0C3F9" w14:textId="60BEA927" w:rsidR="00ED02CA" w:rsidRPr="00154336" w:rsidRDefault="00ED02CA" w:rsidP="00EB5C22">
            <w:pPr>
              <w:rPr>
                <w:rFonts w:ascii="Times New Roman" w:hAnsi="Times New Roman" w:cs="Times New Roman"/>
                <w:i/>
                <w:iCs/>
                <w:sz w:val="22"/>
                <w:szCs w:val="22"/>
              </w:rPr>
            </w:pPr>
            <w:r w:rsidRPr="00154336">
              <w:rPr>
                <w:rFonts w:ascii="Times New Roman" w:hAnsi="Times New Roman" w:cs="Times New Roman"/>
                <w:sz w:val="22"/>
                <w:szCs w:val="22"/>
              </w:rPr>
              <w:t>Home health care</w:t>
            </w:r>
          </w:p>
        </w:tc>
        <w:tc>
          <w:tcPr>
            <w:tcW w:w="1260" w:type="dxa"/>
            <w:tcBorders>
              <w:right w:val="single" w:sz="12" w:space="0" w:color="auto"/>
            </w:tcBorders>
            <w:shd w:val="clear" w:color="auto" w:fill="auto"/>
          </w:tcPr>
          <w:p w14:paraId="7BCB02A4" w14:textId="2E90F8CF" w:rsidR="00ED02CA" w:rsidRPr="00154336" w:rsidRDefault="00ED02CA" w:rsidP="00EB5C22">
            <w:pPr>
              <w:rPr>
                <w:rFonts w:ascii="Times New Roman" w:hAnsi="Times New Roman" w:cs="Times New Roman"/>
                <w:sz w:val="22"/>
                <w:szCs w:val="22"/>
              </w:rPr>
            </w:pPr>
            <w:r w:rsidRPr="00154336">
              <w:rPr>
                <w:rFonts w:ascii="Times New Roman" w:hAnsi="Times New Roman" w:cs="Times New Roman"/>
                <w:sz w:val="22"/>
                <w:szCs w:val="22"/>
              </w:rPr>
              <w:t>CSMOA</w:t>
            </w:r>
          </w:p>
        </w:tc>
        <w:tc>
          <w:tcPr>
            <w:tcW w:w="630" w:type="dxa"/>
            <w:tcBorders>
              <w:left w:val="single" w:sz="12" w:space="0" w:color="auto"/>
            </w:tcBorders>
            <w:shd w:val="clear" w:color="auto" w:fill="auto"/>
          </w:tcPr>
          <w:p w14:paraId="36314FF4" w14:textId="77777777" w:rsidR="00ED02CA" w:rsidRPr="00154336" w:rsidRDefault="00ED02CA" w:rsidP="00EB5C22">
            <w:pPr>
              <w:jc w:val="center"/>
              <w:rPr>
                <w:rFonts w:ascii="Times New Roman" w:hAnsi="Times New Roman" w:cs="Times New Roman"/>
                <w:sz w:val="22"/>
                <w:szCs w:val="22"/>
              </w:rPr>
            </w:pPr>
          </w:p>
        </w:tc>
        <w:tc>
          <w:tcPr>
            <w:tcW w:w="525" w:type="dxa"/>
            <w:tcBorders>
              <w:right w:val="single" w:sz="12" w:space="0" w:color="auto"/>
            </w:tcBorders>
            <w:shd w:val="clear" w:color="auto" w:fill="auto"/>
          </w:tcPr>
          <w:p w14:paraId="1CD51F95" w14:textId="0AA5F2D9" w:rsidR="00ED02CA" w:rsidRPr="00154336" w:rsidRDefault="00ED02CA" w:rsidP="00EB5C22">
            <w:pPr>
              <w:jc w:val="center"/>
              <w:rPr>
                <w:rFonts w:ascii="Times New Roman" w:hAnsi="Times New Roman" w:cs="Times New Roman"/>
                <w:sz w:val="22"/>
                <w:szCs w:val="22"/>
              </w:rPr>
            </w:pPr>
            <w:r w:rsidRPr="00154336">
              <w:rPr>
                <w:rFonts w:ascii="Times New Roman" w:hAnsi="Times New Roman" w:cs="Times New Roman"/>
                <w:sz w:val="22"/>
                <w:szCs w:val="22"/>
              </w:rPr>
              <w:t>X</w:t>
            </w:r>
          </w:p>
        </w:tc>
        <w:tc>
          <w:tcPr>
            <w:tcW w:w="450" w:type="dxa"/>
            <w:tcBorders>
              <w:left w:val="single" w:sz="12" w:space="0" w:color="auto"/>
            </w:tcBorders>
            <w:shd w:val="clear" w:color="auto" w:fill="auto"/>
          </w:tcPr>
          <w:p w14:paraId="372945BC" w14:textId="1B62138D" w:rsidR="00ED02CA" w:rsidRPr="00154336" w:rsidRDefault="00ED02CA" w:rsidP="00EB5C22">
            <w:pPr>
              <w:jc w:val="center"/>
              <w:rPr>
                <w:rFonts w:ascii="Times New Roman" w:hAnsi="Times New Roman" w:cs="Times New Roman"/>
                <w:sz w:val="22"/>
                <w:szCs w:val="22"/>
              </w:rPr>
            </w:pPr>
            <w:r w:rsidRPr="00154336">
              <w:rPr>
                <w:rFonts w:ascii="Times New Roman" w:hAnsi="Times New Roman" w:cs="Times New Roman"/>
                <w:sz w:val="22"/>
                <w:szCs w:val="22"/>
              </w:rPr>
              <w:t>X</w:t>
            </w:r>
          </w:p>
        </w:tc>
        <w:tc>
          <w:tcPr>
            <w:tcW w:w="450" w:type="dxa"/>
            <w:shd w:val="clear" w:color="auto" w:fill="auto"/>
          </w:tcPr>
          <w:p w14:paraId="45651663" w14:textId="1C94BBDA" w:rsidR="00ED02CA" w:rsidRPr="00154336" w:rsidRDefault="00ED02CA" w:rsidP="00EB5C22">
            <w:pPr>
              <w:jc w:val="center"/>
              <w:rPr>
                <w:rFonts w:ascii="Times New Roman" w:hAnsi="Times New Roman" w:cs="Times New Roman"/>
                <w:sz w:val="22"/>
                <w:szCs w:val="22"/>
              </w:rPr>
            </w:pPr>
            <w:r w:rsidRPr="00154336">
              <w:rPr>
                <w:rFonts w:ascii="Times New Roman" w:hAnsi="Times New Roman" w:cs="Times New Roman"/>
                <w:sz w:val="22"/>
                <w:szCs w:val="22"/>
              </w:rPr>
              <w:t>X</w:t>
            </w:r>
          </w:p>
        </w:tc>
        <w:tc>
          <w:tcPr>
            <w:tcW w:w="450" w:type="dxa"/>
            <w:tcBorders>
              <w:right w:val="single" w:sz="12" w:space="0" w:color="auto"/>
            </w:tcBorders>
            <w:shd w:val="clear" w:color="auto" w:fill="auto"/>
          </w:tcPr>
          <w:p w14:paraId="5218ACAE" w14:textId="10F75372" w:rsidR="00ED02CA" w:rsidRPr="00154336" w:rsidRDefault="00ED02CA" w:rsidP="00EB5C22">
            <w:pPr>
              <w:jc w:val="center"/>
              <w:rPr>
                <w:rFonts w:ascii="Times New Roman" w:hAnsi="Times New Roman" w:cs="Times New Roman"/>
                <w:sz w:val="22"/>
                <w:szCs w:val="22"/>
              </w:rPr>
            </w:pPr>
            <w:r w:rsidRPr="00154336">
              <w:rPr>
                <w:rFonts w:ascii="Times New Roman" w:hAnsi="Times New Roman" w:cs="Times New Roman"/>
                <w:sz w:val="22"/>
                <w:szCs w:val="22"/>
              </w:rPr>
              <w:t>X</w:t>
            </w:r>
          </w:p>
        </w:tc>
        <w:tc>
          <w:tcPr>
            <w:tcW w:w="555" w:type="dxa"/>
            <w:tcBorders>
              <w:left w:val="single" w:sz="12" w:space="0" w:color="auto"/>
            </w:tcBorders>
            <w:shd w:val="clear" w:color="auto" w:fill="auto"/>
          </w:tcPr>
          <w:p w14:paraId="17A56B73" w14:textId="7B48E732" w:rsidR="00ED02CA" w:rsidRPr="00154336" w:rsidRDefault="00ED02CA" w:rsidP="00EB5C22">
            <w:pPr>
              <w:jc w:val="center"/>
              <w:rPr>
                <w:rFonts w:ascii="Times New Roman" w:hAnsi="Times New Roman" w:cs="Times New Roman"/>
                <w:sz w:val="22"/>
                <w:szCs w:val="22"/>
              </w:rPr>
            </w:pPr>
            <w:r w:rsidRPr="00154336">
              <w:rPr>
                <w:rFonts w:ascii="Times New Roman" w:hAnsi="Times New Roman" w:cs="Times New Roman"/>
                <w:sz w:val="22"/>
                <w:szCs w:val="22"/>
              </w:rPr>
              <w:t>X</w:t>
            </w:r>
          </w:p>
        </w:tc>
        <w:tc>
          <w:tcPr>
            <w:tcW w:w="450" w:type="dxa"/>
            <w:shd w:val="clear" w:color="auto" w:fill="auto"/>
          </w:tcPr>
          <w:p w14:paraId="4017E542" w14:textId="36DA5E81" w:rsidR="00ED02CA" w:rsidRPr="00154336" w:rsidRDefault="00ED02CA" w:rsidP="00EB5C22">
            <w:pPr>
              <w:jc w:val="center"/>
              <w:rPr>
                <w:rFonts w:ascii="Times New Roman" w:hAnsi="Times New Roman" w:cs="Times New Roman"/>
                <w:sz w:val="22"/>
                <w:szCs w:val="22"/>
              </w:rPr>
            </w:pPr>
            <w:r w:rsidRPr="00154336">
              <w:rPr>
                <w:rFonts w:ascii="Times New Roman" w:hAnsi="Times New Roman" w:cs="Times New Roman"/>
                <w:sz w:val="22"/>
                <w:szCs w:val="22"/>
              </w:rPr>
              <w:t>X</w:t>
            </w:r>
          </w:p>
        </w:tc>
        <w:tc>
          <w:tcPr>
            <w:tcW w:w="450" w:type="dxa"/>
            <w:tcBorders>
              <w:right w:val="single" w:sz="12" w:space="0" w:color="auto"/>
            </w:tcBorders>
            <w:shd w:val="clear" w:color="auto" w:fill="auto"/>
          </w:tcPr>
          <w:p w14:paraId="6FC2DD94" w14:textId="72683FB8" w:rsidR="00ED02CA" w:rsidRPr="00154336" w:rsidRDefault="00ED02CA" w:rsidP="00EB5C22">
            <w:pPr>
              <w:jc w:val="center"/>
              <w:rPr>
                <w:rFonts w:ascii="Times New Roman" w:hAnsi="Times New Roman" w:cs="Times New Roman"/>
                <w:sz w:val="22"/>
                <w:szCs w:val="22"/>
              </w:rPr>
            </w:pPr>
            <w:r w:rsidRPr="00154336">
              <w:rPr>
                <w:rFonts w:ascii="Times New Roman" w:hAnsi="Times New Roman" w:cs="Times New Roman"/>
                <w:sz w:val="22"/>
                <w:szCs w:val="22"/>
              </w:rPr>
              <w:t>X</w:t>
            </w:r>
          </w:p>
        </w:tc>
      </w:tr>
      <w:tr w:rsidR="006A5E0B" w14:paraId="67FCDE1D" w14:textId="77777777" w:rsidTr="00F41E8E">
        <w:tc>
          <w:tcPr>
            <w:tcW w:w="435" w:type="dxa"/>
            <w:vMerge/>
            <w:tcBorders>
              <w:left w:val="single" w:sz="12" w:space="0" w:color="auto"/>
            </w:tcBorders>
            <w:shd w:val="clear" w:color="auto" w:fill="A6A6A6" w:themeFill="background1" w:themeFillShade="A6"/>
          </w:tcPr>
          <w:p w14:paraId="68A98A97" w14:textId="77777777" w:rsidR="00ED02CA" w:rsidRPr="006B4E5D" w:rsidRDefault="00ED02CA" w:rsidP="00EB5C22">
            <w:pPr>
              <w:rPr>
                <w:rFonts w:ascii="Times New Roman" w:hAnsi="Times New Roman" w:cs="Times New Roman"/>
                <w:sz w:val="22"/>
                <w:szCs w:val="22"/>
              </w:rPr>
            </w:pPr>
          </w:p>
        </w:tc>
        <w:tc>
          <w:tcPr>
            <w:tcW w:w="4245" w:type="dxa"/>
            <w:tcBorders>
              <w:left w:val="single" w:sz="12" w:space="0" w:color="auto"/>
            </w:tcBorders>
          </w:tcPr>
          <w:p w14:paraId="3DA91463" w14:textId="09143E5F"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Medical laboratories</w:t>
            </w:r>
          </w:p>
        </w:tc>
        <w:tc>
          <w:tcPr>
            <w:tcW w:w="1260" w:type="dxa"/>
            <w:tcBorders>
              <w:right w:val="single" w:sz="12" w:space="0" w:color="auto"/>
            </w:tcBorders>
          </w:tcPr>
          <w:p w14:paraId="1A7FDD67" w14:textId="6EB7261C"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CSMOL</w:t>
            </w:r>
          </w:p>
        </w:tc>
        <w:tc>
          <w:tcPr>
            <w:tcW w:w="630" w:type="dxa"/>
            <w:tcBorders>
              <w:left w:val="single" w:sz="12" w:space="0" w:color="auto"/>
            </w:tcBorders>
          </w:tcPr>
          <w:p w14:paraId="365D7E2D" w14:textId="77777777" w:rsidR="00ED02CA" w:rsidRPr="006B4E5D" w:rsidRDefault="00ED02CA" w:rsidP="00EB5C22">
            <w:pPr>
              <w:jc w:val="center"/>
              <w:rPr>
                <w:rFonts w:ascii="Times New Roman" w:hAnsi="Times New Roman" w:cs="Times New Roman"/>
                <w:sz w:val="22"/>
                <w:szCs w:val="22"/>
              </w:rPr>
            </w:pPr>
          </w:p>
        </w:tc>
        <w:tc>
          <w:tcPr>
            <w:tcW w:w="525" w:type="dxa"/>
            <w:tcBorders>
              <w:right w:val="single" w:sz="12" w:space="0" w:color="auto"/>
            </w:tcBorders>
          </w:tcPr>
          <w:p w14:paraId="3BBE624F" w14:textId="7CE9114F"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left w:val="single" w:sz="12" w:space="0" w:color="auto"/>
            </w:tcBorders>
          </w:tcPr>
          <w:p w14:paraId="11CE4200" w14:textId="144A0F85"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Pr>
          <w:p w14:paraId="30C6B08D" w14:textId="7842299E"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right w:val="single" w:sz="12" w:space="0" w:color="auto"/>
            </w:tcBorders>
          </w:tcPr>
          <w:p w14:paraId="516FCDB0" w14:textId="45FCBCDD"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55" w:type="dxa"/>
            <w:tcBorders>
              <w:left w:val="single" w:sz="12" w:space="0" w:color="auto"/>
            </w:tcBorders>
          </w:tcPr>
          <w:p w14:paraId="4932C92E" w14:textId="0BE653F0"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Pr>
          <w:p w14:paraId="3C5CC74C" w14:textId="1E2ED603"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right w:val="single" w:sz="12" w:space="0" w:color="auto"/>
            </w:tcBorders>
          </w:tcPr>
          <w:p w14:paraId="4E56836D" w14:textId="552BAB02"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r>
      <w:tr w:rsidR="006A5E0B" w14:paraId="22BB64EC" w14:textId="77777777" w:rsidTr="00F41E8E">
        <w:tc>
          <w:tcPr>
            <w:tcW w:w="435" w:type="dxa"/>
            <w:vMerge/>
            <w:tcBorders>
              <w:left w:val="single" w:sz="12" w:space="0" w:color="auto"/>
            </w:tcBorders>
            <w:shd w:val="clear" w:color="auto" w:fill="A6A6A6" w:themeFill="background1" w:themeFillShade="A6"/>
          </w:tcPr>
          <w:p w14:paraId="0D64B974" w14:textId="77777777" w:rsidR="00ED02CA" w:rsidRPr="006B4E5D" w:rsidRDefault="00ED02CA" w:rsidP="00EB5C22">
            <w:pPr>
              <w:rPr>
                <w:rFonts w:ascii="Times New Roman" w:hAnsi="Times New Roman" w:cs="Times New Roman"/>
                <w:sz w:val="22"/>
                <w:szCs w:val="22"/>
              </w:rPr>
            </w:pPr>
          </w:p>
        </w:tc>
        <w:tc>
          <w:tcPr>
            <w:tcW w:w="4245" w:type="dxa"/>
            <w:tcBorders>
              <w:left w:val="single" w:sz="12" w:space="0" w:color="auto"/>
            </w:tcBorders>
          </w:tcPr>
          <w:p w14:paraId="6AE1DF7D" w14:textId="4B36B904"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Other professional medical services</w:t>
            </w:r>
          </w:p>
        </w:tc>
        <w:tc>
          <w:tcPr>
            <w:tcW w:w="1260" w:type="dxa"/>
            <w:tcBorders>
              <w:right w:val="single" w:sz="12" w:space="0" w:color="auto"/>
            </w:tcBorders>
          </w:tcPr>
          <w:p w14:paraId="7647C042" w14:textId="70C52ACE"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CSMOO</w:t>
            </w:r>
          </w:p>
        </w:tc>
        <w:tc>
          <w:tcPr>
            <w:tcW w:w="630" w:type="dxa"/>
            <w:tcBorders>
              <w:left w:val="single" w:sz="12" w:space="0" w:color="auto"/>
            </w:tcBorders>
          </w:tcPr>
          <w:p w14:paraId="39A79BF0" w14:textId="570803E4" w:rsidR="00ED02CA" w:rsidRPr="006B4E5D" w:rsidRDefault="00ED02CA" w:rsidP="00EB5C22">
            <w:pPr>
              <w:jc w:val="center"/>
              <w:rPr>
                <w:rFonts w:ascii="Times New Roman" w:hAnsi="Times New Roman" w:cs="Times New Roman"/>
                <w:sz w:val="22"/>
                <w:szCs w:val="22"/>
              </w:rPr>
            </w:pPr>
          </w:p>
        </w:tc>
        <w:tc>
          <w:tcPr>
            <w:tcW w:w="525" w:type="dxa"/>
            <w:tcBorders>
              <w:right w:val="single" w:sz="12" w:space="0" w:color="auto"/>
            </w:tcBorders>
          </w:tcPr>
          <w:p w14:paraId="6E1618AE" w14:textId="7317B7FF"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left w:val="single" w:sz="12" w:space="0" w:color="auto"/>
            </w:tcBorders>
          </w:tcPr>
          <w:p w14:paraId="60BDCAE3" w14:textId="7DB3ABCD"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Pr>
          <w:p w14:paraId="6C1D5415" w14:textId="613635C9"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right w:val="single" w:sz="12" w:space="0" w:color="auto"/>
            </w:tcBorders>
          </w:tcPr>
          <w:p w14:paraId="3C2F9FDE" w14:textId="41AE978A"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55" w:type="dxa"/>
            <w:tcBorders>
              <w:left w:val="single" w:sz="12" w:space="0" w:color="auto"/>
            </w:tcBorders>
          </w:tcPr>
          <w:p w14:paraId="0A14D368" w14:textId="0E5EDA23"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Pr>
          <w:p w14:paraId="5BFEE265" w14:textId="0F6C036D"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right w:val="single" w:sz="12" w:space="0" w:color="auto"/>
            </w:tcBorders>
          </w:tcPr>
          <w:p w14:paraId="5C401D93" w14:textId="5A8FCF3B"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r>
      <w:tr w:rsidR="006A5E0B" w14:paraId="08789ACA" w14:textId="77777777" w:rsidTr="00F41E8E">
        <w:tc>
          <w:tcPr>
            <w:tcW w:w="435" w:type="dxa"/>
            <w:vMerge/>
            <w:tcBorders>
              <w:left w:val="single" w:sz="12" w:space="0" w:color="auto"/>
            </w:tcBorders>
            <w:shd w:val="clear" w:color="auto" w:fill="A6A6A6" w:themeFill="background1" w:themeFillShade="A6"/>
          </w:tcPr>
          <w:p w14:paraId="560DC7B9" w14:textId="77777777" w:rsidR="00ED02CA" w:rsidRPr="006B4E5D" w:rsidRDefault="00ED02CA" w:rsidP="00EB5C22">
            <w:pPr>
              <w:rPr>
                <w:rFonts w:ascii="Times New Roman" w:hAnsi="Times New Roman" w:cs="Times New Roman"/>
                <w:sz w:val="22"/>
                <w:szCs w:val="22"/>
              </w:rPr>
            </w:pPr>
          </w:p>
        </w:tc>
        <w:tc>
          <w:tcPr>
            <w:tcW w:w="4245" w:type="dxa"/>
            <w:tcBorders>
              <w:left w:val="single" w:sz="12" w:space="0" w:color="auto"/>
            </w:tcBorders>
          </w:tcPr>
          <w:p w14:paraId="0A1B8762" w14:textId="6C2B594D"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Hospital and nursing home services</w:t>
            </w:r>
          </w:p>
        </w:tc>
        <w:tc>
          <w:tcPr>
            <w:tcW w:w="1260" w:type="dxa"/>
            <w:tcBorders>
              <w:right w:val="single" w:sz="12" w:space="0" w:color="auto"/>
            </w:tcBorders>
          </w:tcPr>
          <w:p w14:paraId="5D255F51" w14:textId="6C6C31F6"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CSMN</w:t>
            </w:r>
          </w:p>
        </w:tc>
        <w:tc>
          <w:tcPr>
            <w:tcW w:w="630" w:type="dxa"/>
            <w:tcBorders>
              <w:left w:val="single" w:sz="12" w:space="0" w:color="auto"/>
            </w:tcBorders>
          </w:tcPr>
          <w:p w14:paraId="7DC68069" w14:textId="0DC5948B"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25" w:type="dxa"/>
            <w:tcBorders>
              <w:right w:val="single" w:sz="12" w:space="0" w:color="auto"/>
            </w:tcBorders>
          </w:tcPr>
          <w:p w14:paraId="4339421E" w14:textId="0D088787"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left w:val="single" w:sz="12" w:space="0" w:color="auto"/>
            </w:tcBorders>
          </w:tcPr>
          <w:p w14:paraId="06AA4A0D" w14:textId="182A479D"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Pr>
          <w:p w14:paraId="4DE77D55" w14:textId="0322E601"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right w:val="single" w:sz="12" w:space="0" w:color="auto"/>
            </w:tcBorders>
          </w:tcPr>
          <w:p w14:paraId="44C010F4" w14:textId="2A67FE9C"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55" w:type="dxa"/>
            <w:tcBorders>
              <w:left w:val="single" w:sz="12" w:space="0" w:color="auto"/>
            </w:tcBorders>
          </w:tcPr>
          <w:p w14:paraId="175729C6" w14:textId="6AA7C38E"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Pr>
          <w:p w14:paraId="05EA4F33" w14:textId="201A9C9D"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right w:val="single" w:sz="12" w:space="0" w:color="auto"/>
            </w:tcBorders>
          </w:tcPr>
          <w:p w14:paraId="08ED08D5" w14:textId="171B3413"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r>
      <w:tr w:rsidR="006A5E0B" w14:paraId="0FBE5665" w14:textId="77777777" w:rsidTr="00F41E8E">
        <w:tc>
          <w:tcPr>
            <w:tcW w:w="435" w:type="dxa"/>
            <w:vMerge/>
            <w:tcBorders>
              <w:left w:val="single" w:sz="12" w:space="0" w:color="auto"/>
            </w:tcBorders>
            <w:shd w:val="clear" w:color="auto" w:fill="A6A6A6" w:themeFill="background1" w:themeFillShade="A6"/>
          </w:tcPr>
          <w:p w14:paraId="33FE482C" w14:textId="77777777" w:rsidR="00ED02CA" w:rsidRPr="006B4E5D" w:rsidRDefault="00ED02CA" w:rsidP="00EB5C22">
            <w:pPr>
              <w:rPr>
                <w:rFonts w:ascii="Times New Roman" w:hAnsi="Times New Roman" w:cs="Times New Roman"/>
                <w:sz w:val="22"/>
                <w:szCs w:val="22"/>
              </w:rPr>
            </w:pPr>
          </w:p>
        </w:tc>
        <w:tc>
          <w:tcPr>
            <w:tcW w:w="4245" w:type="dxa"/>
            <w:tcBorders>
              <w:left w:val="single" w:sz="12" w:space="0" w:color="auto"/>
            </w:tcBorders>
          </w:tcPr>
          <w:p w14:paraId="15D6EED5" w14:textId="69B3DBA5"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Hospitals</w:t>
            </w:r>
          </w:p>
        </w:tc>
        <w:tc>
          <w:tcPr>
            <w:tcW w:w="1260" w:type="dxa"/>
            <w:tcBorders>
              <w:right w:val="single" w:sz="12" w:space="0" w:color="auto"/>
            </w:tcBorders>
          </w:tcPr>
          <w:p w14:paraId="719524BD" w14:textId="470038BD"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CSMHP</w:t>
            </w:r>
          </w:p>
        </w:tc>
        <w:tc>
          <w:tcPr>
            <w:tcW w:w="630" w:type="dxa"/>
            <w:tcBorders>
              <w:left w:val="single" w:sz="12" w:space="0" w:color="auto"/>
            </w:tcBorders>
          </w:tcPr>
          <w:p w14:paraId="01AF4BD1" w14:textId="6E8D8ACA"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25" w:type="dxa"/>
            <w:tcBorders>
              <w:right w:val="single" w:sz="12" w:space="0" w:color="auto"/>
            </w:tcBorders>
          </w:tcPr>
          <w:p w14:paraId="3CFC4CCB" w14:textId="285ED457"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left w:val="single" w:sz="12" w:space="0" w:color="auto"/>
            </w:tcBorders>
          </w:tcPr>
          <w:p w14:paraId="361AE69C" w14:textId="2B8079FA"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Pr>
          <w:p w14:paraId="410DB781" w14:textId="39DDB475"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right w:val="single" w:sz="12" w:space="0" w:color="auto"/>
            </w:tcBorders>
          </w:tcPr>
          <w:p w14:paraId="4645989E" w14:textId="61FEE01F"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55" w:type="dxa"/>
            <w:tcBorders>
              <w:left w:val="single" w:sz="12" w:space="0" w:color="auto"/>
            </w:tcBorders>
          </w:tcPr>
          <w:p w14:paraId="76FCCD8C" w14:textId="465373A7"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Pr>
          <w:p w14:paraId="5B666021" w14:textId="355B913F"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right w:val="single" w:sz="12" w:space="0" w:color="auto"/>
            </w:tcBorders>
          </w:tcPr>
          <w:p w14:paraId="0182BDF7" w14:textId="6F6EA965"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r>
      <w:tr w:rsidR="006A5E0B" w14:paraId="7C6D7880" w14:textId="77777777" w:rsidTr="00F41E8E">
        <w:tc>
          <w:tcPr>
            <w:tcW w:w="435" w:type="dxa"/>
            <w:vMerge/>
            <w:tcBorders>
              <w:left w:val="single" w:sz="12" w:space="0" w:color="auto"/>
              <w:bottom w:val="single" w:sz="12" w:space="0" w:color="auto"/>
            </w:tcBorders>
            <w:shd w:val="clear" w:color="auto" w:fill="A6A6A6" w:themeFill="background1" w:themeFillShade="A6"/>
          </w:tcPr>
          <w:p w14:paraId="1683EB59" w14:textId="77777777" w:rsidR="00ED02CA" w:rsidRPr="006B4E5D" w:rsidRDefault="00ED02CA" w:rsidP="00EB5C22">
            <w:pPr>
              <w:rPr>
                <w:rFonts w:ascii="Times New Roman" w:hAnsi="Times New Roman" w:cs="Times New Roman"/>
                <w:sz w:val="22"/>
                <w:szCs w:val="22"/>
              </w:rPr>
            </w:pPr>
          </w:p>
        </w:tc>
        <w:tc>
          <w:tcPr>
            <w:tcW w:w="4245" w:type="dxa"/>
            <w:tcBorders>
              <w:left w:val="single" w:sz="12" w:space="0" w:color="auto"/>
              <w:bottom w:val="single" w:sz="12" w:space="0" w:color="auto"/>
            </w:tcBorders>
          </w:tcPr>
          <w:p w14:paraId="140513DF" w14:textId="3D2383CC"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Nursing homes</w:t>
            </w:r>
          </w:p>
        </w:tc>
        <w:tc>
          <w:tcPr>
            <w:tcW w:w="1260" w:type="dxa"/>
            <w:tcBorders>
              <w:bottom w:val="single" w:sz="12" w:space="0" w:color="auto"/>
              <w:right w:val="single" w:sz="12" w:space="0" w:color="auto"/>
            </w:tcBorders>
          </w:tcPr>
          <w:p w14:paraId="21D81350" w14:textId="6C1D0E08" w:rsidR="00ED02CA" w:rsidRPr="006B4E5D" w:rsidRDefault="00ED02CA" w:rsidP="00EB5C22">
            <w:pPr>
              <w:rPr>
                <w:rFonts w:ascii="Times New Roman" w:hAnsi="Times New Roman" w:cs="Times New Roman"/>
                <w:sz w:val="22"/>
                <w:szCs w:val="22"/>
              </w:rPr>
            </w:pPr>
            <w:r w:rsidRPr="006B4E5D">
              <w:rPr>
                <w:rFonts w:ascii="Times New Roman" w:hAnsi="Times New Roman" w:cs="Times New Roman"/>
                <w:sz w:val="22"/>
                <w:szCs w:val="22"/>
              </w:rPr>
              <w:t>CSMHN</w:t>
            </w:r>
          </w:p>
        </w:tc>
        <w:tc>
          <w:tcPr>
            <w:tcW w:w="630" w:type="dxa"/>
            <w:tcBorders>
              <w:left w:val="single" w:sz="12" w:space="0" w:color="auto"/>
              <w:bottom w:val="single" w:sz="12" w:space="0" w:color="auto"/>
            </w:tcBorders>
          </w:tcPr>
          <w:p w14:paraId="7969B638" w14:textId="4EBB9957"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25" w:type="dxa"/>
            <w:tcBorders>
              <w:bottom w:val="single" w:sz="12" w:space="0" w:color="auto"/>
              <w:right w:val="single" w:sz="12" w:space="0" w:color="auto"/>
            </w:tcBorders>
          </w:tcPr>
          <w:p w14:paraId="678075D8" w14:textId="45070D1C"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left w:val="single" w:sz="12" w:space="0" w:color="auto"/>
              <w:bottom w:val="single" w:sz="12" w:space="0" w:color="auto"/>
            </w:tcBorders>
          </w:tcPr>
          <w:p w14:paraId="4635CC7D" w14:textId="127C3204"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bottom w:val="single" w:sz="12" w:space="0" w:color="auto"/>
            </w:tcBorders>
          </w:tcPr>
          <w:p w14:paraId="18F2BC44" w14:textId="69FF8289"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bottom w:val="single" w:sz="12" w:space="0" w:color="auto"/>
              <w:right w:val="single" w:sz="12" w:space="0" w:color="auto"/>
            </w:tcBorders>
          </w:tcPr>
          <w:p w14:paraId="332D42E9" w14:textId="4AD62112"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555" w:type="dxa"/>
            <w:tcBorders>
              <w:left w:val="single" w:sz="12" w:space="0" w:color="auto"/>
              <w:bottom w:val="single" w:sz="12" w:space="0" w:color="auto"/>
            </w:tcBorders>
          </w:tcPr>
          <w:p w14:paraId="6A6CC60D" w14:textId="33B8DA6C"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bottom w:val="single" w:sz="12" w:space="0" w:color="auto"/>
            </w:tcBorders>
          </w:tcPr>
          <w:p w14:paraId="69F6BFA8" w14:textId="7F1578ED"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c>
          <w:tcPr>
            <w:tcW w:w="450" w:type="dxa"/>
            <w:tcBorders>
              <w:bottom w:val="single" w:sz="12" w:space="0" w:color="auto"/>
              <w:right w:val="single" w:sz="12" w:space="0" w:color="auto"/>
            </w:tcBorders>
          </w:tcPr>
          <w:p w14:paraId="3A236F31" w14:textId="559BCC22" w:rsidR="00ED02CA" w:rsidRPr="006B4E5D" w:rsidRDefault="00ED02CA" w:rsidP="00EB5C22">
            <w:pPr>
              <w:jc w:val="center"/>
              <w:rPr>
                <w:rFonts w:ascii="Times New Roman" w:hAnsi="Times New Roman" w:cs="Times New Roman"/>
                <w:sz w:val="22"/>
                <w:szCs w:val="22"/>
              </w:rPr>
            </w:pPr>
            <w:r w:rsidRPr="006B4E5D">
              <w:rPr>
                <w:rFonts w:ascii="Times New Roman" w:hAnsi="Times New Roman" w:cs="Times New Roman"/>
                <w:sz w:val="22"/>
                <w:szCs w:val="22"/>
              </w:rPr>
              <w:t>X</w:t>
            </w:r>
          </w:p>
        </w:tc>
      </w:tr>
    </w:tbl>
    <w:p w14:paraId="149D7D3B" w14:textId="73DD2E02" w:rsidR="00AF7B6E" w:rsidRDefault="00EB5C22" w:rsidP="00BE09B6">
      <w:pPr>
        <w:rPr>
          <w:rFonts w:ascii="Times New Roman" w:hAnsi="Times New Roman" w:cs="Times New Roman"/>
        </w:rPr>
      </w:pPr>
      <w:r>
        <w:rPr>
          <w:rFonts w:ascii="Times New Roman" w:hAnsi="Times New Roman" w:cs="Times New Roman"/>
        </w:rPr>
        <w:br w:type="textWrapping" w:clear="all"/>
      </w:r>
    </w:p>
    <w:p w14:paraId="6CFBC41B" w14:textId="4FDC3866" w:rsidR="008E6489" w:rsidRPr="00E86A8F" w:rsidRDefault="00AF7B6E" w:rsidP="00E86A8F">
      <w:pPr>
        <w:pStyle w:val="Heading3"/>
        <w:rPr>
          <w:rFonts w:ascii="Times New Roman" w:hAnsi="Times New Roman" w:cs="Times New Roman"/>
          <w:i/>
          <w:iCs/>
          <w:color w:val="auto"/>
          <w:sz w:val="24"/>
          <w:szCs w:val="24"/>
        </w:rPr>
      </w:pPr>
      <w:r>
        <w:br w:type="page"/>
      </w:r>
      <w:bookmarkStart w:id="27" w:name="_Toc213413588"/>
      <w:r w:rsidR="00E86A8F">
        <w:rPr>
          <w:rFonts w:ascii="Times New Roman" w:hAnsi="Times New Roman" w:cs="Times New Roman"/>
          <w:b/>
          <w:bCs/>
          <w:color w:val="auto"/>
          <w:sz w:val="24"/>
          <w:szCs w:val="24"/>
        </w:rPr>
        <w:lastRenderedPageBreak/>
        <w:t>Producer Price Index (PPI</w:t>
      </w:r>
      <w:r w:rsidR="00E86A8F" w:rsidRPr="00E86A8F">
        <w:rPr>
          <w:rFonts w:ascii="Times New Roman" w:hAnsi="Times New Roman" w:cs="Times New Roman"/>
          <w:b/>
          <w:bCs/>
          <w:color w:val="auto"/>
          <w:sz w:val="24"/>
          <w:szCs w:val="24"/>
        </w:rPr>
        <w:t>)</w:t>
      </w:r>
      <w:r w:rsidR="00E86A8F">
        <w:rPr>
          <w:rFonts w:ascii="Times New Roman" w:hAnsi="Times New Roman" w:cs="Times New Roman"/>
          <w:b/>
          <w:bCs/>
          <w:color w:val="auto"/>
          <w:sz w:val="24"/>
          <w:szCs w:val="24"/>
        </w:rPr>
        <w:t xml:space="preserve"> </w:t>
      </w:r>
      <w:r w:rsidR="00E86A8F">
        <w:rPr>
          <w:rFonts w:ascii="Times New Roman" w:hAnsi="Times New Roman" w:cs="Times New Roman"/>
          <w:i/>
          <w:iCs/>
          <w:color w:val="auto"/>
          <w:sz w:val="24"/>
          <w:szCs w:val="24"/>
        </w:rPr>
        <w:t>Adjustment Indexes</w:t>
      </w:r>
      <w:bookmarkEnd w:id="27"/>
    </w:p>
    <w:tbl>
      <w:tblPr>
        <w:tblStyle w:val="TableGrid"/>
        <w:tblW w:w="0" w:type="auto"/>
        <w:jc w:val="center"/>
        <w:tblLook w:val="04A0" w:firstRow="1" w:lastRow="0" w:firstColumn="1" w:lastColumn="0" w:noHBand="0" w:noVBand="1"/>
      </w:tblPr>
      <w:tblGrid>
        <w:gridCol w:w="3907"/>
        <w:gridCol w:w="1208"/>
      </w:tblGrid>
      <w:tr w:rsidR="00C42284" w:rsidRPr="00AF7B6E" w14:paraId="79A04856" w14:textId="77777777" w:rsidTr="008564E3">
        <w:trPr>
          <w:jc w:val="center"/>
        </w:trPr>
        <w:tc>
          <w:tcPr>
            <w:tcW w:w="5115" w:type="dxa"/>
            <w:gridSpan w:val="2"/>
            <w:tcBorders>
              <w:top w:val="single" w:sz="12" w:space="0" w:color="auto"/>
              <w:left w:val="single" w:sz="12" w:space="0" w:color="auto"/>
              <w:bottom w:val="single" w:sz="12" w:space="0" w:color="auto"/>
              <w:right w:val="single" w:sz="12" w:space="0" w:color="auto"/>
            </w:tcBorders>
          </w:tcPr>
          <w:p w14:paraId="17B1BAE4" w14:textId="77777777" w:rsidR="00C42284" w:rsidRPr="00AF7B6E" w:rsidRDefault="00C42284" w:rsidP="0014149A">
            <w:pPr>
              <w:jc w:val="center"/>
              <w:rPr>
                <w:rFonts w:ascii="Times New Roman" w:hAnsi="Times New Roman" w:cs="Times New Roman"/>
                <w:b/>
                <w:bCs/>
                <w:sz w:val="22"/>
                <w:szCs w:val="22"/>
              </w:rPr>
            </w:pPr>
            <w:r w:rsidRPr="00AF7B6E">
              <w:rPr>
                <w:rFonts w:ascii="Times New Roman" w:hAnsi="Times New Roman" w:cs="Times New Roman"/>
                <w:b/>
                <w:bCs/>
                <w:sz w:val="22"/>
                <w:szCs w:val="22"/>
              </w:rPr>
              <w:t>Producer Price Index (@PPIR)</w:t>
            </w:r>
          </w:p>
        </w:tc>
      </w:tr>
      <w:tr w:rsidR="00C42284" w:rsidRPr="00AF7B6E" w14:paraId="4995F490" w14:textId="77777777" w:rsidTr="008564E3">
        <w:trPr>
          <w:jc w:val="center"/>
        </w:trPr>
        <w:tc>
          <w:tcPr>
            <w:tcW w:w="3907" w:type="dxa"/>
            <w:tcBorders>
              <w:top w:val="single" w:sz="12" w:space="0" w:color="auto"/>
              <w:left w:val="single" w:sz="12" w:space="0" w:color="auto"/>
              <w:bottom w:val="single" w:sz="12" w:space="0" w:color="auto"/>
            </w:tcBorders>
          </w:tcPr>
          <w:p w14:paraId="15040E5F" w14:textId="77777777" w:rsidR="00C42284" w:rsidRPr="00AF7B6E" w:rsidRDefault="00C42284" w:rsidP="0014149A">
            <w:pPr>
              <w:rPr>
                <w:rFonts w:ascii="Times New Roman" w:hAnsi="Times New Roman" w:cs="Times New Roman"/>
                <w:b/>
                <w:bCs/>
                <w:sz w:val="22"/>
                <w:szCs w:val="22"/>
              </w:rPr>
            </w:pPr>
            <w:r w:rsidRPr="00AF7B6E">
              <w:rPr>
                <w:rFonts w:ascii="Times New Roman" w:hAnsi="Times New Roman" w:cs="Times New Roman"/>
                <w:b/>
                <w:bCs/>
                <w:sz w:val="22"/>
                <w:szCs w:val="22"/>
              </w:rPr>
              <w:t>Component</w:t>
            </w:r>
          </w:p>
        </w:tc>
        <w:tc>
          <w:tcPr>
            <w:tcW w:w="1208" w:type="dxa"/>
            <w:tcBorders>
              <w:top w:val="single" w:sz="12" w:space="0" w:color="auto"/>
              <w:bottom w:val="single" w:sz="12" w:space="0" w:color="auto"/>
              <w:right w:val="single" w:sz="12" w:space="0" w:color="auto"/>
            </w:tcBorders>
          </w:tcPr>
          <w:p w14:paraId="57A80131" w14:textId="77777777" w:rsidR="00C42284" w:rsidRPr="00AF7B6E" w:rsidRDefault="00C42284" w:rsidP="0014149A">
            <w:pPr>
              <w:rPr>
                <w:rFonts w:ascii="Times New Roman" w:hAnsi="Times New Roman" w:cs="Times New Roman"/>
                <w:b/>
                <w:bCs/>
                <w:sz w:val="22"/>
                <w:szCs w:val="22"/>
              </w:rPr>
            </w:pPr>
            <w:r w:rsidRPr="00AF7B6E">
              <w:rPr>
                <w:rFonts w:ascii="Times New Roman" w:hAnsi="Times New Roman" w:cs="Times New Roman"/>
                <w:b/>
                <w:bCs/>
                <w:sz w:val="22"/>
                <w:szCs w:val="22"/>
              </w:rPr>
              <w:t>Base Code</w:t>
            </w:r>
          </w:p>
        </w:tc>
      </w:tr>
      <w:tr w:rsidR="00C42284" w:rsidRPr="00AF7B6E" w14:paraId="747F8D79" w14:textId="77777777" w:rsidTr="008564E3">
        <w:trPr>
          <w:jc w:val="center"/>
        </w:trPr>
        <w:tc>
          <w:tcPr>
            <w:tcW w:w="3907" w:type="dxa"/>
            <w:tcBorders>
              <w:top w:val="single" w:sz="12" w:space="0" w:color="auto"/>
              <w:left w:val="single" w:sz="12" w:space="0" w:color="auto"/>
            </w:tcBorders>
          </w:tcPr>
          <w:p w14:paraId="18D425A3" w14:textId="414B91B8" w:rsidR="00C42284" w:rsidRPr="00AF7B6E" w:rsidRDefault="00EA1082" w:rsidP="0014149A">
            <w:pPr>
              <w:rPr>
                <w:rFonts w:ascii="Times New Roman" w:hAnsi="Times New Roman" w:cs="Times New Roman"/>
                <w:sz w:val="22"/>
                <w:szCs w:val="22"/>
              </w:rPr>
            </w:pPr>
            <w:r>
              <w:rPr>
                <w:rFonts w:ascii="Times New Roman" w:hAnsi="Times New Roman" w:cs="Times New Roman"/>
                <w:sz w:val="22"/>
                <w:szCs w:val="22"/>
              </w:rPr>
              <w:t>Selected Health Care Industries (Healthcare Services by Industry)</w:t>
            </w:r>
          </w:p>
        </w:tc>
        <w:tc>
          <w:tcPr>
            <w:tcW w:w="1208" w:type="dxa"/>
            <w:tcBorders>
              <w:top w:val="single" w:sz="12" w:space="0" w:color="auto"/>
              <w:right w:val="single" w:sz="12" w:space="0" w:color="auto"/>
            </w:tcBorders>
          </w:tcPr>
          <w:p w14:paraId="1DB49238" w14:textId="69B86918" w:rsidR="00C42284" w:rsidRPr="00AF7B6E" w:rsidRDefault="00EA1082" w:rsidP="0014149A">
            <w:pPr>
              <w:rPr>
                <w:rFonts w:ascii="Times New Roman" w:hAnsi="Times New Roman" w:cs="Times New Roman"/>
                <w:sz w:val="22"/>
                <w:szCs w:val="22"/>
              </w:rPr>
            </w:pPr>
            <w:r>
              <w:rPr>
                <w:rFonts w:ascii="Times New Roman" w:hAnsi="Times New Roman" w:cs="Times New Roman"/>
                <w:sz w:val="22"/>
                <w:szCs w:val="22"/>
              </w:rPr>
              <w:t>RHC</w:t>
            </w:r>
          </w:p>
        </w:tc>
      </w:tr>
      <w:tr w:rsidR="00EA1082" w:rsidRPr="00AF7B6E" w14:paraId="3E33A5BB" w14:textId="77777777" w:rsidTr="008564E3">
        <w:trPr>
          <w:jc w:val="center"/>
        </w:trPr>
        <w:tc>
          <w:tcPr>
            <w:tcW w:w="3907" w:type="dxa"/>
            <w:tcBorders>
              <w:left w:val="single" w:sz="12" w:space="0" w:color="auto"/>
            </w:tcBorders>
          </w:tcPr>
          <w:p w14:paraId="5C635AC9" w14:textId="7BAEC87D" w:rsidR="00EA1082" w:rsidRPr="00717E13" w:rsidRDefault="00EA1082" w:rsidP="00EA1082">
            <w:pPr>
              <w:rPr>
                <w:rFonts w:ascii="Times New Roman" w:hAnsi="Times New Roman" w:cs="Times New Roman"/>
                <w:sz w:val="22"/>
                <w:szCs w:val="22"/>
              </w:rPr>
            </w:pPr>
            <w:r w:rsidRPr="00AF7B6E">
              <w:rPr>
                <w:rFonts w:ascii="Times New Roman" w:hAnsi="Times New Roman" w:cs="Times New Roman"/>
                <w:sz w:val="22"/>
                <w:szCs w:val="22"/>
              </w:rPr>
              <w:t>Offices of Physicians</w:t>
            </w:r>
          </w:p>
        </w:tc>
        <w:tc>
          <w:tcPr>
            <w:tcW w:w="1208" w:type="dxa"/>
            <w:tcBorders>
              <w:right w:val="single" w:sz="12" w:space="0" w:color="auto"/>
            </w:tcBorders>
          </w:tcPr>
          <w:p w14:paraId="6A9EA65C" w14:textId="7B4E66E8" w:rsidR="00EA1082" w:rsidRPr="00717E13" w:rsidRDefault="00EA1082" w:rsidP="00EA1082">
            <w:pPr>
              <w:rPr>
                <w:rFonts w:ascii="Times New Roman" w:hAnsi="Times New Roman" w:cs="Times New Roman"/>
                <w:sz w:val="22"/>
                <w:szCs w:val="22"/>
              </w:rPr>
            </w:pPr>
            <w:r w:rsidRPr="00AF7B6E">
              <w:rPr>
                <w:rFonts w:ascii="Times New Roman" w:hAnsi="Times New Roman" w:cs="Times New Roman"/>
                <w:sz w:val="22"/>
                <w:szCs w:val="22"/>
              </w:rPr>
              <w:t>R6211</w:t>
            </w:r>
          </w:p>
        </w:tc>
      </w:tr>
      <w:tr w:rsidR="00EA1082" w:rsidRPr="00AF7B6E" w14:paraId="08828DB8" w14:textId="77777777" w:rsidTr="008564E3">
        <w:trPr>
          <w:jc w:val="center"/>
        </w:trPr>
        <w:tc>
          <w:tcPr>
            <w:tcW w:w="3907" w:type="dxa"/>
            <w:tcBorders>
              <w:left w:val="single" w:sz="12" w:space="0" w:color="auto"/>
            </w:tcBorders>
          </w:tcPr>
          <w:p w14:paraId="262FEA65" w14:textId="28C5D4EB" w:rsidR="00EA1082" w:rsidRPr="00717E13" w:rsidRDefault="00EA1082" w:rsidP="00EA1082">
            <w:pPr>
              <w:rPr>
                <w:rFonts w:ascii="Times New Roman" w:hAnsi="Times New Roman" w:cs="Times New Roman"/>
                <w:sz w:val="22"/>
                <w:szCs w:val="22"/>
              </w:rPr>
            </w:pPr>
            <w:r w:rsidRPr="00717E13">
              <w:rPr>
                <w:rFonts w:ascii="Times New Roman" w:hAnsi="Times New Roman" w:cs="Times New Roman"/>
                <w:sz w:val="22"/>
                <w:szCs w:val="22"/>
              </w:rPr>
              <w:t>Home Health Care Services</w:t>
            </w:r>
          </w:p>
        </w:tc>
        <w:tc>
          <w:tcPr>
            <w:tcW w:w="1208" w:type="dxa"/>
            <w:tcBorders>
              <w:right w:val="single" w:sz="12" w:space="0" w:color="auto"/>
            </w:tcBorders>
          </w:tcPr>
          <w:p w14:paraId="173FE00A" w14:textId="4885F909" w:rsidR="00EA1082" w:rsidRPr="00717E13" w:rsidRDefault="00EA1082" w:rsidP="00EA1082">
            <w:pPr>
              <w:rPr>
                <w:rFonts w:ascii="Times New Roman" w:hAnsi="Times New Roman" w:cs="Times New Roman"/>
                <w:sz w:val="22"/>
                <w:szCs w:val="22"/>
              </w:rPr>
            </w:pPr>
            <w:r w:rsidRPr="00717E13">
              <w:rPr>
                <w:rFonts w:ascii="Times New Roman" w:hAnsi="Times New Roman" w:cs="Times New Roman"/>
                <w:sz w:val="22"/>
                <w:szCs w:val="22"/>
              </w:rPr>
              <w:t>R6216</w:t>
            </w:r>
          </w:p>
        </w:tc>
      </w:tr>
      <w:tr w:rsidR="00EA1082" w:rsidRPr="00AF7B6E" w14:paraId="30B3FCEA" w14:textId="77777777" w:rsidTr="008564E3">
        <w:trPr>
          <w:jc w:val="center"/>
        </w:trPr>
        <w:tc>
          <w:tcPr>
            <w:tcW w:w="3907" w:type="dxa"/>
            <w:tcBorders>
              <w:left w:val="single" w:sz="12" w:space="0" w:color="auto"/>
            </w:tcBorders>
          </w:tcPr>
          <w:p w14:paraId="5E69D62A" w14:textId="77777777" w:rsidR="00EA1082" w:rsidRPr="00AF7B6E" w:rsidRDefault="00EA1082" w:rsidP="00EA1082">
            <w:pPr>
              <w:rPr>
                <w:rFonts w:ascii="Times New Roman" w:hAnsi="Times New Roman" w:cs="Times New Roman"/>
                <w:sz w:val="22"/>
                <w:szCs w:val="22"/>
              </w:rPr>
            </w:pPr>
            <w:r w:rsidRPr="00AF7B6E">
              <w:rPr>
                <w:rFonts w:ascii="Times New Roman" w:hAnsi="Times New Roman" w:cs="Times New Roman"/>
                <w:sz w:val="22"/>
                <w:szCs w:val="22"/>
              </w:rPr>
              <w:t xml:space="preserve">Medical and Diagnostic Laboratories </w:t>
            </w:r>
          </w:p>
        </w:tc>
        <w:tc>
          <w:tcPr>
            <w:tcW w:w="1208" w:type="dxa"/>
            <w:tcBorders>
              <w:right w:val="single" w:sz="12" w:space="0" w:color="auto"/>
            </w:tcBorders>
          </w:tcPr>
          <w:p w14:paraId="1D4A044B" w14:textId="4FE7A25C" w:rsidR="00EA1082" w:rsidRPr="00AF7B6E" w:rsidRDefault="00EA1082" w:rsidP="00EA1082">
            <w:pPr>
              <w:rPr>
                <w:rFonts w:ascii="Times New Roman" w:hAnsi="Times New Roman" w:cs="Times New Roman"/>
                <w:sz w:val="22"/>
                <w:szCs w:val="22"/>
              </w:rPr>
            </w:pPr>
            <w:r w:rsidRPr="00AF7B6E">
              <w:rPr>
                <w:rFonts w:ascii="Times New Roman" w:hAnsi="Times New Roman" w:cs="Times New Roman"/>
                <w:sz w:val="22"/>
                <w:szCs w:val="22"/>
              </w:rPr>
              <w:t>R6215</w:t>
            </w:r>
          </w:p>
        </w:tc>
      </w:tr>
      <w:tr w:rsidR="00EA1082" w:rsidRPr="00AF7B6E" w14:paraId="549257A9" w14:textId="77777777" w:rsidTr="008564E3">
        <w:trPr>
          <w:jc w:val="center"/>
        </w:trPr>
        <w:tc>
          <w:tcPr>
            <w:tcW w:w="3907" w:type="dxa"/>
            <w:tcBorders>
              <w:left w:val="single" w:sz="12" w:space="0" w:color="auto"/>
            </w:tcBorders>
          </w:tcPr>
          <w:p w14:paraId="03FA7594" w14:textId="77777777" w:rsidR="00EA1082" w:rsidRPr="00AF7B6E" w:rsidRDefault="00EA1082" w:rsidP="00EA1082">
            <w:pPr>
              <w:rPr>
                <w:rFonts w:ascii="Times New Roman" w:hAnsi="Times New Roman" w:cs="Times New Roman"/>
                <w:sz w:val="22"/>
                <w:szCs w:val="22"/>
              </w:rPr>
            </w:pPr>
            <w:r w:rsidRPr="00AF7B6E">
              <w:rPr>
                <w:rFonts w:ascii="Times New Roman" w:hAnsi="Times New Roman" w:cs="Times New Roman"/>
                <w:sz w:val="22"/>
                <w:szCs w:val="22"/>
              </w:rPr>
              <w:t>Medical Laboratories</w:t>
            </w:r>
          </w:p>
        </w:tc>
        <w:tc>
          <w:tcPr>
            <w:tcW w:w="1208" w:type="dxa"/>
            <w:tcBorders>
              <w:right w:val="single" w:sz="12" w:space="0" w:color="auto"/>
            </w:tcBorders>
          </w:tcPr>
          <w:p w14:paraId="3A7D56B4" w14:textId="77777777" w:rsidR="00EA1082" w:rsidRPr="00AF7B6E" w:rsidRDefault="00EA1082" w:rsidP="00EA1082">
            <w:pPr>
              <w:rPr>
                <w:rFonts w:ascii="Times New Roman" w:hAnsi="Times New Roman" w:cs="Times New Roman"/>
                <w:sz w:val="22"/>
                <w:szCs w:val="22"/>
              </w:rPr>
            </w:pPr>
            <w:r w:rsidRPr="00AF7B6E">
              <w:rPr>
                <w:rFonts w:ascii="Times New Roman" w:hAnsi="Times New Roman" w:cs="Times New Roman"/>
                <w:sz w:val="22"/>
                <w:szCs w:val="22"/>
              </w:rPr>
              <w:t>R621511</w:t>
            </w:r>
          </w:p>
        </w:tc>
      </w:tr>
      <w:tr w:rsidR="00EA1082" w:rsidRPr="00AF7B6E" w14:paraId="527F9AB2" w14:textId="77777777" w:rsidTr="008564E3">
        <w:trPr>
          <w:jc w:val="center"/>
        </w:trPr>
        <w:tc>
          <w:tcPr>
            <w:tcW w:w="3907" w:type="dxa"/>
            <w:tcBorders>
              <w:left w:val="single" w:sz="12" w:space="0" w:color="auto"/>
            </w:tcBorders>
          </w:tcPr>
          <w:p w14:paraId="0D39C670" w14:textId="77777777" w:rsidR="00EA1082" w:rsidRPr="00AF7B6E" w:rsidRDefault="00EA1082" w:rsidP="00EA1082">
            <w:pPr>
              <w:rPr>
                <w:rFonts w:ascii="Times New Roman" w:hAnsi="Times New Roman" w:cs="Times New Roman"/>
                <w:sz w:val="22"/>
                <w:szCs w:val="22"/>
              </w:rPr>
            </w:pPr>
            <w:r w:rsidRPr="00AF7B6E">
              <w:rPr>
                <w:rFonts w:ascii="Times New Roman" w:hAnsi="Times New Roman" w:cs="Times New Roman"/>
                <w:sz w:val="22"/>
                <w:szCs w:val="22"/>
              </w:rPr>
              <w:t>Diagnostic Imaging Centers</w:t>
            </w:r>
          </w:p>
        </w:tc>
        <w:tc>
          <w:tcPr>
            <w:tcW w:w="1208" w:type="dxa"/>
            <w:tcBorders>
              <w:right w:val="single" w:sz="12" w:space="0" w:color="auto"/>
            </w:tcBorders>
          </w:tcPr>
          <w:p w14:paraId="7C7E7A92" w14:textId="77777777" w:rsidR="00EA1082" w:rsidRPr="00AF7B6E" w:rsidRDefault="00EA1082" w:rsidP="00EA1082">
            <w:pPr>
              <w:rPr>
                <w:rFonts w:ascii="Times New Roman" w:hAnsi="Times New Roman" w:cs="Times New Roman"/>
                <w:sz w:val="22"/>
                <w:szCs w:val="22"/>
              </w:rPr>
            </w:pPr>
            <w:r w:rsidRPr="00AF7B6E">
              <w:rPr>
                <w:rFonts w:ascii="Times New Roman" w:hAnsi="Times New Roman" w:cs="Times New Roman"/>
                <w:sz w:val="22"/>
                <w:szCs w:val="22"/>
              </w:rPr>
              <w:t>R621512</w:t>
            </w:r>
          </w:p>
        </w:tc>
      </w:tr>
      <w:tr w:rsidR="00EA1082" w:rsidRPr="00AF7B6E" w14:paraId="34464EB8" w14:textId="77777777" w:rsidTr="008564E3">
        <w:trPr>
          <w:jc w:val="center"/>
        </w:trPr>
        <w:tc>
          <w:tcPr>
            <w:tcW w:w="3907" w:type="dxa"/>
            <w:tcBorders>
              <w:left w:val="single" w:sz="12" w:space="0" w:color="auto"/>
            </w:tcBorders>
          </w:tcPr>
          <w:p w14:paraId="045E88B1" w14:textId="77777777" w:rsidR="00EA1082" w:rsidRPr="00AF7B6E" w:rsidRDefault="00EA1082" w:rsidP="00EA1082">
            <w:pPr>
              <w:rPr>
                <w:rFonts w:ascii="Times New Roman" w:hAnsi="Times New Roman" w:cs="Times New Roman"/>
                <w:sz w:val="22"/>
                <w:szCs w:val="22"/>
              </w:rPr>
            </w:pPr>
            <w:r w:rsidRPr="00AF7B6E">
              <w:rPr>
                <w:rFonts w:ascii="Times New Roman" w:hAnsi="Times New Roman" w:cs="Times New Roman"/>
                <w:sz w:val="22"/>
                <w:szCs w:val="22"/>
              </w:rPr>
              <w:t>Hospitals</w:t>
            </w:r>
          </w:p>
        </w:tc>
        <w:tc>
          <w:tcPr>
            <w:tcW w:w="1208" w:type="dxa"/>
            <w:tcBorders>
              <w:right w:val="single" w:sz="12" w:space="0" w:color="auto"/>
            </w:tcBorders>
          </w:tcPr>
          <w:p w14:paraId="39AEA29A" w14:textId="77777777" w:rsidR="00EA1082" w:rsidRPr="00AF7B6E" w:rsidRDefault="00EA1082" w:rsidP="00EA1082">
            <w:pPr>
              <w:rPr>
                <w:rFonts w:ascii="Times New Roman" w:hAnsi="Times New Roman" w:cs="Times New Roman"/>
                <w:sz w:val="22"/>
                <w:szCs w:val="22"/>
              </w:rPr>
            </w:pPr>
            <w:r w:rsidRPr="00AF7B6E">
              <w:rPr>
                <w:rFonts w:ascii="Times New Roman" w:hAnsi="Times New Roman" w:cs="Times New Roman"/>
                <w:sz w:val="22"/>
                <w:szCs w:val="22"/>
              </w:rPr>
              <w:t>R622</w:t>
            </w:r>
          </w:p>
        </w:tc>
      </w:tr>
      <w:tr w:rsidR="00EA1082" w:rsidRPr="00AF7B6E" w14:paraId="708B4A5A" w14:textId="77777777" w:rsidTr="008564E3">
        <w:trPr>
          <w:jc w:val="center"/>
        </w:trPr>
        <w:tc>
          <w:tcPr>
            <w:tcW w:w="3907" w:type="dxa"/>
            <w:tcBorders>
              <w:left w:val="single" w:sz="12" w:space="0" w:color="auto"/>
              <w:bottom w:val="single" w:sz="12" w:space="0" w:color="auto"/>
            </w:tcBorders>
          </w:tcPr>
          <w:p w14:paraId="0846B43A" w14:textId="77777777" w:rsidR="00EA1082" w:rsidRPr="00AF7B6E" w:rsidRDefault="00EA1082" w:rsidP="00EA1082">
            <w:pPr>
              <w:rPr>
                <w:rFonts w:ascii="Times New Roman" w:hAnsi="Times New Roman" w:cs="Times New Roman"/>
                <w:sz w:val="22"/>
                <w:szCs w:val="22"/>
              </w:rPr>
            </w:pPr>
            <w:r w:rsidRPr="00AF7B6E">
              <w:rPr>
                <w:rFonts w:ascii="Times New Roman" w:hAnsi="Times New Roman" w:cs="Times New Roman"/>
                <w:sz w:val="22"/>
                <w:szCs w:val="22"/>
              </w:rPr>
              <w:t>Nursing Care Facilities</w:t>
            </w:r>
          </w:p>
        </w:tc>
        <w:tc>
          <w:tcPr>
            <w:tcW w:w="1208" w:type="dxa"/>
            <w:tcBorders>
              <w:bottom w:val="single" w:sz="12" w:space="0" w:color="auto"/>
              <w:right w:val="single" w:sz="12" w:space="0" w:color="auto"/>
            </w:tcBorders>
          </w:tcPr>
          <w:p w14:paraId="1B7CBE35" w14:textId="001C11E8" w:rsidR="00EA1082" w:rsidRPr="00AF7B6E" w:rsidRDefault="00EA1082" w:rsidP="00EA1082">
            <w:pPr>
              <w:rPr>
                <w:rFonts w:ascii="Times New Roman" w:hAnsi="Times New Roman" w:cs="Times New Roman"/>
                <w:sz w:val="22"/>
                <w:szCs w:val="22"/>
              </w:rPr>
            </w:pPr>
            <w:r w:rsidRPr="00717E13">
              <w:rPr>
                <w:rFonts w:ascii="Times New Roman" w:hAnsi="Times New Roman" w:cs="Times New Roman"/>
                <w:sz w:val="22"/>
                <w:szCs w:val="22"/>
              </w:rPr>
              <w:t>R6231</w:t>
            </w:r>
          </w:p>
        </w:tc>
      </w:tr>
      <w:tr w:rsidR="00EA1082" w:rsidRPr="00AF7B6E" w14:paraId="0FFDC47E" w14:textId="77777777" w:rsidTr="008564E3">
        <w:trPr>
          <w:jc w:val="center"/>
        </w:trPr>
        <w:tc>
          <w:tcPr>
            <w:tcW w:w="5115" w:type="dxa"/>
            <w:gridSpan w:val="2"/>
            <w:tcBorders>
              <w:top w:val="single" w:sz="12" w:space="0" w:color="auto"/>
              <w:left w:val="single" w:sz="12" w:space="0" w:color="auto"/>
              <w:bottom w:val="single" w:sz="12" w:space="0" w:color="auto"/>
              <w:right w:val="single" w:sz="12" w:space="0" w:color="auto"/>
            </w:tcBorders>
          </w:tcPr>
          <w:p w14:paraId="64D6656C" w14:textId="0CB56DFB" w:rsidR="00EA1082" w:rsidRPr="00AF7B6E" w:rsidRDefault="00EA1082" w:rsidP="00EA1082">
            <w:pPr>
              <w:rPr>
                <w:rFonts w:ascii="Times New Roman" w:hAnsi="Times New Roman" w:cs="Times New Roman"/>
                <w:sz w:val="22"/>
                <w:szCs w:val="22"/>
                <w:highlight w:val="yellow"/>
              </w:rPr>
            </w:pPr>
            <w:r>
              <w:rPr>
                <w:rFonts w:ascii="Times New Roman" w:hAnsi="Times New Roman" w:cs="Times New Roman"/>
                <w:sz w:val="22"/>
                <w:szCs w:val="22"/>
              </w:rPr>
              <w:t>*Not Seasonally Adjusted</w:t>
            </w:r>
          </w:p>
        </w:tc>
      </w:tr>
    </w:tbl>
    <w:p w14:paraId="7B69335D" w14:textId="21B115C0" w:rsidR="00ED02CA" w:rsidRPr="00E86A8F" w:rsidRDefault="00E86A8F" w:rsidP="00E86A8F">
      <w:pPr>
        <w:pStyle w:val="Heading3"/>
        <w:rPr>
          <w:rFonts w:ascii="Times New Roman" w:hAnsi="Times New Roman" w:cs="Times New Roman"/>
          <w:i/>
          <w:iCs/>
          <w:color w:val="auto"/>
          <w:sz w:val="24"/>
          <w:szCs w:val="24"/>
        </w:rPr>
      </w:pPr>
      <w:bookmarkStart w:id="28" w:name="_Toc213413589"/>
      <w:r>
        <w:rPr>
          <w:rFonts w:ascii="Times New Roman" w:hAnsi="Times New Roman" w:cs="Times New Roman"/>
          <w:b/>
          <w:bCs/>
          <w:color w:val="auto"/>
          <w:sz w:val="24"/>
          <w:szCs w:val="24"/>
        </w:rPr>
        <w:t>Consumer Price Index (CPI</w:t>
      </w:r>
      <w:r w:rsidRPr="00E86A8F">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iCs/>
          <w:color w:val="auto"/>
          <w:sz w:val="24"/>
          <w:szCs w:val="24"/>
        </w:rPr>
        <w:t>Adjustment Indexes</w:t>
      </w:r>
      <w:bookmarkEnd w:id="28"/>
    </w:p>
    <w:tbl>
      <w:tblPr>
        <w:tblStyle w:val="TableGrid"/>
        <w:tblW w:w="0" w:type="auto"/>
        <w:jc w:val="center"/>
        <w:tblLook w:val="04A0" w:firstRow="1" w:lastRow="0" w:firstColumn="1" w:lastColumn="0" w:noHBand="0" w:noVBand="1"/>
      </w:tblPr>
      <w:tblGrid>
        <w:gridCol w:w="2594"/>
        <w:gridCol w:w="1267"/>
        <w:gridCol w:w="1227"/>
      </w:tblGrid>
      <w:tr w:rsidR="00ED02CA" w:rsidRPr="006B4E5D" w14:paraId="4205C316" w14:textId="77777777" w:rsidTr="00ED02CA">
        <w:trPr>
          <w:jc w:val="center"/>
        </w:trPr>
        <w:tc>
          <w:tcPr>
            <w:tcW w:w="2594" w:type="dxa"/>
            <w:tcBorders>
              <w:top w:val="single" w:sz="12" w:space="0" w:color="auto"/>
              <w:left w:val="single" w:sz="12" w:space="0" w:color="auto"/>
              <w:bottom w:val="single" w:sz="12" w:space="0" w:color="auto"/>
              <w:right w:val="single" w:sz="4" w:space="0" w:color="auto"/>
            </w:tcBorders>
          </w:tcPr>
          <w:p w14:paraId="4358CA45" w14:textId="77777777" w:rsidR="00ED02CA" w:rsidRDefault="00ED02CA" w:rsidP="0014149A">
            <w:pPr>
              <w:rPr>
                <w:rFonts w:ascii="Times New Roman" w:hAnsi="Times New Roman" w:cs="Times New Roman"/>
                <w:b/>
                <w:bCs/>
                <w:sz w:val="22"/>
                <w:szCs w:val="22"/>
              </w:rPr>
            </w:pPr>
            <w:r>
              <w:rPr>
                <w:rFonts w:ascii="Times New Roman" w:hAnsi="Times New Roman" w:cs="Times New Roman"/>
                <w:b/>
                <w:bCs/>
                <w:sz w:val="22"/>
                <w:szCs w:val="22"/>
              </w:rPr>
              <w:t>Adjustment</w:t>
            </w:r>
          </w:p>
        </w:tc>
        <w:tc>
          <w:tcPr>
            <w:tcW w:w="1267" w:type="dxa"/>
            <w:tcBorders>
              <w:top w:val="single" w:sz="12" w:space="0" w:color="auto"/>
              <w:left w:val="single" w:sz="4" w:space="0" w:color="auto"/>
              <w:bottom w:val="single" w:sz="12" w:space="0" w:color="auto"/>
              <w:right w:val="single" w:sz="4" w:space="0" w:color="auto"/>
            </w:tcBorders>
          </w:tcPr>
          <w:p w14:paraId="4054A351" w14:textId="77777777" w:rsidR="00ED02CA" w:rsidRPr="006B4E5D" w:rsidRDefault="00ED02CA" w:rsidP="0014149A">
            <w:pPr>
              <w:rPr>
                <w:rFonts w:ascii="Times New Roman" w:hAnsi="Times New Roman" w:cs="Times New Roman"/>
                <w:b/>
                <w:bCs/>
                <w:sz w:val="22"/>
                <w:szCs w:val="22"/>
              </w:rPr>
            </w:pPr>
            <w:r w:rsidRPr="006B4E5D">
              <w:rPr>
                <w:rFonts w:ascii="Times New Roman" w:hAnsi="Times New Roman" w:cs="Times New Roman"/>
                <w:b/>
                <w:bCs/>
                <w:sz w:val="22"/>
                <w:szCs w:val="22"/>
              </w:rPr>
              <w:t>Level</w:t>
            </w:r>
          </w:p>
        </w:tc>
        <w:tc>
          <w:tcPr>
            <w:tcW w:w="1227" w:type="dxa"/>
            <w:tcBorders>
              <w:top w:val="single" w:sz="12" w:space="0" w:color="auto"/>
              <w:left w:val="single" w:sz="4" w:space="0" w:color="auto"/>
              <w:bottom w:val="single" w:sz="12" w:space="0" w:color="auto"/>
              <w:right w:val="single" w:sz="12" w:space="0" w:color="auto"/>
            </w:tcBorders>
          </w:tcPr>
          <w:p w14:paraId="0A0A23A2" w14:textId="77777777" w:rsidR="00ED02CA" w:rsidRPr="006B4E5D" w:rsidRDefault="00ED02CA" w:rsidP="0014149A">
            <w:pPr>
              <w:rPr>
                <w:rFonts w:ascii="Times New Roman" w:hAnsi="Times New Roman" w:cs="Times New Roman"/>
                <w:b/>
                <w:bCs/>
                <w:sz w:val="22"/>
                <w:szCs w:val="22"/>
              </w:rPr>
            </w:pPr>
            <w:r w:rsidRPr="006B4E5D">
              <w:rPr>
                <w:rFonts w:ascii="Times New Roman" w:hAnsi="Times New Roman" w:cs="Times New Roman"/>
                <w:b/>
                <w:bCs/>
                <w:sz w:val="22"/>
                <w:szCs w:val="22"/>
              </w:rPr>
              <w:t>Notation</w:t>
            </w:r>
          </w:p>
        </w:tc>
      </w:tr>
      <w:tr w:rsidR="00ED02CA" w:rsidRPr="006B4E5D" w14:paraId="28C00279" w14:textId="77777777" w:rsidTr="0014149A">
        <w:trPr>
          <w:jc w:val="center"/>
        </w:trPr>
        <w:tc>
          <w:tcPr>
            <w:tcW w:w="2594" w:type="dxa"/>
            <w:tcBorders>
              <w:top w:val="single" w:sz="12" w:space="0" w:color="auto"/>
              <w:left w:val="single" w:sz="12" w:space="0" w:color="auto"/>
            </w:tcBorders>
          </w:tcPr>
          <w:p w14:paraId="7219F689" w14:textId="77777777" w:rsidR="00ED02CA" w:rsidRPr="006B4E5D" w:rsidRDefault="00ED02CA" w:rsidP="0014149A">
            <w:pPr>
              <w:rPr>
                <w:rFonts w:ascii="Times New Roman" w:hAnsi="Times New Roman" w:cs="Times New Roman"/>
                <w:sz w:val="22"/>
                <w:szCs w:val="22"/>
              </w:rPr>
            </w:pPr>
            <w:r w:rsidRPr="006B4E5D">
              <w:rPr>
                <w:rFonts w:ascii="Times New Roman" w:hAnsi="Times New Roman" w:cs="Times New Roman"/>
                <w:sz w:val="22"/>
                <w:szCs w:val="22"/>
              </w:rPr>
              <w:t>Seasonally Adjusted</w:t>
            </w:r>
          </w:p>
        </w:tc>
        <w:tc>
          <w:tcPr>
            <w:tcW w:w="1267" w:type="dxa"/>
            <w:tcBorders>
              <w:top w:val="single" w:sz="12" w:space="0" w:color="auto"/>
            </w:tcBorders>
          </w:tcPr>
          <w:p w14:paraId="6913D3E9" w14:textId="77777777" w:rsidR="00ED02CA" w:rsidRPr="006B4E5D" w:rsidRDefault="00ED02CA" w:rsidP="0014149A">
            <w:pPr>
              <w:rPr>
                <w:rFonts w:ascii="Times New Roman" w:hAnsi="Times New Roman" w:cs="Times New Roman"/>
                <w:sz w:val="22"/>
                <w:szCs w:val="22"/>
              </w:rPr>
            </w:pPr>
            <w:r w:rsidRPr="006B4E5D">
              <w:rPr>
                <w:rFonts w:ascii="Times New Roman" w:hAnsi="Times New Roman" w:cs="Times New Roman"/>
                <w:sz w:val="22"/>
                <w:szCs w:val="22"/>
              </w:rPr>
              <w:t>Monthly</w:t>
            </w:r>
          </w:p>
        </w:tc>
        <w:tc>
          <w:tcPr>
            <w:tcW w:w="1227" w:type="dxa"/>
            <w:tcBorders>
              <w:top w:val="single" w:sz="12" w:space="0" w:color="auto"/>
              <w:right w:val="single" w:sz="12" w:space="0" w:color="auto"/>
            </w:tcBorders>
          </w:tcPr>
          <w:p w14:paraId="38B59272" w14:textId="77777777" w:rsidR="00ED02CA" w:rsidRPr="006B4E5D" w:rsidRDefault="00ED02CA" w:rsidP="0014149A">
            <w:pPr>
              <w:rPr>
                <w:rFonts w:ascii="Times New Roman" w:hAnsi="Times New Roman" w:cs="Times New Roman"/>
                <w:sz w:val="22"/>
                <w:szCs w:val="22"/>
              </w:rPr>
            </w:pPr>
            <w:r w:rsidRPr="006B4E5D">
              <w:rPr>
                <w:rFonts w:ascii="Times New Roman" w:hAnsi="Times New Roman" w:cs="Times New Roman"/>
                <w:sz w:val="22"/>
                <w:szCs w:val="22"/>
              </w:rPr>
              <w:t>[base]</w:t>
            </w:r>
          </w:p>
        </w:tc>
      </w:tr>
      <w:tr w:rsidR="00ED02CA" w:rsidRPr="006B4E5D" w14:paraId="323F6E27" w14:textId="77777777" w:rsidTr="0014149A">
        <w:trPr>
          <w:jc w:val="center"/>
        </w:trPr>
        <w:tc>
          <w:tcPr>
            <w:tcW w:w="2594" w:type="dxa"/>
            <w:tcBorders>
              <w:left w:val="single" w:sz="12" w:space="0" w:color="auto"/>
              <w:bottom w:val="single" w:sz="12" w:space="0" w:color="auto"/>
            </w:tcBorders>
          </w:tcPr>
          <w:p w14:paraId="692B9460" w14:textId="77777777" w:rsidR="00ED02CA" w:rsidRPr="006B4E5D" w:rsidRDefault="00ED02CA" w:rsidP="0014149A">
            <w:pPr>
              <w:rPr>
                <w:rFonts w:ascii="Times New Roman" w:hAnsi="Times New Roman" w:cs="Times New Roman"/>
                <w:sz w:val="22"/>
                <w:szCs w:val="22"/>
              </w:rPr>
            </w:pPr>
            <w:r w:rsidRPr="006B4E5D">
              <w:rPr>
                <w:rFonts w:ascii="Times New Roman" w:hAnsi="Times New Roman" w:cs="Times New Roman"/>
                <w:sz w:val="22"/>
                <w:szCs w:val="22"/>
              </w:rPr>
              <w:t>Not Seasonally Adjusted</w:t>
            </w:r>
          </w:p>
        </w:tc>
        <w:tc>
          <w:tcPr>
            <w:tcW w:w="1267" w:type="dxa"/>
            <w:tcBorders>
              <w:bottom w:val="single" w:sz="12" w:space="0" w:color="auto"/>
            </w:tcBorders>
          </w:tcPr>
          <w:p w14:paraId="47E81E76" w14:textId="77777777" w:rsidR="00ED02CA" w:rsidRPr="006B4E5D" w:rsidRDefault="00ED02CA" w:rsidP="0014149A">
            <w:pPr>
              <w:rPr>
                <w:rFonts w:ascii="Times New Roman" w:hAnsi="Times New Roman" w:cs="Times New Roman"/>
                <w:sz w:val="22"/>
                <w:szCs w:val="22"/>
              </w:rPr>
            </w:pPr>
            <w:r w:rsidRPr="006B4E5D">
              <w:rPr>
                <w:rFonts w:ascii="Times New Roman" w:hAnsi="Times New Roman" w:cs="Times New Roman"/>
                <w:sz w:val="22"/>
                <w:szCs w:val="22"/>
              </w:rPr>
              <w:t>Monthly</w:t>
            </w:r>
          </w:p>
        </w:tc>
        <w:tc>
          <w:tcPr>
            <w:tcW w:w="1227" w:type="dxa"/>
            <w:tcBorders>
              <w:bottom w:val="single" w:sz="12" w:space="0" w:color="auto"/>
              <w:right w:val="single" w:sz="12" w:space="0" w:color="auto"/>
            </w:tcBorders>
          </w:tcPr>
          <w:p w14:paraId="2EE56AD0" w14:textId="77777777" w:rsidR="00ED02CA" w:rsidRPr="006B4E5D" w:rsidRDefault="00ED02CA" w:rsidP="0014149A">
            <w:pPr>
              <w:rPr>
                <w:rFonts w:ascii="Times New Roman" w:hAnsi="Times New Roman" w:cs="Times New Roman"/>
                <w:b/>
                <w:bCs/>
                <w:sz w:val="22"/>
                <w:szCs w:val="22"/>
              </w:rPr>
            </w:pPr>
            <w:r w:rsidRPr="006B4E5D">
              <w:rPr>
                <w:rFonts w:ascii="Times New Roman" w:hAnsi="Times New Roman" w:cs="Times New Roman"/>
                <w:sz w:val="22"/>
                <w:szCs w:val="22"/>
              </w:rPr>
              <w:t>[base]</w:t>
            </w:r>
            <w:r w:rsidRPr="006B4E5D">
              <w:rPr>
                <w:rFonts w:ascii="Times New Roman" w:hAnsi="Times New Roman" w:cs="Times New Roman"/>
                <w:b/>
                <w:bCs/>
                <w:sz w:val="22"/>
                <w:szCs w:val="22"/>
              </w:rPr>
              <w:t>N</w:t>
            </w:r>
          </w:p>
        </w:tc>
      </w:tr>
    </w:tbl>
    <w:p w14:paraId="281D72E0" w14:textId="77777777" w:rsidR="00ED02CA" w:rsidRPr="00ED02CA" w:rsidRDefault="00ED02CA" w:rsidP="00BE09B6">
      <w:pPr>
        <w:rPr>
          <w:rFonts w:ascii="Times New Roman" w:hAnsi="Times New Roman" w:cs="Times New Roman"/>
          <w:b/>
          <w:bCs/>
          <w:i/>
          <w:iCs/>
        </w:rPr>
      </w:pPr>
    </w:p>
    <w:tbl>
      <w:tblPr>
        <w:tblStyle w:val="TableGrid"/>
        <w:tblW w:w="0" w:type="auto"/>
        <w:jc w:val="center"/>
        <w:tblLook w:val="04A0" w:firstRow="1" w:lastRow="0" w:firstColumn="1" w:lastColumn="0" w:noHBand="0" w:noVBand="1"/>
      </w:tblPr>
      <w:tblGrid>
        <w:gridCol w:w="3907"/>
        <w:gridCol w:w="1310"/>
        <w:gridCol w:w="633"/>
        <w:gridCol w:w="717"/>
      </w:tblGrid>
      <w:tr w:rsidR="00ED02CA" w:rsidRPr="00AF7B6E" w14:paraId="50031120" w14:textId="77777777" w:rsidTr="0014149A">
        <w:trPr>
          <w:jc w:val="center"/>
        </w:trPr>
        <w:tc>
          <w:tcPr>
            <w:tcW w:w="6567" w:type="dxa"/>
            <w:gridSpan w:val="4"/>
            <w:tcBorders>
              <w:top w:val="single" w:sz="12" w:space="0" w:color="auto"/>
              <w:left w:val="single" w:sz="12" w:space="0" w:color="auto"/>
              <w:right w:val="single" w:sz="12" w:space="0" w:color="auto"/>
            </w:tcBorders>
          </w:tcPr>
          <w:p w14:paraId="510F38CE" w14:textId="77777777" w:rsidR="00ED02CA" w:rsidRPr="00AF7B6E" w:rsidRDefault="00ED02CA" w:rsidP="0014149A">
            <w:pPr>
              <w:jc w:val="center"/>
              <w:rPr>
                <w:rFonts w:ascii="Times New Roman" w:hAnsi="Times New Roman" w:cs="Times New Roman"/>
                <w:b/>
                <w:bCs/>
                <w:sz w:val="22"/>
                <w:szCs w:val="22"/>
              </w:rPr>
            </w:pPr>
            <w:r w:rsidRPr="00AF7B6E">
              <w:rPr>
                <w:rFonts w:ascii="Times New Roman" w:hAnsi="Times New Roman" w:cs="Times New Roman"/>
                <w:b/>
                <w:bCs/>
                <w:sz w:val="22"/>
                <w:szCs w:val="22"/>
              </w:rPr>
              <w:t>Consumer Price Index (@CPIDATA)</w:t>
            </w:r>
          </w:p>
        </w:tc>
      </w:tr>
      <w:tr w:rsidR="00ED02CA" w:rsidRPr="00AF7B6E" w14:paraId="256D029B" w14:textId="77777777" w:rsidTr="0014149A">
        <w:trPr>
          <w:jc w:val="center"/>
        </w:trPr>
        <w:tc>
          <w:tcPr>
            <w:tcW w:w="3907" w:type="dxa"/>
            <w:tcBorders>
              <w:top w:val="single" w:sz="12" w:space="0" w:color="auto"/>
              <w:left w:val="single" w:sz="12" w:space="0" w:color="auto"/>
              <w:bottom w:val="single" w:sz="12" w:space="0" w:color="auto"/>
            </w:tcBorders>
          </w:tcPr>
          <w:p w14:paraId="20B4CDBF" w14:textId="77777777" w:rsidR="00ED02CA" w:rsidRPr="00AF7B6E" w:rsidRDefault="00ED02CA" w:rsidP="0014149A">
            <w:pPr>
              <w:rPr>
                <w:rFonts w:ascii="Times New Roman" w:hAnsi="Times New Roman" w:cs="Times New Roman"/>
                <w:b/>
                <w:bCs/>
                <w:sz w:val="22"/>
                <w:szCs w:val="22"/>
              </w:rPr>
            </w:pPr>
            <w:r w:rsidRPr="00AF7B6E">
              <w:rPr>
                <w:rFonts w:ascii="Times New Roman" w:hAnsi="Times New Roman" w:cs="Times New Roman"/>
                <w:b/>
                <w:bCs/>
                <w:sz w:val="22"/>
                <w:szCs w:val="22"/>
              </w:rPr>
              <w:t>Component</w:t>
            </w:r>
          </w:p>
        </w:tc>
        <w:tc>
          <w:tcPr>
            <w:tcW w:w="1310" w:type="dxa"/>
            <w:tcBorders>
              <w:top w:val="single" w:sz="12" w:space="0" w:color="auto"/>
              <w:bottom w:val="single" w:sz="12" w:space="0" w:color="auto"/>
              <w:right w:val="single" w:sz="12" w:space="0" w:color="auto"/>
            </w:tcBorders>
          </w:tcPr>
          <w:p w14:paraId="5345D90D" w14:textId="77777777" w:rsidR="00ED02CA" w:rsidRPr="00AF7B6E" w:rsidRDefault="00ED02CA" w:rsidP="0014149A">
            <w:pPr>
              <w:rPr>
                <w:rFonts w:ascii="Times New Roman" w:hAnsi="Times New Roman" w:cs="Times New Roman"/>
                <w:b/>
                <w:bCs/>
                <w:sz w:val="22"/>
                <w:szCs w:val="22"/>
              </w:rPr>
            </w:pPr>
            <w:r w:rsidRPr="00AF7B6E">
              <w:rPr>
                <w:rFonts w:ascii="Times New Roman" w:hAnsi="Times New Roman" w:cs="Times New Roman"/>
                <w:b/>
                <w:bCs/>
                <w:sz w:val="22"/>
                <w:szCs w:val="22"/>
              </w:rPr>
              <w:t>Base Code</w:t>
            </w:r>
          </w:p>
        </w:tc>
        <w:tc>
          <w:tcPr>
            <w:tcW w:w="633" w:type="dxa"/>
            <w:tcBorders>
              <w:top w:val="single" w:sz="12" w:space="0" w:color="auto"/>
              <w:left w:val="single" w:sz="12" w:space="0" w:color="auto"/>
              <w:bottom w:val="single" w:sz="12" w:space="0" w:color="auto"/>
              <w:right w:val="single" w:sz="12" w:space="0" w:color="auto"/>
            </w:tcBorders>
          </w:tcPr>
          <w:p w14:paraId="39A49832" w14:textId="77777777" w:rsidR="00ED02CA" w:rsidRPr="00AF7B6E" w:rsidRDefault="00ED02CA" w:rsidP="0014149A">
            <w:pPr>
              <w:jc w:val="center"/>
              <w:rPr>
                <w:rFonts w:ascii="Times New Roman" w:hAnsi="Times New Roman" w:cs="Times New Roman"/>
                <w:b/>
                <w:bCs/>
                <w:sz w:val="22"/>
                <w:szCs w:val="22"/>
              </w:rPr>
            </w:pPr>
            <w:r w:rsidRPr="00AF7B6E">
              <w:rPr>
                <w:rFonts w:ascii="Times New Roman" w:hAnsi="Times New Roman" w:cs="Times New Roman"/>
                <w:b/>
                <w:bCs/>
                <w:sz w:val="22"/>
                <w:szCs w:val="22"/>
              </w:rPr>
              <w:t>SA</w:t>
            </w:r>
          </w:p>
        </w:tc>
        <w:tc>
          <w:tcPr>
            <w:tcW w:w="717" w:type="dxa"/>
            <w:tcBorders>
              <w:top w:val="single" w:sz="12" w:space="0" w:color="auto"/>
              <w:left w:val="single" w:sz="12" w:space="0" w:color="auto"/>
              <w:bottom w:val="single" w:sz="12" w:space="0" w:color="auto"/>
              <w:right w:val="single" w:sz="12" w:space="0" w:color="auto"/>
            </w:tcBorders>
          </w:tcPr>
          <w:p w14:paraId="7A6F9326" w14:textId="77777777" w:rsidR="00ED02CA" w:rsidRPr="00AF7B6E" w:rsidRDefault="00ED02CA" w:rsidP="0014149A">
            <w:pPr>
              <w:jc w:val="center"/>
              <w:rPr>
                <w:rFonts w:ascii="Times New Roman" w:hAnsi="Times New Roman" w:cs="Times New Roman"/>
                <w:b/>
                <w:bCs/>
                <w:sz w:val="22"/>
                <w:szCs w:val="22"/>
              </w:rPr>
            </w:pPr>
            <w:r w:rsidRPr="00AF7B6E">
              <w:rPr>
                <w:rFonts w:ascii="Times New Roman" w:hAnsi="Times New Roman" w:cs="Times New Roman"/>
                <w:b/>
                <w:bCs/>
                <w:sz w:val="22"/>
                <w:szCs w:val="22"/>
              </w:rPr>
              <w:t>NSA</w:t>
            </w:r>
          </w:p>
        </w:tc>
      </w:tr>
      <w:tr w:rsidR="00ED02CA" w:rsidRPr="00AF7B6E" w14:paraId="13A56ED5" w14:textId="77777777" w:rsidTr="0014149A">
        <w:trPr>
          <w:jc w:val="center"/>
        </w:trPr>
        <w:tc>
          <w:tcPr>
            <w:tcW w:w="3907" w:type="dxa"/>
            <w:tcBorders>
              <w:top w:val="single" w:sz="12" w:space="0" w:color="auto"/>
              <w:left w:val="single" w:sz="12" w:space="0" w:color="auto"/>
            </w:tcBorders>
          </w:tcPr>
          <w:p w14:paraId="6209BA11" w14:textId="3BF65A10" w:rsidR="00ED02CA" w:rsidRPr="00AF7B6E" w:rsidRDefault="00227043" w:rsidP="0014149A">
            <w:pPr>
              <w:rPr>
                <w:rFonts w:ascii="Times New Roman" w:hAnsi="Times New Roman" w:cs="Times New Roman"/>
                <w:sz w:val="22"/>
                <w:szCs w:val="22"/>
              </w:rPr>
            </w:pPr>
            <w:r>
              <w:rPr>
                <w:rFonts w:ascii="Times New Roman" w:hAnsi="Times New Roman" w:cs="Times New Roman"/>
                <w:sz w:val="22"/>
                <w:szCs w:val="22"/>
              </w:rPr>
              <w:t>Medical Care Services</w:t>
            </w:r>
          </w:p>
        </w:tc>
        <w:tc>
          <w:tcPr>
            <w:tcW w:w="1310" w:type="dxa"/>
            <w:tcBorders>
              <w:top w:val="single" w:sz="12" w:space="0" w:color="auto"/>
              <w:right w:val="single" w:sz="12" w:space="0" w:color="auto"/>
            </w:tcBorders>
          </w:tcPr>
          <w:p w14:paraId="2A33FC23" w14:textId="674659C7" w:rsidR="00ED02CA" w:rsidRPr="00AF7B6E" w:rsidRDefault="00227043" w:rsidP="0014149A">
            <w:pPr>
              <w:rPr>
                <w:rFonts w:ascii="Times New Roman" w:hAnsi="Times New Roman" w:cs="Times New Roman"/>
                <w:sz w:val="22"/>
                <w:szCs w:val="22"/>
              </w:rPr>
            </w:pPr>
            <w:r>
              <w:rPr>
                <w:rFonts w:ascii="Times New Roman" w:hAnsi="Times New Roman" w:cs="Times New Roman"/>
                <w:sz w:val="22"/>
                <w:szCs w:val="22"/>
              </w:rPr>
              <w:t>UMS</w:t>
            </w:r>
          </w:p>
        </w:tc>
        <w:tc>
          <w:tcPr>
            <w:tcW w:w="633" w:type="dxa"/>
            <w:tcBorders>
              <w:top w:val="single" w:sz="12" w:space="0" w:color="auto"/>
              <w:left w:val="single" w:sz="12" w:space="0" w:color="auto"/>
              <w:right w:val="single" w:sz="12" w:space="0" w:color="auto"/>
            </w:tcBorders>
          </w:tcPr>
          <w:p w14:paraId="275C9C04" w14:textId="10EF263A" w:rsidR="00ED02CA" w:rsidRPr="00AF7B6E" w:rsidRDefault="00227043" w:rsidP="0014149A">
            <w:pPr>
              <w:jc w:val="center"/>
              <w:rPr>
                <w:rFonts w:ascii="Times New Roman" w:hAnsi="Times New Roman" w:cs="Times New Roman"/>
                <w:sz w:val="22"/>
                <w:szCs w:val="22"/>
              </w:rPr>
            </w:pPr>
            <w:r>
              <w:rPr>
                <w:rFonts w:ascii="Times New Roman" w:hAnsi="Times New Roman" w:cs="Times New Roman"/>
                <w:sz w:val="22"/>
                <w:szCs w:val="22"/>
              </w:rPr>
              <w:t>X</w:t>
            </w:r>
          </w:p>
        </w:tc>
        <w:tc>
          <w:tcPr>
            <w:tcW w:w="717" w:type="dxa"/>
            <w:tcBorders>
              <w:top w:val="single" w:sz="12" w:space="0" w:color="auto"/>
              <w:left w:val="single" w:sz="12" w:space="0" w:color="auto"/>
              <w:right w:val="single" w:sz="12" w:space="0" w:color="auto"/>
            </w:tcBorders>
          </w:tcPr>
          <w:p w14:paraId="26D9FC01" w14:textId="419A2702" w:rsidR="00ED02CA" w:rsidRPr="00AF7B6E" w:rsidRDefault="00227043" w:rsidP="0014149A">
            <w:pPr>
              <w:jc w:val="center"/>
              <w:rPr>
                <w:rFonts w:ascii="Times New Roman" w:hAnsi="Times New Roman" w:cs="Times New Roman"/>
                <w:sz w:val="22"/>
                <w:szCs w:val="22"/>
              </w:rPr>
            </w:pPr>
            <w:r>
              <w:rPr>
                <w:rFonts w:ascii="Times New Roman" w:hAnsi="Times New Roman" w:cs="Times New Roman"/>
                <w:sz w:val="22"/>
                <w:szCs w:val="22"/>
              </w:rPr>
              <w:t>X</w:t>
            </w:r>
          </w:p>
        </w:tc>
      </w:tr>
      <w:tr w:rsidR="00227043" w:rsidRPr="00AF7B6E" w14:paraId="43567DE5" w14:textId="77777777" w:rsidTr="00227043">
        <w:trPr>
          <w:jc w:val="center"/>
        </w:trPr>
        <w:tc>
          <w:tcPr>
            <w:tcW w:w="3907" w:type="dxa"/>
            <w:tcBorders>
              <w:left w:val="single" w:sz="12" w:space="0" w:color="auto"/>
            </w:tcBorders>
          </w:tcPr>
          <w:p w14:paraId="4C99AB42" w14:textId="0239104B" w:rsidR="00227043" w:rsidRPr="00AF7B6E" w:rsidRDefault="00227043" w:rsidP="00227043">
            <w:pPr>
              <w:rPr>
                <w:rFonts w:ascii="Times New Roman" w:hAnsi="Times New Roman" w:cs="Times New Roman"/>
                <w:sz w:val="22"/>
                <w:szCs w:val="22"/>
              </w:rPr>
            </w:pPr>
            <w:r w:rsidRPr="00AF7B6E">
              <w:rPr>
                <w:rFonts w:ascii="Times New Roman" w:hAnsi="Times New Roman" w:cs="Times New Roman"/>
                <w:sz w:val="22"/>
                <w:szCs w:val="22"/>
              </w:rPr>
              <w:t>Dental Services</w:t>
            </w:r>
          </w:p>
        </w:tc>
        <w:tc>
          <w:tcPr>
            <w:tcW w:w="1310" w:type="dxa"/>
            <w:tcBorders>
              <w:right w:val="single" w:sz="12" w:space="0" w:color="auto"/>
            </w:tcBorders>
          </w:tcPr>
          <w:p w14:paraId="3E4BE090" w14:textId="6232BE66" w:rsidR="00227043" w:rsidRPr="00AF7B6E" w:rsidRDefault="00227043" w:rsidP="00227043">
            <w:pPr>
              <w:rPr>
                <w:rFonts w:ascii="Times New Roman" w:hAnsi="Times New Roman" w:cs="Times New Roman"/>
                <w:sz w:val="22"/>
                <w:szCs w:val="22"/>
              </w:rPr>
            </w:pPr>
            <w:r w:rsidRPr="00AF7B6E">
              <w:rPr>
                <w:rFonts w:ascii="Times New Roman" w:hAnsi="Times New Roman" w:cs="Times New Roman"/>
                <w:sz w:val="22"/>
                <w:szCs w:val="22"/>
              </w:rPr>
              <w:t>UMSPT</w:t>
            </w:r>
          </w:p>
        </w:tc>
        <w:tc>
          <w:tcPr>
            <w:tcW w:w="633" w:type="dxa"/>
            <w:tcBorders>
              <w:left w:val="single" w:sz="12" w:space="0" w:color="auto"/>
              <w:right w:val="single" w:sz="12" w:space="0" w:color="auto"/>
            </w:tcBorders>
          </w:tcPr>
          <w:p w14:paraId="7FF2C921" w14:textId="4FBF2EE4" w:rsidR="00227043" w:rsidRPr="00AF7B6E" w:rsidRDefault="00227043" w:rsidP="00227043">
            <w:pPr>
              <w:jc w:val="center"/>
              <w:rPr>
                <w:rFonts w:ascii="Times New Roman" w:hAnsi="Times New Roman" w:cs="Times New Roman"/>
                <w:sz w:val="22"/>
                <w:szCs w:val="22"/>
              </w:rPr>
            </w:pPr>
            <w:r w:rsidRPr="00AF7B6E">
              <w:rPr>
                <w:rFonts w:ascii="Times New Roman" w:hAnsi="Times New Roman" w:cs="Times New Roman"/>
                <w:sz w:val="22"/>
                <w:szCs w:val="22"/>
              </w:rPr>
              <w:t>X</w:t>
            </w:r>
          </w:p>
        </w:tc>
        <w:tc>
          <w:tcPr>
            <w:tcW w:w="717" w:type="dxa"/>
            <w:tcBorders>
              <w:left w:val="single" w:sz="12" w:space="0" w:color="auto"/>
              <w:right w:val="single" w:sz="12" w:space="0" w:color="auto"/>
            </w:tcBorders>
          </w:tcPr>
          <w:p w14:paraId="201AE882" w14:textId="7476B784" w:rsidR="00227043" w:rsidRPr="00AF7B6E" w:rsidRDefault="00227043" w:rsidP="00227043">
            <w:pPr>
              <w:jc w:val="center"/>
              <w:rPr>
                <w:rFonts w:ascii="Times New Roman" w:hAnsi="Times New Roman" w:cs="Times New Roman"/>
                <w:sz w:val="22"/>
                <w:szCs w:val="22"/>
              </w:rPr>
            </w:pPr>
            <w:r w:rsidRPr="00AF7B6E">
              <w:rPr>
                <w:rFonts w:ascii="Times New Roman" w:hAnsi="Times New Roman" w:cs="Times New Roman"/>
                <w:sz w:val="22"/>
                <w:szCs w:val="22"/>
              </w:rPr>
              <w:t>X</w:t>
            </w:r>
          </w:p>
        </w:tc>
      </w:tr>
      <w:tr w:rsidR="00227043" w:rsidRPr="00AF7B6E" w14:paraId="4106B02B" w14:textId="77777777" w:rsidTr="0014149A">
        <w:trPr>
          <w:jc w:val="center"/>
        </w:trPr>
        <w:tc>
          <w:tcPr>
            <w:tcW w:w="3907" w:type="dxa"/>
            <w:tcBorders>
              <w:left w:val="single" w:sz="12" w:space="0" w:color="auto"/>
              <w:bottom w:val="single" w:sz="12" w:space="0" w:color="auto"/>
            </w:tcBorders>
          </w:tcPr>
          <w:p w14:paraId="29CEFF97" w14:textId="14E66878" w:rsidR="00227043" w:rsidRPr="00AF7B6E" w:rsidRDefault="00227043" w:rsidP="00227043">
            <w:pPr>
              <w:rPr>
                <w:rFonts w:ascii="Times New Roman" w:hAnsi="Times New Roman" w:cs="Times New Roman"/>
                <w:sz w:val="22"/>
                <w:szCs w:val="22"/>
              </w:rPr>
            </w:pPr>
            <w:r w:rsidRPr="00AF7B6E">
              <w:rPr>
                <w:rFonts w:ascii="Times New Roman" w:hAnsi="Times New Roman" w:cs="Times New Roman"/>
                <w:sz w:val="22"/>
                <w:szCs w:val="22"/>
              </w:rPr>
              <w:t>Services by Other Medical Professionals</w:t>
            </w:r>
          </w:p>
        </w:tc>
        <w:tc>
          <w:tcPr>
            <w:tcW w:w="1310" w:type="dxa"/>
            <w:tcBorders>
              <w:bottom w:val="single" w:sz="12" w:space="0" w:color="auto"/>
              <w:right w:val="single" w:sz="12" w:space="0" w:color="auto"/>
            </w:tcBorders>
          </w:tcPr>
          <w:p w14:paraId="052FFA42" w14:textId="66427831" w:rsidR="00227043" w:rsidRPr="00AF7B6E" w:rsidRDefault="00227043" w:rsidP="00227043">
            <w:pPr>
              <w:rPr>
                <w:rFonts w:ascii="Times New Roman" w:hAnsi="Times New Roman" w:cs="Times New Roman"/>
                <w:sz w:val="22"/>
                <w:szCs w:val="22"/>
              </w:rPr>
            </w:pPr>
            <w:r w:rsidRPr="00AF7B6E">
              <w:rPr>
                <w:rFonts w:ascii="Times New Roman" w:hAnsi="Times New Roman" w:cs="Times New Roman"/>
                <w:sz w:val="22"/>
                <w:szCs w:val="22"/>
              </w:rPr>
              <w:t>UMSPS</w:t>
            </w:r>
          </w:p>
        </w:tc>
        <w:tc>
          <w:tcPr>
            <w:tcW w:w="633" w:type="dxa"/>
            <w:tcBorders>
              <w:left w:val="single" w:sz="12" w:space="0" w:color="auto"/>
              <w:bottom w:val="single" w:sz="12" w:space="0" w:color="auto"/>
              <w:right w:val="single" w:sz="12" w:space="0" w:color="auto"/>
            </w:tcBorders>
          </w:tcPr>
          <w:p w14:paraId="1CA06482" w14:textId="1F09DD46" w:rsidR="00227043" w:rsidRPr="00AF7B6E" w:rsidRDefault="00227043" w:rsidP="00227043">
            <w:pPr>
              <w:jc w:val="center"/>
              <w:rPr>
                <w:rFonts w:ascii="Times New Roman" w:hAnsi="Times New Roman" w:cs="Times New Roman"/>
                <w:sz w:val="22"/>
                <w:szCs w:val="22"/>
              </w:rPr>
            </w:pPr>
            <w:r w:rsidRPr="00AF7B6E">
              <w:rPr>
                <w:rFonts w:ascii="Times New Roman" w:hAnsi="Times New Roman" w:cs="Times New Roman"/>
                <w:sz w:val="22"/>
                <w:szCs w:val="22"/>
              </w:rPr>
              <w:t>X</w:t>
            </w:r>
          </w:p>
        </w:tc>
        <w:tc>
          <w:tcPr>
            <w:tcW w:w="717" w:type="dxa"/>
            <w:tcBorders>
              <w:left w:val="single" w:sz="12" w:space="0" w:color="auto"/>
              <w:bottom w:val="single" w:sz="12" w:space="0" w:color="auto"/>
              <w:right w:val="single" w:sz="12" w:space="0" w:color="auto"/>
            </w:tcBorders>
          </w:tcPr>
          <w:p w14:paraId="503CA159" w14:textId="587A885E" w:rsidR="00227043" w:rsidRPr="00AF7B6E" w:rsidRDefault="00227043" w:rsidP="00227043">
            <w:pPr>
              <w:jc w:val="center"/>
              <w:rPr>
                <w:rFonts w:ascii="Times New Roman" w:hAnsi="Times New Roman" w:cs="Times New Roman"/>
                <w:sz w:val="22"/>
                <w:szCs w:val="22"/>
              </w:rPr>
            </w:pPr>
            <w:r w:rsidRPr="00AF7B6E">
              <w:rPr>
                <w:rFonts w:ascii="Times New Roman" w:hAnsi="Times New Roman" w:cs="Times New Roman"/>
                <w:sz w:val="22"/>
                <w:szCs w:val="22"/>
              </w:rPr>
              <w:t>X</w:t>
            </w:r>
          </w:p>
        </w:tc>
      </w:tr>
    </w:tbl>
    <w:p w14:paraId="0377A2BC" w14:textId="2073B58C" w:rsidR="007317F2" w:rsidRPr="008564E3" w:rsidRDefault="007317F2" w:rsidP="008564E3">
      <w:pPr>
        <w:pStyle w:val="Heading3"/>
        <w:rPr>
          <w:rFonts w:ascii="Times New Roman" w:hAnsi="Times New Roman" w:cs="Times New Roman"/>
          <w:i/>
          <w:iCs/>
          <w:color w:val="auto"/>
          <w:sz w:val="24"/>
          <w:szCs w:val="24"/>
        </w:rPr>
      </w:pPr>
      <w:r>
        <w:rPr>
          <w:rFonts w:ascii="Times New Roman" w:hAnsi="Times New Roman" w:cs="Times New Roman"/>
          <w:b/>
          <w:bCs/>
          <w:color w:val="auto"/>
          <w:sz w:val="24"/>
          <w:szCs w:val="24"/>
        </w:rPr>
        <w:t>Medicare Economic Index (MEI</w:t>
      </w:r>
      <w:r w:rsidRPr="00E86A8F">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iCs/>
          <w:color w:val="auto"/>
          <w:sz w:val="24"/>
          <w:szCs w:val="24"/>
        </w:rPr>
        <w:t>Indexes</w:t>
      </w:r>
    </w:p>
    <w:tbl>
      <w:tblPr>
        <w:tblStyle w:val="TableGrid"/>
        <w:tblW w:w="0" w:type="auto"/>
        <w:jc w:val="center"/>
        <w:tblLook w:val="04A0" w:firstRow="1" w:lastRow="0" w:firstColumn="1" w:lastColumn="0" w:noHBand="0" w:noVBand="1"/>
      </w:tblPr>
      <w:tblGrid>
        <w:gridCol w:w="742"/>
        <w:gridCol w:w="3907"/>
        <w:gridCol w:w="1208"/>
      </w:tblGrid>
      <w:tr w:rsidR="000F2B0E" w:rsidRPr="00AF7B6E" w14:paraId="52371384" w14:textId="77777777" w:rsidTr="00A6060E">
        <w:trPr>
          <w:jc w:val="center"/>
        </w:trPr>
        <w:tc>
          <w:tcPr>
            <w:tcW w:w="677" w:type="dxa"/>
            <w:tcBorders>
              <w:top w:val="single" w:sz="12" w:space="0" w:color="auto"/>
              <w:left w:val="single" w:sz="12" w:space="0" w:color="auto"/>
              <w:bottom w:val="single" w:sz="12" w:space="0" w:color="auto"/>
              <w:right w:val="single" w:sz="12" w:space="0" w:color="auto"/>
            </w:tcBorders>
          </w:tcPr>
          <w:p w14:paraId="360D90AE" w14:textId="77777777" w:rsidR="000F2B0E" w:rsidRDefault="000F2B0E" w:rsidP="00663E31">
            <w:pPr>
              <w:jc w:val="center"/>
              <w:rPr>
                <w:rFonts w:ascii="Times New Roman" w:hAnsi="Times New Roman" w:cs="Times New Roman"/>
                <w:b/>
                <w:bCs/>
                <w:sz w:val="22"/>
                <w:szCs w:val="22"/>
              </w:rPr>
            </w:pPr>
          </w:p>
        </w:tc>
        <w:tc>
          <w:tcPr>
            <w:tcW w:w="5115" w:type="dxa"/>
            <w:gridSpan w:val="2"/>
            <w:tcBorders>
              <w:top w:val="single" w:sz="12" w:space="0" w:color="auto"/>
              <w:left w:val="single" w:sz="12" w:space="0" w:color="auto"/>
              <w:bottom w:val="single" w:sz="12" w:space="0" w:color="auto"/>
              <w:right w:val="single" w:sz="12" w:space="0" w:color="auto"/>
            </w:tcBorders>
          </w:tcPr>
          <w:p w14:paraId="09C7D4B0" w14:textId="645BEFDB" w:rsidR="000F2B0E" w:rsidRPr="00AF7B6E" w:rsidRDefault="000F2B0E" w:rsidP="00663E31">
            <w:pPr>
              <w:jc w:val="center"/>
              <w:rPr>
                <w:rFonts w:ascii="Times New Roman" w:hAnsi="Times New Roman" w:cs="Times New Roman"/>
                <w:b/>
                <w:bCs/>
                <w:sz w:val="22"/>
                <w:szCs w:val="22"/>
              </w:rPr>
            </w:pPr>
            <w:r>
              <w:rPr>
                <w:rFonts w:ascii="Times New Roman" w:hAnsi="Times New Roman" w:cs="Times New Roman"/>
                <w:b/>
                <w:bCs/>
                <w:sz w:val="22"/>
                <w:szCs w:val="22"/>
              </w:rPr>
              <w:t>Medicare Economic Index</w:t>
            </w:r>
            <w:r w:rsidRPr="00AF7B6E">
              <w:rPr>
                <w:rFonts w:ascii="Times New Roman" w:hAnsi="Times New Roman" w:cs="Times New Roman"/>
                <w:b/>
                <w:bCs/>
                <w:sz w:val="22"/>
                <w:szCs w:val="22"/>
              </w:rPr>
              <w:t xml:space="preserve"> (@</w:t>
            </w:r>
            <w:r>
              <w:rPr>
                <w:rFonts w:ascii="Times New Roman" w:hAnsi="Times New Roman" w:cs="Times New Roman"/>
                <w:b/>
                <w:bCs/>
                <w:sz w:val="22"/>
                <w:szCs w:val="22"/>
              </w:rPr>
              <w:t>GOVFIN</w:t>
            </w:r>
            <w:r w:rsidRPr="00AF7B6E">
              <w:rPr>
                <w:rFonts w:ascii="Times New Roman" w:hAnsi="Times New Roman" w:cs="Times New Roman"/>
                <w:b/>
                <w:bCs/>
                <w:sz w:val="22"/>
                <w:szCs w:val="22"/>
              </w:rPr>
              <w:t>)</w:t>
            </w:r>
          </w:p>
        </w:tc>
      </w:tr>
      <w:tr w:rsidR="00A6060E" w:rsidRPr="00AF7B6E" w14:paraId="14693621" w14:textId="77777777" w:rsidTr="00A6060E">
        <w:trPr>
          <w:jc w:val="center"/>
        </w:trPr>
        <w:tc>
          <w:tcPr>
            <w:tcW w:w="677" w:type="dxa"/>
            <w:vMerge w:val="restart"/>
            <w:tcBorders>
              <w:top w:val="single" w:sz="12" w:space="0" w:color="auto"/>
              <w:left w:val="single" w:sz="12" w:space="0" w:color="auto"/>
            </w:tcBorders>
            <w:shd w:val="clear" w:color="auto" w:fill="A6A6A6" w:themeFill="background1" w:themeFillShade="A6"/>
          </w:tcPr>
          <w:p w14:paraId="23F50649" w14:textId="77777777" w:rsidR="00A6060E" w:rsidRPr="00A6060E" w:rsidRDefault="00A6060E" w:rsidP="00663E31">
            <w:pPr>
              <w:rPr>
                <w:rFonts w:ascii="Times New Roman" w:hAnsi="Times New Roman" w:cs="Times New Roman"/>
                <w:b/>
                <w:bCs/>
                <w:i/>
                <w:iCs/>
                <w:sz w:val="22"/>
                <w:szCs w:val="22"/>
              </w:rPr>
            </w:pPr>
          </w:p>
        </w:tc>
        <w:tc>
          <w:tcPr>
            <w:tcW w:w="3907" w:type="dxa"/>
            <w:tcBorders>
              <w:top w:val="single" w:sz="12" w:space="0" w:color="auto"/>
              <w:left w:val="single" w:sz="12" w:space="0" w:color="auto"/>
              <w:bottom w:val="single" w:sz="12" w:space="0" w:color="auto"/>
            </w:tcBorders>
          </w:tcPr>
          <w:p w14:paraId="25F495E8" w14:textId="4174412C" w:rsidR="00A6060E" w:rsidRPr="00AF7B6E" w:rsidRDefault="00A6060E" w:rsidP="00663E31">
            <w:pPr>
              <w:rPr>
                <w:rFonts w:ascii="Times New Roman" w:hAnsi="Times New Roman" w:cs="Times New Roman"/>
                <w:b/>
                <w:bCs/>
                <w:sz w:val="22"/>
                <w:szCs w:val="22"/>
              </w:rPr>
            </w:pPr>
            <w:r w:rsidRPr="00AF7B6E">
              <w:rPr>
                <w:rFonts w:ascii="Times New Roman" w:hAnsi="Times New Roman" w:cs="Times New Roman"/>
                <w:b/>
                <w:bCs/>
                <w:sz w:val="22"/>
                <w:szCs w:val="22"/>
              </w:rPr>
              <w:t>Component</w:t>
            </w:r>
          </w:p>
        </w:tc>
        <w:tc>
          <w:tcPr>
            <w:tcW w:w="1208" w:type="dxa"/>
            <w:tcBorders>
              <w:top w:val="single" w:sz="12" w:space="0" w:color="auto"/>
              <w:bottom w:val="single" w:sz="12" w:space="0" w:color="auto"/>
              <w:right w:val="single" w:sz="12" w:space="0" w:color="auto"/>
            </w:tcBorders>
          </w:tcPr>
          <w:p w14:paraId="3327AEC9" w14:textId="77777777" w:rsidR="00A6060E" w:rsidRPr="00AF7B6E" w:rsidRDefault="00A6060E" w:rsidP="00663E31">
            <w:pPr>
              <w:rPr>
                <w:rFonts w:ascii="Times New Roman" w:hAnsi="Times New Roman" w:cs="Times New Roman"/>
                <w:b/>
                <w:bCs/>
                <w:sz w:val="22"/>
                <w:szCs w:val="22"/>
              </w:rPr>
            </w:pPr>
            <w:r w:rsidRPr="00AF7B6E">
              <w:rPr>
                <w:rFonts w:ascii="Times New Roman" w:hAnsi="Times New Roman" w:cs="Times New Roman"/>
                <w:b/>
                <w:bCs/>
                <w:sz w:val="22"/>
                <w:szCs w:val="22"/>
              </w:rPr>
              <w:t>Base Code</w:t>
            </w:r>
          </w:p>
        </w:tc>
      </w:tr>
      <w:tr w:rsidR="00A6060E" w:rsidRPr="00AF7B6E" w14:paraId="18156991" w14:textId="77777777" w:rsidTr="00A6060E">
        <w:trPr>
          <w:jc w:val="center"/>
        </w:trPr>
        <w:tc>
          <w:tcPr>
            <w:tcW w:w="677" w:type="dxa"/>
            <w:vMerge/>
            <w:tcBorders>
              <w:left w:val="single" w:sz="12" w:space="0" w:color="auto"/>
              <w:bottom w:val="single" w:sz="12" w:space="0" w:color="auto"/>
            </w:tcBorders>
            <w:shd w:val="clear" w:color="auto" w:fill="A6A6A6" w:themeFill="background1" w:themeFillShade="A6"/>
          </w:tcPr>
          <w:p w14:paraId="1040D002" w14:textId="77777777" w:rsidR="00A6060E" w:rsidRPr="00A6060E" w:rsidRDefault="00A6060E" w:rsidP="00663E31">
            <w:pPr>
              <w:rPr>
                <w:rFonts w:ascii="Times New Roman" w:hAnsi="Times New Roman" w:cs="Times New Roman"/>
                <w:i/>
                <w:iCs/>
                <w:sz w:val="22"/>
                <w:szCs w:val="22"/>
              </w:rPr>
            </w:pPr>
          </w:p>
        </w:tc>
        <w:tc>
          <w:tcPr>
            <w:tcW w:w="3907" w:type="dxa"/>
            <w:tcBorders>
              <w:top w:val="single" w:sz="12" w:space="0" w:color="auto"/>
              <w:left w:val="single" w:sz="12" w:space="0" w:color="auto"/>
              <w:bottom w:val="single" w:sz="12" w:space="0" w:color="auto"/>
            </w:tcBorders>
          </w:tcPr>
          <w:p w14:paraId="234E530D" w14:textId="09FED512" w:rsidR="00A6060E" w:rsidRPr="00AF7B6E" w:rsidRDefault="00A6060E" w:rsidP="00663E31">
            <w:pPr>
              <w:rPr>
                <w:rFonts w:ascii="Times New Roman" w:hAnsi="Times New Roman" w:cs="Times New Roman"/>
                <w:sz w:val="22"/>
                <w:szCs w:val="22"/>
              </w:rPr>
            </w:pPr>
            <w:r>
              <w:rPr>
                <w:rFonts w:ascii="Times New Roman" w:hAnsi="Times New Roman" w:cs="Times New Roman"/>
                <w:sz w:val="22"/>
                <w:szCs w:val="22"/>
              </w:rPr>
              <w:t>Total MEI</w:t>
            </w:r>
          </w:p>
        </w:tc>
        <w:tc>
          <w:tcPr>
            <w:tcW w:w="1208" w:type="dxa"/>
            <w:tcBorders>
              <w:top w:val="single" w:sz="12" w:space="0" w:color="auto"/>
              <w:bottom w:val="single" w:sz="12" w:space="0" w:color="auto"/>
              <w:right w:val="single" w:sz="12" w:space="0" w:color="auto"/>
            </w:tcBorders>
          </w:tcPr>
          <w:p w14:paraId="0ED4E301" w14:textId="23AB1289" w:rsidR="00A6060E" w:rsidRPr="00AF7B6E" w:rsidRDefault="00A6060E" w:rsidP="00663E31">
            <w:pPr>
              <w:rPr>
                <w:rFonts w:ascii="Times New Roman" w:hAnsi="Times New Roman" w:cs="Times New Roman"/>
                <w:sz w:val="22"/>
                <w:szCs w:val="22"/>
              </w:rPr>
            </w:pPr>
            <w:r>
              <w:rPr>
                <w:rFonts w:ascii="Times New Roman" w:hAnsi="Times New Roman" w:cs="Times New Roman"/>
                <w:sz w:val="22"/>
                <w:szCs w:val="22"/>
              </w:rPr>
              <w:t>MEI</w:t>
            </w:r>
          </w:p>
        </w:tc>
      </w:tr>
      <w:tr w:rsidR="000F2B0E" w:rsidRPr="00AF7B6E" w14:paraId="6B542AB6" w14:textId="77777777" w:rsidTr="00A6060E">
        <w:trPr>
          <w:trHeight w:val="393"/>
          <w:jc w:val="center"/>
        </w:trPr>
        <w:tc>
          <w:tcPr>
            <w:tcW w:w="677" w:type="dxa"/>
            <w:vMerge w:val="restart"/>
            <w:tcBorders>
              <w:top w:val="single" w:sz="12" w:space="0" w:color="auto"/>
              <w:left w:val="single" w:sz="12" w:space="0" w:color="auto"/>
            </w:tcBorders>
            <w:shd w:val="clear" w:color="auto" w:fill="A6A6A6" w:themeFill="background1" w:themeFillShade="A6"/>
            <w:textDirection w:val="btLr"/>
          </w:tcPr>
          <w:p w14:paraId="679965AE" w14:textId="77777777" w:rsidR="000F2B0E" w:rsidRDefault="00A6060E" w:rsidP="00A6060E">
            <w:pPr>
              <w:ind w:left="113" w:right="113"/>
              <w:jc w:val="center"/>
              <w:rPr>
                <w:rFonts w:ascii="Times New Roman" w:hAnsi="Times New Roman" w:cs="Times New Roman"/>
                <w:i/>
                <w:iCs/>
                <w:color w:val="FFFFFF" w:themeColor="background1"/>
                <w:sz w:val="22"/>
                <w:szCs w:val="22"/>
              </w:rPr>
            </w:pPr>
            <w:r w:rsidRPr="00A6060E">
              <w:rPr>
                <w:rFonts w:ascii="Times New Roman" w:hAnsi="Times New Roman" w:cs="Times New Roman"/>
                <w:i/>
                <w:iCs/>
                <w:color w:val="FFFFFF" w:themeColor="background1"/>
                <w:sz w:val="22"/>
                <w:szCs w:val="22"/>
              </w:rPr>
              <w:t xml:space="preserve">Physician </w:t>
            </w:r>
          </w:p>
          <w:p w14:paraId="2C9C65E5" w14:textId="79FBA652" w:rsidR="00A6060E" w:rsidRPr="00A6060E" w:rsidRDefault="00A6060E" w:rsidP="00A6060E">
            <w:pPr>
              <w:ind w:left="113" w:right="113"/>
              <w:jc w:val="center"/>
              <w:rPr>
                <w:rFonts w:ascii="Times New Roman" w:hAnsi="Times New Roman" w:cs="Times New Roman"/>
                <w:i/>
                <w:iCs/>
                <w:color w:val="FFFFFF" w:themeColor="background1"/>
                <w:sz w:val="22"/>
                <w:szCs w:val="22"/>
              </w:rPr>
            </w:pPr>
            <w:r>
              <w:rPr>
                <w:rFonts w:ascii="Times New Roman" w:hAnsi="Times New Roman" w:cs="Times New Roman"/>
                <w:i/>
                <w:iCs/>
                <w:color w:val="FFFFFF" w:themeColor="background1"/>
                <w:sz w:val="22"/>
                <w:szCs w:val="22"/>
              </w:rPr>
              <w:t>Earnings</w:t>
            </w:r>
          </w:p>
        </w:tc>
        <w:tc>
          <w:tcPr>
            <w:tcW w:w="3907" w:type="dxa"/>
            <w:tcBorders>
              <w:top w:val="single" w:sz="12" w:space="0" w:color="auto"/>
              <w:left w:val="single" w:sz="12" w:space="0" w:color="auto"/>
            </w:tcBorders>
          </w:tcPr>
          <w:p w14:paraId="087FAF1A" w14:textId="2178A69C" w:rsidR="000F2B0E" w:rsidRPr="00717E13" w:rsidRDefault="000F2B0E" w:rsidP="00663E31">
            <w:pPr>
              <w:rPr>
                <w:rFonts w:ascii="Times New Roman" w:hAnsi="Times New Roman" w:cs="Times New Roman"/>
                <w:sz w:val="22"/>
                <w:szCs w:val="22"/>
              </w:rPr>
            </w:pPr>
            <w:r>
              <w:rPr>
                <w:rFonts w:ascii="Times New Roman" w:hAnsi="Times New Roman" w:cs="Times New Roman"/>
                <w:sz w:val="22"/>
                <w:szCs w:val="22"/>
              </w:rPr>
              <w:t>Physician Compensation</w:t>
            </w:r>
          </w:p>
        </w:tc>
        <w:tc>
          <w:tcPr>
            <w:tcW w:w="1208" w:type="dxa"/>
            <w:tcBorders>
              <w:top w:val="single" w:sz="12" w:space="0" w:color="auto"/>
              <w:right w:val="single" w:sz="12" w:space="0" w:color="auto"/>
            </w:tcBorders>
          </w:tcPr>
          <w:p w14:paraId="256D409A" w14:textId="00972F10" w:rsidR="000F2B0E" w:rsidRPr="00717E13" w:rsidRDefault="000F2B0E" w:rsidP="00663E31">
            <w:pPr>
              <w:rPr>
                <w:rFonts w:ascii="Times New Roman" w:hAnsi="Times New Roman" w:cs="Times New Roman"/>
                <w:sz w:val="22"/>
                <w:szCs w:val="22"/>
              </w:rPr>
            </w:pPr>
            <w:r>
              <w:rPr>
                <w:rFonts w:ascii="Times New Roman" w:hAnsi="Times New Roman" w:cs="Times New Roman"/>
                <w:sz w:val="22"/>
                <w:szCs w:val="22"/>
              </w:rPr>
              <w:t>MEIPC</w:t>
            </w:r>
          </w:p>
        </w:tc>
      </w:tr>
      <w:tr w:rsidR="000F2B0E" w:rsidRPr="00AF7B6E" w14:paraId="540C3015" w14:textId="77777777" w:rsidTr="00A6060E">
        <w:trPr>
          <w:trHeight w:val="440"/>
          <w:jc w:val="center"/>
        </w:trPr>
        <w:tc>
          <w:tcPr>
            <w:tcW w:w="677" w:type="dxa"/>
            <w:vMerge/>
            <w:tcBorders>
              <w:left w:val="single" w:sz="12" w:space="0" w:color="auto"/>
            </w:tcBorders>
            <w:shd w:val="clear" w:color="auto" w:fill="A6A6A6" w:themeFill="background1" w:themeFillShade="A6"/>
          </w:tcPr>
          <w:p w14:paraId="532E593E" w14:textId="77777777" w:rsidR="000F2B0E" w:rsidRDefault="000F2B0E" w:rsidP="00663E31">
            <w:pPr>
              <w:rPr>
                <w:rFonts w:ascii="Times New Roman" w:hAnsi="Times New Roman" w:cs="Times New Roman"/>
                <w:sz w:val="22"/>
                <w:szCs w:val="22"/>
              </w:rPr>
            </w:pPr>
          </w:p>
        </w:tc>
        <w:tc>
          <w:tcPr>
            <w:tcW w:w="3907" w:type="dxa"/>
            <w:tcBorders>
              <w:left w:val="single" w:sz="12" w:space="0" w:color="auto"/>
            </w:tcBorders>
          </w:tcPr>
          <w:p w14:paraId="16F76EFF" w14:textId="06FDD704" w:rsidR="000F2B0E" w:rsidRPr="00AF7B6E" w:rsidRDefault="000F2B0E" w:rsidP="00663E31">
            <w:pPr>
              <w:rPr>
                <w:rFonts w:ascii="Times New Roman" w:hAnsi="Times New Roman" w:cs="Times New Roman"/>
                <w:sz w:val="22"/>
                <w:szCs w:val="22"/>
              </w:rPr>
            </w:pPr>
            <w:r>
              <w:rPr>
                <w:rFonts w:ascii="Times New Roman" w:hAnsi="Times New Roman" w:cs="Times New Roman"/>
                <w:sz w:val="22"/>
                <w:szCs w:val="22"/>
              </w:rPr>
              <w:t>Wages &amp; Salaries</w:t>
            </w:r>
          </w:p>
        </w:tc>
        <w:tc>
          <w:tcPr>
            <w:tcW w:w="1208" w:type="dxa"/>
            <w:tcBorders>
              <w:right w:val="single" w:sz="12" w:space="0" w:color="auto"/>
            </w:tcBorders>
          </w:tcPr>
          <w:p w14:paraId="2D69EF40" w14:textId="30DB4D4E" w:rsidR="000F2B0E" w:rsidRPr="00AF7B6E" w:rsidRDefault="000F2B0E" w:rsidP="00663E31">
            <w:pPr>
              <w:rPr>
                <w:rFonts w:ascii="Times New Roman" w:hAnsi="Times New Roman" w:cs="Times New Roman"/>
                <w:sz w:val="22"/>
                <w:szCs w:val="22"/>
              </w:rPr>
            </w:pPr>
            <w:r>
              <w:rPr>
                <w:rFonts w:ascii="Times New Roman" w:hAnsi="Times New Roman" w:cs="Times New Roman"/>
                <w:sz w:val="22"/>
                <w:szCs w:val="22"/>
              </w:rPr>
              <w:t>MEIWS</w:t>
            </w:r>
          </w:p>
        </w:tc>
      </w:tr>
      <w:tr w:rsidR="000F2B0E" w:rsidRPr="00AF7B6E" w14:paraId="51F9E20F" w14:textId="77777777" w:rsidTr="00A6060E">
        <w:trPr>
          <w:trHeight w:val="440"/>
          <w:jc w:val="center"/>
        </w:trPr>
        <w:tc>
          <w:tcPr>
            <w:tcW w:w="677" w:type="dxa"/>
            <w:vMerge/>
            <w:tcBorders>
              <w:left w:val="single" w:sz="12" w:space="0" w:color="auto"/>
              <w:bottom w:val="single" w:sz="12" w:space="0" w:color="auto"/>
            </w:tcBorders>
            <w:shd w:val="clear" w:color="auto" w:fill="A6A6A6" w:themeFill="background1" w:themeFillShade="A6"/>
          </w:tcPr>
          <w:p w14:paraId="2AA7CA2C" w14:textId="77777777" w:rsidR="000F2B0E" w:rsidRDefault="000F2B0E" w:rsidP="00663E31">
            <w:pPr>
              <w:rPr>
                <w:rFonts w:ascii="Times New Roman" w:hAnsi="Times New Roman" w:cs="Times New Roman"/>
                <w:sz w:val="22"/>
                <w:szCs w:val="22"/>
              </w:rPr>
            </w:pPr>
          </w:p>
        </w:tc>
        <w:tc>
          <w:tcPr>
            <w:tcW w:w="3907" w:type="dxa"/>
            <w:tcBorders>
              <w:left w:val="single" w:sz="12" w:space="0" w:color="auto"/>
              <w:bottom w:val="single" w:sz="12" w:space="0" w:color="auto"/>
            </w:tcBorders>
          </w:tcPr>
          <w:p w14:paraId="729D7A8E" w14:textId="3422807B" w:rsidR="000F2B0E" w:rsidRPr="00AF7B6E" w:rsidRDefault="000F2B0E" w:rsidP="00663E31">
            <w:pPr>
              <w:rPr>
                <w:rFonts w:ascii="Times New Roman" w:hAnsi="Times New Roman" w:cs="Times New Roman"/>
                <w:sz w:val="22"/>
                <w:szCs w:val="22"/>
              </w:rPr>
            </w:pPr>
            <w:r>
              <w:rPr>
                <w:rFonts w:ascii="Times New Roman" w:hAnsi="Times New Roman" w:cs="Times New Roman"/>
                <w:sz w:val="22"/>
                <w:szCs w:val="22"/>
              </w:rPr>
              <w:t>Benefits</w:t>
            </w:r>
          </w:p>
        </w:tc>
        <w:tc>
          <w:tcPr>
            <w:tcW w:w="1208" w:type="dxa"/>
            <w:tcBorders>
              <w:bottom w:val="single" w:sz="12" w:space="0" w:color="auto"/>
              <w:right w:val="single" w:sz="12" w:space="0" w:color="auto"/>
            </w:tcBorders>
          </w:tcPr>
          <w:p w14:paraId="1E738D21" w14:textId="28F2EA81" w:rsidR="000F2B0E" w:rsidRPr="00AF7B6E" w:rsidRDefault="000F2B0E" w:rsidP="00663E31">
            <w:pPr>
              <w:rPr>
                <w:rFonts w:ascii="Times New Roman" w:hAnsi="Times New Roman" w:cs="Times New Roman"/>
                <w:sz w:val="22"/>
                <w:szCs w:val="22"/>
              </w:rPr>
            </w:pPr>
            <w:r>
              <w:rPr>
                <w:rFonts w:ascii="Times New Roman" w:hAnsi="Times New Roman" w:cs="Times New Roman"/>
                <w:sz w:val="22"/>
                <w:szCs w:val="22"/>
              </w:rPr>
              <w:t>MEIB</w:t>
            </w:r>
          </w:p>
        </w:tc>
      </w:tr>
      <w:tr w:rsidR="000F2B0E" w:rsidRPr="00AF7B6E" w14:paraId="343F95BC" w14:textId="77777777" w:rsidTr="00A6060E">
        <w:trPr>
          <w:jc w:val="center"/>
        </w:trPr>
        <w:tc>
          <w:tcPr>
            <w:tcW w:w="677" w:type="dxa"/>
            <w:vMerge w:val="restart"/>
            <w:tcBorders>
              <w:top w:val="single" w:sz="12" w:space="0" w:color="auto"/>
              <w:left w:val="single" w:sz="12" w:space="0" w:color="auto"/>
            </w:tcBorders>
            <w:shd w:val="clear" w:color="auto" w:fill="A6A6A6" w:themeFill="background1" w:themeFillShade="A6"/>
            <w:textDirection w:val="btLr"/>
          </w:tcPr>
          <w:p w14:paraId="0901DF07" w14:textId="77777777" w:rsidR="00A6060E" w:rsidRDefault="00A6060E" w:rsidP="00A6060E">
            <w:pPr>
              <w:ind w:left="113" w:right="113"/>
              <w:jc w:val="center"/>
              <w:rPr>
                <w:rFonts w:ascii="Times New Roman" w:hAnsi="Times New Roman" w:cs="Times New Roman"/>
                <w:i/>
                <w:iCs/>
                <w:color w:val="FFFFFF" w:themeColor="background1"/>
                <w:sz w:val="22"/>
                <w:szCs w:val="22"/>
              </w:rPr>
            </w:pPr>
            <w:r w:rsidRPr="00A6060E">
              <w:rPr>
                <w:rFonts w:ascii="Times New Roman" w:hAnsi="Times New Roman" w:cs="Times New Roman"/>
                <w:i/>
                <w:iCs/>
                <w:color w:val="FFFFFF" w:themeColor="background1"/>
                <w:sz w:val="22"/>
                <w:szCs w:val="22"/>
              </w:rPr>
              <w:t xml:space="preserve">Practice </w:t>
            </w:r>
          </w:p>
          <w:p w14:paraId="66A305AD" w14:textId="29ED206E" w:rsidR="000F2B0E" w:rsidRPr="00A6060E" w:rsidRDefault="00A6060E" w:rsidP="00A6060E">
            <w:pPr>
              <w:ind w:left="113" w:right="113"/>
              <w:jc w:val="center"/>
              <w:rPr>
                <w:rFonts w:ascii="Times New Roman" w:hAnsi="Times New Roman" w:cs="Times New Roman"/>
                <w:i/>
                <w:iCs/>
                <w:sz w:val="22"/>
                <w:szCs w:val="22"/>
              </w:rPr>
            </w:pPr>
            <w:r w:rsidRPr="00A6060E">
              <w:rPr>
                <w:rFonts w:ascii="Times New Roman" w:hAnsi="Times New Roman" w:cs="Times New Roman"/>
                <w:i/>
                <w:iCs/>
                <w:color w:val="FFFFFF" w:themeColor="background1"/>
                <w:sz w:val="22"/>
                <w:szCs w:val="22"/>
              </w:rPr>
              <w:t>Expenses</w:t>
            </w:r>
          </w:p>
        </w:tc>
        <w:tc>
          <w:tcPr>
            <w:tcW w:w="3907" w:type="dxa"/>
            <w:tcBorders>
              <w:top w:val="single" w:sz="12" w:space="0" w:color="auto"/>
              <w:left w:val="single" w:sz="12" w:space="0" w:color="auto"/>
            </w:tcBorders>
          </w:tcPr>
          <w:p w14:paraId="7A6246B1" w14:textId="0203CB83" w:rsidR="000F2B0E" w:rsidRPr="00AF7B6E" w:rsidRDefault="000F2B0E" w:rsidP="00663E31">
            <w:pPr>
              <w:rPr>
                <w:rFonts w:ascii="Times New Roman" w:hAnsi="Times New Roman" w:cs="Times New Roman"/>
                <w:sz w:val="22"/>
                <w:szCs w:val="22"/>
              </w:rPr>
            </w:pPr>
            <w:r>
              <w:rPr>
                <w:rFonts w:ascii="Times New Roman" w:hAnsi="Times New Roman" w:cs="Times New Roman"/>
                <w:sz w:val="22"/>
                <w:szCs w:val="22"/>
              </w:rPr>
              <w:t>Practice Expenses</w:t>
            </w:r>
          </w:p>
        </w:tc>
        <w:tc>
          <w:tcPr>
            <w:tcW w:w="1208" w:type="dxa"/>
            <w:tcBorders>
              <w:top w:val="single" w:sz="12" w:space="0" w:color="auto"/>
              <w:right w:val="single" w:sz="12" w:space="0" w:color="auto"/>
            </w:tcBorders>
          </w:tcPr>
          <w:p w14:paraId="273EEE10" w14:textId="0B88FE9D" w:rsidR="000F2B0E" w:rsidRPr="00AF7B6E" w:rsidRDefault="000F2B0E" w:rsidP="00663E31">
            <w:pPr>
              <w:rPr>
                <w:rFonts w:ascii="Times New Roman" w:hAnsi="Times New Roman" w:cs="Times New Roman"/>
                <w:sz w:val="22"/>
                <w:szCs w:val="22"/>
              </w:rPr>
            </w:pPr>
            <w:r>
              <w:rPr>
                <w:rFonts w:ascii="Times New Roman" w:hAnsi="Times New Roman" w:cs="Times New Roman"/>
                <w:sz w:val="22"/>
                <w:szCs w:val="22"/>
              </w:rPr>
              <w:t>MEIPE</w:t>
            </w:r>
          </w:p>
        </w:tc>
      </w:tr>
      <w:tr w:rsidR="000F2B0E" w:rsidRPr="00AF7B6E" w14:paraId="30FDC97C" w14:textId="77777777" w:rsidTr="00A6060E">
        <w:trPr>
          <w:jc w:val="center"/>
        </w:trPr>
        <w:tc>
          <w:tcPr>
            <w:tcW w:w="677" w:type="dxa"/>
            <w:vMerge/>
            <w:tcBorders>
              <w:left w:val="single" w:sz="12" w:space="0" w:color="auto"/>
            </w:tcBorders>
            <w:shd w:val="clear" w:color="auto" w:fill="A6A6A6" w:themeFill="background1" w:themeFillShade="A6"/>
          </w:tcPr>
          <w:p w14:paraId="6A8F8737" w14:textId="77777777" w:rsidR="000F2B0E" w:rsidRDefault="000F2B0E" w:rsidP="00663E31">
            <w:pPr>
              <w:rPr>
                <w:rFonts w:ascii="Times New Roman" w:hAnsi="Times New Roman" w:cs="Times New Roman"/>
                <w:sz w:val="22"/>
                <w:szCs w:val="22"/>
              </w:rPr>
            </w:pPr>
          </w:p>
        </w:tc>
        <w:tc>
          <w:tcPr>
            <w:tcW w:w="3907" w:type="dxa"/>
            <w:tcBorders>
              <w:left w:val="single" w:sz="12" w:space="0" w:color="auto"/>
            </w:tcBorders>
          </w:tcPr>
          <w:p w14:paraId="06601070" w14:textId="171DBAAF" w:rsidR="000F2B0E" w:rsidRPr="00AF7B6E" w:rsidRDefault="000F2B0E" w:rsidP="00663E31">
            <w:pPr>
              <w:rPr>
                <w:rFonts w:ascii="Times New Roman" w:hAnsi="Times New Roman" w:cs="Times New Roman"/>
                <w:sz w:val="22"/>
                <w:szCs w:val="22"/>
              </w:rPr>
            </w:pPr>
            <w:r>
              <w:rPr>
                <w:rFonts w:ascii="Times New Roman" w:hAnsi="Times New Roman" w:cs="Times New Roman"/>
                <w:sz w:val="22"/>
                <w:szCs w:val="22"/>
              </w:rPr>
              <w:t>Non-physician compensation</w:t>
            </w:r>
          </w:p>
        </w:tc>
        <w:tc>
          <w:tcPr>
            <w:tcW w:w="1208" w:type="dxa"/>
            <w:tcBorders>
              <w:right w:val="single" w:sz="12" w:space="0" w:color="auto"/>
            </w:tcBorders>
          </w:tcPr>
          <w:p w14:paraId="2E634293" w14:textId="32E1382E" w:rsidR="000F2B0E" w:rsidRPr="00AF7B6E" w:rsidRDefault="000F2B0E" w:rsidP="00663E31">
            <w:pPr>
              <w:rPr>
                <w:rFonts w:ascii="Times New Roman" w:hAnsi="Times New Roman" w:cs="Times New Roman"/>
                <w:sz w:val="22"/>
                <w:szCs w:val="22"/>
              </w:rPr>
            </w:pPr>
            <w:r>
              <w:rPr>
                <w:rFonts w:ascii="Times New Roman" w:hAnsi="Times New Roman" w:cs="Times New Roman"/>
                <w:sz w:val="22"/>
                <w:szCs w:val="22"/>
              </w:rPr>
              <w:t>MEINC</w:t>
            </w:r>
          </w:p>
        </w:tc>
      </w:tr>
      <w:tr w:rsidR="000F2B0E" w:rsidRPr="00AF7B6E" w14:paraId="2CDEB3C2" w14:textId="77777777" w:rsidTr="00A6060E">
        <w:trPr>
          <w:jc w:val="center"/>
        </w:trPr>
        <w:tc>
          <w:tcPr>
            <w:tcW w:w="677" w:type="dxa"/>
            <w:vMerge/>
            <w:tcBorders>
              <w:left w:val="single" w:sz="12" w:space="0" w:color="auto"/>
            </w:tcBorders>
            <w:shd w:val="clear" w:color="auto" w:fill="A6A6A6" w:themeFill="background1" w:themeFillShade="A6"/>
          </w:tcPr>
          <w:p w14:paraId="70F9FD29" w14:textId="77777777" w:rsidR="000F2B0E" w:rsidRDefault="000F2B0E" w:rsidP="00663E31">
            <w:pPr>
              <w:rPr>
                <w:rFonts w:ascii="Times New Roman" w:hAnsi="Times New Roman" w:cs="Times New Roman"/>
                <w:sz w:val="22"/>
                <w:szCs w:val="22"/>
              </w:rPr>
            </w:pPr>
          </w:p>
        </w:tc>
        <w:tc>
          <w:tcPr>
            <w:tcW w:w="3907" w:type="dxa"/>
            <w:tcBorders>
              <w:left w:val="single" w:sz="12" w:space="0" w:color="auto"/>
              <w:bottom w:val="single" w:sz="4" w:space="0" w:color="auto"/>
            </w:tcBorders>
          </w:tcPr>
          <w:p w14:paraId="132769D9" w14:textId="1F43394D" w:rsidR="000F2B0E" w:rsidRPr="00AF7B6E" w:rsidRDefault="000F2B0E" w:rsidP="00663E31">
            <w:pPr>
              <w:rPr>
                <w:rFonts w:ascii="Times New Roman" w:hAnsi="Times New Roman" w:cs="Times New Roman"/>
                <w:sz w:val="22"/>
                <w:szCs w:val="22"/>
              </w:rPr>
            </w:pPr>
            <w:r>
              <w:rPr>
                <w:rFonts w:ascii="Times New Roman" w:hAnsi="Times New Roman" w:cs="Times New Roman"/>
                <w:sz w:val="22"/>
                <w:szCs w:val="22"/>
              </w:rPr>
              <w:t>Professional and technical wages</w:t>
            </w:r>
          </w:p>
        </w:tc>
        <w:tc>
          <w:tcPr>
            <w:tcW w:w="1208" w:type="dxa"/>
            <w:tcBorders>
              <w:bottom w:val="single" w:sz="4" w:space="0" w:color="auto"/>
              <w:right w:val="single" w:sz="12" w:space="0" w:color="auto"/>
            </w:tcBorders>
          </w:tcPr>
          <w:p w14:paraId="6A146E77" w14:textId="74B7EFB4" w:rsidR="000F2B0E" w:rsidRPr="00AF7B6E" w:rsidRDefault="000F2B0E" w:rsidP="00663E31">
            <w:pPr>
              <w:rPr>
                <w:rFonts w:ascii="Times New Roman" w:hAnsi="Times New Roman" w:cs="Times New Roman"/>
                <w:sz w:val="22"/>
                <w:szCs w:val="22"/>
              </w:rPr>
            </w:pPr>
            <w:r>
              <w:rPr>
                <w:rFonts w:ascii="Times New Roman" w:hAnsi="Times New Roman" w:cs="Times New Roman"/>
                <w:sz w:val="22"/>
                <w:szCs w:val="22"/>
              </w:rPr>
              <w:t>MEIPW</w:t>
            </w:r>
          </w:p>
        </w:tc>
      </w:tr>
      <w:tr w:rsidR="000F2B0E" w:rsidRPr="00AF7B6E" w14:paraId="7AEF5E0B" w14:textId="77777777" w:rsidTr="00A6060E">
        <w:trPr>
          <w:jc w:val="center"/>
        </w:trPr>
        <w:tc>
          <w:tcPr>
            <w:tcW w:w="677" w:type="dxa"/>
            <w:vMerge/>
            <w:tcBorders>
              <w:left w:val="single" w:sz="12" w:space="0" w:color="auto"/>
            </w:tcBorders>
            <w:shd w:val="clear" w:color="auto" w:fill="A6A6A6" w:themeFill="background1" w:themeFillShade="A6"/>
          </w:tcPr>
          <w:p w14:paraId="4E34F69B" w14:textId="77777777" w:rsidR="000F2B0E" w:rsidRDefault="000F2B0E" w:rsidP="00663E31">
            <w:pPr>
              <w:rPr>
                <w:rFonts w:ascii="Times New Roman" w:hAnsi="Times New Roman" w:cs="Times New Roman"/>
                <w:sz w:val="22"/>
                <w:szCs w:val="22"/>
              </w:rPr>
            </w:pPr>
          </w:p>
        </w:tc>
        <w:tc>
          <w:tcPr>
            <w:tcW w:w="3907" w:type="dxa"/>
            <w:tcBorders>
              <w:top w:val="single" w:sz="4" w:space="0" w:color="auto"/>
              <w:left w:val="single" w:sz="12" w:space="0" w:color="auto"/>
              <w:bottom w:val="single" w:sz="4" w:space="0" w:color="auto"/>
            </w:tcBorders>
          </w:tcPr>
          <w:p w14:paraId="11A3A1D9" w14:textId="417204F5" w:rsidR="000F2B0E" w:rsidRDefault="000F2B0E" w:rsidP="00663E31">
            <w:pPr>
              <w:rPr>
                <w:rFonts w:ascii="Times New Roman" w:hAnsi="Times New Roman" w:cs="Times New Roman"/>
                <w:sz w:val="22"/>
                <w:szCs w:val="22"/>
              </w:rPr>
            </w:pPr>
            <w:r>
              <w:rPr>
                <w:rFonts w:ascii="Times New Roman" w:hAnsi="Times New Roman" w:cs="Times New Roman"/>
                <w:sz w:val="22"/>
                <w:szCs w:val="22"/>
              </w:rPr>
              <w:t>Managers wages</w:t>
            </w:r>
          </w:p>
        </w:tc>
        <w:tc>
          <w:tcPr>
            <w:tcW w:w="1208" w:type="dxa"/>
            <w:tcBorders>
              <w:top w:val="single" w:sz="4" w:space="0" w:color="auto"/>
              <w:bottom w:val="single" w:sz="4" w:space="0" w:color="auto"/>
              <w:right w:val="single" w:sz="12" w:space="0" w:color="auto"/>
            </w:tcBorders>
          </w:tcPr>
          <w:p w14:paraId="4D84CE69" w14:textId="04ED0B60" w:rsidR="000F2B0E" w:rsidRPr="00717E13" w:rsidRDefault="000F2B0E" w:rsidP="00663E31">
            <w:pPr>
              <w:rPr>
                <w:rFonts w:ascii="Times New Roman" w:hAnsi="Times New Roman" w:cs="Times New Roman"/>
                <w:sz w:val="22"/>
                <w:szCs w:val="22"/>
              </w:rPr>
            </w:pPr>
            <w:r>
              <w:rPr>
                <w:rFonts w:ascii="Times New Roman" w:hAnsi="Times New Roman" w:cs="Times New Roman"/>
                <w:sz w:val="22"/>
                <w:szCs w:val="22"/>
              </w:rPr>
              <w:t>MEIMW</w:t>
            </w:r>
          </w:p>
        </w:tc>
      </w:tr>
      <w:tr w:rsidR="000F2B0E" w:rsidRPr="00AF7B6E" w14:paraId="010A2619" w14:textId="77777777" w:rsidTr="00A6060E">
        <w:trPr>
          <w:jc w:val="center"/>
        </w:trPr>
        <w:tc>
          <w:tcPr>
            <w:tcW w:w="677" w:type="dxa"/>
            <w:vMerge/>
            <w:tcBorders>
              <w:left w:val="single" w:sz="12" w:space="0" w:color="auto"/>
            </w:tcBorders>
            <w:shd w:val="clear" w:color="auto" w:fill="A6A6A6" w:themeFill="background1" w:themeFillShade="A6"/>
          </w:tcPr>
          <w:p w14:paraId="5EEE3B3D" w14:textId="77777777" w:rsidR="000F2B0E" w:rsidRDefault="000F2B0E" w:rsidP="00663E31">
            <w:pPr>
              <w:rPr>
                <w:rFonts w:ascii="Times New Roman" w:hAnsi="Times New Roman" w:cs="Times New Roman"/>
                <w:sz w:val="22"/>
                <w:szCs w:val="22"/>
              </w:rPr>
            </w:pPr>
          </w:p>
        </w:tc>
        <w:tc>
          <w:tcPr>
            <w:tcW w:w="3907" w:type="dxa"/>
            <w:tcBorders>
              <w:top w:val="single" w:sz="4" w:space="0" w:color="auto"/>
              <w:left w:val="single" w:sz="12" w:space="0" w:color="auto"/>
              <w:bottom w:val="single" w:sz="4" w:space="0" w:color="auto"/>
            </w:tcBorders>
          </w:tcPr>
          <w:p w14:paraId="2C27E02A" w14:textId="60E57CB6" w:rsidR="000F2B0E" w:rsidRDefault="000F2B0E" w:rsidP="00663E31">
            <w:pPr>
              <w:rPr>
                <w:rFonts w:ascii="Times New Roman" w:hAnsi="Times New Roman" w:cs="Times New Roman"/>
                <w:sz w:val="22"/>
                <w:szCs w:val="22"/>
              </w:rPr>
            </w:pPr>
            <w:r>
              <w:rPr>
                <w:rFonts w:ascii="Times New Roman" w:hAnsi="Times New Roman" w:cs="Times New Roman"/>
                <w:sz w:val="22"/>
                <w:szCs w:val="22"/>
              </w:rPr>
              <w:t>Clerical wages</w:t>
            </w:r>
          </w:p>
        </w:tc>
        <w:tc>
          <w:tcPr>
            <w:tcW w:w="1208" w:type="dxa"/>
            <w:tcBorders>
              <w:top w:val="single" w:sz="4" w:space="0" w:color="auto"/>
              <w:bottom w:val="single" w:sz="4" w:space="0" w:color="auto"/>
              <w:right w:val="single" w:sz="12" w:space="0" w:color="auto"/>
            </w:tcBorders>
          </w:tcPr>
          <w:p w14:paraId="10CF700C" w14:textId="623DAE20" w:rsidR="000F2B0E" w:rsidRPr="00717E13" w:rsidRDefault="000F2B0E" w:rsidP="00663E31">
            <w:pPr>
              <w:rPr>
                <w:rFonts w:ascii="Times New Roman" w:hAnsi="Times New Roman" w:cs="Times New Roman"/>
                <w:sz w:val="22"/>
                <w:szCs w:val="22"/>
              </w:rPr>
            </w:pPr>
            <w:r>
              <w:rPr>
                <w:rFonts w:ascii="Times New Roman" w:hAnsi="Times New Roman" w:cs="Times New Roman"/>
                <w:sz w:val="22"/>
                <w:szCs w:val="22"/>
              </w:rPr>
              <w:t>MEICW</w:t>
            </w:r>
          </w:p>
        </w:tc>
      </w:tr>
      <w:tr w:rsidR="000F2B0E" w:rsidRPr="00AF7B6E" w14:paraId="29138957" w14:textId="77777777" w:rsidTr="00A6060E">
        <w:trPr>
          <w:jc w:val="center"/>
        </w:trPr>
        <w:tc>
          <w:tcPr>
            <w:tcW w:w="677" w:type="dxa"/>
            <w:vMerge/>
            <w:tcBorders>
              <w:left w:val="single" w:sz="12" w:space="0" w:color="auto"/>
            </w:tcBorders>
            <w:shd w:val="clear" w:color="auto" w:fill="A6A6A6" w:themeFill="background1" w:themeFillShade="A6"/>
          </w:tcPr>
          <w:p w14:paraId="2A3052EF" w14:textId="77777777" w:rsidR="000F2B0E" w:rsidRDefault="000F2B0E" w:rsidP="00663E31">
            <w:pPr>
              <w:rPr>
                <w:rFonts w:ascii="Times New Roman" w:hAnsi="Times New Roman" w:cs="Times New Roman"/>
                <w:sz w:val="22"/>
                <w:szCs w:val="22"/>
              </w:rPr>
            </w:pPr>
          </w:p>
        </w:tc>
        <w:tc>
          <w:tcPr>
            <w:tcW w:w="3907" w:type="dxa"/>
            <w:tcBorders>
              <w:top w:val="single" w:sz="4" w:space="0" w:color="auto"/>
              <w:left w:val="single" w:sz="12" w:space="0" w:color="auto"/>
              <w:bottom w:val="single" w:sz="4" w:space="0" w:color="auto"/>
            </w:tcBorders>
          </w:tcPr>
          <w:p w14:paraId="1960AC09" w14:textId="74638D4A" w:rsidR="000F2B0E" w:rsidRDefault="000F2B0E" w:rsidP="00663E31">
            <w:pPr>
              <w:rPr>
                <w:rFonts w:ascii="Times New Roman" w:hAnsi="Times New Roman" w:cs="Times New Roman"/>
                <w:sz w:val="22"/>
                <w:szCs w:val="22"/>
              </w:rPr>
            </w:pPr>
            <w:r>
              <w:rPr>
                <w:rFonts w:ascii="Times New Roman" w:hAnsi="Times New Roman" w:cs="Times New Roman"/>
                <w:sz w:val="22"/>
                <w:szCs w:val="22"/>
              </w:rPr>
              <w:t>Services wages</w:t>
            </w:r>
          </w:p>
        </w:tc>
        <w:tc>
          <w:tcPr>
            <w:tcW w:w="1208" w:type="dxa"/>
            <w:tcBorders>
              <w:top w:val="single" w:sz="4" w:space="0" w:color="auto"/>
              <w:bottom w:val="single" w:sz="4" w:space="0" w:color="auto"/>
              <w:right w:val="single" w:sz="12" w:space="0" w:color="auto"/>
            </w:tcBorders>
          </w:tcPr>
          <w:p w14:paraId="2CB4A465" w14:textId="5ECAFF50" w:rsidR="000F2B0E" w:rsidRPr="00717E13" w:rsidRDefault="000F2B0E" w:rsidP="00663E31">
            <w:pPr>
              <w:rPr>
                <w:rFonts w:ascii="Times New Roman" w:hAnsi="Times New Roman" w:cs="Times New Roman"/>
                <w:sz w:val="22"/>
                <w:szCs w:val="22"/>
              </w:rPr>
            </w:pPr>
            <w:r>
              <w:rPr>
                <w:rFonts w:ascii="Times New Roman" w:hAnsi="Times New Roman" w:cs="Times New Roman"/>
                <w:sz w:val="22"/>
                <w:szCs w:val="22"/>
              </w:rPr>
              <w:t>MEISW</w:t>
            </w:r>
          </w:p>
        </w:tc>
      </w:tr>
      <w:tr w:rsidR="000F2B0E" w:rsidRPr="00AF7B6E" w14:paraId="4EF9F5C8" w14:textId="77777777" w:rsidTr="00A6060E">
        <w:trPr>
          <w:jc w:val="center"/>
        </w:trPr>
        <w:tc>
          <w:tcPr>
            <w:tcW w:w="677" w:type="dxa"/>
            <w:vMerge/>
            <w:tcBorders>
              <w:left w:val="single" w:sz="12" w:space="0" w:color="auto"/>
            </w:tcBorders>
            <w:shd w:val="clear" w:color="auto" w:fill="A6A6A6" w:themeFill="background1" w:themeFillShade="A6"/>
          </w:tcPr>
          <w:p w14:paraId="2DC443DD" w14:textId="77777777" w:rsidR="000F2B0E" w:rsidRDefault="000F2B0E" w:rsidP="00663E31">
            <w:pPr>
              <w:rPr>
                <w:rFonts w:ascii="Times New Roman" w:hAnsi="Times New Roman" w:cs="Times New Roman"/>
                <w:sz w:val="22"/>
                <w:szCs w:val="22"/>
              </w:rPr>
            </w:pPr>
          </w:p>
        </w:tc>
        <w:tc>
          <w:tcPr>
            <w:tcW w:w="3907" w:type="dxa"/>
            <w:tcBorders>
              <w:top w:val="single" w:sz="4" w:space="0" w:color="auto"/>
              <w:left w:val="single" w:sz="12" w:space="0" w:color="auto"/>
              <w:bottom w:val="single" w:sz="4" w:space="0" w:color="auto"/>
            </w:tcBorders>
          </w:tcPr>
          <w:p w14:paraId="2FF33ADE" w14:textId="1AEA68D4" w:rsidR="000F2B0E" w:rsidRDefault="000F2B0E" w:rsidP="00663E31">
            <w:pPr>
              <w:rPr>
                <w:rFonts w:ascii="Times New Roman" w:hAnsi="Times New Roman" w:cs="Times New Roman"/>
                <w:sz w:val="22"/>
                <w:szCs w:val="22"/>
              </w:rPr>
            </w:pPr>
            <w:r>
              <w:rPr>
                <w:rFonts w:ascii="Times New Roman" w:hAnsi="Times New Roman" w:cs="Times New Roman"/>
                <w:sz w:val="22"/>
                <w:szCs w:val="22"/>
              </w:rPr>
              <w:t>Non-physician benefits</w:t>
            </w:r>
          </w:p>
        </w:tc>
        <w:tc>
          <w:tcPr>
            <w:tcW w:w="1208" w:type="dxa"/>
            <w:tcBorders>
              <w:top w:val="single" w:sz="4" w:space="0" w:color="auto"/>
              <w:bottom w:val="single" w:sz="4" w:space="0" w:color="auto"/>
              <w:right w:val="single" w:sz="12" w:space="0" w:color="auto"/>
            </w:tcBorders>
          </w:tcPr>
          <w:p w14:paraId="2126222E" w14:textId="0A1E99E8" w:rsidR="000F2B0E" w:rsidRPr="00717E13" w:rsidRDefault="000F2B0E" w:rsidP="00663E31">
            <w:pPr>
              <w:rPr>
                <w:rFonts w:ascii="Times New Roman" w:hAnsi="Times New Roman" w:cs="Times New Roman"/>
                <w:sz w:val="22"/>
                <w:szCs w:val="22"/>
              </w:rPr>
            </w:pPr>
            <w:r>
              <w:rPr>
                <w:rFonts w:ascii="Times New Roman" w:hAnsi="Times New Roman" w:cs="Times New Roman"/>
                <w:sz w:val="22"/>
                <w:szCs w:val="22"/>
              </w:rPr>
              <w:t>MEIEB</w:t>
            </w:r>
          </w:p>
        </w:tc>
      </w:tr>
      <w:tr w:rsidR="000F2B0E" w:rsidRPr="00AF7B6E" w14:paraId="6868F6F3" w14:textId="77777777" w:rsidTr="00A6060E">
        <w:trPr>
          <w:jc w:val="center"/>
        </w:trPr>
        <w:tc>
          <w:tcPr>
            <w:tcW w:w="677" w:type="dxa"/>
            <w:vMerge/>
            <w:tcBorders>
              <w:left w:val="single" w:sz="12" w:space="0" w:color="auto"/>
            </w:tcBorders>
            <w:shd w:val="clear" w:color="auto" w:fill="A6A6A6" w:themeFill="background1" w:themeFillShade="A6"/>
          </w:tcPr>
          <w:p w14:paraId="1EEAD2E3" w14:textId="77777777" w:rsidR="000F2B0E" w:rsidRDefault="000F2B0E" w:rsidP="00663E31">
            <w:pPr>
              <w:rPr>
                <w:rFonts w:ascii="Times New Roman" w:hAnsi="Times New Roman" w:cs="Times New Roman"/>
                <w:sz w:val="22"/>
                <w:szCs w:val="22"/>
              </w:rPr>
            </w:pPr>
          </w:p>
        </w:tc>
        <w:tc>
          <w:tcPr>
            <w:tcW w:w="3907" w:type="dxa"/>
            <w:tcBorders>
              <w:top w:val="single" w:sz="4" w:space="0" w:color="auto"/>
              <w:left w:val="single" w:sz="12" w:space="0" w:color="auto"/>
              <w:bottom w:val="single" w:sz="4" w:space="0" w:color="auto"/>
            </w:tcBorders>
          </w:tcPr>
          <w:p w14:paraId="22238046" w14:textId="5D6C4DA0" w:rsidR="000F2B0E" w:rsidRDefault="000F2B0E" w:rsidP="00663E31">
            <w:pPr>
              <w:rPr>
                <w:rFonts w:ascii="Times New Roman" w:hAnsi="Times New Roman" w:cs="Times New Roman"/>
                <w:sz w:val="22"/>
                <w:szCs w:val="22"/>
              </w:rPr>
            </w:pPr>
            <w:r>
              <w:rPr>
                <w:rFonts w:ascii="Times New Roman" w:hAnsi="Times New Roman" w:cs="Times New Roman"/>
                <w:sz w:val="22"/>
                <w:szCs w:val="22"/>
              </w:rPr>
              <w:t>Other practice expenses</w:t>
            </w:r>
          </w:p>
        </w:tc>
        <w:tc>
          <w:tcPr>
            <w:tcW w:w="1208" w:type="dxa"/>
            <w:tcBorders>
              <w:top w:val="single" w:sz="4" w:space="0" w:color="auto"/>
              <w:bottom w:val="single" w:sz="4" w:space="0" w:color="auto"/>
              <w:right w:val="single" w:sz="12" w:space="0" w:color="auto"/>
            </w:tcBorders>
          </w:tcPr>
          <w:p w14:paraId="46FCB999" w14:textId="74374477" w:rsidR="000F2B0E" w:rsidRPr="00717E13" w:rsidRDefault="000F2B0E" w:rsidP="00663E31">
            <w:pPr>
              <w:rPr>
                <w:rFonts w:ascii="Times New Roman" w:hAnsi="Times New Roman" w:cs="Times New Roman"/>
                <w:sz w:val="22"/>
                <w:szCs w:val="22"/>
              </w:rPr>
            </w:pPr>
            <w:r>
              <w:rPr>
                <w:rFonts w:ascii="Times New Roman" w:hAnsi="Times New Roman" w:cs="Times New Roman"/>
                <w:sz w:val="22"/>
                <w:szCs w:val="22"/>
              </w:rPr>
              <w:t>MEIOP</w:t>
            </w:r>
          </w:p>
        </w:tc>
      </w:tr>
      <w:tr w:rsidR="000F2B0E" w:rsidRPr="00AF7B6E" w14:paraId="782BE0D1" w14:textId="77777777" w:rsidTr="00A6060E">
        <w:trPr>
          <w:jc w:val="center"/>
        </w:trPr>
        <w:tc>
          <w:tcPr>
            <w:tcW w:w="677" w:type="dxa"/>
            <w:vMerge/>
            <w:tcBorders>
              <w:left w:val="single" w:sz="12" w:space="0" w:color="auto"/>
            </w:tcBorders>
            <w:shd w:val="clear" w:color="auto" w:fill="A6A6A6" w:themeFill="background1" w:themeFillShade="A6"/>
          </w:tcPr>
          <w:p w14:paraId="3C85832C" w14:textId="77777777" w:rsidR="000F2B0E" w:rsidRDefault="000F2B0E" w:rsidP="00663E31">
            <w:pPr>
              <w:rPr>
                <w:rFonts w:ascii="Times New Roman" w:hAnsi="Times New Roman" w:cs="Times New Roman"/>
                <w:sz w:val="22"/>
                <w:szCs w:val="22"/>
              </w:rPr>
            </w:pPr>
          </w:p>
        </w:tc>
        <w:tc>
          <w:tcPr>
            <w:tcW w:w="3907" w:type="dxa"/>
            <w:tcBorders>
              <w:top w:val="single" w:sz="4" w:space="0" w:color="auto"/>
              <w:left w:val="single" w:sz="12" w:space="0" w:color="auto"/>
              <w:bottom w:val="single" w:sz="4" w:space="0" w:color="auto"/>
            </w:tcBorders>
          </w:tcPr>
          <w:p w14:paraId="11AFAAE9" w14:textId="31A90730" w:rsidR="000F2B0E" w:rsidRDefault="000F2B0E" w:rsidP="00663E31">
            <w:pPr>
              <w:rPr>
                <w:rFonts w:ascii="Times New Roman" w:hAnsi="Times New Roman" w:cs="Times New Roman"/>
                <w:sz w:val="22"/>
                <w:szCs w:val="22"/>
              </w:rPr>
            </w:pPr>
            <w:r>
              <w:rPr>
                <w:rFonts w:ascii="Times New Roman" w:hAnsi="Times New Roman" w:cs="Times New Roman"/>
                <w:sz w:val="22"/>
                <w:szCs w:val="22"/>
              </w:rPr>
              <w:t>Office expenses</w:t>
            </w:r>
          </w:p>
        </w:tc>
        <w:tc>
          <w:tcPr>
            <w:tcW w:w="1208" w:type="dxa"/>
            <w:tcBorders>
              <w:top w:val="single" w:sz="4" w:space="0" w:color="auto"/>
              <w:bottom w:val="single" w:sz="4" w:space="0" w:color="auto"/>
              <w:right w:val="single" w:sz="12" w:space="0" w:color="auto"/>
            </w:tcBorders>
          </w:tcPr>
          <w:p w14:paraId="1B3C6CF0" w14:textId="16ED1947" w:rsidR="000F2B0E" w:rsidRPr="00717E13" w:rsidRDefault="000F2B0E" w:rsidP="00663E31">
            <w:pPr>
              <w:rPr>
                <w:rFonts w:ascii="Times New Roman" w:hAnsi="Times New Roman" w:cs="Times New Roman"/>
                <w:sz w:val="22"/>
                <w:szCs w:val="22"/>
              </w:rPr>
            </w:pPr>
            <w:r>
              <w:rPr>
                <w:rFonts w:ascii="Times New Roman" w:hAnsi="Times New Roman" w:cs="Times New Roman"/>
                <w:sz w:val="22"/>
                <w:szCs w:val="22"/>
              </w:rPr>
              <w:t>MEIOE</w:t>
            </w:r>
          </w:p>
        </w:tc>
      </w:tr>
      <w:tr w:rsidR="000F2B0E" w:rsidRPr="00AF7B6E" w14:paraId="3DCEB56D" w14:textId="77777777" w:rsidTr="00A6060E">
        <w:trPr>
          <w:jc w:val="center"/>
        </w:trPr>
        <w:tc>
          <w:tcPr>
            <w:tcW w:w="677" w:type="dxa"/>
            <w:vMerge/>
            <w:tcBorders>
              <w:left w:val="single" w:sz="12" w:space="0" w:color="auto"/>
            </w:tcBorders>
            <w:shd w:val="clear" w:color="auto" w:fill="A6A6A6" w:themeFill="background1" w:themeFillShade="A6"/>
          </w:tcPr>
          <w:p w14:paraId="247F7B81" w14:textId="77777777" w:rsidR="000F2B0E" w:rsidRDefault="000F2B0E" w:rsidP="00663E31">
            <w:pPr>
              <w:rPr>
                <w:rFonts w:ascii="Times New Roman" w:hAnsi="Times New Roman" w:cs="Times New Roman"/>
                <w:sz w:val="22"/>
                <w:szCs w:val="22"/>
              </w:rPr>
            </w:pPr>
          </w:p>
        </w:tc>
        <w:tc>
          <w:tcPr>
            <w:tcW w:w="3907" w:type="dxa"/>
            <w:tcBorders>
              <w:top w:val="single" w:sz="4" w:space="0" w:color="auto"/>
              <w:left w:val="single" w:sz="12" w:space="0" w:color="auto"/>
              <w:bottom w:val="single" w:sz="4" w:space="0" w:color="auto"/>
            </w:tcBorders>
          </w:tcPr>
          <w:p w14:paraId="101B1D1C" w14:textId="6905F471" w:rsidR="000F2B0E" w:rsidRDefault="000F2B0E" w:rsidP="00663E31">
            <w:pPr>
              <w:rPr>
                <w:rFonts w:ascii="Times New Roman" w:hAnsi="Times New Roman" w:cs="Times New Roman"/>
                <w:sz w:val="22"/>
                <w:szCs w:val="22"/>
              </w:rPr>
            </w:pPr>
            <w:r>
              <w:rPr>
                <w:rFonts w:ascii="Times New Roman" w:hAnsi="Times New Roman" w:cs="Times New Roman"/>
                <w:sz w:val="22"/>
                <w:szCs w:val="22"/>
              </w:rPr>
              <w:t>Professional liability insurance</w:t>
            </w:r>
          </w:p>
        </w:tc>
        <w:tc>
          <w:tcPr>
            <w:tcW w:w="1208" w:type="dxa"/>
            <w:tcBorders>
              <w:top w:val="single" w:sz="4" w:space="0" w:color="auto"/>
              <w:bottom w:val="single" w:sz="4" w:space="0" w:color="auto"/>
              <w:right w:val="single" w:sz="12" w:space="0" w:color="auto"/>
            </w:tcBorders>
          </w:tcPr>
          <w:p w14:paraId="7B3866DA" w14:textId="1BE20918" w:rsidR="000F2B0E" w:rsidRPr="00717E13" w:rsidRDefault="000F2B0E" w:rsidP="00663E31">
            <w:pPr>
              <w:rPr>
                <w:rFonts w:ascii="Times New Roman" w:hAnsi="Times New Roman" w:cs="Times New Roman"/>
                <w:sz w:val="22"/>
                <w:szCs w:val="22"/>
              </w:rPr>
            </w:pPr>
            <w:r>
              <w:rPr>
                <w:rFonts w:ascii="Times New Roman" w:hAnsi="Times New Roman" w:cs="Times New Roman"/>
                <w:sz w:val="22"/>
                <w:szCs w:val="22"/>
              </w:rPr>
              <w:t>MEIPL</w:t>
            </w:r>
          </w:p>
        </w:tc>
      </w:tr>
      <w:tr w:rsidR="000F2B0E" w:rsidRPr="00AF7B6E" w14:paraId="2A475496" w14:textId="77777777" w:rsidTr="00A6060E">
        <w:trPr>
          <w:jc w:val="center"/>
        </w:trPr>
        <w:tc>
          <w:tcPr>
            <w:tcW w:w="677" w:type="dxa"/>
            <w:vMerge/>
            <w:tcBorders>
              <w:left w:val="single" w:sz="12" w:space="0" w:color="auto"/>
            </w:tcBorders>
            <w:shd w:val="clear" w:color="auto" w:fill="A6A6A6" w:themeFill="background1" w:themeFillShade="A6"/>
          </w:tcPr>
          <w:p w14:paraId="43040892" w14:textId="77777777" w:rsidR="000F2B0E" w:rsidRDefault="000F2B0E" w:rsidP="00663E31">
            <w:pPr>
              <w:rPr>
                <w:rFonts w:ascii="Times New Roman" w:hAnsi="Times New Roman" w:cs="Times New Roman"/>
                <w:sz w:val="22"/>
                <w:szCs w:val="22"/>
              </w:rPr>
            </w:pPr>
          </w:p>
        </w:tc>
        <w:tc>
          <w:tcPr>
            <w:tcW w:w="3907" w:type="dxa"/>
            <w:tcBorders>
              <w:top w:val="single" w:sz="4" w:space="0" w:color="auto"/>
              <w:left w:val="single" w:sz="12" w:space="0" w:color="auto"/>
              <w:bottom w:val="single" w:sz="4" w:space="0" w:color="auto"/>
            </w:tcBorders>
          </w:tcPr>
          <w:p w14:paraId="6D586273" w14:textId="49B1BF48" w:rsidR="000F2B0E" w:rsidRDefault="000F2B0E" w:rsidP="00663E31">
            <w:pPr>
              <w:rPr>
                <w:rFonts w:ascii="Times New Roman" w:hAnsi="Times New Roman" w:cs="Times New Roman"/>
                <w:sz w:val="22"/>
                <w:szCs w:val="22"/>
              </w:rPr>
            </w:pPr>
            <w:r>
              <w:rPr>
                <w:rFonts w:ascii="Times New Roman" w:hAnsi="Times New Roman" w:cs="Times New Roman"/>
                <w:sz w:val="22"/>
                <w:szCs w:val="22"/>
              </w:rPr>
              <w:t>Medical equipment</w:t>
            </w:r>
          </w:p>
        </w:tc>
        <w:tc>
          <w:tcPr>
            <w:tcW w:w="1208" w:type="dxa"/>
            <w:tcBorders>
              <w:top w:val="single" w:sz="4" w:space="0" w:color="auto"/>
              <w:bottom w:val="single" w:sz="4" w:space="0" w:color="auto"/>
              <w:right w:val="single" w:sz="12" w:space="0" w:color="auto"/>
            </w:tcBorders>
          </w:tcPr>
          <w:p w14:paraId="72C5D348" w14:textId="5F06507F" w:rsidR="000F2B0E" w:rsidRPr="00717E13" w:rsidRDefault="000F2B0E" w:rsidP="00663E31">
            <w:pPr>
              <w:rPr>
                <w:rFonts w:ascii="Times New Roman" w:hAnsi="Times New Roman" w:cs="Times New Roman"/>
                <w:sz w:val="22"/>
                <w:szCs w:val="22"/>
              </w:rPr>
            </w:pPr>
            <w:r>
              <w:rPr>
                <w:rFonts w:ascii="Times New Roman" w:hAnsi="Times New Roman" w:cs="Times New Roman"/>
                <w:sz w:val="22"/>
                <w:szCs w:val="22"/>
              </w:rPr>
              <w:t>MEIME</w:t>
            </w:r>
          </w:p>
        </w:tc>
      </w:tr>
      <w:tr w:rsidR="000F2B0E" w:rsidRPr="00AF7B6E" w14:paraId="4E83F279" w14:textId="77777777" w:rsidTr="00A6060E">
        <w:trPr>
          <w:jc w:val="center"/>
        </w:trPr>
        <w:tc>
          <w:tcPr>
            <w:tcW w:w="677" w:type="dxa"/>
            <w:vMerge/>
            <w:tcBorders>
              <w:left w:val="single" w:sz="12" w:space="0" w:color="auto"/>
            </w:tcBorders>
            <w:shd w:val="clear" w:color="auto" w:fill="A6A6A6" w:themeFill="background1" w:themeFillShade="A6"/>
          </w:tcPr>
          <w:p w14:paraId="2C2FFDCB" w14:textId="77777777" w:rsidR="000F2B0E" w:rsidRDefault="000F2B0E" w:rsidP="00663E31">
            <w:pPr>
              <w:rPr>
                <w:rFonts w:ascii="Times New Roman" w:hAnsi="Times New Roman" w:cs="Times New Roman"/>
                <w:sz w:val="22"/>
                <w:szCs w:val="22"/>
              </w:rPr>
            </w:pPr>
          </w:p>
        </w:tc>
        <w:tc>
          <w:tcPr>
            <w:tcW w:w="3907" w:type="dxa"/>
            <w:tcBorders>
              <w:top w:val="single" w:sz="4" w:space="0" w:color="auto"/>
              <w:left w:val="single" w:sz="12" w:space="0" w:color="auto"/>
              <w:bottom w:val="single" w:sz="4" w:space="0" w:color="auto"/>
            </w:tcBorders>
          </w:tcPr>
          <w:p w14:paraId="34C46E6D" w14:textId="0CC99399" w:rsidR="000F2B0E" w:rsidRDefault="000F2B0E" w:rsidP="00663E31">
            <w:pPr>
              <w:rPr>
                <w:rFonts w:ascii="Times New Roman" w:hAnsi="Times New Roman" w:cs="Times New Roman"/>
                <w:sz w:val="22"/>
                <w:szCs w:val="22"/>
              </w:rPr>
            </w:pPr>
            <w:r>
              <w:rPr>
                <w:rFonts w:ascii="Times New Roman" w:hAnsi="Times New Roman" w:cs="Times New Roman"/>
                <w:sz w:val="22"/>
                <w:szCs w:val="22"/>
              </w:rPr>
              <w:t>Drugs and supplies</w:t>
            </w:r>
          </w:p>
        </w:tc>
        <w:tc>
          <w:tcPr>
            <w:tcW w:w="1208" w:type="dxa"/>
            <w:tcBorders>
              <w:top w:val="single" w:sz="4" w:space="0" w:color="auto"/>
              <w:bottom w:val="single" w:sz="4" w:space="0" w:color="auto"/>
              <w:right w:val="single" w:sz="12" w:space="0" w:color="auto"/>
            </w:tcBorders>
          </w:tcPr>
          <w:p w14:paraId="6ECD2150" w14:textId="5525ECED" w:rsidR="000F2B0E" w:rsidRPr="00717E13" w:rsidRDefault="000F2B0E" w:rsidP="00663E31">
            <w:pPr>
              <w:rPr>
                <w:rFonts w:ascii="Times New Roman" w:hAnsi="Times New Roman" w:cs="Times New Roman"/>
                <w:sz w:val="22"/>
                <w:szCs w:val="22"/>
              </w:rPr>
            </w:pPr>
            <w:r>
              <w:rPr>
                <w:rFonts w:ascii="Times New Roman" w:hAnsi="Times New Roman" w:cs="Times New Roman"/>
                <w:sz w:val="22"/>
                <w:szCs w:val="22"/>
              </w:rPr>
              <w:t>MEIDS</w:t>
            </w:r>
          </w:p>
        </w:tc>
      </w:tr>
      <w:tr w:rsidR="000F2B0E" w:rsidRPr="00AF7B6E" w14:paraId="5F513500" w14:textId="77777777" w:rsidTr="00A6060E">
        <w:trPr>
          <w:jc w:val="center"/>
        </w:trPr>
        <w:tc>
          <w:tcPr>
            <w:tcW w:w="677" w:type="dxa"/>
            <w:vMerge/>
            <w:tcBorders>
              <w:left w:val="single" w:sz="12" w:space="0" w:color="auto"/>
            </w:tcBorders>
            <w:shd w:val="clear" w:color="auto" w:fill="A6A6A6" w:themeFill="background1" w:themeFillShade="A6"/>
          </w:tcPr>
          <w:p w14:paraId="480048A1" w14:textId="77777777" w:rsidR="000F2B0E" w:rsidRDefault="000F2B0E" w:rsidP="00663E31">
            <w:pPr>
              <w:rPr>
                <w:rFonts w:ascii="Times New Roman" w:hAnsi="Times New Roman" w:cs="Times New Roman"/>
                <w:sz w:val="22"/>
                <w:szCs w:val="22"/>
              </w:rPr>
            </w:pPr>
          </w:p>
        </w:tc>
        <w:tc>
          <w:tcPr>
            <w:tcW w:w="3907" w:type="dxa"/>
            <w:tcBorders>
              <w:top w:val="single" w:sz="4" w:space="0" w:color="auto"/>
              <w:left w:val="single" w:sz="12" w:space="0" w:color="auto"/>
              <w:bottom w:val="nil"/>
            </w:tcBorders>
          </w:tcPr>
          <w:p w14:paraId="50E0C3A0" w14:textId="48282AD7" w:rsidR="000F2B0E" w:rsidRDefault="000F2B0E" w:rsidP="00663E31">
            <w:pPr>
              <w:rPr>
                <w:rFonts w:ascii="Times New Roman" w:hAnsi="Times New Roman" w:cs="Times New Roman"/>
                <w:sz w:val="22"/>
                <w:szCs w:val="22"/>
              </w:rPr>
            </w:pPr>
            <w:r>
              <w:rPr>
                <w:rFonts w:ascii="Times New Roman" w:hAnsi="Times New Roman" w:cs="Times New Roman"/>
                <w:sz w:val="22"/>
                <w:szCs w:val="22"/>
              </w:rPr>
              <w:t>Medical materials and supplies</w:t>
            </w:r>
          </w:p>
        </w:tc>
        <w:tc>
          <w:tcPr>
            <w:tcW w:w="1208" w:type="dxa"/>
            <w:tcBorders>
              <w:top w:val="single" w:sz="4" w:space="0" w:color="auto"/>
              <w:bottom w:val="nil"/>
              <w:right w:val="single" w:sz="12" w:space="0" w:color="auto"/>
            </w:tcBorders>
          </w:tcPr>
          <w:p w14:paraId="59BDBEE5" w14:textId="61822013" w:rsidR="000F2B0E" w:rsidRPr="00717E13" w:rsidRDefault="000F2B0E" w:rsidP="00663E31">
            <w:pPr>
              <w:rPr>
                <w:rFonts w:ascii="Times New Roman" w:hAnsi="Times New Roman" w:cs="Times New Roman"/>
                <w:sz w:val="22"/>
                <w:szCs w:val="22"/>
              </w:rPr>
            </w:pPr>
            <w:r>
              <w:rPr>
                <w:rFonts w:ascii="Times New Roman" w:hAnsi="Times New Roman" w:cs="Times New Roman"/>
                <w:sz w:val="22"/>
                <w:szCs w:val="22"/>
              </w:rPr>
              <w:t>MEIMS</w:t>
            </w:r>
          </w:p>
        </w:tc>
      </w:tr>
      <w:tr w:rsidR="000F2B0E" w:rsidRPr="00AF7B6E" w14:paraId="5C16520B" w14:textId="77777777" w:rsidTr="00A6060E">
        <w:trPr>
          <w:jc w:val="center"/>
        </w:trPr>
        <w:tc>
          <w:tcPr>
            <w:tcW w:w="677" w:type="dxa"/>
            <w:vMerge/>
            <w:tcBorders>
              <w:left w:val="single" w:sz="12" w:space="0" w:color="auto"/>
            </w:tcBorders>
            <w:shd w:val="clear" w:color="auto" w:fill="A6A6A6" w:themeFill="background1" w:themeFillShade="A6"/>
          </w:tcPr>
          <w:p w14:paraId="6C15AA64" w14:textId="77777777" w:rsidR="000F2B0E" w:rsidRDefault="000F2B0E" w:rsidP="00663E31">
            <w:pPr>
              <w:rPr>
                <w:rFonts w:ascii="Times New Roman" w:hAnsi="Times New Roman" w:cs="Times New Roman"/>
                <w:sz w:val="22"/>
                <w:szCs w:val="22"/>
              </w:rPr>
            </w:pPr>
          </w:p>
        </w:tc>
        <w:tc>
          <w:tcPr>
            <w:tcW w:w="3907" w:type="dxa"/>
            <w:tcBorders>
              <w:top w:val="single" w:sz="4" w:space="0" w:color="auto"/>
              <w:left w:val="single" w:sz="12" w:space="0" w:color="auto"/>
              <w:bottom w:val="single" w:sz="4" w:space="0" w:color="auto"/>
            </w:tcBorders>
          </w:tcPr>
          <w:p w14:paraId="4A9A1A4F" w14:textId="4DEF301D" w:rsidR="000F2B0E" w:rsidRDefault="000F2B0E" w:rsidP="00663E31">
            <w:pPr>
              <w:rPr>
                <w:rFonts w:ascii="Times New Roman" w:hAnsi="Times New Roman" w:cs="Times New Roman"/>
                <w:sz w:val="22"/>
                <w:szCs w:val="22"/>
              </w:rPr>
            </w:pPr>
            <w:r>
              <w:rPr>
                <w:rFonts w:ascii="Times New Roman" w:hAnsi="Times New Roman" w:cs="Times New Roman"/>
                <w:sz w:val="22"/>
                <w:szCs w:val="22"/>
              </w:rPr>
              <w:t>Other professional expenses</w:t>
            </w:r>
          </w:p>
        </w:tc>
        <w:tc>
          <w:tcPr>
            <w:tcW w:w="1208" w:type="dxa"/>
            <w:tcBorders>
              <w:top w:val="single" w:sz="4" w:space="0" w:color="auto"/>
              <w:bottom w:val="single" w:sz="4" w:space="0" w:color="auto"/>
              <w:right w:val="single" w:sz="12" w:space="0" w:color="auto"/>
            </w:tcBorders>
          </w:tcPr>
          <w:p w14:paraId="14F02709" w14:textId="759E309F" w:rsidR="000F2B0E" w:rsidRPr="00717E13" w:rsidRDefault="000F2B0E" w:rsidP="00663E31">
            <w:pPr>
              <w:rPr>
                <w:rFonts w:ascii="Times New Roman" w:hAnsi="Times New Roman" w:cs="Times New Roman"/>
                <w:sz w:val="22"/>
                <w:szCs w:val="22"/>
              </w:rPr>
            </w:pPr>
            <w:r>
              <w:rPr>
                <w:rFonts w:ascii="Times New Roman" w:hAnsi="Times New Roman" w:cs="Times New Roman"/>
                <w:sz w:val="22"/>
                <w:szCs w:val="22"/>
              </w:rPr>
              <w:t>MEIOX</w:t>
            </w:r>
          </w:p>
        </w:tc>
      </w:tr>
      <w:tr w:rsidR="000F2B0E" w:rsidRPr="00AF7B6E" w14:paraId="03E338A1" w14:textId="77777777" w:rsidTr="00A6060E">
        <w:trPr>
          <w:jc w:val="center"/>
        </w:trPr>
        <w:tc>
          <w:tcPr>
            <w:tcW w:w="677" w:type="dxa"/>
            <w:vMerge/>
            <w:tcBorders>
              <w:left w:val="single" w:sz="12" w:space="0" w:color="auto"/>
              <w:bottom w:val="single" w:sz="12" w:space="0" w:color="auto"/>
            </w:tcBorders>
            <w:shd w:val="clear" w:color="auto" w:fill="A6A6A6" w:themeFill="background1" w:themeFillShade="A6"/>
          </w:tcPr>
          <w:p w14:paraId="48C02CA0" w14:textId="77777777" w:rsidR="000F2B0E" w:rsidRPr="006669C0" w:rsidRDefault="000F2B0E" w:rsidP="00663E31">
            <w:pPr>
              <w:rPr>
                <w:rFonts w:ascii="Times New Roman" w:hAnsi="Times New Roman" w:cs="Times New Roman"/>
                <w:color w:val="FF0000"/>
                <w:sz w:val="22"/>
                <w:szCs w:val="22"/>
              </w:rPr>
            </w:pPr>
          </w:p>
        </w:tc>
        <w:tc>
          <w:tcPr>
            <w:tcW w:w="3907" w:type="dxa"/>
            <w:tcBorders>
              <w:top w:val="single" w:sz="4" w:space="0" w:color="auto"/>
              <w:left w:val="single" w:sz="12" w:space="0" w:color="auto"/>
              <w:bottom w:val="single" w:sz="12" w:space="0" w:color="auto"/>
            </w:tcBorders>
          </w:tcPr>
          <w:p w14:paraId="0FEE8405" w14:textId="1636A0B6" w:rsidR="000F2B0E" w:rsidRPr="006669C0" w:rsidRDefault="000F2B0E" w:rsidP="00663E31">
            <w:pPr>
              <w:rPr>
                <w:rFonts w:ascii="Times New Roman" w:hAnsi="Times New Roman" w:cs="Times New Roman"/>
                <w:color w:val="FF0000"/>
                <w:sz w:val="22"/>
                <w:szCs w:val="22"/>
              </w:rPr>
            </w:pPr>
            <w:r w:rsidRPr="006669C0">
              <w:rPr>
                <w:rFonts w:ascii="Times New Roman" w:hAnsi="Times New Roman" w:cs="Times New Roman"/>
                <w:color w:val="FF0000"/>
                <w:sz w:val="22"/>
                <w:szCs w:val="22"/>
              </w:rPr>
              <w:t xml:space="preserve">Other professional expenses </w:t>
            </w:r>
          </w:p>
        </w:tc>
        <w:tc>
          <w:tcPr>
            <w:tcW w:w="1208" w:type="dxa"/>
            <w:tcBorders>
              <w:top w:val="single" w:sz="4" w:space="0" w:color="auto"/>
              <w:bottom w:val="single" w:sz="12" w:space="0" w:color="auto"/>
              <w:right w:val="single" w:sz="12" w:space="0" w:color="auto"/>
            </w:tcBorders>
          </w:tcPr>
          <w:p w14:paraId="4C4B680A" w14:textId="7FFD67DD" w:rsidR="000F2B0E" w:rsidRPr="006669C0" w:rsidRDefault="000F2B0E" w:rsidP="00663E31">
            <w:pPr>
              <w:rPr>
                <w:rFonts w:ascii="Times New Roman" w:hAnsi="Times New Roman" w:cs="Times New Roman"/>
                <w:color w:val="FF0000"/>
                <w:sz w:val="22"/>
                <w:szCs w:val="22"/>
              </w:rPr>
            </w:pPr>
            <w:r>
              <w:rPr>
                <w:rFonts w:ascii="Times New Roman" w:hAnsi="Times New Roman" w:cs="Times New Roman"/>
                <w:color w:val="FF0000"/>
                <w:sz w:val="22"/>
                <w:szCs w:val="22"/>
              </w:rPr>
              <w:t>MEIAO</w:t>
            </w:r>
          </w:p>
        </w:tc>
      </w:tr>
    </w:tbl>
    <w:p w14:paraId="3A6A7978" w14:textId="5717F8D4" w:rsidR="003274D8" w:rsidRDefault="000F060A" w:rsidP="003274D8">
      <w:pPr>
        <w:pStyle w:val="Heading2"/>
        <w:rPr>
          <w:rStyle w:val="StyleBold"/>
          <w:rFonts w:ascii="Times New Roman" w:hAnsi="Times New Roman" w:cs="Times New Roman"/>
          <w:color w:val="auto"/>
          <w:sz w:val="24"/>
          <w:szCs w:val="24"/>
        </w:rPr>
      </w:pPr>
      <w:bookmarkStart w:id="29" w:name="_Toc213413590"/>
      <w:r>
        <w:rPr>
          <w:rStyle w:val="StyleBold"/>
          <w:rFonts w:ascii="Times New Roman" w:hAnsi="Times New Roman" w:cs="Times New Roman"/>
          <w:color w:val="auto"/>
          <w:sz w:val="24"/>
          <w:szCs w:val="24"/>
        </w:rPr>
        <w:t xml:space="preserve">Organization of Healthcare in the PCE and Published </w:t>
      </w:r>
      <w:r w:rsidR="00681492">
        <w:rPr>
          <w:rStyle w:val="StyleBold"/>
          <w:rFonts w:ascii="Times New Roman" w:hAnsi="Times New Roman" w:cs="Times New Roman"/>
          <w:color w:val="auto"/>
          <w:sz w:val="24"/>
          <w:szCs w:val="24"/>
        </w:rPr>
        <w:t>Nominal</w:t>
      </w:r>
      <w:r>
        <w:rPr>
          <w:rStyle w:val="StyleBold"/>
          <w:rFonts w:ascii="Times New Roman" w:hAnsi="Times New Roman" w:cs="Times New Roman"/>
          <w:color w:val="auto"/>
          <w:sz w:val="24"/>
          <w:szCs w:val="24"/>
        </w:rPr>
        <w:t xml:space="preserve"> Expenditure Tables</w:t>
      </w:r>
      <w:bookmarkEnd w:id="29"/>
    </w:p>
    <w:p w14:paraId="5C7A4825" w14:textId="5A2EA661" w:rsidR="003465C6" w:rsidRPr="00AC113E" w:rsidRDefault="003465C6" w:rsidP="003465C6">
      <w:pPr>
        <w:spacing w:line="240" w:lineRule="auto"/>
        <w:rPr>
          <w:rFonts w:ascii="Times New Roman" w:hAnsi="Times New Roman" w:cs="Times New Roman"/>
        </w:rPr>
      </w:pPr>
      <w:r w:rsidRPr="00AC113E">
        <w:rPr>
          <w:rFonts w:ascii="Times New Roman" w:hAnsi="Times New Roman" w:cs="Times New Roman"/>
        </w:rPr>
        <w:t xml:space="preserve">The following are the PCE tables that publish the total expenditure in any period in terms of that period’s prices. To access these tables, follow the same procedure detailed in SECTION 1. </w:t>
      </w:r>
    </w:p>
    <w:p w14:paraId="6F02215A" w14:textId="7D31C4CB" w:rsidR="00EB5223" w:rsidRPr="00AC113E" w:rsidRDefault="00EB5223" w:rsidP="00752DBF">
      <w:pPr>
        <w:rPr>
          <w:rStyle w:val="Hyperlink"/>
          <w:rFonts w:ascii="Times New Roman" w:hAnsi="Times New Roman" w:cs="Times New Roman"/>
          <w:color w:val="0070C0"/>
          <w:sz w:val="22"/>
          <w:szCs w:val="22"/>
          <w:u w:val="none"/>
        </w:rPr>
      </w:pPr>
      <w:r w:rsidRPr="00AC113E">
        <w:rPr>
          <w:rStyle w:val="Hyperlink"/>
          <w:rFonts w:ascii="Times New Roman" w:hAnsi="Times New Roman" w:cs="Times New Roman"/>
          <w:b/>
          <w:bCs/>
          <w:color w:val="auto"/>
          <w:sz w:val="22"/>
          <w:szCs w:val="22"/>
          <w:u w:val="none"/>
        </w:rPr>
        <w:t xml:space="preserve">2.3.5: </w:t>
      </w:r>
      <w:hyperlink r:id="rId40" w:anchor="eyJhcHBpZCI6MTksInN0ZXBzIjpbMSwyLDNdLCJkYXRhIjpbWyJjYXRlZ29yaWVzIiwiU3VydmV5Il0sWyJOSVBBX1RhYmxlX0xpc3QiLCI2NSJdXX0=" w:history="1">
        <w:r w:rsidRPr="005330A5">
          <w:rPr>
            <w:rStyle w:val="Hyperlink"/>
            <w:rFonts w:ascii="Times New Roman" w:hAnsi="Times New Roman" w:cs="Times New Roman"/>
            <w:sz w:val="22"/>
            <w:szCs w:val="22"/>
          </w:rPr>
          <w:t>Personal Consumption Expenditure by Major Type of Product (A) (Q)</w:t>
        </w:r>
      </w:hyperlink>
    </w:p>
    <w:p w14:paraId="1F582EF0" w14:textId="54028CE8" w:rsidR="00EB5223" w:rsidRPr="00AC113E" w:rsidRDefault="00EB5223" w:rsidP="00752DBF">
      <w:pPr>
        <w:rPr>
          <w:rStyle w:val="Hyperlink"/>
          <w:rFonts w:ascii="Times New Roman" w:hAnsi="Times New Roman" w:cs="Times New Roman"/>
          <w:color w:val="0070C0"/>
          <w:sz w:val="22"/>
          <w:szCs w:val="22"/>
          <w:u w:val="none"/>
        </w:rPr>
      </w:pPr>
      <w:r w:rsidRPr="00AC113E">
        <w:rPr>
          <w:rStyle w:val="Hyperlink"/>
          <w:rFonts w:ascii="Times New Roman" w:hAnsi="Times New Roman" w:cs="Times New Roman"/>
          <w:b/>
          <w:bCs/>
          <w:color w:val="auto"/>
          <w:sz w:val="22"/>
          <w:szCs w:val="22"/>
          <w:u w:val="none"/>
        </w:rPr>
        <w:t>2.3.5U:</w:t>
      </w:r>
      <w:r w:rsidRPr="00AC113E">
        <w:rPr>
          <w:rStyle w:val="Hyperlink"/>
          <w:rFonts w:ascii="Times New Roman" w:hAnsi="Times New Roman" w:cs="Times New Roman"/>
          <w:b/>
          <w:bCs/>
          <w:color w:val="0070C0"/>
          <w:sz w:val="22"/>
          <w:szCs w:val="22"/>
          <w:u w:val="none"/>
        </w:rPr>
        <w:t xml:space="preserve"> </w:t>
      </w:r>
      <w:hyperlink r:id="rId41" w:anchor="eyJhcHBpZCI6MTksInN0ZXBzIjpbMSwyLDNdLCJkYXRhIjpbWyJjYXRlZ29yaWVzIiwiU3VydmV5Il0sWyJOSVBBX1RhYmxlX0xpc3QiLCIyMDE0Il1dfQ==" w:history="1">
        <w:r w:rsidRPr="005330A5">
          <w:rPr>
            <w:rStyle w:val="Hyperlink"/>
            <w:rFonts w:ascii="Times New Roman" w:hAnsi="Times New Roman" w:cs="Times New Roman"/>
            <w:sz w:val="22"/>
            <w:szCs w:val="22"/>
          </w:rPr>
          <w:t>Personal Consumption Expenditures by Major Type of Product and by Major Function (A) (Q) (M)</w:t>
        </w:r>
      </w:hyperlink>
    </w:p>
    <w:p w14:paraId="5C726BE0" w14:textId="5F4EF201" w:rsidR="00EB5223" w:rsidRPr="00AC113E" w:rsidRDefault="00EB5223" w:rsidP="00752DBF">
      <w:pPr>
        <w:rPr>
          <w:rStyle w:val="Hyperlink"/>
          <w:rFonts w:ascii="Times New Roman" w:hAnsi="Times New Roman" w:cs="Times New Roman"/>
          <w:color w:val="auto"/>
          <w:sz w:val="22"/>
          <w:szCs w:val="22"/>
          <w:u w:val="none"/>
        </w:rPr>
      </w:pPr>
      <w:r w:rsidRPr="00AC113E">
        <w:rPr>
          <w:rStyle w:val="Hyperlink"/>
          <w:rFonts w:ascii="Times New Roman" w:hAnsi="Times New Roman" w:cs="Times New Roman"/>
          <w:b/>
          <w:bCs/>
          <w:color w:val="auto"/>
          <w:sz w:val="22"/>
          <w:szCs w:val="22"/>
          <w:u w:val="none"/>
        </w:rPr>
        <w:t>2.4.5:</w:t>
      </w:r>
      <w:r w:rsidRPr="00AC113E">
        <w:rPr>
          <w:rStyle w:val="Hyperlink"/>
          <w:rFonts w:ascii="Times New Roman" w:hAnsi="Times New Roman" w:cs="Times New Roman"/>
          <w:b/>
          <w:bCs/>
          <w:color w:val="0070C0"/>
          <w:sz w:val="22"/>
          <w:szCs w:val="22"/>
          <w:u w:val="none"/>
        </w:rPr>
        <w:t xml:space="preserve"> </w:t>
      </w:r>
      <w:hyperlink r:id="rId42" w:anchor="eyJhcHBpZCI6MTksInN0ZXBzIjpbMSwyLDNdLCJkYXRhIjpbWyJjYXRlZ29yaWVzIiwiU3VydmV5Il0sWyJOSVBBX1RhYmxlX0xpc3QiLCI3MCJdXX0=" w:history="1">
        <w:r w:rsidRPr="005330A5">
          <w:rPr>
            <w:rStyle w:val="Hyperlink"/>
            <w:rFonts w:ascii="Times New Roman" w:hAnsi="Times New Roman" w:cs="Times New Roman"/>
            <w:sz w:val="22"/>
            <w:szCs w:val="22"/>
          </w:rPr>
          <w:t>Personal Consumption Expenditures by Type of Product (A) (Q)</w:t>
        </w:r>
      </w:hyperlink>
    </w:p>
    <w:p w14:paraId="0DA8965C" w14:textId="60DF071D" w:rsidR="00EB5223" w:rsidRPr="00AC113E" w:rsidRDefault="00EB5223" w:rsidP="00752DBF">
      <w:pPr>
        <w:rPr>
          <w:rStyle w:val="Hyperlink"/>
          <w:rFonts w:ascii="Times New Roman" w:hAnsi="Times New Roman" w:cs="Times New Roman"/>
          <w:color w:val="auto"/>
          <w:sz w:val="22"/>
          <w:szCs w:val="22"/>
          <w:u w:val="none"/>
        </w:rPr>
      </w:pPr>
      <w:r w:rsidRPr="00AC113E">
        <w:rPr>
          <w:rStyle w:val="Hyperlink"/>
          <w:rFonts w:ascii="Times New Roman" w:hAnsi="Times New Roman" w:cs="Times New Roman"/>
          <w:b/>
          <w:bCs/>
          <w:color w:val="auto"/>
          <w:sz w:val="22"/>
          <w:szCs w:val="22"/>
          <w:u w:val="none"/>
        </w:rPr>
        <w:t>2.4.5U:</w:t>
      </w:r>
      <w:r w:rsidRPr="00AC113E">
        <w:rPr>
          <w:rStyle w:val="Hyperlink"/>
          <w:rFonts w:ascii="Times New Roman" w:hAnsi="Times New Roman" w:cs="Times New Roman"/>
          <w:b/>
          <w:bCs/>
          <w:color w:val="0070C0"/>
          <w:sz w:val="22"/>
          <w:szCs w:val="22"/>
          <w:u w:val="none"/>
        </w:rPr>
        <w:t xml:space="preserve"> </w:t>
      </w:r>
      <w:hyperlink r:id="rId43" w:anchor="eyJhcHBpZCI6MTksInN0ZXBzIjpbMSwyLDNdLCJkYXRhIjpbWyJjYXRlZ29yaWVzIiwiU3VydmV5Il0sWyJOSVBBX1RhYmxlX0xpc3QiLCIyMDE3Il1dfQ==" w:history="1">
        <w:r w:rsidRPr="005330A5">
          <w:rPr>
            <w:rStyle w:val="Hyperlink"/>
            <w:rFonts w:ascii="Times New Roman" w:hAnsi="Times New Roman" w:cs="Times New Roman"/>
            <w:sz w:val="22"/>
            <w:szCs w:val="22"/>
          </w:rPr>
          <w:t>Personal Consumption Expenditures by Type of Product (A) (Q) (M)</w:t>
        </w:r>
      </w:hyperlink>
    </w:p>
    <w:p w14:paraId="33B4825C" w14:textId="5DFF0F6C" w:rsidR="00EB5223" w:rsidRPr="00AC113E" w:rsidRDefault="00EB5223" w:rsidP="00752DBF">
      <w:pPr>
        <w:rPr>
          <w:rStyle w:val="Hyperlink"/>
          <w:rFonts w:ascii="Times New Roman" w:hAnsi="Times New Roman" w:cs="Times New Roman"/>
          <w:color w:val="auto"/>
          <w:sz w:val="22"/>
          <w:szCs w:val="22"/>
          <w:u w:val="none"/>
        </w:rPr>
      </w:pPr>
      <w:r w:rsidRPr="00AC113E">
        <w:rPr>
          <w:rStyle w:val="Hyperlink"/>
          <w:rFonts w:ascii="Times New Roman" w:hAnsi="Times New Roman" w:cs="Times New Roman"/>
          <w:b/>
          <w:bCs/>
          <w:color w:val="auto"/>
          <w:sz w:val="22"/>
          <w:szCs w:val="22"/>
          <w:u w:val="none"/>
        </w:rPr>
        <w:t>2.5.5:</w:t>
      </w:r>
      <w:r w:rsidRPr="00AC113E">
        <w:rPr>
          <w:rStyle w:val="Hyperlink"/>
          <w:rFonts w:ascii="Times New Roman" w:hAnsi="Times New Roman" w:cs="Times New Roman"/>
          <w:b/>
          <w:bCs/>
          <w:color w:val="0070C0"/>
          <w:sz w:val="22"/>
          <w:szCs w:val="22"/>
          <w:u w:val="none"/>
        </w:rPr>
        <w:t xml:space="preserve"> </w:t>
      </w:r>
      <w:hyperlink r:id="rId44" w:anchor="eyJhcHBpZCI6MTksInN0ZXBzIjpbMSwyLDNdLCJkYXRhIjpbWyJjYXRlZ29yaWVzIiwiU3VydmV5Il0sWyJOSVBBX1RhYmxlX0xpc3QiLCI3NCJdXX0=" w:history="1">
        <w:r w:rsidRPr="005330A5">
          <w:rPr>
            <w:rStyle w:val="Hyperlink"/>
            <w:rFonts w:ascii="Times New Roman" w:hAnsi="Times New Roman" w:cs="Times New Roman"/>
            <w:sz w:val="22"/>
            <w:szCs w:val="22"/>
          </w:rPr>
          <w:t>Personal Consumption Expenditures by Function (A)</w:t>
        </w:r>
      </w:hyperlink>
    </w:p>
    <w:p w14:paraId="7D2F3E05" w14:textId="527D5208" w:rsidR="00616E73" w:rsidRPr="00AC113E" w:rsidRDefault="00EB5223" w:rsidP="00752DBF">
      <w:pPr>
        <w:rPr>
          <w:rStyle w:val="Hyperlink"/>
          <w:rFonts w:ascii="Times New Roman" w:hAnsi="Times New Roman" w:cs="Times New Roman"/>
          <w:color w:val="0070C0"/>
          <w:sz w:val="22"/>
          <w:szCs w:val="22"/>
          <w:u w:val="none"/>
        </w:rPr>
      </w:pPr>
      <w:r w:rsidRPr="00AC113E">
        <w:rPr>
          <w:rStyle w:val="Hyperlink"/>
          <w:rFonts w:ascii="Times New Roman" w:hAnsi="Times New Roman" w:cs="Times New Roman"/>
          <w:b/>
          <w:bCs/>
          <w:color w:val="auto"/>
          <w:sz w:val="22"/>
          <w:szCs w:val="22"/>
          <w:u w:val="none"/>
        </w:rPr>
        <w:t xml:space="preserve">2.8.5: </w:t>
      </w:r>
      <w:hyperlink r:id="rId45" w:anchor="eyJhcHBpZCI6MTksInN0ZXBzIjpbMSwyLDNdLCJkYXRhIjpbWyJjYXRlZ29yaWVzIiwiU3VydmV5Il0sWyJOSVBBX1RhYmxlX0xpc3QiLCI4MiJdXX0=" w:history="1">
        <w:r w:rsidRPr="005330A5">
          <w:rPr>
            <w:rStyle w:val="Hyperlink"/>
            <w:rFonts w:ascii="Times New Roman" w:hAnsi="Times New Roman" w:cs="Times New Roman"/>
            <w:sz w:val="22"/>
            <w:szCs w:val="22"/>
          </w:rPr>
          <w:t>Personal Consumption Expenditures by Major Type of Product, Monthly (M)</w:t>
        </w:r>
      </w:hyperlink>
    </w:p>
    <w:p w14:paraId="66F6D926" w14:textId="3033992B" w:rsidR="00616E73" w:rsidRPr="00AC113E" w:rsidRDefault="003465C6">
      <w:pPr>
        <w:rPr>
          <w:rStyle w:val="Hyperlink"/>
          <w:rFonts w:ascii="Times New Roman" w:hAnsi="Times New Roman" w:cs="Times New Roman"/>
          <w:color w:val="0070C0"/>
          <w:u w:val="none"/>
        </w:rPr>
      </w:pPr>
      <w:r w:rsidRPr="00AC113E">
        <w:rPr>
          <w:rStyle w:val="Hyperlink"/>
          <w:rFonts w:ascii="Times New Roman" w:hAnsi="Times New Roman" w:cs="Times New Roman"/>
          <w:color w:val="auto"/>
          <w:u w:val="none"/>
        </w:rPr>
        <w:t>Following are the healthcare categorization systems the BEA employs, as mentioned in SECTION 1.</w:t>
      </w:r>
      <w:r w:rsidR="00AC113E" w:rsidRPr="00AC113E">
        <w:rPr>
          <w:rStyle w:val="Hyperlink"/>
          <w:rFonts w:ascii="Times New Roman" w:hAnsi="Times New Roman" w:cs="Times New Roman"/>
          <w:color w:val="auto"/>
          <w:u w:val="none"/>
        </w:rPr>
        <w:t xml:space="preserve"> </w:t>
      </w:r>
      <w:r w:rsidR="0092116E">
        <w:rPr>
          <w:rStyle w:val="Hyperlink"/>
          <w:rFonts w:ascii="Times New Roman" w:hAnsi="Times New Roman" w:cs="Times New Roman"/>
          <w:color w:val="auto"/>
          <w:u w:val="none"/>
        </w:rPr>
        <w:t>The</w:t>
      </w:r>
      <w:r w:rsidR="00AC113E" w:rsidRPr="00AC113E">
        <w:rPr>
          <w:rStyle w:val="Hyperlink"/>
          <w:rFonts w:ascii="Times New Roman" w:hAnsi="Times New Roman" w:cs="Times New Roman"/>
          <w:color w:val="auto"/>
          <w:u w:val="none"/>
        </w:rPr>
        <w:t xml:space="preserve"> aggregated categories for goods and services</w:t>
      </w:r>
      <w:r w:rsidR="0092116E">
        <w:rPr>
          <w:rStyle w:val="Hyperlink"/>
          <w:rFonts w:ascii="Times New Roman" w:hAnsi="Times New Roman" w:cs="Times New Roman"/>
          <w:color w:val="auto"/>
          <w:u w:val="none"/>
        </w:rPr>
        <w:t xml:space="preserve">, </w:t>
      </w:r>
      <w:r w:rsidR="00AC113E" w:rsidRPr="00AC113E">
        <w:rPr>
          <w:rStyle w:val="Hyperlink"/>
          <w:rFonts w:ascii="Times New Roman" w:hAnsi="Times New Roman" w:cs="Times New Roman"/>
          <w:color w:val="auto"/>
          <w:u w:val="none"/>
        </w:rPr>
        <w:t>within their respective systems</w:t>
      </w:r>
      <w:r w:rsidR="0092116E">
        <w:rPr>
          <w:rStyle w:val="Hyperlink"/>
          <w:rFonts w:ascii="Times New Roman" w:hAnsi="Times New Roman" w:cs="Times New Roman"/>
          <w:color w:val="auto"/>
          <w:u w:val="none"/>
        </w:rPr>
        <w:t>,</w:t>
      </w:r>
      <w:r w:rsidR="00AC113E" w:rsidRPr="00AC113E">
        <w:rPr>
          <w:rStyle w:val="Hyperlink"/>
          <w:rFonts w:ascii="Times New Roman" w:hAnsi="Times New Roman" w:cs="Times New Roman"/>
          <w:color w:val="auto"/>
          <w:u w:val="none"/>
        </w:rPr>
        <w:t xml:space="preserve"> are in </w:t>
      </w:r>
      <w:r w:rsidR="00AC113E" w:rsidRPr="00AC113E">
        <w:rPr>
          <w:rFonts w:ascii="Times New Roman" w:hAnsi="Times New Roman" w:cs="Times New Roman"/>
          <w:color w:val="0070C0"/>
        </w:rPr>
        <w:t>blue</w:t>
      </w:r>
      <w:r w:rsidR="00AC113E" w:rsidRPr="00AC113E">
        <w:rPr>
          <w:rStyle w:val="Hyperlink"/>
          <w:rFonts w:ascii="Times New Roman" w:hAnsi="Times New Roman" w:cs="Times New Roman"/>
          <w:color w:val="auto"/>
          <w:u w:val="none"/>
        </w:rPr>
        <w:t>.</w:t>
      </w:r>
      <w:r w:rsidRPr="00AC113E">
        <w:rPr>
          <w:rStyle w:val="Hyperlink"/>
          <w:rFonts w:ascii="Times New Roman" w:hAnsi="Times New Roman" w:cs="Times New Roman"/>
          <w:color w:val="auto"/>
          <w:u w:val="none"/>
        </w:rPr>
        <w:t xml:space="preserve"> </w:t>
      </w:r>
      <w:r w:rsidR="0092116E">
        <w:rPr>
          <w:rStyle w:val="Hyperlink"/>
          <w:rFonts w:ascii="Times New Roman" w:hAnsi="Times New Roman" w:cs="Times New Roman"/>
          <w:color w:val="auto"/>
          <w:u w:val="none"/>
        </w:rPr>
        <w:t xml:space="preserve">The components in </w:t>
      </w:r>
      <w:r w:rsidR="0092116E" w:rsidRPr="00A812E9">
        <w:rPr>
          <w:rFonts w:ascii="Times New Roman" w:hAnsi="Times New Roman" w:cs="Times New Roman"/>
          <w:b/>
          <w:bCs/>
          <w:color w:val="808080" w:themeColor="background1" w:themeShade="80"/>
        </w:rPr>
        <w:t xml:space="preserve">gray </w:t>
      </w:r>
      <w:r w:rsidR="0092116E">
        <w:rPr>
          <w:rFonts w:ascii="Times New Roman" w:hAnsi="Times New Roman" w:cs="Times New Roman"/>
        </w:rPr>
        <w:t xml:space="preserve">can only be found in the PCE’s Underlying Detail Tables. </w:t>
      </w:r>
      <w:r w:rsidRPr="00AC113E">
        <w:rPr>
          <w:rStyle w:val="Hyperlink"/>
          <w:rFonts w:ascii="Times New Roman" w:hAnsi="Times New Roman" w:cs="Times New Roman"/>
          <w:color w:val="auto"/>
          <w:u w:val="none"/>
        </w:rPr>
        <w:t xml:space="preserve">In brackets, following each category or component, is a list of PCE tables where corresponding total expenditure values in </w:t>
      </w:r>
      <w:r w:rsidR="00681492">
        <w:rPr>
          <w:rStyle w:val="Hyperlink"/>
          <w:rFonts w:ascii="Times New Roman" w:hAnsi="Times New Roman" w:cs="Times New Roman"/>
          <w:color w:val="auto"/>
          <w:u w:val="none"/>
        </w:rPr>
        <w:t>terms of a</w:t>
      </w:r>
      <w:r w:rsidRPr="00AC113E">
        <w:rPr>
          <w:rStyle w:val="Hyperlink"/>
          <w:rFonts w:ascii="Times New Roman" w:hAnsi="Times New Roman" w:cs="Times New Roman"/>
          <w:color w:val="auto"/>
          <w:u w:val="none"/>
        </w:rPr>
        <w:t xml:space="preserve"> period</w:t>
      </w:r>
      <w:r w:rsidR="00681492">
        <w:rPr>
          <w:rStyle w:val="Hyperlink"/>
          <w:rFonts w:ascii="Times New Roman" w:hAnsi="Times New Roman" w:cs="Times New Roman"/>
          <w:color w:val="auto"/>
          <w:u w:val="none"/>
        </w:rPr>
        <w:t>’s quantities and prices</w:t>
      </w:r>
      <w:r w:rsidRPr="00AC113E">
        <w:rPr>
          <w:rStyle w:val="Hyperlink"/>
          <w:rFonts w:ascii="Times New Roman" w:hAnsi="Times New Roman" w:cs="Times New Roman"/>
          <w:color w:val="auto"/>
          <w:u w:val="none"/>
        </w:rPr>
        <w:t xml:space="preserve"> can be found. </w:t>
      </w:r>
      <w:r w:rsidR="00616E73" w:rsidRPr="00AC113E">
        <w:rPr>
          <w:rStyle w:val="Hyperlink"/>
          <w:rFonts w:ascii="Times New Roman" w:hAnsi="Times New Roman" w:cs="Times New Roman"/>
          <w:color w:val="0070C0"/>
          <w:u w:val="none"/>
        </w:rPr>
        <w:br w:type="page"/>
      </w:r>
    </w:p>
    <w:tbl>
      <w:tblPr>
        <w:tblStyle w:val="TableGrid"/>
        <w:tblW w:w="0" w:type="auto"/>
        <w:jc w:val="center"/>
        <w:tblLook w:val="04A0" w:firstRow="1" w:lastRow="0" w:firstColumn="1" w:lastColumn="0" w:noHBand="0" w:noVBand="1"/>
      </w:tblPr>
      <w:tblGrid>
        <w:gridCol w:w="1096"/>
        <w:gridCol w:w="4163"/>
      </w:tblGrid>
      <w:tr w:rsidR="00616E73" w:rsidRPr="00A812E9" w14:paraId="32B3DBA2" w14:textId="77777777" w:rsidTr="00AD4974">
        <w:trPr>
          <w:trHeight w:val="287"/>
          <w:jc w:val="center"/>
        </w:trPr>
        <w:tc>
          <w:tcPr>
            <w:tcW w:w="5259" w:type="dxa"/>
            <w:gridSpan w:val="2"/>
            <w:tcBorders>
              <w:top w:val="single" w:sz="12" w:space="0" w:color="auto"/>
              <w:left w:val="single" w:sz="12" w:space="0" w:color="auto"/>
              <w:bottom w:val="single" w:sz="12" w:space="0" w:color="auto"/>
              <w:right w:val="single" w:sz="12" w:space="0" w:color="auto"/>
            </w:tcBorders>
          </w:tcPr>
          <w:p w14:paraId="26F57C72" w14:textId="77777777" w:rsidR="00616E73" w:rsidRPr="00A812E9" w:rsidRDefault="00616E73" w:rsidP="00AD4974">
            <w:pPr>
              <w:jc w:val="center"/>
              <w:rPr>
                <w:rFonts w:ascii="Times New Roman" w:hAnsi="Times New Roman" w:cs="Times New Roman"/>
                <w:b/>
                <w:bCs/>
              </w:rPr>
            </w:pPr>
            <w:r w:rsidRPr="00A812E9">
              <w:rPr>
                <w:rFonts w:ascii="Times New Roman" w:hAnsi="Times New Roman" w:cs="Times New Roman"/>
                <w:b/>
                <w:bCs/>
              </w:rPr>
              <w:lastRenderedPageBreak/>
              <w:t>KEY</w:t>
            </w:r>
          </w:p>
        </w:tc>
      </w:tr>
      <w:tr w:rsidR="00616E73" w:rsidRPr="00A812E9" w14:paraId="22C2B64E" w14:textId="77777777" w:rsidTr="00AD4974">
        <w:trPr>
          <w:trHeight w:val="276"/>
          <w:jc w:val="center"/>
        </w:trPr>
        <w:tc>
          <w:tcPr>
            <w:tcW w:w="1096" w:type="dxa"/>
            <w:tcBorders>
              <w:top w:val="single" w:sz="12" w:space="0" w:color="auto"/>
              <w:left w:val="single" w:sz="12" w:space="0" w:color="auto"/>
            </w:tcBorders>
          </w:tcPr>
          <w:p w14:paraId="38FDB4DD" w14:textId="77777777" w:rsidR="00616E73" w:rsidRPr="00A812E9" w:rsidRDefault="00616E73" w:rsidP="00AD4974">
            <w:pPr>
              <w:jc w:val="center"/>
              <w:rPr>
                <w:rFonts w:ascii="Times New Roman" w:hAnsi="Times New Roman" w:cs="Times New Roman"/>
              </w:rPr>
            </w:pPr>
            <w:r w:rsidRPr="00A812E9">
              <w:rPr>
                <w:rFonts w:ascii="Times New Roman" w:hAnsi="Times New Roman" w:cs="Times New Roman"/>
                <w:i/>
                <w:iCs/>
              </w:rPr>
              <w:t>italicized</w:t>
            </w:r>
          </w:p>
        </w:tc>
        <w:tc>
          <w:tcPr>
            <w:tcW w:w="4163" w:type="dxa"/>
            <w:tcBorders>
              <w:top w:val="single" w:sz="12" w:space="0" w:color="auto"/>
              <w:right w:val="single" w:sz="12" w:space="0" w:color="auto"/>
            </w:tcBorders>
          </w:tcPr>
          <w:p w14:paraId="7810420C" w14:textId="77777777" w:rsidR="00616E73" w:rsidRPr="00A812E9" w:rsidRDefault="00616E73" w:rsidP="00AD4974">
            <w:pPr>
              <w:jc w:val="center"/>
              <w:rPr>
                <w:rFonts w:ascii="Times New Roman" w:hAnsi="Times New Roman" w:cs="Times New Roman"/>
              </w:rPr>
            </w:pPr>
            <w:r w:rsidRPr="00A812E9">
              <w:rPr>
                <w:rFonts w:ascii="Times New Roman" w:hAnsi="Times New Roman" w:cs="Times New Roman"/>
              </w:rPr>
              <w:t>Healthcare service relevant to this guide</w:t>
            </w:r>
          </w:p>
        </w:tc>
      </w:tr>
      <w:tr w:rsidR="00616E73" w:rsidRPr="00A812E9" w14:paraId="28A87432" w14:textId="77777777" w:rsidTr="00AD4974">
        <w:trPr>
          <w:trHeight w:val="287"/>
          <w:jc w:val="center"/>
        </w:trPr>
        <w:tc>
          <w:tcPr>
            <w:tcW w:w="1096" w:type="dxa"/>
            <w:tcBorders>
              <w:left w:val="single" w:sz="12" w:space="0" w:color="auto"/>
            </w:tcBorders>
          </w:tcPr>
          <w:p w14:paraId="22D89033" w14:textId="77777777" w:rsidR="00616E73" w:rsidRPr="00A812E9" w:rsidRDefault="00616E73" w:rsidP="00AD4974">
            <w:pPr>
              <w:jc w:val="center"/>
              <w:rPr>
                <w:rFonts w:ascii="Times New Roman" w:hAnsi="Times New Roman" w:cs="Times New Roman"/>
              </w:rPr>
            </w:pPr>
            <w:r w:rsidRPr="00A812E9">
              <w:rPr>
                <w:rFonts w:ascii="Times New Roman" w:hAnsi="Times New Roman" w:cs="Times New Roman"/>
              </w:rPr>
              <w:t>(U)</w:t>
            </w:r>
          </w:p>
        </w:tc>
        <w:tc>
          <w:tcPr>
            <w:tcW w:w="4163" w:type="dxa"/>
            <w:tcBorders>
              <w:right w:val="single" w:sz="12" w:space="0" w:color="auto"/>
            </w:tcBorders>
          </w:tcPr>
          <w:p w14:paraId="6920C167" w14:textId="77777777" w:rsidR="00616E73" w:rsidRPr="00A812E9" w:rsidRDefault="00616E73" w:rsidP="00AD4974">
            <w:pPr>
              <w:jc w:val="center"/>
              <w:rPr>
                <w:rFonts w:ascii="Times New Roman" w:hAnsi="Times New Roman" w:cs="Times New Roman"/>
              </w:rPr>
            </w:pPr>
            <w:r w:rsidRPr="00A812E9">
              <w:rPr>
                <w:rFonts w:ascii="Times New Roman" w:hAnsi="Times New Roman" w:cs="Times New Roman"/>
              </w:rPr>
              <w:t>Main table and underlying table</w:t>
            </w:r>
          </w:p>
        </w:tc>
      </w:tr>
      <w:tr w:rsidR="00616E73" w:rsidRPr="00A812E9" w14:paraId="7733109A" w14:textId="77777777" w:rsidTr="00AD4974">
        <w:trPr>
          <w:trHeight w:val="287"/>
          <w:jc w:val="center"/>
        </w:trPr>
        <w:tc>
          <w:tcPr>
            <w:tcW w:w="1096" w:type="dxa"/>
            <w:tcBorders>
              <w:left w:val="single" w:sz="12" w:space="0" w:color="auto"/>
              <w:bottom w:val="single" w:sz="12" w:space="0" w:color="auto"/>
            </w:tcBorders>
          </w:tcPr>
          <w:p w14:paraId="617E6B98" w14:textId="77777777" w:rsidR="00616E73" w:rsidRPr="00A812E9" w:rsidRDefault="00616E73" w:rsidP="00AD4974">
            <w:pPr>
              <w:jc w:val="center"/>
              <w:rPr>
                <w:rFonts w:ascii="Times New Roman" w:hAnsi="Times New Roman" w:cs="Times New Roman"/>
              </w:rPr>
            </w:pPr>
            <w:r w:rsidRPr="00A812E9">
              <w:rPr>
                <w:rFonts w:ascii="Times New Roman" w:hAnsi="Times New Roman" w:cs="Times New Roman"/>
              </w:rPr>
              <w:t>U</w:t>
            </w:r>
          </w:p>
        </w:tc>
        <w:tc>
          <w:tcPr>
            <w:tcW w:w="4163" w:type="dxa"/>
            <w:tcBorders>
              <w:bottom w:val="single" w:sz="12" w:space="0" w:color="auto"/>
              <w:right w:val="single" w:sz="12" w:space="0" w:color="auto"/>
            </w:tcBorders>
          </w:tcPr>
          <w:p w14:paraId="49F2805B" w14:textId="77777777" w:rsidR="00616E73" w:rsidRPr="00A812E9" w:rsidRDefault="00616E73" w:rsidP="00AD4974">
            <w:pPr>
              <w:jc w:val="center"/>
              <w:rPr>
                <w:rFonts w:ascii="Times New Roman" w:hAnsi="Times New Roman" w:cs="Times New Roman"/>
              </w:rPr>
            </w:pPr>
            <w:r w:rsidRPr="00A812E9">
              <w:rPr>
                <w:rFonts w:ascii="Times New Roman" w:hAnsi="Times New Roman" w:cs="Times New Roman"/>
              </w:rPr>
              <w:t>Underlying table only</w:t>
            </w:r>
          </w:p>
        </w:tc>
      </w:tr>
    </w:tbl>
    <w:p w14:paraId="0D227313" w14:textId="77777777" w:rsidR="00E91AA1" w:rsidRDefault="00E91AA1" w:rsidP="00E91AA1">
      <w:pPr>
        <w:pStyle w:val="NoSpacing"/>
        <w:rPr>
          <w:rFonts w:ascii="Times New Roman" w:hAnsi="Times New Roman" w:cs="Times New Roman"/>
        </w:rPr>
      </w:pPr>
      <w:bookmarkStart w:id="30" w:name="_Toc213412532"/>
    </w:p>
    <w:p w14:paraId="0983B4C8" w14:textId="16246424" w:rsidR="00616E73" w:rsidRDefault="00616E73" w:rsidP="00E91AA1">
      <w:pPr>
        <w:pStyle w:val="NoSpacing"/>
        <w:rPr>
          <w:rFonts w:ascii="Times New Roman" w:hAnsi="Times New Roman" w:cs="Times New Roman"/>
        </w:rPr>
      </w:pPr>
      <w:r w:rsidRPr="001833C8">
        <w:rPr>
          <w:rFonts w:ascii="Times New Roman" w:hAnsi="Times New Roman" w:cs="Times New Roman"/>
        </w:rPr>
        <w:t>(1) General Categorization of Healthcare Goods and Services</w:t>
      </w:r>
      <w:bookmarkEnd w:id="30"/>
    </w:p>
    <w:p w14:paraId="1D9C8745" w14:textId="77777777" w:rsidR="001833C8" w:rsidRPr="001833C8" w:rsidRDefault="001833C8" w:rsidP="001833C8">
      <w:pPr>
        <w:pStyle w:val="NoSpacing"/>
        <w:spacing w:line="120" w:lineRule="auto"/>
        <w:rPr>
          <w:rFonts w:ascii="Times New Roman" w:hAnsi="Times New Roman" w:cs="Times New Roman"/>
        </w:rPr>
      </w:pPr>
    </w:p>
    <w:p w14:paraId="1CBB215E" w14:textId="0EF69973" w:rsidR="00616E73" w:rsidRPr="001833C8" w:rsidRDefault="00616E73" w:rsidP="003104CC">
      <w:pPr>
        <w:pStyle w:val="NoSpacing"/>
        <w:numPr>
          <w:ilvl w:val="0"/>
          <w:numId w:val="18"/>
        </w:numPr>
        <w:rPr>
          <w:rFonts w:ascii="Times New Roman" w:hAnsi="Times New Roman" w:cs="Times New Roman"/>
        </w:rPr>
      </w:pPr>
      <w:r w:rsidRPr="001833C8">
        <w:rPr>
          <w:rFonts w:ascii="Times New Roman" w:hAnsi="Times New Roman" w:cs="Times New Roman"/>
        </w:rPr>
        <w:t>Goods [2.3.5(U), 2.4.5(U), 2.8.5]</w:t>
      </w:r>
      <w:r w:rsidR="003104CC" w:rsidRPr="001833C8">
        <w:rPr>
          <w:rFonts w:ascii="Times New Roman" w:hAnsi="Times New Roman" w:cs="Times New Roman"/>
        </w:rPr>
        <w:tab/>
      </w:r>
    </w:p>
    <w:p w14:paraId="51FBDC47" w14:textId="77777777" w:rsidR="00616E73" w:rsidRPr="001833C8" w:rsidRDefault="00616E73" w:rsidP="003104CC">
      <w:pPr>
        <w:pStyle w:val="NoSpacing"/>
        <w:numPr>
          <w:ilvl w:val="1"/>
          <w:numId w:val="18"/>
        </w:numPr>
        <w:rPr>
          <w:rFonts w:ascii="Times New Roman" w:hAnsi="Times New Roman" w:cs="Times New Roman"/>
        </w:rPr>
      </w:pPr>
      <w:r w:rsidRPr="001833C8">
        <w:rPr>
          <w:rFonts w:ascii="Times New Roman" w:hAnsi="Times New Roman" w:cs="Times New Roman"/>
        </w:rPr>
        <w:t>Durable goods [2.3.5(U), 2.4.5(U), 2.8.5]</w:t>
      </w:r>
    </w:p>
    <w:p w14:paraId="463E746C" w14:textId="77777777" w:rsidR="00616E73" w:rsidRPr="001833C8" w:rsidRDefault="00616E73" w:rsidP="003104CC">
      <w:pPr>
        <w:pStyle w:val="NoSpacing"/>
        <w:numPr>
          <w:ilvl w:val="2"/>
          <w:numId w:val="18"/>
        </w:numPr>
        <w:rPr>
          <w:rFonts w:ascii="Times New Roman" w:hAnsi="Times New Roman" w:cs="Times New Roman"/>
        </w:rPr>
      </w:pPr>
      <w:r w:rsidRPr="001833C8">
        <w:rPr>
          <w:rFonts w:ascii="Times New Roman" w:hAnsi="Times New Roman" w:cs="Times New Roman"/>
        </w:rPr>
        <w:t>Other durable goods [2.3.5(U), 2.4.5(U), 2.8.5]</w:t>
      </w:r>
    </w:p>
    <w:p w14:paraId="65052AE6" w14:textId="4E7EEABE" w:rsidR="00616E73" w:rsidRPr="001833C8" w:rsidRDefault="00616E73" w:rsidP="003104CC">
      <w:pPr>
        <w:pStyle w:val="NoSpacing"/>
        <w:numPr>
          <w:ilvl w:val="3"/>
          <w:numId w:val="18"/>
        </w:numPr>
        <w:rPr>
          <w:rFonts w:ascii="Times New Roman" w:hAnsi="Times New Roman" w:cs="Times New Roman"/>
        </w:rPr>
      </w:pPr>
      <w:r w:rsidRPr="001833C8">
        <w:rPr>
          <w:rFonts w:ascii="Times New Roman" w:hAnsi="Times New Roman" w:cs="Times New Roman"/>
        </w:rPr>
        <w:t>Therapeutic appliances and equipment [2.4.5(U), 2.5.5]</w:t>
      </w:r>
    </w:p>
    <w:p w14:paraId="676D536F" w14:textId="77777777" w:rsidR="003104CC" w:rsidRPr="001833C8" w:rsidRDefault="00616E73" w:rsidP="003104CC">
      <w:pPr>
        <w:pStyle w:val="NoSpacing"/>
        <w:numPr>
          <w:ilvl w:val="4"/>
          <w:numId w:val="18"/>
        </w:numPr>
        <w:rPr>
          <w:rFonts w:ascii="Times New Roman" w:hAnsi="Times New Roman" w:cs="Times New Roman"/>
          <w:color w:val="808080" w:themeColor="background1" w:themeShade="80"/>
        </w:rPr>
      </w:pPr>
      <w:r w:rsidRPr="001833C8">
        <w:rPr>
          <w:rFonts w:ascii="Times New Roman" w:hAnsi="Times New Roman" w:cs="Times New Roman"/>
          <w:color w:val="808080" w:themeColor="background1" w:themeShade="80"/>
        </w:rPr>
        <w:t>Therapeutic medical equipment [2.4.5U]</w:t>
      </w:r>
    </w:p>
    <w:p w14:paraId="7B5EF8F6" w14:textId="6330EFD3" w:rsidR="00616E73" w:rsidRPr="001833C8" w:rsidRDefault="00616E73" w:rsidP="003104CC">
      <w:pPr>
        <w:pStyle w:val="NoSpacing"/>
        <w:numPr>
          <w:ilvl w:val="4"/>
          <w:numId w:val="18"/>
        </w:numPr>
        <w:rPr>
          <w:rFonts w:ascii="Times New Roman" w:hAnsi="Times New Roman" w:cs="Times New Roman"/>
          <w:color w:val="808080" w:themeColor="background1" w:themeShade="80"/>
        </w:rPr>
      </w:pPr>
      <w:r w:rsidRPr="001833C8">
        <w:rPr>
          <w:rFonts w:ascii="Times New Roman" w:hAnsi="Times New Roman" w:cs="Times New Roman"/>
          <w:color w:val="808080" w:themeColor="background1" w:themeShade="80"/>
        </w:rPr>
        <w:t>Corrective eyeglasses and contact lenses [2.4.5U]</w:t>
      </w:r>
    </w:p>
    <w:p w14:paraId="0581DF18" w14:textId="77777777" w:rsidR="00616E73" w:rsidRPr="001833C8" w:rsidRDefault="00616E73" w:rsidP="003104CC">
      <w:pPr>
        <w:pStyle w:val="NoSpacing"/>
        <w:numPr>
          <w:ilvl w:val="1"/>
          <w:numId w:val="18"/>
        </w:numPr>
        <w:rPr>
          <w:rFonts w:ascii="Times New Roman" w:hAnsi="Times New Roman" w:cs="Times New Roman"/>
        </w:rPr>
      </w:pPr>
      <w:r w:rsidRPr="001833C8">
        <w:rPr>
          <w:rFonts w:ascii="Times New Roman" w:hAnsi="Times New Roman" w:cs="Times New Roman"/>
        </w:rPr>
        <w:t>Nondurable goods [2.3.5(U), 2.4.5(U), 2.8.5]</w:t>
      </w:r>
    </w:p>
    <w:p w14:paraId="62585A95" w14:textId="77777777" w:rsidR="00616E73" w:rsidRPr="001833C8" w:rsidRDefault="00616E73" w:rsidP="003104CC">
      <w:pPr>
        <w:pStyle w:val="NoSpacing"/>
        <w:numPr>
          <w:ilvl w:val="2"/>
          <w:numId w:val="18"/>
        </w:numPr>
        <w:rPr>
          <w:rFonts w:ascii="Times New Roman" w:hAnsi="Times New Roman" w:cs="Times New Roman"/>
        </w:rPr>
      </w:pPr>
      <w:r w:rsidRPr="001833C8">
        <w:rPr>
          <w:rFonts w:ascii="Times New Roman" w:hAnsi="Times New Roman" w:cs="Times New Roman"/>
        </w:rPr>
        <w:t>Other nondurable goods [2.3.5(U), 2.4.5(U), 2.8.5]</w:t>
      </w:r>
    </w:p>
    <w:p w14:paraId="7297EF2D" w14:textId="77777777" w:rsidR="00616E73" w:rsidRPr="001833C8" w:rsidRDefault="00616E73" w:rsidP="003104CC">
      <w:pPr>
        <w:pStyle w:val="NoSpacing"/>
        <w:numPr>
          <w:ilvl w:val="3"/>
          <w:numId w:val="18"/>
        </w:numPr>
        <w:rPr>
          <w:rFonts w:ascii="Times New Roman" w:hAnsi="Times New Roman" w:cs="Times New Roman"/>
        </w:rPr>
      </w:pPr>
      <w:r w:rsidRPr="001833C8">
        <w:rPr>
          <w:rFonts w:ascii="Times New Roman" w:hAnsi="Times New Roman" w:cs="Times New Roman"/>
        </w:rPr>
        <w:t>Pharmaceutical and other medical products [2.4.5(U), 2.5.5]</w:t>
      </w:r>
    </w:p>
    <w:p w14:paraId="49BF8483" w14:textId="77777777" w:rsidR="00616E73" w:rsidRPr="001833C8" w:rsidRDefault="00616E73" w:rsidP="003104CC">
      <w:pPr>
        <w:pStyle w:val="NoSpacing"/>
        <w:numPr>
          <w:ilvl w:val="4"/>
          <w:numId w:val="18"/>
        </w:numPr>
        <w:rPr>
          <w:rFonts w:ascii="Times New Roman" w:hAnsi="Times New Roman" w:cs="Times New Roman"/>
        </w:rPr>
      </w:pPr>
      <w:r w:rsidRPr="001833C8">
        <w:rPr>
          <w:rFonts w:ascii="Times New Roman" w:hAnsi="Times New Roman" w:cs="Times New Roman"/>
        </w:rPr>
        <w:t>Pharmaceutical products [2.4.5U, 2.5.5]</w:t>
      </w:r>
    </w:p>
    <w:p w14:paraId="534B7679" w14:textId="77777777" w:rsidR="00616E73" w:rsidRPr="001833C8" w:rsidRDefault="00616E73" w:rsidP="003104CC">
      <w:pPr>
        <w:pStyle w:val="NoSpacing"/>
        <w:numPr>
          <w:ilvl w:val="5"/>
          <w:numId w:val="18"/>
        </w:numPr>
        <w:rPr>
          <w:rFonts w:ascii="Times New Roman" w:hAnsi="Times New Roman" w:cs="Times New Roman"/>
          <w:color w:val="808080" w:themeColor="background1" w:themeShade="80"/>
        </w:rPr>
      </w:pPr>
      <w:r w:rsidRPr="001833C8">
        <w:rPr>
          <w:rFonts w:ascii="Times New Roman" w:hAnsi="Times New Roman" w:cs="Times New Roman"/>
          <w:color w:val="808080" w:themeColor="background1" w:themeShade="80"/>
        </w:rPr>
        <w:t>Prescription drugs [2.4.5U]</w:t>
      </w:r>
    </w:p>
    <w:p w14:paraId="110CD47B" w14:textId="77777777" w:rsidR="00616E73" w:rsidRPr="001833C8" w:rsidRDefault="00616E73" w:rsidP="003104CC">
      <w:pPr>
        <w:pStyle w:val="NoSpacing"/>
        <w:numPr>
          <w:ilvl w:val="5"/>
          <w:numId w:val="18"/>
        </w:numPr>
        <w:rPr>
          <w:rFonts w:ascii="Times New Roman" w:hAnsi="Times New Roman" w:cs="Times New Roman"/>
          <w:color w:val="808080" w:themeColor="background1" w:themeShade="80"/>
        </w:rPr>
      </w:pPr>
      <w:r w:rsidRPr="001833C8">
        <w:rPr>
          <w:rFonts w:ascii="Times New Roman" w:hAnsi="Times New Roman" w:cs="Times New Roman"/>
          <w:color w:val="808080" w:themeColor="background1" w:themeShade="80"/>
        </w:rPr>
        <w:t>Nonprescription drugs [2.4.5U]</w:t>
      </w:r>
    </w:p>
    <w:p w14:paraId="0D98D842" w14:textId="7F69F4B3" w:rsidR="003104CC" w:rsidRPr="001833C8" w:rsidRDefault="00616E73" w:rsidP="001833C8">
      <w:pPr>
        <w:pStyle w:val="NoSpacing"/>
        <w:numPr>
          <w:ilvl w:val="4"/>
          <w:numId w:val="18"/>
        </w:numPr>
        <w:rPr>
          <w:rFonts w:ascii="Times New Roman" w:hAnsi="Times New Roman" w:cs="Times New Roman"/>
        </w:rPr>
      </w:pPr>
      <w:r w:rsidRPr="001833C8">
        <w:rPr>
          <w:rFonts w:ascii="Times New Roman" w:hAnsi="Times New Roman" w:cs="Times New Roman"/>
        </w:rPr>
        <w:t>Other medical projects [2.4.5U, 2.5.5]</w:t>
      </w:r>
    </w:p>
    <w:p w14:paraId="1B63CBD0" w14:textId="77777777" w:rsidR="00616E73" w:rsidRPr="001833C8" w:rsidRDefault="00616E73" w:rsidP="003104CC">
      <w:pPr>
        <w:pStyle w:val="NoSpacing"/>
        <w:numPr>
          <w:ilvl w:val="0"/>
          <w:numId w:val="18"/>
        </w:numPr>
        <w:rPr>
          <w:rFonts w:ascii="Times New Roman" w:hAnsi="Times New Roman" w:cs="Times New Roman"/>
        </w:rPr>
      </w:pPr>
      <w:r w:rsidRPr="001833C8">
        <w:rPr>
          <w:rFonts w:ascii="Times New Roman" w:hAnsi="Times New Roman" w:cs="Times New Roman"/>
        </w:rPr>
        <w:t>Services [2.3.5(U), 2.4.5(U), 2.8.5]</w:t>
      </w:r>
    </w:p>
    <w:p w14:paraId="5E8E9E30" w14:textId="77777777" w:rsidR="00616E73" w:rsidRPr="001833C8" w:rsidRDefault="00616E73" w:rsidP="001833C8">
      <w:pPr>
        <w:pStyle w:val="NoSpacing"/>
        <w:numPr>
          <w:ilvl w:val="1"/>
          <w:numId w:val="18"/>
        </w:numPr>
        <w:rPr>
          <w:rFonts w:ascii="Times New Roman" w:hAnsi="Times New Roman" w:cs="Times New Roman"/>
          <w:i/>
          <w:iCs/>
          <w:color w:val="0070C0"/>
        </w:rPr>
      </w:pPr>
      <w:r w:rsidRPr="001833C8">
        <w:rPr>
          <w:rFonts w:ascii="Times New Roman" w:hAnsi="Times New Roman" w:cs="Times New Roman"/>
          <w:i/>
          <w:iCs/>
          <w:color w:val="0070C0"/>
        </w:rPr>
        <w:t>Health care [2.3.5(U), 2.4.5(U), 2.8.5]</w:t>
      </w:r>
    </w:p>
    <w:p w14:paraId="2057770C" w14:textId="77777777" w:rsidR="00616E73" w:rsidRPr="001833C8" w:rsidRDefault="00616E73" w:rsidP="001833C8">
      <w:pPr>
        <w:pStyle w:val="NoSpacing"/>
        <w:numPr>
          <w:ilvl w:val="2"/>
          <w:numId w:val="18"/>
        </w:numPr>
        <w:rPr>
          <w:rFonts w:ascii="Times New Roman" w:hAnsi="Times New Roman" w:cs="Times New Roman"/>
          <w:i/>
          <w:iCs/>
        </w:rPr>
      </w:pPr>
      <w:r w:rsidRPr="001833C8">
        <w:rPr>
          <w:rFonts w:ascii="Times New Roman" w:hAnsi="Times New Roman" w:cs="Times New Roman"/>
          <w:i/>
          <w:iCs/>
        </w:rPr>
        <w:t>Outpatient Services [2.4.5(U), 2.5.5]</w:t>
      </w:r>
    </w:p>
    <w:p w14:paraId="567ED881" w14:textId="77777777" w:rsidR="00616E73" w:rsidRPr="001833C8" w:rsidRDefault="00616E73" w:rsidP="001833C8">
      <w:pPr>
        <w:pStyle w:val="NoSpacing"/>
        <w:numPr>
          <w:ilvl w:val="3"/>
          <w:numId w:val="18"/>
        </w:numPr>
        <w:rPr>
          <w:rFonts w:ascii="Times New Roman" w:hAnsi="Times New Roman" w:cs="Times New Roman"/>
          <w:i/>
          <w:iCs/>
        </w:rPr>
      </w:pPr>
      <w:r w:rsidRPr="001833C8">
        <w:rPr>
          <w:rFonts w:ascii="Times New Roman" w:hAnsi="Times New Roman" w:cs="Times New Roman"/>
          <w:i/>
          <w:iCs/>
        </w:rPr>
        <w:t>Physician services [2.4.5(U), 2.5.5]</w:t>
      </w:r>
    </w:p>
    <w:p w14:paraId="5B44C233" w14:textId="77777777" w:rsidR="00616E73" w:rsidRPr="001833C8" w:rsidRDefault="00616E73" w:rsidP="001833C8">
      <w:pPr>
        <w:pStyle w:val="NoSpacing"/>
        <w:numPr>
          <w:ilvl w:val="3"/>
          <w:numId w:val="18"/>
        </w:numPr>
        <w:rPr>
          <w:rFonts w:ascii="Times New Roman" w:hAnsi="Times New Roman" w:cs="Times New Roman"/>
          <w:i/>
          <w:iCs/>
        </w:rPr>
      </w:pPr>
      <w:r w:rsidRPr="001833C8">
        <w:rPr>
          <w:rFonts w:ascii="Times New Roman" w:hAnsi="Times New Roman" w:cs="Times New Roman"/>
          <w:i/>
          <w:iCs/>
        </w:rPr>
        <w:t>Dental services [2.4.5(U), 2.5.5]</w:t>
      </w:r>
    </w:p>
    <w:p w14:paraId="77DB0999" w14:textId="77777777" w:rsidR="00616E73" w:rsidRPr="001833C8" w:rsidRDefault="00616E73" w:rsidP="001833C8">
      <w:pPr>
        <w:pStyle w:val="NoSpacing"/>
        <w:numPr>
          <w:ilvl w:val="3"/>
          <w:numId w:val="18"/>
        </w:numPr>
        <w:rPr>
          <w:rFonts w:ascii="Times New Roman" w:hAnsi="Times New Roman" w:cs="Times New Roman"/>
          <w:i/>
          <w:iCs/>
        </w:rPr>
      </w:pPr>
      <w:r w:rsidRPr="001833C8">
        <w:rPr>
          <w:rFonts w:ascii="Times New Roman" w:hAnsi="Times New Roman" w:cs="Times New Roman"/>
          <w:i/>
          <w:iCs/>
        </w:rPr>
        <w:t>Paramedical services [2.4.5(U), 2.5.5]</w:t>
      </w:r>
    </w:p>
    <w:p w14:paraId="290C2214" w14:textId="77777777" w:rsidR="00616E73" w:rsidRPr="001833C8" w:rsidRDefault="00616E73" w:rsidP="001833C8">
      <w:pPr>
        <w:pStyle w:val="NoSpacing"/>
        <w:numPr>
          <w:ilvl w:val="4"/>
          <w:numId w:val="18"/>
        </w:numPr>
        <w:rPr>
          <w:rFonts w:ascii="Times New Roman" w:hAnsi="Times New Roman" w:cs="Times New Roman"/>
          <w:i/>
          <w:iCs/>
        </w:rPr>
      </w:pPr>
      <w:r w:rsidRPr="001833C8">
        <w:rPr>
          <w:rFonts w:ascii="Times New Roman" w:hAnsi="Times New Roman" w:cs="Times New Roman"/>
          <w:i/>
          <w:iCs/>
        </w:rPr>
        <w:t xml:space="preserve">Home health care [2.4.5U, 2.5.5] </w:t>
      </w:r>
    </w:p>
    <w:p w14:paraId="51841788" w14:textId="77777777" w:rsidR="00616E73" w:rsidRPr="001833C8" w:rsidRDefault="00616E73" w:rsidP="001833C8">
      <w:pPr>
        <w:pStyle w:val="NoSpacing"/>
        <w:numPr>
          <w:ilvl w:val="4"/>
          <w:numId w:val="18"/>
        </w:numPr>
        <w:rPr>
          <w:rFonts w:ascii="Times New Roman" w:hAnsi="Times New Roman" w:cs="Times New Roman"/>
          <w:i/>
          <w:iCs/>
        </w:rPr>
      </w:pPr>
      <w:r w:rsidRPr="001833C8">
        <w:rPr>
          <w:rFonts w:ascii="Times New Roman" w:hAnsi="Times New Roman" w:cs="Times New Roman"/>
          <w:i/>
          <w:iCs/>
        </w:rPr>
        <w:t xml:space="preserve">Medical laboratories [2.4.5U, 2.5.5] </w:t>
      </w:r>
    </w:p>
    <w:p w14:paraId="53879412" w14:textId="77777777" w:rsidR="00616E73" w:rsidRPr="001833C8" w:rsidRDefault="00616E73" w:rsidP="001833C8">
      <w:pPr>
        <w:pStyle w:val="NoSpacing"/>
        <w:numPr>
          <w:ilvl w:val="4"/>
          <w:numId w:val="18"/>
        </w:numPr>
        <w:rPr>
          <w:rFonts w:ascii="Times New Roman" w:hAnsi="Times New Roman" w:cs="Times New Roman"/>
          <w:i/>
          <w:iCs/>
        </w:rPr>
      </w:pPr>
      <w:r w:rsidRPr="001833C8">
        <w:rPr>
          <w:rFonts w:ascii="Times New Roman" w:hAnsi="Times New Roman" w:cs="Times New Roman"/>
          <w:i/>
          <w:iCs/>
        </w:rPr>
        <w:t>Other professional medical services [2.4.5U, 2.5.5]</w:t>
      </w:r>
    </w:p>
    <w:p w14:paraId="13486450" w14:textId="77777777" w:rsidR="00616E73" w:rsidRPr="001833C8" w:rsidRDefault="00616E73" w:rsidP="001833C8">
      <w:pPr>
        <w:pStyle w:val="NoSpacing"/>
        <w:numPr>
          <w:ilvl w:val="5"/>
          <w:numId w:val="18"/>
        </w:numPr>
        <w:rPr>
          <w:rFonts w:ascii="Times New Roman" w:hAnsi="Times New Roman" w:cs="Times New Roman"/>
          <w:color w:val="808080" w:themeColor="background1" w:themeShade="80"/>
        </w:rPr>
      </w:pPr>
      <w:r w:rsidRPr="001833C8">
        <w:rPr>
          <w:rFonts w:ascii="Times New Roman" w:hAnsi="Times New Roman" w:cs="Times New Roman"/>
          <w:color w:val="808080" w:themeColor="background1" w:themeShade="80"/>
        </w:rPr>
        <w:t>Specialty outpatient care facilities and health and allied services [2.4.5U]</w:t>
      </w:r>
    </w:p>
    <w:p w14:paraId="5B3D0882" w14:textId="77777777" w:rsidR="00616E73" w:rsidRPr="001833C8" w:rsidRDefault="00616E73" w:rsidP="001833C8">
      <w:pPr>
        <w:pStyle w:val="NoSpacing"/>
        <w:numPr>
          <w:ilvl w:val="5"/>
          <w:numId w:val="18"/>
        </w:numPr>
        <w:rPr>
          <w:rFonts w:ascii="Times New Roman" w:hAnsi="Times New Roman" w:cs="Times New Roman"/>
          <w:color w:val="808080" w:themeColor="background1" w:themeShade="80"/>
        </w:rPr>
      </w:pPr>
      <w:r w:rsidRPr="001833C8">
        <w:rPr>
          <w:rFonts w:ascii="Times New Roman" w:hAnsi="Times New Roman" w:cs="Times New Roman"/>
          <w:color w:val="808080" w:themeColor="background1" w:themeShade="80"/>
        </w:rPr>
        <w:t>All other professional medical services [2.4.5U]</w:t>
      </w:r>
    </w:p>
    <w:p w14:paraId="4F7C4CF3" w14:textId="77777777" w:rsidR="00616E73" w:rsidRPr="001833C8" w:rsidRDefault="00616E73" w:rsidP="001833C8">
      <w:pPr>
        <w:pStyle w:val="NoSpacing"/>
        <w:numPr>
          <w:ilvl w:val="2"/>
          <w:numId w:val="18"/>
        </w:numPr>
        <w:rPr>
          <w:rFonts w:ascii="Times New Roman" w:hAnsi="Times New Roman" w:cs="Times New Roman"/>
          <w:i/>
          <w:iCs/>
        </w:rPr>
      </w:pPr>
      <w:r w:rsidRPr="001833C8">
        <w:rPr>
          <w:rFonts w:ascii="Times New Roman" w:hAnsi="Times New Roman" w:cs="Times New Roman"/>
          <w:i/>
          <w:iCs/>
        </w:rPr>
        <w:t>Hospital and nursing home services [2.4.5(U), 2.5.5]</w:t>
      </w:r>
    </w:p>
    <w:p w14:paraId="6EA0EB6E" w14:textId="77777777" w:rsidR="00616E73" w:rsidRPr="001833C8" w:rsidRDefault="00616E73" w:rsidP="001833C8">
      <w:pPr>
        <w:pStyle w:val="NoSpacing"/>
        <w:numPr>
          <w:ilvl w:val="3"/>
          <w:numId w:val="18"/>
        </w:numPr>
        <w:rPr>
          <w:rFonts w:ascii="Times New Roman" w:hAnsi="Times New Roman" w:cs="Times New Roman"/>
          <w:i/>
          <w:iCs/>
        </w:rPr>
      </w:pPr>
      <w:r w:rsidRPr="001833C8">
        <w:rPr>
          <w:rFonts w:ascii="Times New Roman" w:hAnsi="Times New Roman" w:cs="Times New Roman"/>
          <w:i/>
          <w:iCs/>
        </w:rPr>
        <w:t>Hospitals [2.4.5(U), 2.5.5]</w:t>
      </w:r>
    </w:p>
    <w:p w14:paraId="2E74BD0B" w14:textId="77777777" w:rsidR="00616E73" w:rsidRPr="001833C8" w:rsidRDefault="00616E73" w:rsidP="001833C8">
      <w:pPr>
        <w:pStyle w:val="NoSpacing"/>
        <w:numPr>
          <w:ilvl w:val="4"/>
          <w:numId w:val="18"/>
        </w:numPr>
        <w:rPr>
          <w:rFonts w:ascii="Times New Roman" w:hAnsi="Times New Roman" w:cs="Times New Roman"/>
          <w:color w:val="808080" w:themeColor="background1" w:themeShade="80"/>
        </w:rPr>
      </w:pPr>
      <w:r w:rsidRPr="001833C8">
        <w:rPr>
          <w:rFonts w:ascii="Times New Roman" w:hAnsi="Times New Roman" w:cs="Times New Roman"/>
          <w:color w:val="808080" w:themeColor="background1" w:themeShade="80"/>
        </w:rPr>
        <w:t>Nonprofit hospitals’ services to households [2.4.5U]</w:t>
      </w:r>
    </w:p>
    <w:p w14:paraId="4F851FFE" w14:textId="77777777" w:rsidR="00616E73" w:rsidRPr="001833C8" w:rsidRDefault="00616E73" w:rsidP="001833C8">
      <w:pPr>
        <w:pStyle w:val="NoSpacing"/>
        <w:numPr>
          <w:ilvl w:val="4"/>
          <w:numId w:val="18"/>
        </w:numPr>
        <w:rPr>
          <w:rFonts w:ascii="Times New Roman" w:hAnsi="Times New Roman" w:cs="Times New Roman"/>
          <w:color w:val="808080" w:themeColor="background1" w:themeShade="80"/>
        </w:rPr>
      </w:pPr>
      <w:r w:rsidRPr="001833C8">
        <w:rPr>
          <w:rFonts w:ascii="Times New Roman" w:hAnsi="Times New Roman" w:cs="Times New Roman"/>
          <w:color w:val="808080" w:themeColor="background1" w:themeShade="80"/>
        </w:rPr>
        <w:t>Proprietary hospitals [2.4.5U]</w:t>
      </w:r>
    </w:p>
    <w:p w14:paraId="41293AAD" w14:textId="77777777" w:rsidR="00616E73" w:rsidRPr="001833C8" w:rsidRDefault="00616E73" w:rsidP="001833C8">
      <w:pPr>
        <w:pStyle w:val="NoSpacing"/>
        <w:numPr>
          <w:ilvl w:val="4"/>
          <w:numId w:val="18"/>
        </w:numPr>
        <w:rPr>
          <w:rFonts w:ascii="Times New Roman" w:hAnsi="Times New Roman" w:cs="Times New Roman"/>
          <w:color w:val="808080" w:themeColor="background1" w:themeShade="80"/>
        </w:rPr>
      </w:pPr>
      <w:r w:rsidRPr="001833C8">
        <w:rPr>
          <w:rFonts w:ascii="Times New Roman" w:hAnsi="Times New Roman" w:cs="Times New Roman"/>
          <w:color w:val="808080" w:themeColor="background1" w:themeShade="80"/>
        </w:rPr>
        <w:t>Government hospitals [2.4.5U]</w:t>
      </w:r>
    </w:p>
    <w:p w14:paraId="65BCCBCC" w14:textId="77777777" w:rsidR="00616E73" w:rsidRPr="001833C8" w:rsidRDefault="00616E73" w:rsidP="001833C8">
      <w:pPr>
        <w:pStyle w:val="NoSpacing"/>
        <w:numPr>
          <w:ilvl w:val="3"/>
          <w:numId w:val="18"/>
        </w:numPr>
        <w:rPr>
          <w:rFonts w:ascii="Times New Roman" w:hAnsi="Times New Roman" w:cs="Times New Roman"/>
          <w:i/>
          <w:iCs/>
        </w:rPr>
      </w:pPr>
      <w:r w:rsidRPr="001833C8">
        <w:rPr>
          <w:rFonts w:ascii="Times New Roman" w:hAnsi="Times New Roman" w:cs="Times New Roman"/>
          <w:i/>
          <w:iCs/>
        </w:rPr>
        <w:t>Nursing homes [2.4.5(U), 2.5.5]</w:t>
      </w:r>
    </w:p>
    <w:p w14:paraId="16E33FDB" w14:textId="77777777" w:rsidR="00616E73" w:rsidRPr="001833C8" w:rsidRDefault="00616E73" w:rsidP="001833C8">
      <w:pPr>
        <w:pStyle w:val="NoSpacing"/>
        <w:numPr>
          <w:ilvl w:val="4"/>
          <w:numId w:val="18"/>
        </w:numPr>
        <w:rPr>
          <w:rFonts w:ascii="Times New Roman" w:hAnsi="Times New Roman" w:cs="Times New Roman"/>
          <w:color w:val="808080" w:themeColor="background1" w:themeShade="80"/>
        </w:rPr>
      </w:pPr>
      <w:r w:rsidRPr="001833C8">
        <w:rPr>
          <w:rFonts w:ascii="Times New Roman" w:hAnsi="Times New Roman" w:cs="Times New Roman"/>
          <w:color w:val="808080" w:themeColor="background1" w:themeShade="80"/>
        </w:rPr>
        <w:t>Nonprofit nursing homes’ services to households [2.4.5U]</w:t>
      </w:r>
    </w:p>
    <w:p w14:paraId="271579DE" w14:textId="77777777" w:rsidR="00616E73" w:rsidRPr="001833C8" w:rsidRDefault="00616E73" w:rsidP="001833C8">
      <w:pPr>
        <w:pStyle w:val="NoSpacing"/>
        <w:numPr>
          <w:ilvl w:val="4"/>
          <w:numId w:val="18"/>
        </w:numPr>
        <w:rPr>
          <w:rFonts w:ascii="Times New Roman" w:hAnsi="Times New Roman" w:cs="Times New Roman"/>
          <w:color w:val="808080" w:themeColor="background1" w:themeShade="80"/>
        </w:rPr>
      </w:pPr>
      <w:r w:rsidRPr="001833C8">
        <w:rPr>
          <w:rFonts w:ascii="Times New Roman" w:hAnsi="Times New Roman" w:cs="Times New Roman"/>
          <w:color w:val="808080" w:themeColor="background1" w:themeShade="80"/>
        </w:rPr>
        <w:t>Proprietary and government nursing homes [2.4.5U]</w:t>
      </w:r>
    </w:p>
    <w:p w14:paraId="7DF11429" w14:textId="77777777" w:rsidR="00616E73" w:rsidRPr="001833C8" w:rsidRDefault="00616E73" w:rsidP="001833C8">
      <w:pPr>
        <w:pStyle w:val="NoSpacing"/>
        <w:numPr>
          <w:ilvl w:val="1"/>
          <w:numId w:val="18"/>
        </w:numPr>
        <w:rPr>
          <w:rFonts w:ascii="Times New Roman" w:hAnsi="Times New Roman" w:cs="Times New Roman"/>
        </w:rPr>
      </w:pPr>
      <w:r w:rsidRPr="001833C8">
        <w:rPr>
          <w:rFonts w:ascii="Times New Roman" w:hAnsi="Times New Roman" w:cs="Times New Roman"/>
        </w:rPr>
        <w:t>Financial services and insurance [2.3.5(U), 2.4.5(U), 2.5.5, 2.8.5]</w:t>
      </w:r>
    </w:p>
    <w:p w14:paraId="249F52EC" w14:textId="77777777" w:rsidR="00616E73" w:rsidRPr="001833C8" w:rsidRDefault="00616E73" w:rsidP="001833C8">
      <w:pPr>
        <w:pStyle w:val="NoSpacing"/>
        <w:numPr>
          <w:ilvl w:val="2"/>
          <w:numId w:val="18"/>
        </w:numPr>
        <w:rPr>
          <w:rFonts w:ascii="Times New Roman" w:hAnsi="Times New Roman" w:cs="Times New Roman"/>
        </w:rPr>
      </w:pPr>
      <w:r w:rsidRPr="001833C8">
        <w:rPr>
          <w:rFonts w:ascii="Times New Roman" w:hAnsi="Times New Roman" w:cs="Times New Roman"/>
        </w:rPr>
        <w:t>Insurance [2.4.5(U), 2.5.5]</w:t>
      </w:r>
    </w:p>
    <w:p w14:paraId="0F3CDC1D" w14:textId="77777777" w:rsidR="00616E73" w:rsidRPr="001833C8" w:rsidRDefault="00616E73" w:rsidP="001833C8">
      <w:pPr>
        <w:pStyle w:val="NoSpacing"/>
        <w:numPr>
          <w:ilvl w:val="3"/>
          <w:numId w:val="18"/>
        </w:numPr>
        <w:rPr>
          <w:rFonts w:ascii="Times New Roman" w:hAnsi="Times New Roman" w:cs="Times New Roman"/>
        </w:rPr>
      </w:pPr>
      <w:r w:rsidRPr="001833C8">
        <w:rPr>
          <w:rFonts w:ascii="Times New Roman" w:hAnsi="Times New Roman" w:cs="Times New Roman"/>
        </w:rPr>
        <w:t>Net health insurance [2.4.5(U), 2.5.5]</w:t>
      </w:r>
    </w:p>
    <w:p w14:paraId="2CD4F6BD" w14:textId="77777777" w:rsidR="00616E73" w:rsidRPr="001833C8" w:rsidRDefault="00616E73" w:rsidP="001833C8">
      <w:pPr>
        <w:pStyle w:val="NoSpacing"/>
        <w:numPr>
          <w:ilvl w:val="4"/>
          <w:numId w:val="18"/>
        </w:numPr>
        <w:rPr>
          <w:rFonts w:ascii="Times New Roman" w:hAnsi="Times New Roman" w:cs="Times New Roman"/>
        </w:rPr>
      </w:pPr>
      <w:r w:rsidRPr="001833C8">
        <w:rPr>
          <w:rFonts w:ascii="Times New Roman" w:hAnsi="Times New Roman" w:cs="Times New Roman"/>
        </w:rPr>
        <w:t>Medical care and hospitalization [2.4.5U, 2.5.5]</w:t>
      </w:r>
    </w:p>
    <w:p w14:paraId="010A7EF7" w14:textId="77777777" w:rsidR="00616E73" w:rsidRPr="001833C8" w:rsidRDefault="00616E73" w:rsidP="001833C8">
      <w:pPr>
        <w:pStyle w:val="NoSpacing"/>
        <w:numPr>
          <w:ilvl w:val="4"/>
          <w:numId w:val="18"/>
        </w:numPr>
        <w:rPr>
          <w:rFonts w:ascii="Times New Roman" w:hAnsi="Times New Roman" w:cs="Times New Roman"/>
        </w:rPr>
      </w:pPr>
      <w:r w:rsidRPr="001833C8">
        <w:rPr>
          <w:rFonts w:ascii="Times New Roman" w:hAnsi="Times New Roman" w:cs="Times New Roman"/>
        </w:rPr>
        <w:t>Income loss [2.4.5U, 2.5.5]</w:t>
      </w:r>
    </w:p>
    <w:p w14:paraId="0AB57617" w14:textId="77777777" w:rsidR="00616E73" w:rsidRPr="001833C8" w:rsidRDefault="00616E73" w:rsidP="001833C8">
      <w:pPr>
        <w:pStyle w:val="NoSpacing"/>
        <w:numPr>
          <w:ilvl w:val="4"/>
          <w:numId w:val="18"/>
        </w:numPr>
        <w:rPr>
          <w:rFonts w:ascii="Times New Roman" w:hAnsi="Times New Roman" w:cs="Times New Roman"/>
        </w:rPr>
      </w:pPr>
      <w:r w:rsidRPr="001833C8">
        <w:rPr>
          <w:rFonts w:ascii="Times New Roman" w:hAnsi="Times New Roman" w:cs="Times New Roman"/>
        </w:rPr>
        <w:t>Workers’ compensation [2.4.5U, 2.5.5]</w:t>
      </w:r>
    </w:p>
    <w:p w14:paraId="4E04E2F6" w14:textId="7472216C" w:rsidR="00752DBF" w:rsidRDefault="00752DBF" w:rsidP="003104CC">
      <w:pPr>
        <w:spacing w:line="240" w:lineRule="auto"/>
        <w:rPr>
          <w:rFonts w:ascii="Times New Roman" w:hAnsi="Times New Roman" w:cs="Times New Roman"/>
          <w:i/>
          <w:iCs/>
        </w:rPr>
      </w:pPr>
      <w:r w:rsidRPr="004D509A">
        <w:rPr>
          <w:rFonts w:ascii="Times New Roman" w:hAnsi="Times New Roman" w:cs="Times New Roman"/>
        </w:rPr>
        <w:br w:type="page"/>
      </w:r>
      <w:r>
        <w:rPr>
          <w:rFonts w:ascii="Times New Roman" w:hAnsi="Times New Roman" w:cs="Times New Roman"/>
        </w:rPr>
        <w:lastRenderedPageBreak/>
        <w:t>(</w:t>
      </w:r>
      <w:r w:rsidRPr="004D509A">
        <w:rPr>
          <w:rFonts w:ascii="Times New Roman" w:hAnsi="Times New Roman" w:cs="Times New Roman"/>
        </w:rPr>
        <w:t xml:space="preserve">2) </w:t>
      </w:r>
      <w:r w:rsidR="00E91AA1">
        <w:rPr>
          <w:rFonts w:ascii="Times New Roman" w:hAnsi="Times New Roman" w:cs="Times New Roman"/>
        </w:rPr>
        <w:t>Categorization of Aggregated Healthcare Goods and Services</w:t>
      </w:r>
      <w:r w:rsidRPr="004D509A">
        <w:rPr>
          <w:rFonts w:ascii="Times New Roman" w:hAnsi="Times New Roman" w:cs="Times New Roman"/>
          <w:i/>
          <w:iCs/>
        </w:rPr>
        <w:t xml:space="preserve"> </w:t>
      </w:r>
    </w:p>
    <w:p w14:paraId="2C83D302" w14:textId="6E30C59C" w:rsidR="00752DBF" w:rsidRDefault="00752DBF" w:rsidP="001833C8">
      <w:pPr>
        <w:pStyle w:val="ListParagraph"/>
        <w:numPr>
          <w:ilvl w:val="0"/>
          <w:numId w:val="19"/>
        </w:numPr>
        <w:rPr>
          <w:rFonts w:ascii="Times New Roman" w:hAnsi="Times New Roman" w:cs="Times New Roman"/>
        </w:rPr>
      </w:pPr>
      <w:r w:rsidRPr="001833C8">
        <w:rPr>
          <w:rFonts w:ascii="Times New Roman" w:hAnsi="Times New Roman" w:cs="Times New Roman"/>
        </w:rPr>
        <w:t xml:space="preserve">Health [2.3.5U, 2.5.5] </w:t>
      </w:r>
    </w:p>
    <w:p w14:paraId="5842ACD2" w14:textId="77777777" w:rsidR="00752DBF" w:rsidRPr="001833C8" w:rsidRDefault="00752DBF" w:rsidP="001833C8">
      <w:pPr>
        <w:pStyle w:val="ListParagraph"/>
        <w:numPr>
          <w:ilvl w:val="1"/>
          <w:numId w:val="19"/>
        </w:numPr>
        <w:rPr>
          <w:rFonts w:ascii="Times New Roman" w:hAnsi="Times New Roman" w:cs="Times New Roman"/>
          <w:color w:val="0070C0"/>
        </w:rPr>
      </w:pPr>
      <w:r w:rsidRPr="001833C8">
        <w:rPr>
          <w:rFonts w:ascii="Times New Roman" w:hAnsi="Times New Roman" w:cs="Times New Roman"/>
          <w:color w:val="0070C0"/>
        </w:rPr>
        <w:t>Medical products, appliances, and equipment [2.5.5]</w:t>
      </w:r>
    </w:p>
    <w:p w14:paraId="10ECDDDE" w14:textId="77777777" w:rsidR="00752DBF" w:rsidRDefault="00752DBF" w:rsidP="001833C8">
      <w:pPr>
        <w:pStyle w:val="ListParagraph"/>
        <w:numPr>
          <w:ilvl w:val="2"/>
          <w:numId w:val="19"/>
        </w:numPr>
        <w:rPr>
          <w:rFonts w:ascii="Times New Roman" w:hAnsi="Times New Roman" w:cs="Times New Roman"/>
        </w:rPr>
      </w:pPr>
      <w:r w:rsidRPr="001833C8">
        <w:rPr>
          <w:rFonts w:ascii="Times New Roman" w:hAnsi="Times New Roman" w:cs="Times New Roman"/>
        </w:rPr>
        <w:t>Pharmaceutical and other medical products [2.4.5(U), 2.5.5]</w:t>
      </w:r>
    </w:p>
    <w:p w14:paraId="6A083E80" w14:textId="77777777" w:rsidR="00752DBF" w:rsidRDefault="00752DBF" w:rsidP="001833C8">
      <w:pPr>
        <w:pStyle w:val="ListParagraph"/>
        <w:numPr>
          <w:ilvl w:val="3"/>
          <w:numId w:val="19"/>
        </w:numPr>
        <w:rPr>
          <w:rFonts w:ascii="Times New Roman" w:hAnsi="Times New Roman" w:cs="Times New Roman"/>
        </w:rPr>
      </w:pPr>
      <w:r w:rsidRPr="001833C8">
        <w:rPr>
          <w:rFonts w:ascii="Times New Roman" w:hAnsi="Times New Roman" w:cs="Times New Roman"/>
        </w:rPr>
        <w:t>Pharmaceutical products [2.4.5U, 2.5.5]</w:t>
      </w:r>
    </w:p>
    <w:p w14:paraId="59529ED2" w14:textId="77777777" w:rsidR="00752DBF" w:rsidRDefault="00752DBF" w:rsidP="001833C8">
      <w:pPr>
        <w:pStyle w:val="ListParagraph"/>
        <w:numPr>
          <w:ilvl w:val="3"/>
          <w:numId w:val="19"/>
        </w:numPr>
        <w:rPr>
          <w:rFonts w:ascii="Times New Roman" w:hAnsi="Times New Roman" w:cs="Times New Roman"/>
        </w:rPr>
      </w:pPr>
      <w:r w:rsidRPr="001833C8">
        <w:rPr>
          <w:rFonts w:ascii="Times New Roman" w:hAnsi="Times New Roman" w:cs="Times New Roman"/>
        </w:rPr>
        <w:t>Other medical products [2.4.5U, 2.5.5]</w:t>
      </w:r>
    </w:p>
    <w:p w14:paraId="51A3D4D3" w14:textId="656B33BF" w:rsidR="00752DBF" w:rsidRDefault="00752DBF" w:rsidP="001833C8">
      <w:pPr>
        <w:pStyle w:val="ListParagraph"/>
        <w:numPr>
          <w:ilvl w:val="2"/>
          <w:numId w:val="19"/>
        </w:numPr>
        <w:rPr>
          <w:rFonts w:ascii="Times New Roman" w:hAnsi="Times New Roman" w:cs="Times New Roman"/>
        </w:rPr>
      </w:pPr>
      <w:r w:rsidRPr="001833C8">
        <w:rPr>
          <w:rFonts w:ascii="Times New Roman" w:hAnsi="Times New Roman" w:cs="Times New Roman"/>
        </w:rPr>
        <w:t>Therapeutic appliances and equipment [2.5.5]</w:t>
      </w:r>
    </w:p>
    <w:p w14:paraId="15288A22" w14:textId="77777777" w:rsidR="00752DBF" w:rsidRPr="001833C8" w:rsidRDefault="00752DBF" w:rsidP="001833C8">
      <w:pPr>
        <w:pStyle w:val="ListParagraph"/>
        <w:numPr>
          <w:ilvl w:val="1"/>
          <w:numId w:val="19"/>
        </w:numPr>
        <w:rPr>
          <w:rFonts w:ascii="Times New Roman" w:hAnsi="Times New Roman" w:cs="Times New Roman"/>
          <w:i/>
          <w:iCs/>
        </w:rPr>
      </w:pPr>
      <w:r w:rsidRPr="001833C8">
        <w:rPr>
          <w:rFonts w:ascii="Times New Roman" w:hAnsi="Times New Roman" w:cs="Times New Roman"/>
          <w:i/>
          <w:iCs/>
        </w:rPr>
        <w:t>Outpatient services [2.4.5U, 2.5.5]</w:t>
      </w:r>
    </w:p>
    <w:p w14:paraId="4F47E7E8" w14:textId="77777777" w:rsidR="00752DBF" w:rsidRPr="001833C8" w:rsidRDefault="00752DBF" w:rsidP="001833C8">
      <w:pPr>
        <w:pStyle w:val="ListParagraph"/>
        <w:numPr>
          <w:ilvl w:val="2"/>
          <w:numId w:val="19"/>
        </w:numPr>
        <w:rPr>
          <w:rFonts w:ascii="Times New Roman" w:hAnsi="Times New Roman" w:cs="Times New Roman"/>
          <w:i/>
          <w:iCs/>
        </w:rPr>
      </w:pPr>
      <w:r w:rsidRPr="001833C8">
        <w:rPr>
          <w:rFonts w:ascii="Times New Roman" w:hAnsi="Times New Roman" w:cs="Times New Roman"/>
          <w:i/>
          <w:iCs/>
        </w:rPr>
        <w:t>Physician services [2.4.5(U), 2.5.5]</w:t>
      </w:r>
    </w:p>
    <w:p w14:paraId="149899E8" w14:textId="77777777" w:rsidR="00752DBF" w:rsidRPr="001833C8" w:rsidRDefault="00752DBF" w:rsidP="001833C8">
      <w:pPr>
        <w:pStyle w:val="ListParagraph"/>
        <w:numPr>
          <w:ilvl w:val="2"/>
          <w:numId w:val="19"/>
        </w:numPr>
        <w:rPr>
          <w:rFonts w:ascii="Times New Roman" w:hAnsi="Times New Roman" w:cs="Times New Roman"/>
          <w:i/>
          <w:iCs/>
        </w:rPr>
      </w:pPr>
      <w:r w:rsidRPr="001833C8">
        <w:rPr>
          <w:rFonts w:ascii="Times New Roman" w:hAnsi="Times New Roman" w:cs="Times New Roman"/>
          <w:i/>
          <w:iCs/>
        </w:rPr>
        <w:t>Dental services [2.4.5(U), 2.5.5]</w:t>
      </w:r>
    </w:p>
    <w:p w14:paraId="3D551EF7" w14:textId="77777777" w:rsidR="00752DBF" w:rsidRPr="001833C8" w:rsidRDefault="00752DBF" w:rsidP="001833C8">
      <w:pPr>
        <w:pStyle w:val="ListParagraph"/>
        <w:numPr>
          <w:ilvl w:val="2"/>
          <w:numId w:val="19"/>
        </w:numPr>
        <w:rPr>
          <w:rFonts w:ascii="Times New Roman" w:hAnsi="Times New Roman" w:cs="Times New Roman"/>
          <w:i/>
          <w:iCs/>
        </w:rPr>
      </w:pPr>
      <w:r w:rsidRPr="001833C8">
        <w:rPr>
          <w:rFonts w:ascii="Times New Roman" w:hAnsi="Times New Roman" w:cs="Times New Roman"/>
          <w:i/>
          <w:iCs/>
        </w:rPr>
        <w:t>Paramedical services [2.4.5(U), 2.5.5]</w:t>
      </w:r>
    </w:p>
    <w:p w14:paraId="0591C0BA" w14:textId="77777777" w:rsidR="00752DBF" w:rsidRPr="001833C8" w:rsidRDefault="00752DBF" w:rsidP="001833C8">
      <w:pPr>
        <w:pStyle w:val="ListParagraph"/>
        <w:numPr>
          <w:ilvl w:val="3"/>
          <w:numId w:val="19"/>
        </w:numPr>
        <w:rPr>
          <w:rFonts w:ascii="Times New Roman" w:hAnsi="Times New Roman" w:cs="Times New Roman"/>
          <w:i/>
          <w:iCs/>
        </w:rPr>
      </w:pPr>
      <w:r w:rsidRPr="001833C8">
        <w:rPr>
          <w:rFonts w:ascii="Times New Roman" w:hAnsi="Times New Roman" w:cs="Times New Roman"/>
          <w:i/>
          <w:iCs/>
        </w:rPr>
        <w:t>Home health care [2.4.5U, 2.5.5]</w:t>
      </w:r>
    </w:p>
    <w:p w14:paraId="439B4EA0" w14:textId="77777777" w:rsidR="00752DBF" w:rsidRPr="001833C8" w:rsidRDefault="00752DBF" w:rsidP="001833C8">
      <w:pPr>
        <w:pStyle w:val="ListParagraph"/>
        <w:numPr>
          <w:ilvl w:val="3"/>
          <w:numId w:val="19"/>
        </w:numPr>
        <w:rPr>
          <w:rFonts w:ascii="Times New Roman" w:hAnsi="Times New Roman" w:cs="Times New Roman"/>
          <w:i/>
          <w:iCs/>
        </w:rPr>
      </w:pPr>
      <w:r w:rsidRPr="001833C8">
        <w:rPr>
          <w:rFonts w:ascii="Times New Roman" w:hAnsi="Times New Roman" w:cs="Times New Roman"/>
          <w:i/>
          <w:iCs/>
        </w:rPr>
        <w:t>Medical laboratories [2.4.5U, 2.5.5]</w:t>
      </w:r>
    </w:p>
    <w:p w14:paraId="38242CAA" w14:textId="77777777" w:rsidR="00752DBF" w:rsidRPr="001833C8" w:rsidRDefault="00752DBF" w:rsidP="001833C8">
      <w:pPr>
        <w:pStyle w:val="ListParagraph"/>
        <w:numPr>
          <w:ilvl w:val="3"/>
          <w:numId w:val="19"/>
        </w:numPr>
        <w:rPr>
          <w:rFonts w:ascii="Times New Roman" w:hAnsi="Times New Roman" w:cs="Times New Roman"/>
          <w:i/>
          <w:iCs/>
        </w:rPr>
      </w:pPr>
      <w:r w:rsidRPr="001833C8">
        <w:rPr>
          <w:rFonts w:ascii="Times New Roman" w:hAnsi="Times New Roman" w:cs="Times New Roman"/>
          <w:i/>
          <w:iCs/>
        </w:rPr>
        <w:t>Other professional medical services [2.4.5U, 2.5.5]</w:t>
      </w:r>
    </w:p>
    <w:p w14:paraId="5ED235BF" w14:textId="77777777" w:rsidR="00752DBF" w:rsidRPr="001833C8" w:rsidRDefault="00752DBF" w:rsidP="001833C8">
      <w:pPr>
        <w:pStyle w:val="ListParagraph"/>
        <w:numPr>
          <w:ilvl w:val="1"/>
          <w:numId w:val="19"/>
        </w:numPr>
        <w:rPr>
          <w:rFonts w:ascii="Times New Roman" w:hAnsi="Times New Roman" w:cs="Times New Roman"/>
          <w:i/>
          <w:iCs/>
        </w:rPr>
      </w:pPr>
      <w:r w:rsidRPr="001833C8">
        <w:rPr>
          <w:rFonts w:ascii="Times New Roman" w:hAnsi="Times New Roman" w:cs="Times New Roman"/>
          <w:i/>
          <w:iCs/>
        </w:rPr>
        <w:t>Hospital and nursing home services [2.4.5(U), 2.5.5]</w:t>
      </w:r>
    </w:p>
    <w:p w14:paraId="4164BEDF" w14:textId="77777777" w:rsidR="00752DBF" w:rsidRPr="001833C8" w:rsidRDefault="00752DBF" w:rsidP="001833C8">
      <w:pPr>
        <w:pStyle w:val="ListParagraph"/>
        <w:numPr>
          <w:ilvl w:val="2"/>
          <w:numId w:val="19"/>
        </w:numPr>
        <w:rPr>
          <w:rFonts w:ascii="Times New Roman" w:hAnsi="Times New Roman" w:cs="Times New Roman"/>
          <w:i/>
          <w:iCs/>
        </w:rPr>
      </w:pPr>
      <w:r w:rsidRPr="001833C8">
        <w:rPr>
          <w:rFonts w:ascii="Times New Roman" w:hAnsi="Times New Roman" w:cs="Times New Roman"/>
          <w:i/>
          <w:iCs/>
        </w:rPr>
        <w:t>Hospitals [2.4.5(U), 2.5.5]</w:t>
      </w:r>
    </w:p>
    <w:p w14:paraId="50FB4CB9" w14:textId="77777777" w:rsidR="00752DBF" w:rsidRPr="001833C8" w:rsidRDefault="00752DBF" w:rsidP="001833C8">
      <w:pPr>
        <w:pStyle w:val="ListParagraph"/>
        <w:numPr>
          <w:ilvl w:val="2"/>
          <w:numId w:val="19"/>
        </w:numPr>
        <w:rPr>
          <w:rFonts w:ascii="Times New Roman" w:hAnsi="Times New Roman" w:cs="Times New Roman"/>
        </w:rPr>
      </w:pPr>
      <w:r w:rsidRPr="001833C8">
        <w:rPr>
          <w:rFonts w:ascii="Times New Roman" w:hAnsi="Times New Roman" w:cs="Times New Roman"/>
          <w:i/>
          <w:iCs/>
        </w:rPr>
        <w:t>Nursing homes [2.4.5(U), 2.5.5]</w:t>
      </w:r>
    </w:p>
    <w:p w14:paraId="23B4D8B7" w14:textId="61B3512E" w:rsidR="00616E73" w:rsidRPr="003465C6" w:rsidRDefault="00616E73" w:rsidP="00616E73">
      <w:pPr>
        <w:rPr>
          <w:rFonts w:ascii="Times New Roman" w:hAnsi="Times New Roman" w:cs="Times New Roman"/>
          <w:i/>
          <w:iCs/>
        </w:rPr>
      </w:pPr>
      <w:r>
        <w:rPr>
          <w:rFonts w:ascii="Times New Roman" w:hAnsi="Times New Roman" w:cs="Times New Roman"/>
          <w:color w:val="E97132" w:themeColor="accent2"/>
        </w:rPr>
        <w:br w:type="page"/>
      </w:r>
    </w:p>
    <w:p w14:paraId="1C5FBB54" w14:textId="34785EB1" w:rsidR="00717E13" w:rsidRPr="00986CE4" w:rsidRDefault="00717E13" w:rsidP="00717E13">
      <w:pPr>
        <w:rPr>
          <w:rFonts w:ascii="Times New Roman" w:hAnsi="Times New Roman" w:cs="Times New Roman"/>
          <w:color w:val="E97132" w:themeColor="accent2"/>
        </w:rPr>
      </w:pPr>
      <w:r w:rsidRPr="00986CE4">
        <w:rPr>
          <w:rFonts w:ascii="Times New Roman" w:hAnsi="Times New Roman" w:cs="Times New Roman"/>
          <w:color w:val="E97132" w:themeColor="accent2"/>
        </w:rPr>
        <w:lastRenderedPageBreak/>
        <w:t xml:space="preserve">Keep mentioning that Kelli has a Fed Letter idea where it is a decomposition exercise to explain why healthcare inflation is always greater than overall inflation. This can come naturally from trying to figure out the aggregation to levels without their own deflator indices. </w:t>
      </w:r>
    </w:p>
    <w:p w14:paraId="7689698D" w14:textId="77777777" w:rsidR="00752DBF" w:rsidRDefault="00752DBF" w:rsidP="00BE09B6">
      <w:pPr>
        <w:rPr>
          <w:rFonts w:ascii="Times New Roman" w:hAnsi="Times New Roman" w:cs="Times New Roman"/>
          <w:i/>
          <w:iCs/>
        </w:rPr>
      </w:pPr>
    </w:p>
    <w:p w14:paraId="0AD4A255" w14:textId="77777777" w:rsidR="00414793" w:rsidRDefault="00414793" w:rsidP="00BE09B6">
      <w:pPr>
        <w:rPr>
          <w:rFonts w:ascii="Times New Roman" w:hAnsi="Times New Roman" w:cs="Times New Roman"/>
          <w:i/>
          <w:iCs/>
        </w:rPr>
      </w:pPr>
    </w:p>
    <w:p w14:paraId="46B2E3D5" w14:textId="77777777" w:rsidR="00414793" w:rsidRDefault="00414793" w:rsidP="00BE09B6">
      <w:pPr>
        <w:rPr>
          <w:rFonts w:ascii="Times New Roman" w:hAnsi="Times New Roman" w:cs="Times New Roman"/>
          <w:i/>
          <w:iCs/>
        </w:rPr>
      </w:pPr>
      <w:r>
        <w:rPr>
          <w:rFonts w:ascii="Times New Roman" w:hAnsi="Times New Roman" w:cs="Times New Roman"/>
          <w:i/>
          <w:iCs/>
        </w:rPr>
        <w:t xml:space="preserve">Essentially- PCE healthcare service inflation can be decomposed as ~ \Sum(across each subcategory)[change in prices * weights ]. Q: is this true for CPI? </w:t>
      </w:r>
    </w:p>
    <w:p w14:paraId="7A6523BE" w14:textId="3EB4C644" w:rsidR="00414793" w:rsidRDefault="00414793" w:rsidP="00BE09B6">
      <w:pPr>
        <w:rPr>
          <w:rFonts w:ascii="Times New Roman" w:hAnsi="Times New Roman" w:cs="Times New Roman"/>
          <w:i/>
          <w:iCs/>
        </w:rPr>
      </w:pPr>
      <w:r>
        <w:rPr>
          <w:rFonts w:ascii="Times New Roman" w:hAnsi="Times New Roman" w:cs="Times New Roman"/>
          <w:i/>
          <w:iCs/>
        </w:rPr>
        <w:br/>
      </w:r>
      <w:r>
        <w:rPr>
          <w:rFonts w:ascii="Times New Roman" w:hAnsi="Times New Roman" w:cs="Times New Roman"/>
          <w:i/>
          <w:iCs/>
        </w:rPr>
        <w:tab/>
        <w:t xml:space="preserve">-in PCE: weights are expenditures shares, i.e., total spending on subcategory/ total spending on healthcare. Q: what is this in CPI? </w:t>
      </w:r>
    </w:p>
    <w:p w14:paraId="47090179" w14:textId="77777777" w:rsidR="00414793" w:rsidRDefault="00414793" w:rsidP="00BE09B6">
      <w:pPr>
        <w:rPr>
          <w:rFonts w:ascii="Times New Roman" w:hAnsi="Times New Roman" w:cs="Times New Roman"/>
          <w:i/>
          <w:iCs/>
        </w:rPr>
      </w:pPr>
    </w:p>
    <w:p w14:paraId="3B4C26F6" w14:textId="3BE181D6" w:rsidR="00414793" w:rsidRDefault="00414793" w:rsidP="00BE09B6">
      <w:pPr>
        <w:rPr>
          <w:rFonts w:ascii="Times New Roman" w:hAnsi="Times New Roman" w:cs="Times New Roman"/>
          <w:i/>
          <w:iCs/>
        </w:rPr>
      </w:pPr>
      <w:r>
        <w:rPr>
          <w:rFonts w:ascii="Times New Roman" w:hAnsi="Times New Roman" w:cs="Times New Roman"/>
          <w:i/>
          <w:iCs/>
        </w:rPr>
        <w:tab/>
        <w:t xml:space="preserve">-in PCE: change in prices </w:t>
      </w:r>
      <w:proofErr w:type="gramStart"/>
      <w:r>
        <w:rPr>
          <w:rFonts w:ascii="Times New Roman" w:hAnsi="Times New Roman" w:cs="Times New Roman"/>
          <w:i/>
          <w:iCs/>
        </w:rPr>
        <w:t>are</w:t>
      </w:r>
      <w:proofErr w:type="gramEnd"/>
      <w:r>
        <w:rPr>
          <w:rFonts w:ascii="Times New Roman" w:hAnsi="Times New Roman" w:cs="Times New Roman"/>
          <w:i/>
          <w:iCs/>
        </w:rPr>
        <w:t xml:space="preserve"> change in PPI. Q: what is this in CPI? </w:t>
      </w:r>
    </w:p>
    <w:p w14:paraId="61773245" w14:textId="77777777" w:rsidR="00414793" w:rsidRDefault="00414793" w:rsidP="00BE09B6">
      <w:pPr>
        <w:pBdr>
          <w:bottom w:val="single" w:sz="12" w:space="1" w:color="auto"/>
        </w:pBdr>
        <w:rPr>
          <w:rFonts w:ascii="Times New Roman" w:hAnsi="Times New Roman" w:cs="Times New Roman"/>
          <w:i/>
          <w:iCs/>
        </w:rPr>
      </w:pPr>
    </w:p>
    <w:p w14:paraId="4D6376F3" w14:textId="0B9522A5" w:rsidR="00414793" w:rsidRDefault="00875D5A" w:rsidP="00BE09B6">
      <w:pPr>
        <w:rPr>
          <w:rFonts w:ascii="Times New Roman" w:hAnsi="Times New Roman" w:cs="Times New Roman"/>
          <w:i/>
          <w:iCs/>
        </w:rPr>
      </w:pPr>
      <w:r>
        <w:rPr>
          <w:rFonts w:ascii="Times New Roman" w:hAnsi="Times New Roman" w:cs="Times New Roman"/>
          <w:i/>
          <w:iCs/>
        </w:rPr>
        <w:t>Decomp graphs</w:t>
      </w:r>
    </w:p>
    <w:p w14:paraId="666C47AB" w14:textId="57DA9923" w:rsidR="00414793" w:rsidRDefault="00414793" w:rsidP="00414793">
      <w:pPr>
        <w:pStyle w:val="ListParagraph"/>
        <w:numPr>
          <w:ilvl w:val="6"/>
          <w:numId w:val="3"/>
        </w:numPr>
        <w:rPr>
          <w:rFonts w:ascii="Times New Roman" w:hAnsi="Times New Roman" w:cs="Times New Roman"/>
          <w:i/>
          <w:iCs/>
        </w:rPr>
      </w:pPr>
      <w:r>
        <w:rPr>
          <w:rFonts w:ascii="Times New Roman" w:hAnsi="Times New Roman" w:cs="Times New Roman"/>
          <w:i/>
          <w:iCs/>
        </w:rPr>
        <w:t xml:space="preserve">Overall inflation </w:t>
      </w:r>
    </w:p>
    <w:p w14:paraId="282ECBFB" w14:textId="6B179A0E" w:rsidR="00414793" w:rsidRDefault="00414793" w:rsidP="00414793">
      <w:pPr>
        <w:pStyle w:val="ListParagraph"/>
        <w:numPr>
          <w:ilvl w:val="7"/>
          <w:numId w:val="3"/>
        </w:numPr>
        <w:rPr>
          <w:rFonts w:ascii="Times New Roman" w:hAnsi="Times New Roman" w:cs="Times New Roman"/>
          <w:i/>
          <w:iCs/>
        </w:rPr>
      </w:pPr>
      <w:r>
        <w:rPr>
          <w:rFonts w:ascii="Times New Roman" w:hAnsi="Times New Roman" w:cs="Times New Roman"/>
          <w:i/>
          <w:iCs/>
        </w:rPr>
        <w:t xml:space="preserve">PPI, delta </w:t>
      </w:r>
      <w:proofErr w:type="spellStart"/>
      <w:r>
        <w:rPr>
          <w:rFonts w:ascii="Times New Roman" w:hAnsi="Times New Roman" w:cs="Times New Roman"/>
          <w:i/>
          <w:iCs/>
        </w:rPr>
        <w:t>ppi</w:t>
      </w:r>
      <w:proofErr w:type="spellEnd"/>
      <w:r>
        <w:rPr>
          <w:rFonts w:ascii="Times New Roman" w:hAnsi="Times New Roman" w:cs="Times New Roman"/>
          <w:i/>
          <w:iCs/>
        </w:rPr>
        <w:t xml:space="preserve">, weights </w:t>
      </w:r>
    </w:p>
    <w:p w14:paraId="1EF60BAB" w14:textId="77777777" w:rsidR="00414793" w:rsidRDefault="00414793" w:rsidP="00414793">
      <w:pPr>
        <w:pStyle w:val="ListParagraph"/>
        <w:numPr>
          <w:ilvl w:val="0"/>
          <w:numId w:val="0"/>
        </w:numPr>
        <w:ind w:left="5040"/>
        <w:rPr>
          <w:rFonts w:ascii="Times New Roman" w:hAnsi="Times New Roman" w:cs="Times New Roman"/>
          <w:i/>
          <w:iCs/>
        </w:rPr>
      </w:pPr>
    </w:p>
    <w:p w14:paraId="078A98F5" w14:textId="77777777" w:rsidR="00414793" w:rsidRDefault="00414793" w:rsidP="00414793">
      <w:pPr>
        <w:pStyle w:val="ListParagraph"/>
        <w:numPr>
          <w:ilvl w:val="0"/>
          <w:numId w:val="0"/>
        </w:numPr>
        <w:ind w:left="5040"/>
        <w:rPr>
          <w:rFonts w:ascii="Times New Roman" w:hAnsi="Times New Roman" w:cs="Times New Roman"/>
          <w:i/>
          <w:iCs/>
        </w:rPr>
      </w:pPr>
    </w:p>
    <w:p w14:paraId="7714A326" w14:textId="77777777" w:rsidR="00414793" w:rsidRDefault="00414793" w:rsidP="00414793">
      <w:pPr>
        <w:pStyle w:val="ListParagraph"/>
        <w:numPr>
          <w:ilvl w:val="0"/>
          <w:numId w:val="0"/>
        </w:numPr>
        <w:ind w:left="5040"/>
        <w:rPr>
          <w:rFonts w:ascii="Times New Roman" w:hAnsi="Times New Roman" w:cs="Times New Roman"/>
          <w:i/>
          <w:iCs/>
        </w:rPr>
      </w:pPr>
    </w:p>
    <w:p w14:paraId="69F92D0F" w14:textId="72FCDD45" w:rsidR="00414793" w:rsidRDefault="00414793" w:rsidP="00414793">
      <w:pPr>
        <w:pStyle w:val="ListParagraph"/>
        <w:numPr>
          <w:ilvl w:val="6"/>
          <w:numId w:val="3"/>
        </w:numPr>
        <w:rPr>
          <w:rFonts w:ascii="Times New Roman" w:hAnsi="Times New Roman" w:cs="Times New Roman"/>
          <w:i/>
          <w:iCs/>
        </w:rPr>
      </w:pPr>
      <w:r>
        <w:rPr>
          <w:rFonts w:ascii="Times New Roman" w:hAnsi="Times New Roman" w:cs="Times New Roman"/>
          <w:i/>
          <w:iCs/>
        </w:rPr>
        <w:t xml:space="preserve">Healthcare service inflation </w:t>
      </w:r>
    </w:p>
    <w:p w14:paraId="42C6F90E" w14:textId="0D2B5BE1" w:rsidR="00414793" w:rsidRPr="00414793" w:rsidRDefault="00414793" w:rsidP="00414793">
      <w:pPr>
        <w:pStyle w:val="ListParagraph"/>
        <w:numPr>
          <w:ilvl w:val="7"/>
          <w:numId w:val="3"/>
        </w:numPr>
        <w:rPr>
          <w:rFonts w:ascii="Times New Roman" w:hAnsi="Times New Roman" w:cs="Times New Roman"/>
          <w:i/>
          <w:iCs/>
        </w:rPr>
      </w:pPr>
      <w:r>
        <w:rPr>
          <w:rFonts w:ascii="Times New Roman" w:hAnsi="Times New Roman" w:cs="Times New Roman"/>
          <w:i/>
          <w:iCs/>
        </w:rPr>
        <w:t xml:space="preserve">Component PPI, delta </w:t>
      </w:r>
      <w:proofErr w:type="spellStart"/>
      <w:r>
        <w:rPr>
          <w:rFonts w:ascii="Times New Roman" w:hAnsi="Times New Roman" w:cs="Times New Roman"/>
          <w:i/>
          <w:iCs/>
        </w:rPr>
        <w:t>ppi</w:t>
      </w:r>
      <w:proofErr w:type="spellEnd"/>
      <w:r>
        <w:rPr>
          <w:rFonts w:ascii="Times New Roman" w:hAnsi="Times New Roman" w:cs="Times New Roman"/>
          <w:i/>
          <w:iCs/>
        </w:rPr>
        <w:t xml:space="preserve">, weights </w:t>
      </w:r>
    </w:p>
    <w:p w14:paraId="45F37A93" w14:textId="77777777" w:rsidR="00414793" w:rsidRPr="00ED02CA" w:rsidRDefault="00414793" w:rsidP="00BE09B6">
      <w:pPr>
        <w:rPr>
          <w:rFonts w:ascii="Times New Roman" w:hAnsi="Times New Roman" w:cs="Times New Roman"/>
          <w:i/>
          <w:iCs/>
        </w:rPr>
      </w:pPr>
    </w:p>
    <w:sectPr w:rsidR="00414793" w:rsidRPr="00ED02CA" w:rsidSect="0002007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 w:author="Shria Holla" w:date="2025-11-07T12:32:00Z" w:initials="SH">
    <w:p w14:paraId="0500AC74" w14:textId="23F327EE" w:rsidR="00B00D12" w:rsidRDefault="00B00D12">
      <w:pPr>
        <w:pStyle w:val="CommentText"/>
      </w:pPr>
      <w:r>
        <w:rPr>
          <w:rStyle w:val="CommentReference"/>
        </w:rPr>
        <w:annotationRef/>
      </w:r>
      <w:r>
        <w:rPr>
          <w:noProof/>
        </w:rPr>
        <w:t>couble check this does nto also include the nonbenchmark years</w:t>
      </w:r>
    </w:p>
  </w:comment>
  <w:comment w:id="16" w:author="Shria Holla" w:date="2025-12-05T10:59:00Z" w:initials="SH">
    <w:p w14:paraId="657DEF8E" w14:textId="323ECCE7" w:rsidR="003F0114" w:rsidRDefault="003F0114">
      <w:pPr>
        <w:pStyle w:val="CommentText"/>
      </w:pPr>
      <w:r>
        <w:rPr>
          <w:rStyle w:val="CommentReference"/>
        </w:rPr>
        <w:annotationRef/>
      </w:r>
      <w:r>
        <w:t xml:space="preserve">change the descriptions to address what specific data we pull from each? </w:t>
      </w:r>
    </w:p>
  </w:comment>
  <w:comment w:id="19" w:author="Shria Holla" w:date="2025-09-22T16:19:00Z" w:initials="SH">
    <w:p w14:paraId="634CF5D1" w14:textId="77777777" w:rsidR="00752DBF" w:rsidRDefault="00752DBF" w:rsidP="00752DBF">
      <w:pPr>
        <w:pStyle w:val="CommentText"/>
      </w:pPr>
      <w:r>
        <w:rPr>
          <w:rStyle w:val="CommentReference"/>
        </w:rPr>
        <w:annotationRef/>
      </w:r>
      <w:r>
        <w:t xml:space="preserve">Or </w:t>
      </w:r>
      <w:proofErr w:type="gramStart"/>
      <w:r>
        <w:t>overall</w:t>
      </w:r>
      <w:proofErr w:type="gramEnd"/>
      <w:r>
        <w:t xml:space="preserve"> one?</w:t>
      </w:r>
    </w:p>
  </w:comment>
  <w:comment w:id="23" w:author="Shria Holla" w:date="2025-12-18T12:18:00Z" w:initials="SH">
    <w:p w14:paraId="33266898" w14:textId="21E9AF2B" w:rsidR="00810BBB" w:rsidRDefault="00810BBB">
      <w:pPr>
        <w:pStyle w:val="CommentText"/>
      </w:pPr>
      <w:r>
        <w:rPr>
          <w:rStyle w:val="CommentReference"/>
        </w:rPr>
        <w:annotationRef/>
      </w:r>
      <w:r>
        <w:t xml:space="preserve">Can add language reflecting that the price ratio is equivalent to growth from one period to another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00AC74" w15:done="0"/>
  <w15:commentEx w15:paraId="657DEF8E" w15:done="1"/>
  <w15:commentEx w15:paraId="634CF5D1" w15:done="0"/>
  <w15:commentEx w15:paraId="332668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654ADA7" w16cex:dateUtc="2025-11-07T18:32:00Z"/>
  <w16cex:commentExtensible w16cex:durableId="463FF7D5" w16cex:dateUtc="2025-12-05T16:59:00Z"/>
  <w16cex:commentExtensible w16cex:durableId="3E31D4DB" w16cex:dateUtc="2025-09-22T21:19:00Z"/>
  <w16cex:commentExtensible w16cex:durableId="58DBB8E1" w16cex:dateUtc="2025-12-18T1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00AC74" w16cid:durableId="4654ADA7"/>
  <w16cid:commentId w16cid:paraId="657DEF8E" w16cid:durableId="463FF7D5"/>
  <w16cid:commentId w16cid:paraId="634CF5D1" w16cid:durableId="3E31D4DB"/>
  <w16cid:commentId w16cid:paraId="33266898" w16cid:durableId="58DBB8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50960" w14:textId="77777777" w:rsidR="00C61CA5" w:rsidRDefault="00C61CA5" w:rsidP="00A56F38">
      <w:pPr>
        <w:spacing w:after="0" w:line="240" w:lineRule="auto"/>
      </w:pPr>
      <w:r>
        <w:separator/>
      </w:r>
    </w:p>
  </w:endnote>
  <w:endnote w:type="continuationSeparator" w:id="0">
    <w:p w14:paraId="755CF2A1" w14:textId="77777777" w:rsidR="00C61CA5" w:rsidRDefault="00C61CA5" w:rsidP="00A56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C1B6F" w14:textId="48326379" w:rsidR="00A56F38" w:rsidRPr="00C825A4" w:rsidRDefault="00A56F38" w:rsidP="00E57D3F">
    <w:pPr>
      <w:pStyle w:val="Footer"/>
      <w:jc w:val="right"/>
      <w:rPr>
        <w:rFonts w:ascii="Times New Roman" w:hAnsi="Times New Roman" w:cs="Times New Roman"/>
      </w:rPr>
    </w:pPr>
    <w:r w:rsidRPr="00C825A4">
      <w:rPr>
        <w:rFonts w:ascii="Times New Roman" w:hAnsi="Times New Roman" w:cs="Times New Roman"/>
      </w:rPr>
      <w:t xml:space="preserve">Last Updated </w:t>
    </w:r>
    <w:r w:rsidR="00E57D3F" w:rsidRPr="00C825A4">
      <w:rPr>
        <w:rFonts w:ascii="Times New Roman" w:hAnsi="Times New Roman" w:cs="Times New Roman"/>
      </w:rPr>
      <w:t>1</w:t>
    </w:r>
    <w:r w:rsidR="00496AAF">
      <w:rPr>
        <w:rFonts w:ascii="Times New Roman" w:hAnsi="Times New Roman" w:cs="Times New Roman"/>
      </w:rPr>
      <w:t>2</w:t>
    </w:r>
    <w:r w:rsidRPr="00C825A4">
      <w:rPr>
        <w:rFonts w:ascii="Times New Roman" w:hAnsi="Times New Roman" w:cs="Times New Roman"/>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FE36C" w14:textId="77777777" w:rsidR="00C61CA5" w:rsidRDefault="00C61CA5" w:rsidP="00A56F38">
      <w:pPr>
        <w:spacing w:after="0" w:line="240" w:lineRule="auto"/>
      </w:pPr>
      <w:r>
        <w:separator/>
      </w:r>
    </w:p>
  </w:footnote>
  <w:footnote w:type="continuationSeparator" w:id="0">
    <w:p w14:paraId="74C36FF2" w14:textId="77777777" w:rsidR="00C61CA5" w:rsidRDefault="00C61CA5" w:rsidP="00A56F38">
      <w:pPr>
        <w:spacing w:after="0" w:line="240" w:lineRule="auto"/>
      </w:pPr>
      <w:r>
        <w:continuationSeparator/>
      </w:r>
    </w:p>
  </w:footnote>
  <w:footnote w:id="1">
    <w:p w14:paraId="35042642" w14:textId="44922A30" w:rsidR="005578C9" w:rsidRDefault="005578C9">
      <w:pPr>
        <w:pStyle w:val="FootnoteText"/>
      </w:pPr>
      <w:r>
        <w:rPr>
          <w:rStyle w:val="FootnoteReference"/>
        </w:rPr>
        <w:footnoteRef/>
      </w:r>
      <w:r>
        <w:t xml:space="preserve"> </w:t>
      </w:r>
      <w:r w:rsidRPr="005578C9">
        <w:rPr>
          <w:rFonts w:ascii="Times New Roman" w:hAnsi="Times New Roman" w:cs="Times New Roman"/>
        </w:rPr>
        <w:t>Corresponding table numbers for PCE nominal expenditures are in the Appendix.</w:t>
      </w:r>
      <w:r>
        <w:t xml:space="preserve"> </w:t>
      </w:r>
    </w:p>
  </w:footnote>
  <w:footnote w:id="2">
    <w:p w14:paraId="459C471A" w14:textId="0A1171D0" w:rsidR="00752DBF" w:rsidRPr="004C701D" w:rsidRDefault="00752DBF" w:rsidP="00752DBF">
      <w:pPr>
        <w:pStyle w:val="FootnoteText"/>
        <w:rPr>
          <w:rFonts w:ascii="Times New Roman" w:hAnsi="Times New Roman" w:cs="Times New Roman"/>
        </w:rPr>
      </w:pPr>
      <w:r w:rsidRPr="004C701D">
        <w:rPr>
          <w:rStyle w:val="FootnoteReference"/>
          <w:rFonts w:ascii="Times New Roman" w:hAnsi="Times New Roman" w:cs="Times New Roman"/>
        </w:rPr>
        <w:footnoteRef/>
      </w:r>
      <w:r w:rsidRPr="004C701D">
        <w:rPr>
          <w:rFonts w:ascii="Times New Roman" w:hAnsi="Times New Roman" w:cs="Times New Roman"/>
        </w:rPr>
        <w:t xml:space="preserve"> Refer to Appendix. </w:t>
      </w:r>
    </w:p>
  </w:footnote>
  <w:footnote w:id="3">
    <w:p w14:paraId="17607755" w14:textId="719D9DA3" w:rsidR="00752DBF" w:rsidRPr="004C701D" w:rsidRDefault="00752DBF" w:rsidP="00752DBF">
      <w:pPr>
        <w:pStyle w:val="FootnoteText"/>
        <w:rPr>
          <w:rFonts w:ascii="Times New Roman" w:hAnsi="Times New Roman" w:cs="Times New Roman"/>
        </w:rPr>
      </w:pPr>
      <w:r w:rsidRPr="004C701D">
        <w:rPr>
          <w:rStyle w:val="FootnoteReference"/>
          <w:rFonts w:ascii="Times New Roman" w:hAnsi="Times New Roman" w:cs="Times New Roman"/>
        </w:rPr>
        <w:footnoteRef/>
      </w:r>
      <w:r w:rsidRPr="004C701D">
        <w:rPr>
          <w:rFonts w:ascii="Times New Roman" w:hAnsi="Times New Roman" w:cs="Times New Roman"/>
        </w:rPr>
        <w:t xml:space="preserve"> Refer to Consideration 2</w:t>
      </w:r>
      <w:r w:rsidR="000F74B7" w:rsidRPr="004C701D">
        <w:rPr>
          <w:rFonts w:ascii="Times New Roman" w:hAnsi="Times New Roman" w:cs="Times New Roman"/>
        </w:rPr>
        <w:t>.</w:t>
      </w:r>
    </w:p>
  </w:footnote>
  <w:footnote w:id="4">
    <w:p w14:paraId="6ACEA4E9" w14:textId="0570D073" w:rsidR="00752DBF" w:rsidRPr="004C701D" w:rsidRDefault="00752DBF" w:rsidP="00752DBF">
      <w:pPr>
        <w:pStyle w:val="FootnoteText"/>
        <w:rPr>
          <w:rFonts w:ascii="Times New Roman" w:hAnsi="Times New Roman" w:cs="Times New Roman"/>
        </w:rPr>
      </w:pPr>
      <w:r w:rsidRPr="004C701D">
        <w:rPr>
          <w:rStyle w:val="FootnoteReference"/>
          <w:rFonts w:ascii="Times New Roman" w:hAnsi="Times New Roman" w:cs="Times New Roman"/>
        </w:rPr>
        <w:footnoteRef/>
      </w:r>
      <w:r w:rsidRPr="004C701D">
        <w:rPr>
          <w:rFonts w:ascii="Times New Roman" w:hAnsi="Times New Roman" w:cs="Times New Roman"/>
        </w:rPr>
        <w:t xml:space="preserve"> </w:t>
      </w:r>
      <w:r w:rsidR="008271F2" w:rsidRPr="004C701D">
        <w:rPr>
          <w:rFonts w:ascii="Times New Roman" w:hAnsi="Times New Roman" w:cs="Times New Roman"/>
        </w:rPr>
        <w:t xml:space="preserve">The base year is updated during each comprehensive update. </w:t>
      </w:r>
      <w:r w:rsidRPr="004C701D">
        <w:rPr>
          <w:rFonts w:ascii="Times New Roman" w:hAnsi="Times New Roman" w:cs="Times New Roman"/>
        </w:rPr>
        <w:t xml:space="preserve">Please refer to NIPA handbook for more </w:t>
      </w:r>
      <w:r w:rsidR="008271F2" w:rsidRPr="004C701D">
        <w:rPr>
          <w:rFonts w:ascii="Times New Roman" w:hAnsi="Times New Roman" w:cs="Times New Roman"/>
        </w:rPr>
        <w:t>details.</w:t>
      </w:r>
    </w:p>
  </w:footnote>
  <w:footnote w:id="5">
    <w:p w14:paraId="5154A159" w14:textId="5446FD8B" w:rsidR="00006E0F" w:rsidRDefault="00006E0F">
      <w:pPr>
        <w:pStyle w:val="FootnoteText"/>
      </w:pPr>
      <w:r>
        <w:rPr>
          <w:rStyle w:val="FootnoteReference"/>
        </w:rPr>
        <w:footnoteRef/>
      </w:r>
      <w:r>
        <w:t xml:space="preserve"> Specific time periods for which the specified data are used for are detailed in the NIPA Handbook Chapter 5. Some additional information provided in the Consideration 1 Example.  </w:t>
      </w:r>
    </w:p>
  </w:footnote>
  <w:footnote w:id="6">
    <w:p w14:paraId="563BD482" w14:textId="28320276" w:rsidR="00D15CAD" w:rsidRPr="004C701D" w:rsidRDefault="00D15CAD">
      <w:pPr>
        <w:pStyle w:val="FootnoteText"/>
        <w:rPr>
          <w:rFonts w:ascii="Times New Roman" w:hAnsi="Times New Roman" w:cs="Times New Roman"/>
        </w:rPr>
      </w:pPr>
      <w:r w:rsidRPr="004C701D">
        <w:rPr>
          <w:rStyle w:val="FootnoteReference"/>
          <w:rFonts w:ascii="Times New Roman" w:hAnsi="Times New Roman" w:cs="Times New Roman"/>
        </w:rPr>
        <w:footnoteRef/>
      </w:r>
      <w:r w:rsidRPr="004C701D">
        <w:rPr>
          <w:rFonts w:ascii="Times New Roman" w:hAnsi="Times New Roman" w:cs="Times New Roman"/>
        </w:rPr>
        <w:t xml:space="preserve"> Refer to Table 5 for information on which payers are included in PPI and CPI. </w:t>
      </w:r>
    </w:p>
  </w:footnote>
  <w:footnote w:id="7">
    <w:p w14:paraId="02411EF7" w14:textId="499D2B7F" w:rsidR="005D658D" w:rsidRPr="004C701D" w:rsidRDefault="005D658D">
      <w:pPr>
        <w:pStyle w:val="FootnoteText"/>
        <w:rPr>
          <w:rFonts w:ascii="Times New Roman" w:hAnsi="Times New Roman" w:cs="Times New Roman"/>
        </w:rPr>
      </w:pPr>
      <w:r w:rsidRPr="004C701D">
        <w:rPr>
          <w:rStyle w:val="FootnoteReference"/>
          <w:rFonts w:ascii="Times New Roman" w:hAnsi="Times New Roman" w:cs="Times New Roman"/>
        </w:rPr>
        <w:footnoteRef/>
      </w:r>
      <w:r w:rsidRPr="004C701D">
        <w:rPr>
          <w:rFonts w:ascii="Times New Roman" w:hAnsi="Times New Roman" w:cs="Times New Roman"/>
        </w:rPr>
        <w:t xml:space="preserve"> </w:t>
      </w:r>
      <w:r w:rsidR="00126F27" w:rsidRPr="004C701D">
        <w:rPr>
          <w:rFonts w:ascii="Times New Roman" w:hAnsi="Times New Roman" w:cs="Times New Roman"/>
        </w:rPr>
        <w:t xml:space="preserve">Official </w:t>
      </w:r>
      <w:hyperlink r:id="rId1" w:history="1">
        <w:r w:rsidR="00126F27" w:rsidRPr="004C701D">
          <w:rPr>
            <w:rStyle w:val="Hyperlink"/>
            <w:rFonts w:ascii="Times New Roman" w:hAnsi="Times New Roman" w:cs="Times New Roman"/>
            <w:b/>
            <w:bCs/>
          </w:rPr>
          <w:t>page</w:t>
        </w:r>
      </w:hyperlink>
      <w:r w:rsidR="00126F27" w:rsidRPr="004C701D">
        <w:rPr>
          <w:rFonts w:ascii="Times New Roman" w:hAnsi="Times New Roman" w:cs="Times New Roman"/>
        </w:rPr>
        <w:t xml:space="preserve"> on “Health Care Services in the Producer Price Index.”</w:t>
      </w:r>
    </w:p>
  </w:footnote>
  <w:footnote w:id="8">
    <w:p w14:paraId="6BF29DBD" w14:textId="017435B9" w:rsidR="00375E55" w:rsidRPr="004C701D" w:rsidRDefault="00375E55" w:rsidP="00375E55">
      <w:pPr>
        <w:pStyle w:val="FootnoteText"/>
        <w:rPr>
          <w:rFonts w:ascii="Times New Roman" w:hAnsi="Times New Roman" w:cs="Times New Roman"/>
        </w:rPr>
      </w:pPr>
      <w:r w:rsidRPr="004C701D">
        <w:rPr>
          <w:rStyle w:val="FootnoteReference"/>
          <w:rFonts w:ascii="Times New Roman" w:hAnsi="Times New Roman" w:cs="Times New Roman"/>
        </w:rPr>
        <w:footnoteRef/>
      </w:r>
      <w:r w:rsidRPr="004C701D">
        <w:rPr>
          <w:rFonts w:ascii="Times New Roman" w:hAnsi="Times New Roman" w:cs="Times New Roman"/>
        </w:rPr>
        <w:t xml:space="preserve"> </w:t>
      </w:r>
      <w:r w:rsidR="00DD3C46" w:rsidRPr="004C701D">
        <w:rPr>
          <w:rFonts w:ascii="Times New Roman" w:hAnsi="Times New Roman" w:cs="Times New Roman"/>
        </w:rPr>
        <w:t xml:space="preserve">Official </w:t>
      </w:r>
      <w:hyperlink r:id="rId2" w:history="1">
        <w:r w:rsidR="00DD3C46" w:rsidRPr="004C701D">
          <w:rPr>
            <w:rStyle w:val="Hyperlink"/>
            <w:rFonts w:ascii="Times New Roman" w:hAnsi="Times New Roman" w:cs="Times New Roman"/>
            <w:b/>
            <w:bCs/>
          </w:rPr>
          <w:t>page</w:t>
        </w:r>
      </w:hyperlink>
      <w:r w:rsidR="00DD3C46" w:rsidRPr="004C701D">
        <w:rPr>
          <w:rFonts w:ascii="Times New Roman" w:hAnsi="Times New Roman" w:cs="Times New Roman"/>
        </w:rPr>
        <w:t xml:space="preserve"> on “Measuring Price in the CPI: Medical Care.”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C5E1F"/>
    <w:multiLevelType w:val="hybridMultilevel"/>
    <w:tmpl w:val="68FCE734"/>
    <w:lvl w:ilvl="0" w:tplc="AB5ECE9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F47FD"/>
    <w:multiLevelType w:val="hybridMultilevel"/>
    <w:tmpl w:val="E73EBA1E"/>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565E1D"/>
    <w:multiLevelType w:val="hybridMultilevel"/>
    <w:tmpl w:val="ADCAD4A4"/>
    <w:lvl w:ilvl="0" w:tplc="04090013">
      <w:start w:val="1"/>
      <w:numFmt w:val="upperRoman"/>
      <w:lvlText w:val="%1."/>
      <w:lvlJc w:val="right"/>
      <w:pPr>
        <w:ind w:left="3600" w:hanging="360"/>
      </w:pPr>
    </w:lvl>
    <w:lvl w:ilvl="1" w:tplc="04090019">
      <w:start w:val="1"/>
      <w:numFmt w:val="lowerLetter"/>
      <w:lvlText w:val="%2."/>
      <w:lvlJc w:val="left"/>
      <w:pPr>
        <w:ind w:left="4320" w:hanging="360"/>
      </w:pPr>
    </w:lvl>
    <w:lvl w:ilvl="2" w:tplc="0409001B">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15:restartNumberingAfterBreak="0">
    <w:nsid w:val="0FF85372"/>
    <w:multiLevelType w:val="hybridMultilevel"/>
    <w:tmpl w:val="AC42E38A"/>
    <w:lvl w:ilvl="0" w:tplc="DEFC01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B30B5A"/>
    <w:multiLevelType w:val="hybridMultilevel"/>
    <w:tmpl w:val="3E6AB2A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1E4F654D"/>
    <w:multiLevelType w:val="hybridMultilevel"/>
    <w:tmpl w:val="ED58D88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E72EAA"/>
    <w:multiLevelType w:val="hybridMultilevel"/>
    <w:tmpl w:val="B608DBBE"/>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06B3913"/>
    <w:multiLevelType w:val="hybridMultilevel"/>
    <w:tmpl w:val="A1D637C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2171F0"/>
    <w:multiLevelType w:val="hybridMultilevel"/>
    <w:tmpl w:val="0AD2821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63BA3F5A">
      <w:start w:val="1"/>
      <w:numFmt w:val="lowerLetter"/>
      <w:lvlText w:val="%5."/>
      <w:lvlJc w:val="left"/>
      <w:pPr>
        <w:ind w:left="3600" w:hanging="360"/>
      </w:pPr>
      <w:rPr>
        <w:color w:val="auto"/>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8621CA"/>
    <w:multiLevelType w:val="hybridMultilevel"/>
    <w:tmpl w:val="7EE0B6A4"/>
    <w:lvl w:ilvl="0" w:tplc="94F894FE">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995664"/>
    <w:multiLevelType w:val="hybridMultilevel"/>
    <w:tmpl w:val="A4E22642"/>
    <w:lvl w:ilvl="0" w:tplc="05F83B3E">
      <w:start w:val="1"/>
      <w:numFmt w:val="upperRoman"/>
      <w:lvlText w:val="%1."/>
      <w:lvlJc w:val="right"/>
      <w:pPr>
        <w:ind w:left="720" w:hanging="360"/>
      </w:pPr>
      <w:rPr>
        <w:i w:val="0"/>
        <w:iCs w:val="0"/>
      </w:rPr>
    </w:lvl>
    <w:lvl w:ilvl="1" w:tplc="C6761884">
      <w:start w:val="1"/>
      <w:numFmt w:val="lowerLetter"/>
      <w:lvlText w:val="%2."/>
      <w:lvlJc w:val="left"/>
      <w:pPr>
        <w:ind w:left="1440" w:hanging="360"/>
      </w:pPr>
      <w:rPr>
        <w:i w:val="0"/>
        <w:iCs w:val="0"/>
      </w:rPr>
    </w:lvl>
    <w:lvl w:ilvl="2" w:tplc="9CE80568">
      <w:start w:val="1"/>
      <w:numFmt w:val="lowerRoman"/>
      <w:lvlText w:val="%3."/>
      <w:lvlJc w:val="right"/>
      <w:pPr>
        <w:ind w:left="2160" w:hanging="180"/>
      </w:pPr>
      <w:rPr>
        <w:i w:val="0"/>
        <w:iCs w:val="0"/>
      </w:rPr>
    </w:lvl>
    <w:lvl w:ilvl="3" w:tplc="3E5CC0B2">
      <w:start w:val="1"/>
      <w:numFmt w:val="decimal"/>
      <w:lvlText w:val="%4."/>
      <w:lvlJc w:val="left"/>
      <w:pPr>
        <w:ind w:left="2880" w:hanging="360"/>
      </w:pPr>
      <w:rPr>
        <w:i w:val="0"/>
        <w:iCs w:val="0"/>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E616B6"/>
    <w:multiLevelType w:val="hybridMultilevel"/>
    <w:tmpl w:val="78606328"/>
    <w:lvl w:ilvl="0" w:tplc="74DA36FE">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856184"/>
    <w:multiLevelType w:val="hybridMultilevel"/>
    <w:tmpl w:val="C576E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29615F"/>
    <w:multiLevelType w:val="hybridMultilevel"/>
    <w:tmpl w:val="988488DE"/>
    <w:lvl w:ilvl="0" w:tplc="04090001">
      <w:start w:val="1"/>
      <w:numFmt w:val="bullet"/>
      <w:lvlText w:val=""/>
      <w:lvlJc w:val="left"/>
      <w:pPr>
        <w:ind w:left="3653" w:hanging="360"/>
      </w:pPr>
      <w:rPr>
        <w:rFonts w:ascii="Symbol" w:hAnsi="Symbol" w:hint="default"/>
      </w:rPr>
    </w:lvl>
    <w:lvl w:ilvl="1" w:tplc="04090003" w:tentative="1">
      <w:start w:val="1"/>
      <w:numFmt w:val="bullet"/>
      <w:lvlText w:val="o"/>
      <w:lvlJc w:val="left"/>
      <w:pPr>
        <w:ind w:left="4373" w:hanging="360"/>
      </w:pPr>
      <w:rPr>
        <w:rFonts w:ascii="Courier New" w:hAnsi="Courier New" w:cs="Courier New" w:hint="default"/>
      </w:rPr>
    </w:lvl>
    <w:lvl w:ilvl="2" w:tplc="04090005" w:tentative="1">
      <w:start w:val="1"/>
      <w:numFmt w:val="bullet"/>
      <w:lvlText w:val=""/>
      <w:lvlJc w:val="left"/>
      <w:pPr>
        <w:ind w:left="5093" w:hanging="360"/>
      </w:pPr>
      <w:rPr>
        <w:rFonts w:ascii="Wingdings" w:hAnsi="Wingdings" w:hint="default"/>
      </w:rPr>
    </w:lvl>
    <w:lvl w:ilvl="3" w:tplc="04090001" w:tentative="1">
      <w:start w:val="1"/>
      <w:numFmt w:val="bullet"/>
      <w:lvlText w:val=""/>
      <w:lvlJc w:val="left"/>
      <w:pPr>
        <w:ind w:left="5813" w:hanging="360"/>
      </w:pPr>
      <w:rPr>
        <w:rFonts w:ascii="Symbol" w:hAnsi="Symbol" w:hint="default"/>
      </w:rPr>
    </w:lvl>
    <w:lvl w:ilvl="4" w:tplc="04090003" w:tentative="1">
      <w:start w:val="1"/>
      <w:numFmt w:val="bullet"/>
      <w:lvlText w:val="o"/>
      <w:lvlJc w:val="left"/>
      <w:pPr>
        <w:ind w:left="6533" w:hanging="360"/>
      </w:pPr>
      <w:rPr>
        <w:rFonts w:ascii="Courier New" w:hAnsi="Courier New" w:cs="Courier New" w:hint="default"/>
      </w:rPr>
    </w:lvl>
    <w:lvl w:ilvl="5" w:tplc="04090005" w:tentative="1">
      <w:start w:val="1"/>
      <w:numFmt w:val="bullet"/>
      <w:lvlText w:val=""/>
      <w:lvlJc w:val="left"/>
      <w:pPr>
        <w:ind w:left="7253" w:hanging="360"/>
      </w:pPr>
      <w:rPr>
        <w:rFonts w:ascii="Wingdings" w:hAnsi="Wingdings" w:hint="default"/>
      </w:rPr>
    </w:lvl>
    <w:lvl w:ilvl="6" w:tplc="04090001" w:tentative="1">
      <w:start w:val="1"/>
      <w:numFmt w:val="bullet"/>
      <w:lvlText w:val=""/>
      <w:lvlJc w:val="left"/>
      <w:pPr>
        <w:ind w:left="7973" w:hanging="360"/>
      </w:pPr>
      <w:rPr>
        <w:rFonts w:ascii="Symbol" w:hAnsi="Symbol" w:hint="default"/>
      </w:rPr>
    </w:lvl>
    <w:lvl w:ilvl="7" w:tplc="04090003" w:tentative="1">
      <w:start w:val="1"/>
      <w:numFmt w:val="bullet"/>
      <w:lvlText w:val="o"/>
      <w:lvlJc w:val="left"/>
      <w:pPr>
        <w:ind w:left="8693" w:hanging="360"/>
      </w:pPr>
      <w:rPr>
        <w:rFonts w:ascii="Courier New" w:hAnsi="Courier New" w:cs="Courier New" w:hint="default"/>
      </w:rPr>
    </w:lvl>
    <w:lvl w:ilvl="8" w:tplc="04090005" w:tentative="1">
      <w:start w:val="1"/>
      <w:numFmt w:val="bullet"/>
      <w:lvlText w:val=""/>
      <w:lvlJc w:val="left"/>
      <w:pPr>
        <w:ind w:left="9413" w:hanging="360"/>
      </w:pPr>
      <w:rPr>
        <w:rFonts w:ascii="Wingdings" w:hAnsi="Wingdings" w:hint="default"/>
      </w:rPr>
    </w:lvl>
  </w:abstractNum>
  <w:abstractNum w:abstractNumId="14" w15:restartNumberingAfterBreak="0">
    <w:nsid w:val="65F23DAD"/>
    <w:multiLevelType w:val="hybridMultilevel"/>
    <w:tmpl w:val="67E2D06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67C2EC5A">
      <w:start w:val="1"/>
      <w:numFmt w:val="decimal"/>
      <w:lvlText w:val="%7)"/>
      <w:lvlJc w:val="left"/>
      <w:pPr>
        <w:ind w:left="5040" w:hanging="360"/>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DB0C7B"/>
    <w:multiLevelType w:val="hybridMultilevel"/>
    <w:tmpl w:val="EBA855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83A3D75"/>
    <w:multiLevelType w:val="hybridMultilevel"/>
    <w:tmpl w:val="E63E8240"/>
    <w:lvl w:ilvl="0" w:tplc="8E4095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115CF3"/>
    <w:multiLevelType w:val="hybridMultilevel"/>
    <w:tmpl w:val="FF9CA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C31ED7"/>
    <w:multiLevelType w:val="hybridMultilevel"/>
    <w:tmpl w:val="7986ADA4"/>
    <w:lvl w:ilvl="0" w:tplc="04090013">
      <w:start w:val="1"/>
      <w:numFmt w:val="upperRoman"/>
      <w:lvlText w:val="%1."/>
      <w:lvlJc w:val="right"/>
      <w:pPr>
        <w:ind w:left="720" w:hanging="360"/>
      </w:pPr>
    </w:lvl>
    <w:lvl w:ilvl="1" w:tplc="12E8AC0C">
      <w:start w:val="1"/>
      <w:numFmt w:val="lowerLetter"/>
      <w:pStyle w:val="ListParagraph"/>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7598144">
    <w:abstractNumId w:val="9"/>
  </w:num>
  <w:num w:numId="2" w16cid:durableId="858927309">
    <w:abstractNumId w:val="13"/>
  </w:num>
  <w:num w:numId="3" w16cid:durableId="1571424423">
    <w:abstractNumId w:val="8"/>
  </w:num>
  <w:num w:numId="4" w16cid:durableId="1972056668">
    <w:abstractNumId w:val="6"/>
  </w:num>
  <w:num w:numId="5" w16cid:durableId="869487888">
    <w:abstractNumId w:val="2"/>
  </w:num>
  <w:num w:numId="6" w16cid:durableId="1005399810">
    <w:abstractNumId w:val="3"/>
  </w:num>
  <w:num w:numId="7" w16cid:durableId="619192027">
    <w:abstractNumId w:val="18"/>
  </w:num>
  <w:num w:numId="8" w16cid:durableId="181629300">
    <w:abstractNumId w:val="16"/>
  </w:num>
  <w:num w:numId="9" w16cid:durableId="922373663">
    <w:abstractNumId w:val="11"/>
  </w:num>
  <w:num w:numId="10" w16cid:durableId="1877279053">
    <w:abstractNumId w:val="1"/>
  </w:num>
  <w:num w:numId="11" w16cid:durableId="913469833">
    <w:abstractNumId w:val="14"/>
  </w:num>
  <w:num w:numId="12" w16cid:durableId="731807474">
    <w:abstractNumId w:val="12"/>
  </w:num>
  <w:num w:numId="13" w16cid:durableId="124664557">
    <w:abstractNumId w:val="15"/>
  </w:num>
  <w:num w:numId="14" w16cid:durableId="354812898">
    <w:abstractNumId w:val="4"/>
  </w:num>
  <w:num w:numId="15" w16cid:durableId="787087814">
    <w:abstractNumId w:val="10"/>
  </w:num>
  <w:num w:numId="16" w16cid:durableId="1292905617">
    <w:abstractNumId w:val="17"/>
  </w:num>
  <w:num w:numId="17" w16cid:durableId="1073430807">
    <w:abstractNumId w:val="0"/>
  </w:num>
  <w:num w:numId="18" w16cid:durableId="1922522849">
    <w:abstractNumId w:val="7"/>
  </w:num>
  <w:num w:numId="19" w16cid:durableId="54769295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ria Holla">
    <w15:presenceInfo w15:providerId="AD" w15:userId="S-1-5-21-1078726312-2735952249-4196532295-7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B7A"/>
    <w:rsid w:val="00006390"/>
    <w:rsid w:val="00006E0F"/>
    <w:rsid w:val="000107FA"/>
    <w:rsid w:val="00010D6D"/>
    <w:rsid w:val="00011109"/>
    <w:rsid w:val="00020074"/>
    <w:rsid w:val="00021749"/>
    <w:rsid w:val="0002723D"/>
    <w:rsid w:val="00037AF1"/>
    <w:rsid w:val="00041735"/>
    <w:rsid w:val="00044ADB"/>
    <w:rsid w:val="000465E4"/>
    <w:rsid w:val="00062142"/>
    <w:rsid w:val="00075791"/>
    <w:rsid w:val="00075E5E"/>
    <w:rsid w:val="00076C23"/>
    <w:rsid w:val="000872D6"/>
    <w:rsid w:val="00092CFD"/>
    <w:rsid w:val="000A61AF"/>
    <w:rsid w:val="000B345E"/>
    <w:rsid w:val="000C4F72"/>
    <w:rsid w:val="000D03B2"/>
    <w:rsid w:val="000D05AE"/>
    <w:rsid w:val="000D5F10"/>
    <w:rsid w:val="000D603A"/>
    <w:rsid w:val="000E078F"/>
    <w:rsid w:val="000F060A"/>
    <w:rsid w:val="000F0A74"/>
    <w:rsid w:val="000F27CC"/>
    <w:rsid w:val="000F2B0E"/>
    <w:rsid w:val="000F631E"/>
    <w:rsid w:val="000F74B7"/>
    <w:rsid w:val="00100800"/>
    <w:rsid w:val="0010670D"/>
    <w:rsid w:val="001114B4"/>
    <w:rsid w:val="00111519"/>
    <w:rsid w:val="0011199E"/>
    <w:rsid w:val="00114066"/>
    <w:rsid w:val="00117FE3"/>
    <w:rsid w:val="00126F27"/>
    <w:rsid w:val="00131606"/>
    <w:rsid w:val="00136099"/>
    <w:rsid w:val="0014718F"/>
    <w:rsid w:val="00147CB1"/>
    <w:rsid w:val="001515C3"/>
    <w:rsid w:val="001517C6"/>
    <w:rsid w:val="00153CC2"/>
    <w:rsid w:val="00154336"/>
    <w:rsid w:val="00155AB5"/>
    <w:rsid w:val="00165863"/>
    <w:rsid w:val="00166C8F"/>
    <w:rsid w:val="001805B4"/>
    <w:rsid w:val="00182968"/>
    <w:rsid w:val="001833C8"/>
    <w:rsid w:val="00196C1B"/>
    <w:rsid w:val="001A0344"/>
    <w:rsid w:val="001A32EF"/>
    <w:rsid w:val="001A5750"/>
    <w:rsid w:val="001C0051"/>
    <w:rsid w:val="001C31AA"/>
    <w:rsid w:val="001C5276"/>
    <w:rsid w:val="001D4A30"/>
    <w:rsid w:val="001D637B"/>
    <w:rsid w:val="001E2CFA"/>
    <w:rsid w:val="001F0E46"/>
    <w:rsid w:val="001F78EB"/>
    <w:rsid w:val="00200853"/>
    <w:rsid w:val="00204967"/>
    <w:rsid w:val="002127B0"/>
    <w:rsid w:val="00216624"/>
    <w:rsid w:val="002230E5"/>
    <w:rsid w:val="00223D62"/>
    <w:rsid w:val="0022445B"/>
    <w:rsid w:val="0022658A"/>
    <w:rsid w:val="00227043"/>
    <w:rsid w:val="00227A53"/>
    <w:rsid w:val="00231C47"/>
    <w:rsid w:val="00240FBE"/>
    <w:rsid w:val="00241822"/>
    <w:rsid w:val="00243BAF"/>
    <w:rsid w:val="00251CDC"/>
    <w:rsid w:val="00252FF6"/>
    <w:rsid w:val="00254725"/>
    <w:rsid w:val="00261069"/>
    <w:rsid w:val="0026371D"/>
    <w:rsid w:val="00264E59"/>
    <w:rsid w:val="00272DDA"/>
    <w:rsid w:val="002750B6"/>
    <w:rsid w:val="00275B6E"/>
    <w:rsid w:val="0028203A"/>
    <w:rsid w:val="0028297C"/>
    <w:rsid w:val="00287113"/>
    <w:rsid w:val="00292FFA"/>
    <w:rsid w:val="00294142"/>
    <w:rsid w:val="002A1DF8"/>
    <w:rsid w:val="002B10B5"/>
    <w:rsid w:val="002B37D7"/>
    <w:rsid w:val="002B5692"/>
    <w:rsid w:val="002C443A"/>
    <w:rsid w:val="002D3E1B"/>
    <w:rsid w:val="002E1961"/>
    <w:rsid w:val="002E5A49"/>
    <w:rsid w:val="002F131E"/>
    <w:rsid w:val="003041D9"/>
    <w:rsid w:val="00304916"/>
    <w:rsid w:val="00304BE1"/>
    <w:rsid w:val="003104CC"/>
    <w:rsid w:val="00324B9A"/>
    <w:rsid w:val="0032718C"/>
    <w:rsid w:val="003274D8"/>
    <w:rsid w:val="00333265"/>
    <w:rsid w:val="00337CE1"/>
    <w:rsid w:val="00344C02"/>
    <w:rsid w:val="00345978"/>
    <w:rsid w:val="003465C6"/>
    <w:rsid w:val="00356603"/>
    <w:rsid w:val="00361814"/>
    <w:rsid w:val="00361B79"/>
    <w:rsid w:val="0037033B"/>
    <w:rsid w:val="00370596"/>
    <w:rsid w:val="00370AD1"/>
    <w:rsid w:val="00372C69"/>
    <w:rsid w:val="00375E55"/>
    <w:rsid w:val="00385FAF"/>
    <w:rsid w:val="00393DC1"/>
    <w:rsid w:val="00394FB2"/>
    <w:rsid w:val="003A35B5"/>
    <w:rsid w:val="003A4A84"/>
    <w:rsid w:val="003B1463"/>
    <w:rsid w:val="003B1C3E"/>
    <w:rsid w:val="003B483B"/>
    <w:rsid w:val="003B4E33"/>
    <w:rsid w:val="003B655F"/>
    <w:rsid w:val="003B72D9"/>
    <w:rsid w:val="003C3082"/>
    <w:rsid w:val="003C37E3"/>
    <w:rsid w:val="003D1413"/>
    <w:rsid w:val="003D330C"/>
    <w:rsid w:val="003D6F3F"/>
    <w:rsid w:val="003E071B"/>
    <w:rsid w:val="003E1F6F"/>
    <w:rsid w:val="003E3860"/>
    <w:rsid w:val="003F0114"/>
    <w:rsid w:val="003F062A"/>
    <w:rsid w:val="003F1C3E"/>
    <w:rsid w:val="003F2EB4"/>
    <w:rsid w:val="00402CD1"/>
    <w:rsid w:val="004070FF"/>
    <w:rsid w:val="00413EB4"/>
    <w:rsid w:val="00414793"/>
    <w:rsid w:val="00414B96"/>
    <w:rsid w:val="00414F6D"/>
    <w:rsid w:val="00416BF5"/>
    <w:rsid w:val="004266AA"/>
    <w:rsid w:val="004512F5"/>
    <w:rsid w:val="00455B1C"/>
    <w:rsid w:val="004702A9"/>
    <w:rsid w:val="0048081B"/>
    <w:rsid w:val="004919D2"/>
    <w:rsid w:val="00491F83"/>
    <w:rsid w:val="00496AAF"/>
    <w:rsid w:val="004A2E0C"/>
    <w:rsid w:val="004A3BA4"/>
    <w:rsid w:val="004A6888"/>
    <w:rsid w:val="004A6C8F"/>
    <w:rsid w:val="004B4756"/>
    <w:rsid w:val="004C05B9"/>
    <w:rsid w:val="004C1C9E"/>
    <w:rsid w:val="004C701D"/>
    <w:rsid w:val="004D509A"/>
    <w:rsid w:val="004E28B7"/>
    <w:rsid w:val="004E576F"/>
    <w:rsid w:val="004F12B2"/>
    <w:rsid w:val="004F3031"/>
    <w:rsid w:val="004F5016"/>
    <w:rsid w:val="00500582"/>
    <w:rsid w:val="0051031A"/>
    <w:rsid w:val="005103D4"/>
    <w:rsid w:val="00510554"/>
    <w:rsid w:val="005127FF"/>
    <w:rsid w:val="00512EC2"/>
    <w:rsid w:val="00521146"/>
    <w:rsid w:val="005304CA"/>
    <w:rsid w:val="005330A5"/>
    <w:rsid w:val="00533A2F"/>
    <w:rsid w:val="00550159"/>
    <w:rsid w:val="005512DE"/>
    <w:rsid w:val="005527AF"/>
    <w:rsid w:val="00555B58"/>
    <w:rsid w:val="005578C9"/>
    <w:rsid w:val="005714FA"/>
    <w:rsid w:val="0057210D"/>
    <w:rsid w:val="0057746A"/>
    <w:rsid w:val="0058318F"/>
    <w:rsid w:val="0058723E"/>
    <w:rsid w:val="00587F45"/>
    <w:rsid w:val="00597CF7"/>
    <w:rsid w:val="005A3E77"/>
    <w:rsid w:val="005A5FFA"/>
    <w:rsid w:val="005B1A72"/>
    <w:rsid w:val="005C11B4"/>
    <w:rsid w:val="005C543B"/>
    <w:rsid w:val="005C6DA6"/>
    <w:rsid w:val="005D3EEF"/>
    <w:rsid w:val="005D4CF5"/>
    <w:rsid w:val="005D6389"/>
    <w:rsid w:val="005D658D"/>
    <w:rsid w:val="005D75CE"/>
    <w:rsid w:val="005E73FE"/>
    <w:rsid w:val="005F5A1E"/>
    <w:rsid w:val="00600DA0"/>
    <w:rsid w:val="0060144A"/>
    <w:rsid w:val="00604601"/>
    <w:rsid w:val="0060644D"/>
    <w:rsid w:val="006105B8"/>
    <w:rsid w:val="00610893"/>
    <w:rsid w:val="0061563C"/>
    <w:rsid w:val="00616E73"/>
    <w:rsid w:val="00635AA7"/>
    <w:rsid w:val="006464E6"/>
    <w:rsid w:val="00647DE3"/>
    <w:rsid w:val="0065443E"/>
    <w:rsid w:val="00657DD3"/>
    <w:rsid w:val="0066549D"/>
    <w:rsid w:val="006669C0"/>
    <w:rsid w:val="00672380"/>
    <w:rsid w:val="006736C9"/>
    <w:rsid w:val="00677CA0"/>
    <w:rsid w:val="00681492"/>
    <w:rsid w:val="00690D69"/>
    <w:rsid w:val="006926E4"/>
    <w:rsid w:val="00696F03"/>
    <w:rsid w:val="006A08DE"/>
    <w:rsid w:val="006A4C78"/>
    <w:rsid w:val="006A5E0B"/>
    <w:rsid w:val="006A62EB"/>
    <w:rsid w:val="006A661C"/>
    <w:rsid w:val="006B3CD6"/>
    <w:rsid w:val="006B3FE8"/>
    <w:rsid w:val="006B40DA"/>
    <w:rsid w:val="006B5ED1"/>
    <w:rsid w:val="006C090B"/>
    <w:rsid w:val="006C38E4"/>
    <w:rsid w:val="006C5883"/>
    <w:rsid w:val="006C66EB"/>
    <w:rsid w:val="006D00D1"/>
    <w:rsid w:val="006D154A"/>
    <w:rsid w:val="006D2B20"/>
    <w:rsid w:val="006D3D84"/>
    <w:rsid w:val="006E5B90"/>
    <w:rsid w:val="006F03CE"/>
    <w:rsid w:val="006F3796"/>
    <w:rsid w:val="006F3EED"/>
    <w:rsid w:val="006F52FD"/>
    <w:rsid w:val="007004D9"/>
    <w:rsid w:val="0070118D"/>
    <w:rsid w:val="00703F55"/>
    <w:rsid w:val="00705A0C"/>
    <w:rsid w:val="00707800"/>
    <w:rsid w:val="00710080"/>
    <w:rsid w:val="00712683"/>
    <w:rsid w:val="007145A3"/>
    <w:rsid w:val="00716257"/>
    <w:rsid w:val="00717E13"/>
    <w:rsid w:val="007235FB"/>
    <w:rsid w:val="00724EDE"/>
    <w:rsid w:val="007250F1"/>
    <w:rsid w:val="007317F2"/>
    <w:rsid w:val="00736B7D"/>
    <w:rsid w:val="00740E49"/>
    <w:rsid w:val="00741208"/>
    <w:rsid w:val="00741E3B"/>
    <w:rsid w:val="00743C18"/>
    <w:rsid w:val="00747899"/>
    <w:rsid w:val="00747DB9"/>
    <w:rsid w:val="00752DBF"/>
    <w:rsid w:val="00760822"/>
    <w:rsid w:val="00760E8E"/>
    <w:rsid w:val="007644F0"/>
    <w:rsid w:val="00771021"/>
    <w:rsid w:val="00772A39"/>
    <w:rsid w:val="00773737"/>
    <w:rsid w:val="007801AF"/>
    <w:rsid w:val="00782240"/>
    <w:rsid w:val="00785982"/>
    <w:rsid w:val="00787215"/>
    <w:rsid w:val="0078786C"/>
    <w:rsid w:val="00796642"/>
    <w:rsid w:val="007A0349"/>
    <w:rsid w:val="007A5944"/>
    <w:rsid w:val="007B14CE"/>
    <w:rsid w:val="007B14F9"/>
    <w:rsid w:val="007B77CC"/>
    <w:rsid w:val="007C1D7F"/>
    <w:rsid w:val="007C2535"/>
    <w:rsid w:val="007C36A2"/>
    <w:rsid w:val="007C47E1"/>
    <w:rsid w:val="007C5EC1"/>
    <w:rsid w:val="007D1C70"/>
    <w:rsid w:val="007E1EBD"/>
    <w:rsid w:val="007E4D85"/>
    <w:rsid w:val="007F4ECC"/>
    <w:rsid w:val="00810BBB"/>
    <w:rsid w:val="0081429B"/>
    <w:rsid w:val="00821016"/>
    <w:rsid w:val="008271F2"/>
    <w:rsid w:val="00830243"/>
    <w:rsid w:val="00845BD2"/>
    <w:rsid w:val="00854E99"/>
    <w:rsid w:val="008564E3"/>
    <w:rsid w:val="00860727"/>
    <w:rsid w:val="008738ED"/>
    <w:rsid w:val="00875D5A"/>
    <w:rsid w:val="0088306C"/>
    <w:rsid w:val="008854A8"/>
    <w:rsid w:val="00885A57"/>
    <w:rsid w:val="008909C0"/>
    <w:rsid w:val="00891CBC"/>
    <w:rsid w:val="008929A7"/>
    <w:rsid w:val="00897ED6"/>
    <w:rsid w:val="008A520D"/>
    <w:rsid w:val="008A747F"/>
    <w:rsid w:val="008B5FAF"/>
    <w:rsid w:val="008C6C6B"/>
    <w:rsid w:val="008C6E8A"/>
    <w:rsid w:val="008D0EAE"/>
    <w:rsid w:val="008D429F"/>
    <w:rsid w:val="008D7852"/>
    <w:rsid w:val="008E08CA"/>
    <w:rsid w:val="008E1C48"/>
    <w:rsid w:val="008E6489"/>
    <w:rsid w:val="008F248E"/>
    <w:rsid w:val="00903676"/>
    <w:rsid w:val="00904658"/>
    <w:rsid w:val="00910ECF"/>
    <w:rsid w:val="0091135D"/>
    <w:rsid w:val="00911F79"/>
    <w:rsid w:val="00913507"/>
    <w:rsid w:val="0092116E"/>
    <w:rsid w:val="009253C7"/>
    <w:rsid w:val="00926479"/>
    <w:rsid w:val="00926B2B"/>
    <w:rsid w:val="00927CAB"/>
    <w:rsid w:val="00927FC3"/>
    <w:rsid w:val="009315AC"/>
    <w:rsid w:val="0093234F"/>
    <w:rsid w:val="009400B5"/>
    <w:rsid w:val="00943DA1"/>
    <w:rsid w:val="00947EB8"/>
    <w:rsid w:val="00952641"/>
    <w:rsid w:val="00953C86"/>
    <w:rsid w:val="009540C2"/>
    <w:rsid w:val="00957C9C"/>
    <w:rsid w:val="00961098"/>
    <w:rsid w:val="00963D11"/>
    <w:rsid w:val="009735F3"/>
    <w:rsid w:val="00981D59"/>
    <w:rsid w:val="00986CE4"/>
    <w:rsid w:val="0099187B"/>
    <w:rsid w:val="009929B2"/>
    <w:rsid w:val="0099714E"/>
    <w:rsid w:val="009A1D70"/>
    <w:rsid w:val="009A29D6"/>
    <w:rsid w:val="009A2CFE"/>
    <w:rsid w:val="009A3A86"/>
    <w:rsid w:val="009A706E"/>
    <w:rsid w:val="009B0CAC"/>
    <w:rsid w:val="009B0EF1"/>
    <w:rsid w:val="009C3C10"/>
    <w:rsid w:val="009C4CA3"/>
    <w:rsid w:val="009C62DB"/>
    <w:rsid w:val="009C6FBB"/>
    <w:rsid w:val="009E0894"/>
    <w:rsid w:val="009F0B78"/>
    <w:rsid w:val="009F2079"/>
    <w:rsid w:val="00A01229"/>
    <w:rsid w:val="00A03D68"/>
    <w:rsid w:val="00A06E46"/>
    <w:rsid w:val="00A2477D"/>
    <w:rsid w:val="00A2722C"/>
    <w:rsid w:val="00A3053D"/>
    <w:rsid w:val="00A30FDC"/>
    <w:rsid w:val="00A36A19"/>
    <w:rsid w:val="00A41D71"/>
    <w:rsid w:val="00A52850"/>
    <w:rsid w:val="00A56CBA"/>
    <w:rsid w:val="00A56F38"/>
    <w:rsid w:val="00A6060E"/>
    <w:rsid w:val="00A76306"/>
    <w:rsid w:val="00A77149"/>
    <w:rsid w:val="00A812E9"/>
    <w:rsid w:val="00A8335E"/>
    <w:rsid w:val="00A864D1"/>
    <w:rsid w:val="00A870EB"/>
    <w:rsid w:val="00A9635E"/>
    <w:rsid w:val="00A963F3"/>
    <w:rsid w:val="00AA1D6C"/>
    <w:rsid w:val="00AA2D2B"/>
    <w:rsid w:val="00AB0950"/>
    <w:rsid w:val="00AB0A37"/>
    <w:rsid w:val="00AB1FA2"/>
    <w:rsid w:val="00AB3C8B"/>
    <w:rsid w:val="00AB4DB4"/>
    <w:rsid w:val="00AC113E"/>
    <w:rsid w:val="00AC145D"/>
    <w:rsid w:val="00AC2AEC"/>
    <w:rsid w:val="00AC4FF7"/>
    <w:rsid w:val="00AD2F2B"/>
    <w:rsid w:val="00AD5344"/>
    <w:rsid w:val="00AE1C64"/>
    <w:rsid w:val="00AE2C87"/>
    <w:rsid w:val="00AE3687"/>
    <w:rsid w:val="00AF7B6E"/>
    <w:rsid w:val="00B00D12"/>
    <w:rsid w:val="00B2012A"/>
    <w:rsid w:val="00B24687"/>
    <w:rsid w:val="00B31C8D"/>
    <w:rsid w:val="00B323EE"/>
    <w:rsid w:val="00B4005E"/>
    <w:rsid w:val="00B42E7A"/>
    <w:rsid w:val="00B6448A"/>
    <w:rsid w:val="00B6658A"/>
    <w:rsid w:val="00B71767"/>
    <w:rsid w:val="00B733E5"/>
    <w:rsid w:val="00B73699"/>
    <w:rsid w:val="00B73AF5"/>
    <w:rsid w:val="00B73EF6"/>
    <w:rsid w:val="00B81F64"/>
    <w:rsid w:val="00B86A32"/>
    <w:rsid w:val="00B92759"/>
    <w:rsid w:val="00B97F86"/>
    <w:rsid w:val="00BA424F"/>
    <w:rsid w:val="00BA57F5"/>
    <w:rsid w:val="00BA5BB0"/>
    <w:rsid w:val="00BB0D7F"/>
    <w:rsid w:val="00BB10A1"/>
    <w:rsid w:val="00BC55A8"/>
    <w:rsid w:val="00BD20DB"/>
    <w:rsid w:val="00BD6DE1"/>
    <w:rsid w:val="00BD7682"/>
    <w:rsid w:val="00BE09B6"/>
    <w:rsid w:val="00BE3C4E"/>
    <w:rsid w:val="00BE5221"/>
    <w:rsid w:val="00BF5612"/>
    <w:rsid w:val="00BF5E20"/>
    <w:rsid w:val="00BF749A"/>
    <w:rsid w:val="00BF7B28"/>
    <w:rsid w:val="00BF7E80"/>
    <w:rsid w:val="00C178C3"/>
    <w:rsid w:val="00C24984"/>
    <w:rsid w:val="00C42284"/>
    <w:rsid w:val="00C44170"/>
    <w:rsid w:val="00C51F30"/>
    <w:rsid w:val="00C57BBD"/>
    <w:rsid w:val="00C61CA5"/>
    <w:rsid w:val="00C74D76"/>
    <w:rsid w:val="00C75194"/>
    <w:rsid w:val="00C8179E"/>
    <w:rsid w:val="00C82413"/>
    <w:rsid w:val="00C825A4"/>
    <w:rsid w:val="00C84D51"/>
    <w:rsid w:val="00C86504"/>
    <w:rsid w:val="00C944E4"/>
    <w:rsid w:val="00C974A7"/>
    <w:rsid w:val="00CA1795"/>
    <w:rsid w:val="00CA32FB"/>
    <w:rsid w:val="00CA4342"/>
    <w:rsid w:val="00CA4D50"/>
    <w:rsid w:val="00CA5A1D"/>
    <w:rsid w:val="00CB6DD8"/>
    <w:rsid w:val="00CC0F32"/>
    <w:rsid w:val="00CC4609"/>
    <w:rsid w:val="00CD08FF"/>
    <w:rsid w:val="00CD3D94"/>
    <w:rsid w:val="00CD43FC"/>
    <w:rsid w:val="00CE32AB"/>
    <w:rsid w:val="00CE4044"/>
    <w:rsid w:val="00CF025D"/>
    <w:rsid w:val="00CF1098"/>
    <w:rsid w:val="00CF1A20"/>
    <w:rsid w:val="00CF1B7A"/>
    <w:rsid w:val="00CF4582"/>
    <w:rsid w:val="00CF72A1"/>
    <w:rsid w:val="00D04118"/>
    <w:rsid w:val="00D04823"/>
    <w:rsid w:val="00D15CAD"/>
    <w:rsid w:val="00D218E6"/>
    <w:rsid w:val="00D223B7"/>
    <w:rsid w:val="00D229E3"/>
    <w:rsid w:val="00D33A33"/>
    <w:rsid w:val="00D41840"/>
    <w:rsid w:val="00D42239"/>
    <w:rsid w:val="00D46E03"/>
    <w:rsid w:val="00D519DF"/>
    <w:rsid w:val="00D5220F"/>
    <w:rsid w:val="00D5565E"/>
    <w:rsid w:val="00D57F1B"/>
    <w:rsid w:val="00D63005"/>
    <w:rsid w:val="00D70F9E"/>
    <w:rsid w:val="00D76DAF"/>
    <w:rsid w:val="00D770DE"/>
    <w:rsid w:val="00D81FA0"/>
    <w:rsid w:val="00DA088F"/>
    <w:rsid w:val="00DA1372"/>
    <w:rsid w:val="00DA24A0"/>
    <w:rsid w:val="00DA5E48"/>
    <w:rsid w:val="00DA7DEC"/>
    <w:rsid w:val="00DB3C9F"/>
    <w:rsid w:val="00DB3FC8"/>
    <w:rsid w:val="00DC24D4"/>
    <w:rsid w:val="00DC2FF7"/>
    <w:rsid w:val="00DC3B82"/>
    <w:rsid w:val="00DD02F5"/>
    <w:rsid w:val="00DD09AA"/>
    <w:rsid w:val="00DD09AF"/>
    <w:rsid w:val="00DD20D2"/>
    <w:rsid w:val="00DD3C46"/>
    <w:rsid w:val="00DD3D80"/>
    <w:rsid w:val="00DD46A2"/>
    <w:rsid w:val="00DF244E"/>
    <w:rsid w:val="00E01456"/>
    <w:rsid w:val="00E108A6"/>
    <w:rsid w:val="00E11DED"/>
    <w:rsid w:val="00E13888"/>
    <w:rsid w:val="00E139DC"/>
    <w:rsid w:val="00E2131D"/>
    <w:rsid w:val="00E2207C"/>
    <w:rsid w:val="00E22D48"/>
    <w:rsid w:val="00E3237B"/>
    <w:rsid w:val="00E327F3"/>
    <w:rsid w:val="00E360DE"/>
    <w:rsid w:val="00E463E7"/>
    <w:rsid w:val="00E51BF0"/>
    <w:rsid w:val="00E52102"/>
    <w:rsid w:val="00E57D3F"/>
    <w:rsid w:val="00E61941"/>
    <w:rsid w:val="00E62D65"/>
    <w:rsid w:val="00E63AD9"/>
    <w:rsid w:val="00E65A64"/>
    <w:rsid w:val="00E73B9C"/>
    <w:rsid w:val="00E86A8F"/>
    <w:rsid w:val="00E91AA1"/>
    <w:rsid w:val="00E92812"/>
    <w:rsid w:val="00E93AC3"/>
    <w:rsid w:val="00E97B25"/>
    <w:rsid w:val="00EA107A"/>
    <w:rsid w:val="00EA1082"/>
    <w:rsid w:val="00EA6266"/>
    <w:rsid w:val="00EB44DD"/>
    <w:rsid w:val="00EB5223"/>
    <w:rsid w:val="00EB5C22"/>
    <w:rsid w:val="00EC0691"/>
    <w:rsid w:val="00EC07EB"/>
    <w:rsid w:val="00EC3C7A"/>
    <w:rsid w:val="00EC4AD6"/>
    <w:rsid w:val="00EC5A8A"/>
    <w:rsid w:val="00ED02CA"/>
    <w:rsid w:val="00ED32F4"/>
    <w:rsid w:val="00ED44FE"/>
    <w:rsid w:val="00ED65E2"/>
    <w:rsid w:val="00ED7AAB"/>
    <w:rsid w:val="00EE1B1D"/>
    <w:rsid w:val="00EE25E9"/>
    <w:rsid w:val="00EE27B3"/>
    <w:rsid w:val="00EE46C4"/>
    <w:rsid w:val="00EF2198"/>
    <w:rsid w:val="00EF355B"/>
    <w:rsid w:val="00F000B3"/>
    <w:rsid w:val="00F0042F"/>
    <w:rsid w:val="00F0256B"/>
    <w:rsid w:val="00F045E4"/>
    <w:rsid w:val="00F058B9"/>
    <w:rsid w:val="00F06BBA"/>
    <w:rsid w:val="00F1062E"/>
    <w:rsid w:val="00F11540"/>
    <w:rsid w:val="00F117A0"/>
    <w:rsid w:val="00F13D49"/>
    <w:rsid w:val="00F15631"/>
    <w:rsid w:val="00F161F0"/>
    <w:rsid w:val="00F245FB"/>
    <w:rsid w:val="00F3344A"/>
    <w:rsid w:val="00F349E5"/>
    <w:rsid w:val="00F41E8E"/>
    <w:rsid w:val="00F41F50"/>
    <w:rsid w:val="00F4458A"/>
    <w:rsid w:val="00F70680"/>
    <w:rsid w:val="00F91A74"/>
    <w:rsid w:val="00F95599"/>
    <w:rsid w:val="00F965DB"/>
    <w:rsid w:val="00FA3E93"/>
    <w:rsid w:val="00FB260F"/>
    <w:rsid w:val="00FB7B98"/>
    <w:rsid w:val="00FD16F2"/>
    <w:rsid w:val="00FD316B"/>
    <w:rsid w:val="00FD5039"/>
    <w:rsid w:val="00FD7CC5"/>
    <w:rsid w:val="00FE1C1A"/>
    <w:rsid w:val="00FE1FC8"/>
    <w:rsid w:val="00FE3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F8D60"/>
  <w15:chartTrackingRefBased/>
  <w15:docId w15:val="{01A34DCD-715E-47CB-834A-FE64142AF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DA0"/>
  </w:style>
  <w:style w:type="paragraph" w:styleId="Heading1">
    <w:name w:val="heading 1"/>
    <w:basedOn w:val="Normal"/>
    <w:next w:val="Normal"/>
    <w:link w:val="Heading1Char"/>
    <w:uiPriority w:val="9"/>
    <w:qFormat/>
    <w:rsid w:val="00CF1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1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1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F1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1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1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F1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B7A"/>
    <w:rPr>
      <w:rFonts w:eastAsiaTheme="majorEastAsia" w:cstheme="majorBidi"/>
      <w:color w:val="272727" w:themeColor="text1" w:themeTint="D8"/>
    </w:rPr>
  </w:style>
  <w:style w:type="paragraph" w:styleId="Title">
    <w:name w:val="Title"/>
    <w:basedOn w:val="Normal"/>
    <w:next w:val="Normal"/>
    <w:link w:val="TitleChar"/>
    <w:uiPriority w:val="10"/>
    <w:qFormat/>
    <w:rsid w:val="00CF1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B7A"/>
    <w:pPr>
      <w:spacing w:before="160"/>
      <w:jc w:val="center"/>
    </w:pPr>
    <w:rPr>
      <w:i/>
      <w:iCs/>
      <w:color w:val="404040" w:themeColor="text1" w:themeTint="BF"/>
    </w:rPr>
  </w:style>
  <w:style w:type="character" w:customStyle="1" w:styleId="QuoteChar">
    <w:name w:val="Quote Char"/>
    <w:basedOn w:val="DefaultParagraphFont"/>
    <w:link w:val="Quote"/>
    <w:uiPriority w:val="29"/>
    <w:rsid w:val="00CF1B7A"/>
    <w:rPr>
      <w:i/>
      <w:iCs/>
      <w:color w:val="404040" w:themeColor="text1" w:themeTint="BF"/>
    </w:rPr>
  </w:style>
  <w:style w:type="paragraph" w:styleId="ListParagraph">
    <w:name w:val="List Paragraph"/>
    <w:basedOn w:val="Normal"/>
    <w:uiPriority w:val="34"/>
    <w:qFormat/>
    <w:rsid w:val="003E3860"/>
    <w:pPr>
      <w:numPr>
        <w:ilvl w:val="1"/>
        <w:numId w:val="7"/>
      </w:numPr>
      <w:spacing w:line="240" w:lineRule="auto"/>
      <w:contextualSpacing/>
    </w:pPr>
  </w:style>
  <w:style w:type="character" w:styleId="IntenseEmphasis">
    <w:name w:val="Intense Emphasis"/>
    <w:basedOn w:val="DefaultParagraphFont"/>
    <w:uiPriority w:val="21"/>
    <w:qFormat/>
    <w:rsid w:val="00CF1B7A"/>
    <w:rPr>
      <w:i/>
      <w:iCs/>
      <w:color w:val="0F4761" w:themeColor="accent1" w:themeShade="BF"/>
    </w:rPr>
  </w:style>
  <w:style w:type="paragraph" w:styleId="IntenseQuote">
    <w:name w:val="Intense Quote"/>
    <w:basedOn w:val="Normal"/>
    <w:next w:val="Normal"/>
    <w:link w:val="IntenseQuoteChar"/>
    <w:uiPriority w:val="30"/>
    <w:qFormat/>
    <w:rsid w:val="00CF1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B7A"/>
    <w:rPr>
      <w:i/>
      <w:iCs/>
      <w:color w:val="0F4761" w:themeColor="accent1" w:themeShade="BF"/>
    </w:rPr>
  </w:style>
  <w:style w:type="character" w:styleId="IntenseReference">
    <w:name w:val="Intense Reference"/>
    <w:basedOn w:val="DefaultParagraphFont"/>
    <w:uiPriority w:val="32"/>
    <w:qFormat/>
    <w:rsid w:val="00CF1B7A"/>
    <w:rPr>
      <w:b/>
      <w:bCs/>
      <w:smallCaps/>
      <w:color w:val="0F4761" w:themeColor="accent1" w:themeShade="BF"/>
      <w:spacing w:val="5"/>
    </w:rPr>
  </w:style>
  <w:style w:type="table" w:styleId="TableGrid">
    <w:name w:val="Table Grid"/>
    <w:basedOn w:val="TableNormal"/>
    <w:uiPriority w:val="39"/>
    <w:rsid w:val="00CF1B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C090B"/>
    <w:pPr>
      <w:spacing w:before="240" w:after="0" w:line="259" w:lineRule="auto"/>
      <w:outlineLvl w:val="9"/>
    </w:pPr>
    <w:rPr>
      <w:kern w:val="0"/>
      <w:sz w:val="32"/>
      <w:szCs w:val="32"/>
      <w14:ligatures w14:val="none"/>
    </w:rPr>
  </w:style>
  <w:style w:type="character" w:styleId="PlaceholderText">
    <w:name w:val="Placeholder Text"/>
    <w:basedOn w:val="DefaultParagraphFont"/>
    <w:uiPriority w:val="99"/>
    <w:semiHidden/>
    <w:rsid w:val="00903676"/>
    <w:rPr>
      <w:color w:val="666666"/>
    </w:rPr>
  </w:style>
  <w:style w:type="character" w:styleId="CommentReference">
    <w:name w:val="annotation reference"/>
    <w:basedOn w:val="DefaultParagraphFont"/>
    <w:uiPriority w:val="99"/>
    <w:semiHidden/>
    <w:unhideWhenUsed/>
    <w:rsid w:val="00216624"/>
    <w:rPr>
      <w:sz w:val="16"/>
      <w:szCs w:val="16"/>
    </w:rPr>
  </w:style>
  <w:style w:type="paragraph" w:styleId="CommentText">
    <w:name w:val="annotation text"/>
    <w:basedOn w:val="Normal"/>
    <w:link w:val="CommentTextChar"/>
    <w:uiPriority w:val="99"/>
    <w:unhideWhenUsed/>
    <w:rsid w:val="00216624"/>
    <w:pPr>
      <w:spacing w:line="240" w:lineRule="auto"/>
    </w:pPr>
    <w:rPr>
      <w:sz w:val="20"/>
      <w:szCs w:val="20"/>
    </w:rPr>
  </w:style>
  <w:style w:type="character" w:customStyle="1" w:styleId="CommentTextChar">
    <w:name w:val="Comment Text Char"/>
    <w:basedOn w:val="DefaultParagraphFont"/>
    <w:link w:val="CommentText"/>
    <w:uiPriority w:val="99"/>
    <w:rsid w:val="00216624"/>
    <w:rPr>
      <w:sz w:val="20"/>
      <w:szCs w:val="20"/>
    </w:rPr>
  </w:style>
  <w:style w:type="paragraph" w:styleId="CommentSubject">
    <w:name w:val="annotation subject"/>
    <w:basedOn w:val="CommentText"/>
    <w:next w:val="CommentText"/>
    <w:link w:val="CommentSubjectChar"/>
    <w:uiPriority w:val="99"/>
    <w:semiHidden/>
    <w:unhideWhenUsed/>
    <w:rsid w:val="00216624"/>
    <w:rPr>
      <w:b/>
      <w:bCs/>
    </w:rPr>
  </w:style>
  <w:style w:type="character" w:customStyle="1" w:styleId="CommentSubjectChar">
    <w:name w:val="Comment Subject Char"/>
    <w:basedOn w:val="CommentTextChar"/>
    <w:link w:val="CommentSubject"/>
    <w:uiPriority w:val="99"/>
    <w:semiHidden/>
    <w:rsid w:val="00216624"/>
    <w:rPr>
      <w:b/>
      <w:bCs/>
      <w:sz w:val="20"/>
      <w:szCs w:val="20"/>
    </w:rPr>
  </w:style>
  <w:style w:type="character" w:styleId="Hyperlink">
    <w:name w:val="Hyperlink"/>
    <w:basedOn w:val="DefaultParagraphFont"/>
    <w:uiPriority w:val="99"/>
    <w:unhideWhenUsed/>
    <w:rsid w:val="009A706E"/>
    <w:rPr>
      <w:color w:val="467886" w:themeColor="hyperlink"/>
      <w:u w:val="single"/>
    </w:rPr>
  </w:style>
  <w:style w:type="character" w:styleId="UnresolvedMention">
    <w:name w:val="Unresolved Mention"/>
    <w:basedOn w:val="DefaultParagraphFont"/>
    <w:uiPriority w:val="99"/>
    <w:semiHidden/>
    <w:unhideWhenUsed/>
    <w:rsid w:val="009A706E"/>
    <w:rPr>
      <w:color w:val="605E5C"/>
      <w:shd w:val="clear" w:color="auto" w:fill="E1DFDD"/>
    </w:rPr>
  </w:style>
  <w:style w:type="character" w:styleId="FollowedHyperlink">
    <w:name w:val="FollowedHyperlink"/>
    <w:basedOn w:val="DefaultParagraphFont"/>
    <w:uiPriority w:val="99"/>
    <w:semiHidden/>
    <w:unhideWhenUsed/>
    <w:rsid w:val="00182968"/>
    <w:rPr>
      <w:color w:val="96607D" w:themeColor="followedHyperlink"/>
      <w:u w:val="single"/>
    </w:rPr>
  </w:style>
  <w:style w:type="character" w:customStyle="1" w:styleId="StyleBold">
    <w:name w:val="Style Bold"/>
    <w:basedOn w:val="DefaultParagraphFont"/>
    <w:rsid w:val="00A41D71"/>
    <w:rPr>
      <w:b/>
      <w:bCs/>
    </w:rPr>
  </w:style>
  <w:style w:type="paragraph" w:styleId="Header">
    <w:name w:val="header"/>
    <w:basedOn w:val="Normal"/>
    <w:link w:val="HeaderChar"/>
    <w:uiPriority w:val="99"/>
    <w:unhideWhenUsed/>
    <w:rsid w:val="00A56F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F38"/>
  </w:style>
  <w:style w:type="paragraph" w:styleId="Footer">
    <w:name w:val="footer"/>
    <w:basedOn w:val="Normal"/>
    <w:link w:val="FooterChar"/>
    <w:uiPriority w:val="99"/>
    <w:unhideWhenUsed/>
    <w:rsid w:val="00A56F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6F38"/>
  </w:style>
  <w:style w:type="paragraph" w:styleId="Revision">
    <w:name w:val="Revision"/>
    <w:hidden/>
    <w:uiPriority w:val="99"/>
    <w:semiHidden/>
    <w:rsid w:val="00B31C8D"/>
    <w:pPr>
      <w:spacing w:after="0" w:line="240" w:lineRule="auto"/>
    </w:pPr>
  </w:style>
  <w:style w:type="paragraph" w:styleId="EndnoteText">
    <w:name w:val="endnote text"/>
    <w:basedOn w:val="Normal"/>
    <w:link w:val="EndnoteTextChar"/>
    <w:uiPriority w:val="99"/>
    <w:semiHidden/>
    <w:unhideWhenUsed/>
    <w:rsid w:val="00B31C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31C8D"/>
    <w:rPr>
      <w:sz w:val="20"/>
      <w:szCs w:val="20"/>
    </w:rPr>
  </w:style>
  <w:style w:type="character" w:styleId="EndnoteReference">
    <w:name w:val="endnote reference"/>
    <w:basedOn w:val="DefaultParagraphFont"/>
    <w:uiPriority w:val="99"/>
    <w:semiHidden/>
    <w:unhideWhenUsed/>
    <w:rsid w:val="00B31C8D"/>
    <w:rPr>
      <w:vertAlign w:val="superscript"/>
    </w:rPr>
  </w:style>
  <w:style w:type="paragraph" w:styleId="FootnoteText">
    <w:name w:val="footnote text"/>
    <w:basedOn w:val="Normal"/>
    <w:link w:val="FootnoteTextChar"/>
    <w:uiPriority w:val="99"/>
    <w:semiHidden/>
    <w:unhideWhenUsed/>
    <w:rsid w:val="00B31C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31C8D"/>
    <w:rPr>
      <w:sz w:val="20"/>
      <w:szCs w:val="20"/>
    </w:rPr>
  </w:style>
  <w:style w:type="character" w:styleId="FootnoteReference">
    <w:name w:val="footnote reference"/>
    <w:basedOn w:val="DefaultParagraphFont"/>
    <w:uiPriority w:val="99"/>
    <w:unhideWhenUsed/>
    <w:rsid w:val="00B31C8D"/>
    <w:rPr>
      <w:vertAlign w:val="superscript"/>
    </w:rPr>
  </w:style>
  <w:style w:type="paragraph" w:styleId="TOC1">
    <w:name w:val="toc 1"/>
    <w:basedOn w:val="Normal"/>
    <w:next w:val="Normal"/>
    <w:autoRedefine/>
    <w:uiPriority w:val="39"/>
    <w:unhideWhenUsed/>
    <w:rsid w:val="007235FB"/>
    <w:pPr>
      <w:spacing w:after="100"/>
    </w:pPr>
  </w:style>
  <w:style w:type="paragraph" w:styleId="TOC2">
    <w:name w:val="toc 2"/>
    <w:basedOn w:val="Normal"/>
    <w:next w:val="Normal"/>
    <w:autoRedefine/>
    <w:uiPriority w:val="39"/>
    <w:unhideWhenUsed/>
    <w:rsid w:val="007235FB"/>
    <w:pPr>
      <w:spacing w:after="100"/>
      <w:ind w:left="240"/>
    </w:pPr>
  </w:style>
  <w:style w:type="paragraph" w:styleId="TOC3">
    <w:name w:val="toc 3"/>
    <w:basedOn w:val="Normal"/>
    <w:next w:val="Normal"/>
    <w:autoRedefine/>
    <w:uiPriority w:val="39"/>
    <w:unhideWhenUsed/>
    <w:rsid w:val="00DC24D4"/>
    <w:pPr>
      <w:spacing w:after="100"/>
      <w:ind w:left="480"/>
    </w:pPr>
  </w:style>
  <w:style w:type="paragraph" w:styleId="NoSpacing">
    <w:name w:val="No Spacing"/>
    <w:uiPriority w:val="1"/>
    <w:qFormat/>
    <w:rsid w:val="00B736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365516">
      <w:bodyDiv w:val="1"/>
      <w:marLeft w:val="0"/>
      <w:marRight w:val="0"/>
      <w:marTop w:val="0"/>
      <w:marBottom w:val="0"/>
      <w:divBdr>
        <w:top w:val="none" w:sz="0" w:space="0" w:color="auto"/>
        <w:left w:val="none" w:sz="0" w:space="0" w:color="auto"/>
        <w:bottom w:val="none" w:sz="0" w:space="0" w:color="auto"/>
        <w:right w:val="none" w:sz="0" w:space="0" w:color="auto"/>
      </w:divBdr>
    </w:div>
    <w:div w:id="1586449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ps.bea.gov/iTable/?reqid=19&amp;step=3&amp;isuri=1&amp;nipa_table_list=2017&amp;categories=underlying" TargetMode="External"/><Relationship Id="rId18" Type="http://schemas.openxmlformats.org/officeDocument/2006/relationships/image" Target="media/image3.png"/><Relationship Id="rId26" Type="http://schemas.openxmlformats.org/officeDocument/2006/relationships/hyperlink" Target="https://www.census.gov/programs-surveys/gov-finances/about.html" TargetMode="External"/><Relationship Id="rId39" Type="http://schemas.openxmlformats.org/officeDocument/2006/relationships/image" Target="media/image4.png"/><Relationship Id="rId21" Type="http://schemas.microsoft.com/office/2016/09/relationships/commentsIds" Target="commentsIds.xml"/><Relationship Id="rId34" Type="http://schemas.openxmlformats.org/officeDocument/2006/relationships/hyperlink" Target="http://data.bls.gov/dataViewer/view/timeseries/CUSR0000SEMC02" TargetMode="External"/><Relationship Id="rId42" Type="http://schemas.openxmlformats.org/officeDocument/2006/relationships/hyperlink" Target="https://apps.bea.gov/iTable/?reqid=19&amp;step=2&amp;isuri=1&amp;categories=survey&amp;_gl=1*1xtgidw*_ga*MTc3Nzg5NjE4NC4xNzUzMTI3OTky*_ga_J4698JNNFT*czE3NjA0NTcwNzgkbzMyJGcxJHQxNzYwNDU3MTcyJGo1OSRsMCRoMA.." TargetMode="External"/><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hyperlink" Target="http://data.bls.gov/dataViewer/view/timeseries/PCU6211--62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s.bea.gov/iTable/?reqid=19&amp;step=3&amp;isuri=1&amp;nipa_table_list=2017&amp;categories=underlying" TargetMode="External"/><Relationship Id="rId24" Type="http://schemas.openxmlformats.org/officeDocument/2006/relationships/hyperlink" Target="https://www.census.gov/programs-surveys/cog/about.html" TargetMode="External"/><Relationship Id="rId32" Type="http://schemas.openxmlformats.org/officeDocument/2006/relationships/hyperlink" Target="http://data.bls.gov/dataViewer/view/timeseries/PCU622---622---" TargetMode="External"/><Relationship Id="rId37" Type="http://schemas.openxmlformats.org/officeDocument/2006/relationships/hyperlink" Target="http://data.bls.gov/dataViewer/view/timeseries/CUUR0000SEMC04" TargetMode="External"/><Relationship Id="rId40" Type="http://schemas.openxmlformats.org/officeDocument/2006/relationships/hyperlink" Target="https://apps.bea.gov/iTable/?reqid=19&amp;step=2&amp;isuri=1&amp;categories=survey&amp;_gl=1*1xtgidw*_ga*MTc3Nzg5NjE4NC4xNzUzMTI3OTky*_ga_J4698JNNFT*czE3NjA0NTcwNzgkbzMyJGcxJHQxNzYwNDU3MTcyJGo1OSRsMCRoMA.." TargetMode="External"/><Relationship Id="rId45" Type="http://schemas.openxmlformats.org/officeDocument/2006/relationships/hyperlink" Target="https://apps.bea.gov/iTable/?reqid=19&amp;step=2&amp;isuri=1&amp;categories=survey&amp;_gl=1*1xtgidw*_ga*MTc3Nzg5NjE4NC4xNzUzMTI3OTky*_ga_J4698JNNFT*czE3NjA0NTcwNzgkbzMyJGcxJHQxNzYwNDU3MTcyJGo1OSRsMCRoMA.." TargetMode="External"/><Relationship Id="rId5" Type="http://schemas.openxmlformats.org/officeDocument/2006/relationships/webSettings" Target="webSettings.xml"/><Relationship Id="rId15" Type="http://schemas.openxmlformats.org/officeDocument/2006/relationships/hyperlink" Target="https://apps.bea.gov/iTable/?reqid=19&amp;step=2&amp;isuri=1&amp;categories=survey&amp;_gl=1*2s8v0n*_ga*MTc3Nzg5NjE4NC4xNzUzMTI3OTky*_ga_J4698JNNFT*czE3NTYyMzMzMDYkbzE3JGcxJHQxNzU2MjMzNTY5JGoxMyRsMCRoMA.." TargetMode="External"/><Relationship Id="rId23" Type="http://schemas.openxmlformats.org/officeDocument/2006/relationships/hyperlink" Target="http://bls.gov/ces/" TargetMode="External"/><Relationship Id="rId28" Type="http://schemas.openxmlformats.org/officeDocument/2006/relationships/hyperlink" Target="https://www.census.gov/services/qss/about_the_survey.html" TargetMode="External"/><Relationship Id="rId36" Type="http://schemas.openxmlformats.org/officeDocument/2006/relationships/hyperlink" Target="http://data.bls.gov/dataViewer/view/timeseries/CUSR0000SEMC04" TargetMode="External"/><Relationship Id="rId10" Type="http://schemas.openxmlformats.org/officeDocument/2006/relationships/hyperlink" Target="https://apps.bea.gov/iTable/?reqid=19&amp;step=2&amp;isuri=1&amp;categories=survey&amp;_gl=1*2s8v0n*_ga*MTc3Nzg5NjE4NC4xNzUzMTI3OTky*_ga_J4698JNNFT*czE3NTYyMzMzMDYkbzE3JGcxJHQxNzU2MjMzNTY5JGoxMyRsMCRoMA.." TargetMode="External"/><Relationship Id="rId19" Type="http://schemas.openxmlformats.org/officeDocument/2006/relationships/comments" Target="comments.xml"/><Relationship Id="rId31" Type="http://schemas.openxmlformats.org/officeDocument/2006/relationships/hyperlink" Target="http://data.bls.gov/dataViewer/view/timeseries/PCU6216--6216--" TargetMode="External"/><Relationship Id="rId44" Type="http://schemas.openxmlformats.org/officeDocument/2006/relationships/hyperlink" Target="https://apps.bea.gov/iTable/?reqid=19&amp;step=2&amp;isuri=1&amp;categories=survey&amp;_gl=1*1xtgidw*_ga*MTc3Nzg5NjE4NC4xNzUzMTI3OTky*_ga_J4698JNNFT*czE3NjA0NTcwNzgkbzMyJGcxJHQxNzYwNDU3MTcyJGo1OSRsMCRoMA.." TargetMode="External"/><Relationship Id="rId4" Type="http://schemas.openxmlformats.org/officeDocument/2006/relationships/settings" Target="settings.xml"/><Relationship Id="rId9" Type="http://schemas.openxmlformats.org/officeDocument/2006/relationships/hyperlink" Target="https://www.bea.gov/itable/national-gdp-and-personal-income" TargetMode="External"/><Relationship Id="rId14" Type="http://schemas.openxmlformats.org/officeDocument/2006/relationships/hyperlink" Target="https://apps.bea.gov/iTable/?reqid=19&amp;step=2&amp;isuri=1&amp;categories=survey&amp;_gl=1*2s8v0n*_ga*MTc3Nzg5NjE4NC4xNzUzMTI3OTky*_ga_J4698JNNFT*czE3NTYyMzMzMDYkbzE3JGcxJHQxNzU2MjMzNTY5JGoxMyRsMCRoMA.." TargetMode="External"/><Relationship Id="rId22" Type="http://schemas.microsoft.com/office/2018/08/relationships/commentsExtensible" Target="commentsExtensible.xml"/><Relationship Id="rId27" Type="http://schemas.openxmlformats.org/officeDocument/2006/relationships/hyperlink" Target="https://www.census.gov/programs-surveys/sas.html" TargetMode="External"/><Relationship Id="rId30" Type="http://schemas.openxmlformats.org/officeDocument/2006/relationships/hyperlink" Target="http://data.bls.gov/dataViewer/view/timeseries/PCU6215--6215--" TargetMode="External"/><Relationship Id="rId35" Type="http://schemas.openxmlformats.org/officeDocument/2006/relationships/hyperlink" Target="http://data.bls.gov/dataViewer/view/timeseries/CUUR0000SEMC02" TargetMode="External"/><Relationship Id="rId43" Type="http://schemas.openxmlformats.org/officeDocument/2006/relationships/hyperlink" Target="https://apps.bea.gov/iTable/?reqid=19&amp;step=2&amp;isuri=1&amp;categories=underlying&amp;_gl=1*1nlpwx0*_ga*MTc3Nzg5NjE4NC4xNzUzMTI3OTky*_ga_J4698JNNFT*czE3NjA0NTcwNzgkbzMyJGcxJHQxNzYwNDU3NTYwJGo1OSRsMCRoMA.." TargetMode="Externa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apps.bea.gov/iTable/?reqid=19&amp;step=2&amp;isuri=1&amp;categories=survey&amp;_gl=1*2s8v0n*_ga*MTc3Nzg5NjE4NC4xNzUzMTI3OTky*_ga_J4698JNNFT*czE3NTYyMzMzMDYkbzE3JGcxJHQxNzU2MjMzNTY5JGoxMyRsMCRoMA.." TargetMode="External"/><Relationship Id="rId17" Type="http://schemas.openxmlformats.org/officeDocument/2006/relationships/image" Target="media/image2.png"/><Relationship Id="rId25" Type="http://schemas.openxmlformats.org/officeDocument/2006/relationships/hyperlink" Target="https://www.census.gov/programs-surveys/economic-census/year/2022/about.html" TargetMode="External"/><Relationship Id="rId33" Type="http://schemas.openxmlformats.org/officeDocument/2006/relationships/hyperlink" Target="http://data.bls.gov/dataViewer/view/timeseries/PCU6231--6231--" TargetMode="External"/><Relationship Id="rId38" Type="http://schemas.openxmlformats.org/officeDocument/2006/relationships/hyperlink" Target="https://www.bls.gov/data/" TargetMode="External"/><Relationship Id="rId46" Type="http://schemas.openxmlformats.org/officeDocument/2006/relationships/fontTable" Target="fontTable.xml"/><Relationship Id="rId20" Type="http://schemas.microsoft.com/office/2011/relationships/commentsExtended" Target="commentsExtended.xml"/><Relationship Id="rId41" Type="http://schemas.openxmlformats.org/officeDocument/2006/relationships/hyperlink" Target="https://apps.bea.gov/iTable/?reqid=19&amp;step=2&amp;isuri=1&amp;categories=underlying&amp;_gl=1*1nlpwx0*_ga*MTc3Nzg5NjE4NC4xNzUzMTI3OTky*_ga_J4698JNNFT*czE3NjA0NTcwNzgkbzMyJGcxJHQxNzYwNDU3NTYwJGo1OSRsMCRoMA.."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bls.gov/cpi/factsheets/medical-care.htm" TargetMode="External"/><Relationship Id="rId1" Type="http://schemas.openxmlformats.org/officeDocument/2006/relationships/hyperlink" Target="https://www.bls.gov/ppi/factsheets/producer-price-index-healthcare-factshee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F4EF71-B2B9-466A-B059-A2EBE38EE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7299</TotalTime>
  <Pages>29</Pages>
  <Words>7455</Words>
  <Characters>42498</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Shria Holla</dc:creator>
  <cp:keywords/>
  <dc:description/>
  <cp:lastModifiedBy>Shria Holla</cp:lastModifiedBy>
  <cp:revision>401</cp:revision>
  <cp:lastPrinted>2025-11-07T19:15:00Z</cp:lastPrinted>
  <dcterms:created xsi:type="dcterms:W3CDTF">2025-08-18T16:53:00Z</dcterms:created>
  <dcterms:modified xsi:type="dcterms:W3CDTF">2026-03-19T15:01:00Z</dcterms:modified>
</cp:coreProperties>
</file>