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Classification de personnages dans la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trilogie originale Star Wars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 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Corps"/>
        <w:jc w:val="center"/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Corps"/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14:textFill>
            <w14:solidFill>
              <w14:srgbClr w14:val="FF3B30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Remarques g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n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sz w:val="48"/>
          <w:szCs w:val="48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rales :</w:t>
      </w:r>
    </w:p>
    <w:p>
      <w:pPr>
        <w:pStyle w:val="Corps"/>
        <w:numPr>
          <w:ilvl w:val="0"/>
          <w:numId w:val="2"/>
        </w:numP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lang w:val="fr-FR"/>
          <w14:textFill>
            <w14:solidFill>
              <w14:srgbClr w14:val="FF3B30"/>
            </w14:solidFill>
          </w14:textFill>
        </w:rPr>
      </w:pP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On n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utilise pas de mots en anglais (pattern, loop, etc ..)</w:t>
      </w:r>
    </w:p>
    <w:p>
      <w:pPr>
        <w:pStyle w:val="Corps"/>
        <w:numPr>
          <w:ilvl w:val="0"/>
          <w:numId w:val="2"/>
        </w:numP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lang w:val="fr-FR"/>
          <w14:textFill>
            <w14:solidFill>
              <w14:srgbClr w14:val="FF3B30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Soyez p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dagogues. Vous devez aider le lecteur 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entrer dans le sujet gr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â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ce 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un maximum d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Fonts w:ascii="Segoe UI" w:cs="Segoe UI" w:hAnsi="Segoe UI" w:eastAsia="Segoe UI"/>
          <w:b w:val="1"/>
          <w:bCs w:val="1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informations.</w:t>
      </w:r>
    </w:p>
    <w:p>
      <w:pPr>
        <w:pStyle w:val="Corps"/>
        <w:jc w:val="center"/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48"/>
          <w:szCs w:val="48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Corps"/>
        <w:jc w:val="both"/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Introduction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 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: </w:t>
      </w:r>
    </w:p>
    <w:p>
      <w:pPr>
        <w:pStyle w:val="Corps"/>
        <w:jc w:val="both"/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La saga Star Wars est constitu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e de 3 trilogies, qui font intervenir de nombreux personnages, que l'on peut distinguer selon leur esp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è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ce, leur genre, ou encore leur appartenance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à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un groupe. Pour chacun des trois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pisodes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(non, vous avez 7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pisodes)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de la trilogie originale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(pas seulement, donc il faut d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tailler)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, nous avons pour donn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es les dialogues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(dire que c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les scripts complets avec dialogues et didascalies)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(dire qu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il y a un fichier par film)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ainsi que des caract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ristiques concernant les personnages pr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sents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(dire que c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un fichier diff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rent des films)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Corps"/>
        <w:jc w:val="both"/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Corps"/>
        <w:jc w:val="both"/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(P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robl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matique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 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: 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elle fait partie de l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ff2600"/>
          <w:sz w:val="24"/>
          <w:szCs w:val="24"/>
          <w:u w:color="24292e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introduction)</w:t>
      </w:r>
    </w:p>
    <w:p>
      <w:pPr>
        <w:pStyle w:val="Corps"/>
        <w:jc w:val="both"/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L'objectif de ce travail est de mettre en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vidence les principaux indicateurs (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â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ge, genre, champs lexicaux utilis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s) qui influencent le nombre d'intervention et le temps de parole des personnages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(est-ce que vous avez fait quelque chose pour r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pondre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ces questions ? Si oui, il faudra les d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crire, sinon, il faudra enlever cette phrase)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. On pourra en d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duire si la 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partition du temps de parole est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quilibr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e ou pas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(est-ce que vous avez fait quelque chose pour r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pondre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cette question ? Si oui, il faudra les d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crire, sinon, il faudra enlever cette phrase)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. Enfin, on essayera de 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pondre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à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la question suivante : d'apr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è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s l'analyse des donn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es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(quelles sont des donn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 ?)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de la premi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è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 trilogie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(non, comme on l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a dit plus haut, vous avez 7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pisodes)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, aurait-on pu pr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dire que le personnage principal de la derni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è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re trilogie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tait une femme ?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(Dire en quelques phrases pr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cises les grosses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tapes que vous avez faites pour r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pondre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cette question)</w:t>
      </w:r>
    </w:p>
    <w:p>
      <w:pPr>
        <w:pStyle w:val="Corps"/>
        <w:jc w:val="both"/>
        <w:rPr>
          <w:rStyle w:val="Aucun"/>
          <w:rFonts w:ascii="Segoe UI" w:cs="Segoe UI" w:hAnsi="Segoe UI" w:eastAsia="Segoe UI"/>
          <w:outline w:val="0"/>
          <w:color w:val="24292e"/>
          <w:sz w:val="32"/>
          <w:szCs w:val="32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Corps"/>
        <w:jc w:val="both"/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-traitement des donn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es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 </w:t>
      </w:r>
      <w:r>
        <w:rPr>
          <w:rStyle w:val="Aucun"/>
          <w:rFonts w:ascii="Segoe UI" w:cs="Segoe UI" w:hAnsi="Segoe UI" w:eastAsia="Segoe UI"/>
          <w:b w:val="1"/>
          <w:bCs w:val="1"/>
          <w:outline w:val="0"/>
          <w:color w:val="24292e"/>
          <w:sz w:val="32"/>
          <w:szCs w:val="32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: </w:t>
      </w:r>
    </w:p>
    <w:p>
      <w:pPr>
        <w:pStyle w:val="Corps"/>
        <w:jc w:val="both"/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La premi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è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re 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tape de ce projet sera de prendre en main les donn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es (brutes) des scripts de la saga, et d'op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rer les premiers traitements permettant de les transformer en donn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es exploitables automatiquement.</w:t>
      </w:r>
      <w:r>
        <w:rPr>
          <w:rStyle w:val="Aucun"/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(Cette phrase n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arrive pas au bon moment, il faut d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abord d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les donn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es, peut-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ê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tre ajouter un screen, et dire pourquoi ces donn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 n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’é</w:t>
      </w:r>
      <w:r>
        <w:rPr>
          <w:rStyle w:val="Aucun"/>
          <w:rFonts w:ascii="Segoe UI" w:cs="Segoe UI" w:hAnsi="Segoe UI" w:eastAsia="Segoe UI"/>
          <w:outline w:val="0"/>
          <w:color w:val="ff3b30"/>
          <w:u w:color="24292e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taient pas automatiquement exploitables)</w:t>
      </w: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Ici notre base de donn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es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(est ce que vous parlez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un seul film ou de tous les films ? Est-ce que les fichiers de films ont tous le m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me format ? Est ce que vous avez fait le pr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-traitement sur tous)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est pas un dataframe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(pr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cisez la structure que vous avez et la structure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un dataframe)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, il s'agit d'un texte compos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de noms des personnages, de dialogues et de didascalies. On s'int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resse uniquement aux personnages et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leurs dialogues, donc on va d'abord faire le tri afin d'obtenir des donn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es structur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es faciles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exploiter.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(qu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entendez-vous par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facile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exploiter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 »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? Dire quelle structure doivent avoir vos donn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es pour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tre exploit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es)</w:t>
      </w: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ff3b30"/>
          <w:shd w:val="clear" w:color="auto" w:fill="ffffff"/>
          <w14:textFill>
            <w14:solidFill>
              <w14:srgbClr w14:val="FF3B30"/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Nous avons remarqu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que les discours des personnages sont d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cal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(le mot correct est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indent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 »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)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de 25 espaces, suivis d'un espace, c'est pour cela qu'on a d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fini 3 groupes dans la fonction re.compiler.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: Pourquoi avez vous cherch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cette indentation ? Dire ce que vous cherchiez en faisant ca ? Ensuite dire comment l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avez fait !)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crire: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o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ù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sort la fonction re.compiler ?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un package ? Que fait-il globalement, et que fait cette fonction en particulier? Quelles sont ses entr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 et ses sorties ?)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On a ensuite appliqu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la fonction pattern.finditer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: qui est cette fonction, quelles sont ses entr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 et ses sorties)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notre texte de base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finir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texte de base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 »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please ?)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pour demander le groupe 2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: c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quoi le groupe 2 ?)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en sortie, ce qui nous a permis d'obtenir la partie texte qui nous int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resse notamment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(est-ce que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ç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 renvoie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autres choses ? Sinon, il ne faut pas utiliser le mot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notamment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 »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mais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toutes les sorties)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les noms des personnages suivis de leurs discours. Les librairies pandas et numpy sont tr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 pratiques pour ces manipulations.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(De quelles manipulations parlez vous ? Pr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cisez de quel langage sont ces deux librairies et quels types de fonctions / objets vous vous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tes servis.)</w:t>
      </w: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Pour cela, on a cr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un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‘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pattern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 (dire plut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 motif 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gulier que pattern)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14:textFill>
            <w14:solidFill>
              <w14:srgbClr w14:val="FF3B3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pour chercher toutes les chaines de caract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res qui y correspondent. Par une loupe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(on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crit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boucle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 »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en fran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ç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ais, et on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vite absolument les mots anglais dans un texte en fran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ç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ais, c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une convention de 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daction)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nous avons cr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une liste de toutes les chaines de caract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res qui correspondent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notre pattern. Dans un premier temps, nous avons supprim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mannuellement les 11 premi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res lignes qui nous n'int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ressent pas car elles correspondent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des didascalies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(Pr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cisez pourquoi vous avez enlev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 ces 11 lignes ? Manuellement ou pas ? En quoi sont-elles diff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rentes des autres didascalies ? Leur indentation est-elle diff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rente ?)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. Nous avons remarqu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que les pr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noms des personnages ont une structure sp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ciale, ils sont pr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 par 13 ou 14 espaces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(13 ou 14 espaces ? 13 ou 14 espaces de plus que les 25 ? Les noms des personnages ont-ils d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autres caract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ristiques que vous avez utilis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 ? )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, nous avons donc cr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éé 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un 'pattern' pour les 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cup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rer. Nous avons ensuite regroup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les pr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noms des personnages dans une liste. Tous les 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ments qui ne sont pas dans cette liste sont des 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pliques des personnages, ce qui nous a permis de 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cup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rer les r</w:t>
      </w:r>
      <w:r>
        <w:rPr>
          <w:rStyle w:val="Aucun"/>
          <w:rFonts w:ascii="Helvetica" w:hAnsi="Helvetica" w:hint="default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pliques des personnages.</w:t>
      </w:r>
      <w:r>
        <w:rPr>
          <w:rStyle w:val="Aucun"/>
          <w:rFonts w:ascii="Helvetica" w:hAnsi="Helvetica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(vous 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tes sur que ce ne sont que des 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pliques de personnages ? Comment avez vous trier les r</w:t>
      </w:r>
      <w:r>
        <w:rPr>
          <w:rStyle w:val="Aucun"/>
          <w:rFonts w:ascii="Helvetica" w:hAnsi="Helvetica" w:hint="default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pliques des personnages et les didascalies ?)</w:t>
      </w:r>
    </w:p>
    <w:p>
      <w:pPr>
        <w:pStyle w:val="Corps"/>
        <w:jc w:val="both"/>
        <w:rPr>
          <w:rStyle w:val="Aucun"/>
          <w:rFonts w:ascii="Helvetica" w:cs="Helvetica" w:hAnsi="Helvetica" w:eastAsia="Helvetic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jc w:val="both"/>
        <w:rPr>
          <w:rStyle w:val="Aucun"/>
          <w:rFonts w:ascii="Helvetica" w:cs="Helvetica" w:hAnsi="Helvetica" w:eastAsia="Helvetica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Pour la concat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nation des paroles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(On dit plut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t 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dialogues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 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ou r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pliques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»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que 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« 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paroles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 »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. Pr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cisez : pour la concat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nation des dialogues, est-ce que c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la concat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nation sur un seul film, ou sur plusieurs films ?)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, nous avons utilis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la fonction join() qui permet la concat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nation des chaines de caract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res dans une liste. Ainsi on obtient un tableau compos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des noms de personnages et leurs dialogues correspondant, il s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agit d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un tableau de 2 colonnes et 1002 lignes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(1002 lignes, c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pour un seul film ? Si oui pr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cisez lequel. Bien rappeler que dans ce tableau les personnes apparaissent pas une seule fois selon leurs dialogues)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(Pr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cisez que ce tableau est le format que vous cherchiez pour exploiter vos donn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es)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Afin d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automatiser cette d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marche et pouvoir l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appliquer aux autres bases de donn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es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(Non. Vous avez une seule base de donn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es, compos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 de (combien?) fichiers scripts brutes ou pas. Vous devez imp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rativement pr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ciser tout 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ç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a.)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nous avons cr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éé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une fonction qui fait tout le travail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(qui peut s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appliquer aux autres fichiers, via des param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tres que vous devez d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crire)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car il est tr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 p</w:t>
      </w:r>
      <w:r>
        <w:rPr>
          <w:rStyle w:val="Aucun"/>
          <w:rFonts w:ascii="Helvetica" w:hAnsi="Helvetic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nible, voire impossible, de supprimer toutes les lignes inutiles manuellement.</w:t>
      </w:r>
      <w:r>
        <w:rPr>
          <w:rStyle w:val="Aucun"/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(Dites d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s le d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but que c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est votre fonction que vous allez d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crire dans ce paragraphe, et que vous faites cette fonction pour l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appliquer </w:t>
      </w:r>
      <w:r>
        <w:rPr>
          <w:rStyle w:val="Aucun"/>
          <w:rFonts w:ascii="Helvetica" w:hAnsi="Helvetica" w:hint="default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ff3b3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FF3B30"/>
            </w14:solidFill>
          </w14:textFill>
        </w:rPr>
        <w:t>plusieurs fichiers.)</w:t>
      </w:r>
    </w:p>
    <w:p>
      <w:pPr>
        <w:pStyle w:val="Normal (Web)"/>
        <w:spacing w:before="0" w:after="0"/>
        <w:jc w:val="both"/>
      </w:pPr>
      <w:r>
        <w:rPr>
          <w:rStyle w:val="Aucun"/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Puces">
    <w:name w:val="Puce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