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986" w:rsidRPr="006B5986" w:rsidRDefault="006B5986" w:rsidP="006B5986">
      <w:pPr>
        <w:ind w:left="57"/>
        <w:jc w:val="both"/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 xml:space="preserve">Les </w:t>
      </w:r>
      <w:bookmarkStart w:id="0" w:name="_GoBack"/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7 piliers pour reconstruire un microbiote sain</w:t>
      </w:r>
      <w:bookmarkEnd w:id="0"/>
    </w:p>
    <w:p w:rsidR="006B5986" w:rsidRPr="006B5986" w:rsidRDefault="006B5986" w:rsidP="006B5986">
      <w:pPr>
        <w:ind w:left="57"/>
        <w:jc w:val="both"/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Pour une flore intestinale diversifiée, résiliente et protectrice</w:t>
      </w:r>
    </w:p>
    <w:p w:rsidR="006B5986" w:rsidRDefault="006B5986" w:rsidP="006B5986">
      <w:pPr>
        <w:ind w:left="57"/>
        <w:jc w:val="both"/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</w:pPr>
    </w:p>
    <w:p w:rsidR="006B5986" w:rsidRPr="006B5986" w:rsidRDefault="006B5986" w:rsidP="006B5986">
      <w:pPr>
        <w:ind w:left="57"/>
        <w:jc w:val="both"/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7620</wp:posOffset>
            </wp:positionV>
            <wp:extent cx="1422400" cy="1958340"/>
            <wp:effectExtent l="0" t="0" r="6350" b="3810"/>
            <wp:wrapSquare wrapText="bothSides"/>
            <wp:docPr id="1" name="Image 1" descr="image simple pour illustrer un blog sur les 7 piliers pour reconstruire un microbiote s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simple pour illustrer un blog sur les 7 piliers pour reconstruire un microbiote sa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1. Nutrition vivante et riche en fibres</w:t>
      </w:r>
    </w:p>
    <w:p w:rsidR="006B5986" w:rsidRPr="006B5986" w:rsidRDefault="006B5986" w:rsidP="006B5986">
      <w:pPr>
        <w:pStyle w:val="Paragraphedeliste"/>
        <w:numPr>
          <w:ilvl w:val="0"/>
          <w:numId w:val="10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 xml:space="preserve">Favorisez les </w:t>
      </w: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fruits, légumes, légumineuses, céréales complètes</w:t>
      </w: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 xml:space="preserve"> riches en fibres solubles et insolubles.</w:t>
      </w:r>
    </w:p>
    <w:p w:rsidR="006B5986" w:rsidRPr="006B5986" w:rsidRDefault="006B5986" w:rsidP="006B5986">
      <w:pPr>
        <w:pStyle w:val="Paragraphedeliste"/>
        <w:numPr>
          <w:ilvl w:val="0"/>
          <w:numId w:val="10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Ces fibres nourrissent les bactéries bénéfiques (</w:t>
      </w:r>
      <w:proofErr w:type="spellStart"/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prébiotiques</w:t>
      </w:r>
      <w:proofErr w:type="spellEnd"/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).</w:t>
      </w:r>
    </w:p>
    <w:p w:rsidR="006B5986" w:rsidRPr="006B5986" w:rsidRDefault="006B5986" w:rsidP="006B5986">
      <w:pPr>
        <w:pStyle w:val="Paragraphedeliste"/>
        <w:numPr>
          <w:ilvl w:val="0"/>
          <w:numId w:val="10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Exemples : artichaut, poireau, banane verte, avoine, graines de chia.</w:t>
      </w:r>
    </w:p>
    <w:p w:rsidR="006B5986" w:rsidRPr="006B5986" w:rsidRDefault="006B5986" w:rsidP="006B5986">
      <w:pPr>
        <w:ind w:left="57"/>
        <w:jc w:val="both"/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2. Aliments fermentés riches en probiotiques</w:t>
      </w:r>
    </w:p>
    <w:p w:rsidR="006B5986" w:rsidRPr="006B5986" w:rsidRDefault="006B5986" w:rsidP="006B5986">
      <w:pPr>
        <w:pStyle w:val="Paragraphedeliste"/>
        <w:numPr>
          <w:ilvl w:val="0"/>
          <w:numId w:val="12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 xml:space="preserve">Intégrez des aliments contenant des bactéries vivantes : Yaourt nature, kéfir, choucroute crue, </w:t>
      </w:r>
      <w:proofErr w:type="spellStart"/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kimchi</w:t>
      </w:r>
      <w:proofErr w:type="spellEnd"/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 xml:space="preserve">, </w:t>
      </w:r>
      <w:proofErr w:type="spellStart"/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kombucha</w:t>
      </w:r>
      <w:proofErr w:type="spellEnd"/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, pain au levain.</w:t>
      </w:r>
    </w:p>
    <w:p w:rsidR="006B5986" w:rsidRPr="006B5986" w:rsidRDefault="006B5986" w:rsidP="006B5986">
      <w:pPr>
        <w:pStyle w:val="Paragraphedeliste"/>
        <w:numPr>
          <w:ilvl w:val="0"/>
          <w:numId w:val="12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 xml:space="preserve">Ces probiotiques </w:t>
      </w: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restaurent la diversité bactérienne</w:t>
      </w: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 xml:space="preserve"> et renforcent la barrière intestinale.</w:t>
      </w:r>
    </w:p>
    <w:p w:rsidR="006B5986" w:rsidRPr="006B5986" w:rsidRDefault="006B5986" w:rsidP="006B5986">
      <w:pPr>
        <w:ind w:left="57"/>
        <w:jc w:val="both"/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3. Élimination des perturbateurs du microbiote</w:t>
      </w:r>
    </w:p>
    <w:p w:rsidR="006B5986" w:rsidRPr="006B5986" w:rsidRDefault="006B5986" w:rsidP="006B5986">
      <w:pPr>
        <w:ind w:firstLine="360"/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Réduisez ou évitez :</w:t>
      </w:r>
    </w:p>
    <w:p w:rsidR="006B5986" w:rsidRPr="006B5986" w:rsidRDefault="006B5986" w:rsidP="006B5986">
      <w:pPr>
        <w:pStyle w:val="Paragraphedeliste"/>
        <w:numPr>
          <w:ilvl w:val="0"/>
          <w:numId w:val="14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Antibiotiques non nécessaires</w:t>
      </w:r>
    </w:p>
    <w:p w:rsidR="006B5986" w:rsidRPr="006B5986" w:rsidRDefault="006B5986" w:rsidP="006B5986">
      <w:pPr>
        <w:pStyle w:val="Paragraphedeliste"/>
        <w:numPr>
          <w:ilvl w:val="0"/>
          <w:numId w:val="14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Aliments ultra-transformés</w:t>
      </w:r>
    </w:p>
    <w:p w:rsidR="006B5986" w:rsidRPr="006B5986" w:rsidRDefault="006B5986" w:rsidP="006B5986">
      <w:pPr>
        <w:pStyle w:val="Paragraphedeliste"/>
        <w:numPr>
          <w:ilvl w:val="0"/>
          <w:numId w:val="14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Sucres raffinés et édulcorants</w:t>
      </w:r>
    </w:p>
    <w:p w:rsidR="006B5986" w:rsidRPr="006B5986" w:rsidRDefault="006B5986" w:rsidP="006B5986">
      <w:pPr>
        <w:pStyle w:val="Paragraphedeliste"/>
        <w:numPr>
          <w:ilvl w:val="0"/>
          <w:numId w:val="14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Pesticides, OGM, additifs chimiques</w:t>
      </w:r>
    </w:p>
    <w:p w:rsidR="006B5986" w:rsidRPr="006B5986" w:rsidRDefault="006B5986" w:rsidP="006B5986">
      <w:pPr>
        <w:pStyle w:val="Paragraphedeliste"/>
        <w:numPr>
          <w:ilvl w:val="0"/>
          <w:numId w:val="14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Antiacides et médicaments bloquant l’acidité</w:t>
      </w:r>
    </w:p>
    <w:p w:rsidR="006B5986" w:rsidRPr="006B5986" w:rsidRDefault="006B5986" w:rsidP="006B5986">
      <w:pPr>
        <w:ind w:left="57"/>
        <w:jc w:val="both"/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4. Gestion du stress et du sommeil</w:t>
      </w:r>
    </w:p>
    <w:p w:rsidR="006B5986" w:rsidRPr="006B5986" w:rsidRDefault="006B5986" w:rsidP="006B5986">
      <w:pPr>
        <w:pStyle w:val="Paragraphedeliste"/>
        <w:numPr>
          <w:ilvl w:val="0"/>
          <w:numId w:val="16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 xml:space="preserve">Le stress chronique </w:t>
      </w: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altère la perméabilité intestinale</w:t>
      </w: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 xml:space="preserve"> et favorise l’inflammation.</w:t>
      </w:r>
    </w:p>
    <w:p w:rsidR="006B5986" w:rsidRPr="006B5986" w:rsidRDefault="006B5986" w:rsidP="006B5986">
      <w:pPr>
        <w:pStyle w:val="Paragraphedeliste"/>
        <w:numPr>
          <w:ilvl w:val="0"/>
          <w:numId w:val="16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Pratiquez la cohérence cardiaque, la méditation, le yoga, ou la marche consciente.</w:t>
      </w:r>
    </w:p>
    <w:p w:rsidR="006B5986" w:rsidRPr="006B5986" w:rsidRDefault="006B5986" w:rsidP="006B5986">
      <w:pPr>
        <w:pStyle w:val="Paragraphedeliste"/>
        <w:numPr>
          <w:ilvl w:val="0"/>
          <w:numId w:val="16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Dormez 7–8 heures par nuit pour permettre la régénération microbienne.</w:t>
      </w:r>
    </w:p>
    <w:p w:rsidR="006B5986" w:rsidRPr="006B5986" w:rsidRDefault="006B5986" w:rsidP="006B5986">
      <w:pPr>
        <w:ind w:left="57"/>
        <w:jc w:val="both"/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5. Activité physique régulière</w:t>
      </w:r>
    </w:p>
    <w:p w:rsidR="006B5986" w:rsidRPr="006B5986" w:rsidRDefault="006B5986" w:rsidP="006B5986">
      <w:pPr>
        <w:pStyle w:val="Paragraphedeliste"/>
        <w:numPr>
          <w:ilvl w:val="0"/>
          <w:numId w:val="18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L’exercice modéré stimule la diversité du microbiote.</w:t>
      </w:r>
    </w:p>
    <w:p w:rsidR="006B5986" w:rsidRPr="006B5986" w:rsidRDefault="006B5986" w:rsidP="006B5986">
      <w:pPr>
        <w:pStyle w:val="Paragraphedeliste"/>
        <w:numPr>
          <w:ilvl w:val="0"/>
          <w:numId w:val="18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Privilégiez les activités douces mais régulières : marche, vélo, natation, jardinage.</w:t>
      </w:r>
    </w:p>
    <w:p w:rsidR="006B5986" w:rsidRPr="006B5986" w:rsidRDefault="006B5986" w:rsidP="006B5986">
      <w:pPr>
        <w:ind w:left="57"/>
        <w:jc w:val="both"/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6. Réduction de l’hygiène excessive</w:t>
      </w:r>
    </w:p>
    <w:p w:rsidR="006B5986" w:rsidRPr="006B5986" w:rsidRDefault="006B5986" w:rsidP="006B5986">
      <w:pPr>
        <w:pStyle w:val="Paragraphedeliste"/>
        <w:numPr>
          <w:ilvl w:val="0"/>
          <w:numId w:val="20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Évitez les désinfectants et gels antibactériens en usage quotidien.</w:t>
      </w:r>
    </w:p>
    <w:p w:rsidR="006B5986" w:rsidRPr="006B5986" w:rsidRDefault="006B5986" w:rsidP="006B5986">
      <w:pPr>
        <w:pStyle w:val="Paragraphedeliste"/>
        <w:numPr>
          <w:ilvl w:val="0"/>
          <w:numId w:val="20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Favorisez le contact avec la nature, les animaux, les environnements variés.</w:t>
      </w:r>
    </w:p>
    <w:p w:rsidR="006B5986" w:rsidRPr="006B5986" w:rsidRDefault="006B5986" w:rsidP="006B5986">
      <w:pPr>
        <w:pStyle w:val="Paragraphedeliste"/>
        <w:numPr>
          <w:ilvl w:val="0"/>
          <w:numId w:val="20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 xml:space="preserve">L’exposition microbienne contrôlée </w:t>
      </w: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renforce l’immunité</w:t>
      </w: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.</w:t>
      </w:r>
    </w:p>
    <w:p w:rsidR="006B5986" w:rsidRPr="006B5986" w:rsidRDefault="006B5986" w:rsidP="006B5986">
      <w:pPr>
        <w:ind w:left="57"/>
        <w:jc w:val="both"/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7. Jeûne thérapeutique et protocoles ciblés</w:t>
      </w:r>
    </w:p>
    <w:p w:rsidR="006B5986" w:rsidRPr="006B5986" w:rsidRDefault="006B5986" w:rsidP="006B5986">
      <w:pPr>
        <w:pStyle w:val="Paragraphedeliste"/>
        <w:numPr>
          <w:ilvl w:val="0"/>
          <w:numId w:val="22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 xml:space="preserve">Le jeûne intermittent ou thérapeutique </w:t>
      </w: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favorise le nettoyage intestinal</w:t>
      </w: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 xml:space="preserve"> et la régénération du microbiote.</w:t>
      </w:r>
    </w:p>
    <w:p w:rsidR="006B5986" w:rsidRPr="006B5986" w:rsidRDefault="006B5986" w:rsidP="006B5986">
      <w:pPr>
        <w:pStyle w:val="Paragraphedeliste"/>
        <w:numPr>
          <w:ilvl w:val="0"/>
          <w:numId w:val="22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 xml:space="preserve">À </w:t>
      </w:r>
      <w:proofErr w:type="spellStart"/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Family</w:t>
      </w:r>
      <w:proofErr w:type="spellEnd"/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 xml:space="preserve"> </w:t>
      </w:r>
      <w:proofErr w:type="spellStart"/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Clinic</w:t>
      </w:r>
      <w:proofErr w:type="spellEnd"/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 xml:space="preserve">, nous proposons des </w:t>
      </w: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protocoles encadrés</w:t>
      </w: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, avec menus, suivi, et éducation.</w:t>
      </w:r>
    </w:p>
    <w:p w:rsidR="006B5986" w:rsidRPr="006B5986" w:rsidRDefault="006B5986" w:rsidP="006B5986">
      <w:pPr>
        <w:ind w:left="57"/>
        <w:jc w:val="both"/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À retenir</w:t>
      </w:r>
    </w:p>
    <w:p w:rsidR="006B5986" w:rsidRPr="006B5986" w:rsidRDefault="006B5986" w:rsidP="006B5986">
      <w:pPr>
        <w:ind w:left="57"/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>Un microbiote sain repose sur :</w:t>
      </w:r>
    </w:p>
    <w:p w:rsidR="006B5986" w:rsidRPr="006B5986" w:rsidRDefault="006B5986" w:rsidP="006B5986">
      <w:pPr>
        <w:pStyle w:val="Paragraphedeliste"/>
        <w:numPr>
          <w:ilvl w:val="0"/>
          <w:numId w:val="24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 xml:space="preserve">La </w:t>
      </w: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diversité alimentaire</w:t>
      </w:r>
    </w:p>
    <w:p w:rsidR="006B5986" w:rsidRPr="006B5986" w:rsidRDefault="006B5986" w:rsidP="006B5986">
      <w:pPr>
        <w:pStyle w:val="Paragraphedeliste"/>
        <w:numPr>
          <w:ilvl w:val="0"/>
          <w:numId w:val="24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 xml:space="preserve">Le </w:t>
      </w: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respect du rythme biologique</w:t>
      </w:r>
    </w:p>
    <w:p w:rsidR="006B5986" w:rsidRPr="006B5986" w:rsidRDefault="006B5986" w:rsidP="006B5986">
      <w:pPr>
        <w:pStyle w:val="Paragraphedeliste"/>
        <w:numPr>
          <w:ilvl w:val="0"/>
          <w:numId w:val="24"/>
        </w:numPr>
        <w:jc w:val="both"/>
        <w:rPr>
          <w:rFonts w:asciiTheme="minorBidi" w:eastAsia="Times New Roman" w:hAnsiTheme="minorBidi"/>
          <w:sz w:val="24"/>
          <w:szCs w:val="24"/>
          <w:lang w:val="fr-FR" w:eastAsia="fr-FR"/>
        </w:rPr>
      </w:pPr>
      <w:r w:rsidRPr="006B5986">
        <w:rPr>
          <w:rFonts w:asciiTheme="minorBidi" w:eastAsia="Times New Roman" w:hAnsiTheme="minorBidi"/>
          <w:sz w:val="24"/>
          <w:szCs w:val="24"/>
          <w:lang w:val="fr-FR" w:eastAsia="fr-FR"/>
        </w:rPr>
        <w:t xml:space="preserve">La </w:t>
      </w:r>
      <w:r w:rsidRPr="006B5986">
        <w:rPr>
          <w:rFonts w:asciiTheme="minorBidi" w:eastAsia="Times New Roman" w:hAnsiTheme="minorBidi"/>
          <w:b/>
          <w:bCs/>
          <w:sz w:val="24"/>
          <w:szCs w:val="24"/>
          <w:lang w:val="fr-FR" w:eastAsia="fr-FR"/>
        </w:rPr>
        <w:t>réduction des agressions chimiques et émotionnelles</w:t>
      </w:r>
    </w:p>
    <w:p w:rsidR="003F6FEF" w:rsidRPr="006B5986" w:rsidRDefault="003F6FEF" w:rsidP="006B5986">
      <w:pPr>
        <w:ind w:left="57"/>
        <w:jc w:val="both"/>
        <w:rPr>
          <w:rFonts w:asciiTheme="minorBidi" w:hAnsiTheme="minorBidi"/>
          <w:sz w:val="24"/>
          <w:szCs w:val="24"/>
          <w:lang w:val="fr-FR"/>
        </w:rPr>
      </w:pPr>
    </w:p>
    <w:sectPr w:rsidR="003F6FEF" w:rsidRPr="006B5986" w:rsidSect="004A79D3">
      <w:pgSz w:w="11906" w:h="16838"/>
      <w:pgMar w:top="851" w:right="99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317C"/>
    <w:multiLevelType w:val="multilevel"/>
    <w:tmpl w:val="84D8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44650"/>
    <w:multiLevelType w:val="hybridMultilevel"/>
    <w:tmpl w:val="3BA453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33946"/>
    <w:multiLevelType w:val="hybridMultilevel"/>
    <w:tmpl w:val="F3DCC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11A2"/>
    <w:multiLevelType w:val="multilevel"/>
    <w:tmpl w:val="84D8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558B3"/>
    <w:multiLevelType w:val="hybridMultilevel"/>
    <w:tmpl w:val="0E7C08BA"/>
    <w:lvl w:ilvl="0" w:tplc="040C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5" w15:restartNumberingAfterBreak="0">
    <w:nsid w:val="164B7284"/>
    <w:multiLevelType w:val="multilevel"/>
    <w:tmpl w:val="84D8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C0FCC"/>
    <w:multiLevelType w:val="hybridMultilevel"/>
    <w:tmpl w:val="6C34722C"/>
    <w:lvl w:ilvl="0" w:tplc="040C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7" w15:restartNumberingAfterBreak="0">
    <w:nsid w:val="22413DD6"/>
    <w:multiLevelType w:val="hybridMultilevel"/>
    <w:tmpl w:val="E736B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8319A"/>
    <w:multiLevelType w:val="multilevel"/>
    <w:tmpl w:val="84D8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42202"/>
    <w:multiLevelType w:val="hybridMultilevel"/>
    <w:tmpl w:val="B1FC95DE"/>
    <w:lvl w:ilvl="0" w:tplc="040C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0" w15:restartNumberingAfterBreak="0">
    <w:nsid w:val="2B4F28F4"/>
    <w:multiLevelType w:val="multilevel"/>
    <w:tmpl w:val="84D8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A0BC3"/>
    <w:multiLevelType w:val="hybridMultilevel"/>
    <w:tmpl w:val="CF7A00F4"/>
    <w:lvl w:ilvl="0" w:tplc="040C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2" w15:restartNumberingAfterBreak="0">
    <w:nsid w:val="2CA0219B"/>
    <w:multiLevelType w:val="hybridMultilevel"/>
    <w:tmpl w:val="D8AA93DE"/>
    <w:lvl w:ilvl="0" w:tplc="040C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3" w15:restartNumberingAfterBreak="0">
    <w:nsid w:val="3EFC004F"/>
    <w:multiLevelType w:val="hybridMultilevel"/>
    <w:tmpl w:val="156AD8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56169"/>
    <w:multiLevelType w:val="multilevel"/>
    <w:tmpl w:val="84D8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A5487"/>
    <w:multiLevelType w:val="multilevel"/>
    <w:tmpl w:val="84D8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65435"/>
    <w:multiLevelType w:val="multilevel"/>
    <w:tmpl w:val="84D8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574E4"/>
    <w:multiLevelType w:val="hybridMultilevel"/>
    <w:tmpl w:val="4AF28502"/>
    <w:lvl w:ilvl="0" w:tplc="040C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8" w15:restartNumberingAfterBreak="0">
    <w:nsid w:val="5D931297"/>
    <w:multiLevelType w:val="hybridMultilevel"/>
    <w:tmpl w:val="BFACCEC0"/>
    <w:lvl w:ilvl="0" w:tplc="040C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9" w15:restartNumberingAfterBreak="0">
    <w:nsid w:val="617D3EC4"/>
    <w:multiLevelType w:val="hybridMultilevel"/>
    <w:tmpl w:val="489E3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6216B"/>
    <w:multiLevelType w:val="hybridMultilevel"/>
    <w:tmpl w:val="5F1E723A"/>
    <w:lvl w:ilvl="0" w:tplc="040C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1" w15:restartNumberingAfterBreak="0">
    <w:nsid w:val="628F45EC"/>
    <w:multiLevelType w:val="hybridMultilevel"/>
    <w:tmpl w:val="899CA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91344"/>
    <w:multiLevelType w:val="hybridMultilevel"/>
    <w:tmpl w:val="BCAEE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755E6"/>
    <w:multiLevelType w:val="hybridMultilevel"/>
    <w:tmpl w:val="25ACB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0"/>
  </w:num>
  <w:num w:numId="5">
    <w:abstractNumId w:val="16"/>
  </w:num>
  <w:num w:numId="6">
    <w:abstractNumId w:val="14"/>
  </w:num>
  <w:num w:numId="7">
    <w:abstractNumId w:val="15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  <w:num w:numId="12">
    <w:abstractNumId w:val="2"/>
  </w:num>
  <w:num w:numId="13">
    <w:abstractNumId w:val="17"/>
  </w:num>
  <w:num w:numId="14">
    <w:abstractNumId w:val="23"/>
  </w:num>
  <w:num w:numId="15">
    <w:abstractNumId w:val="11"/>
  </w:num>
  <w:num w:numId="16">
    <w:abstractNumId w:val="7"/>
  </w:num>
  <w:num w:numId="17">
    <w:abstractNumId w:val="9"/>
  </w:num>
  <w:num w:numId="18">
    <w:abstractNumId w:val="13"/>
  </w:num>
  <w:num w:numId="19">
    <w:abstractNumId w:val="18"/>
  </w:num>
  <w:num w:numId="20">
    <w:abstractNumId w:val="21"/>
  </w:num>
  <w:num w:numId="21">
    <w:abstractNumId w:val="12"/>
  </w:num>
  <w:num w:numId="22">
    <w:abstractNumId w:val="19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86"/>
    <w:rsid w:val="003473EA"/>
    <w:rsid w:val="003F6FEF"/>
    <w:rsid w:val="004A79D3"/>
    <w:rsid w:val="004C53B1"/>
    <w:rsid w:val="006B5986"/>
    <w:rsid w:val="008D0EAA"/>
    <w:rsid w:val="00AC5D67"/>
    <w:rsid w:val="00D2161D"/>
    <w:rsid w:val="00EA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20D89-ADF5-4A4A-8994-0F248A68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0"/>
      <w:jc w:val="left"/>
    </w:pPr>
    <w:rPr>
      <w:lang w:val="fr-MA"/>
    </w:rPr>
  </w:style>
  <w:style w:type="paragraph" w:styleId="Titre2">
    <w:name w:val="heading 2"/>
    <w:basedOn w:val="Normal"/>
    <w:link w:val="Titre2Car"/>
    <w:uiPriority w:val="9"/>
    <w:qFormat/>
    <w:rsid w:val="006B59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Titre3">
    <w:name w:val="heading 3"/>
    <w:basedOn w:val="Normal"/>
    <w:link w:val="Titre3Car"/>
    <w:uiPriority w:val="9"/>
    <w:qFormat/>
    <w:rsid w:val="006B59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B598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B598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6B59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59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6B5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2025-08-07T02:43:00Z</dcterms:created>
  <dcterms:modified xsi:type="dcterms:W3CDTF">2025-08-07T02:53:00Z</dcterms:modified>
</cp:coreProperties>
</file>