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Hijama : une méthode thérapeutique au service du bien-être global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Une réponse à une demande croissante</w:t>
      </w:r>
    </w:p>
    <w:p w:rsid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4682452</wp:posOffset>
            </wp:positionH>
            <wp:positionV relativeFrom="paragraph">
              <wp:posOffset>567615</wp:posOffset>
            </wp:positionV>
            <wp:extent cx="906294" cy="1320800"/>
            <wp:effectExtent l="19050" t="0" r="8106" b="0"/>
            <wp:wrapTight wrapText="bothSides">
              <wp:wrapPolygon edited="0">
                <wp:start x="-454" y="0"/>
                <wp:lineTo x="-454" y="21185"/>
                <wp:lineTo x="21793" y="21185"/>
                <wp:lineTo x="21793" y="0"/>
                <wp:lineTo x="-454" y="0"/>
              </wp:wrapPolygon>
            </wp:wrapTight>
            <wp:docPr id="1" name="Image 0" descr="hij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jam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294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Face à un public de plus en plus soucieux de bénéficier de soins favorisant une approche globale de la personne humaine, la </w:t>
      </w:r>
      <w:proofErr w:type="spellStart"/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hijama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cupping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therapy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bookmarkStart w:id="0" w:name="_GoBack"/>
      <w:bookmarkEnd w:id="0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s’impose comme une méthode thérapeutique naturelle, ancestrale et efficace.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Bienfaits principaux de la </w:t>
      </w:r>
      <w:proofErr w:type="spellStart"/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hijama</w:t>
      </w:r>
      <w:proofErr w:type="spellEnd"/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hijama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:</w:t>
      </w:r>
    </w:p>
    <w:p w:rsidR="00E72C4F" w:rsidRPr="00E72C4F" w:rsidRDefault="00E72C4F" w:rsidP="00E72C4F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Soulager les douleurs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musculaires, articulaires et chroniques</w:t>
      </w:r>
    </w:p>
    <w:p w:rsidR="00E72C4F" w:rsidRPr="00E72C4F" w:rsidRDefault="00E72C4F" w:rsidP="00E72C4F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Favoriser la détente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réduire le stress</w:t>
      </w:r>
    </w:p>
    <w:p w:rsidR="00E72C4F" w:rsidRPr="00E72C4F" w:rsidRDefault="00E72C4F" w:rsidP="00E72C4F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Nettoyer le corps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éliminant les toxines</w:t>
      </w:r>
    </w:p>
    <w:p w:rsidR="00E72C4F" w:rsidRPr="00E72C4F" w:rsidRDefault="00E72C4F" w:rsidP="00E72C4F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Rééquilibrer les fonctions biologiques</w:t>
      </w:r>
    </w:p>
    <w:p w:rsidR="00E72C4F" w:rsidRPr="00E72C4F" w:rsidRDefault="00E72C4F" w:rsidP="00E72C4F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Renforcer les défenses immunitaires</w:t>
      </w:r>
    </w:p>
    <w:p w:rsidR="00E72C4F" w:rsidRPr="00E72C4F" w:rsidRDefault="00E72C4F" w:rsidP="00E72C4F">
      <w:pPr>
        <w:pStyle w:val="Paragraphedeliste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Stimuler la production hormonale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naturelle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Comment ça fonctionne ?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hijama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consiste à appliquer des ventouses sur des zones spécifiques du corps. Selon la méthode utilisée (sèche ou humide), elle peut inclure de légères incisions pour extraire le sang stagnant, favorisant ainsi :</w:t>
      </w:r>
    </w:p>
    <w:p w:rsidR="00E72C4F" w:rsidRPr="00E72C4F" w:rsidRDefault="00E72C4F" w:rsidP="00E72C4F">
      <w:pPr>
        <w:pStyle w:val="Paragraphedeliste"/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meilleure </w:t>
      </w: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circulation sanguine et lymphatique</w:t>
      </w:r>
    </w:p>
    <w:p w:rsidR="00E72C4F" w:rsidRPr="00E72C4F" w:rsidRDefault="00E72C4F" w:rsidP="00E72C4F">
      <w:pPr>
        <w:pStyle w:val="Paragraphedeliste"/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détoxification profonde</w:t>
      </w:r>
    </w:p>
    <w:p w:rsidR="00E72C4F" w:rsidRPr="00E72C4F" w:rsidRDefault="00E72C4F" w:rsidP="00E72C4F">
      <w:pPr>
        <w:pStyle w:val="Paragraphedeliste"/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stimulation du système nerveux parasympathique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, propice à la relaxation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Indications fréquentes</w:t>
      </w:r>
    </w:p>
    <w:p w:rsidR="00E72C4F" w:rsidRPr="00E72C4F" w:rsidRDefault="00E72C4F" w:rsidP="00E72C4F">
      <w:pPr>
        <w:pStyle w:val="Paragraphedeliste"/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Maux de tête, migraines</w:t>
      </w:r>
    </w:p>
    <w:p w:rsidR="00E72C4F" w:rsidRPr="00E72C4F" w:rsidRDefault="00E72C4F" w:rsidP="00E72C4F">
      <w:pPr>
        <w:pStyle w:val="Paragraphedeliste"/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Douleurs dorsales et articulaires</w:t>
      </w:r>
    </w:p>
    <w:p w:rsidR="00E72C4F" w:rsidRPr="00E72C4F" w:rsidRDefault="00E72C4F" w:rsidP="00E72C4F">
      <w:pPr>
        <w:pStyle w:val="Paragraphedeliste"/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Fatigue chronique</w:t>
      </w:r>
    </w:p>
    <w:p w:rsidR="00E72C4F" w:rsidRPr="00E72C4F" w:rsidRDefault="00E72C4F" w:rsidP="00E72C4F">
      <w:pPr>
        <w:pStyle w:val="Paragraphedeliste"/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Troubles hormonaux</w:t>
      </w:r>
    </w:p>
    <w:p w:rsidR="00E72C4F" w:rsidRPr="00E72C4F" w:rsidRDefault="00E72C4F" w:rsidP="00E72C4F">
      <w:pPr>
        <w:pStyle w:val="Paragraphedeliste"/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Stress et troubles du sommeil</w:t>
      </w:r>
    </w:p>
    <w:p w:rsidR="00E72C4F" w:rsidRPr="00E72C4F" w:rsidRDefault="00E72C4F" w:rsidP="00E72C4F">
      <w:pPr>
        <w:pStyle w:val="Paragraphedeliste"/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Accompagnement du cycle menstruel ou de la ménopause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Contre-indications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hijama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n’est pas recommandée pour :</w:t>
      </w:r>
    </w:p>
    <w:p w:rsidR="00E72C4F" w:rsidRPr="00E72C4F" w:rsidRDefault="00E72C4F" w:rsidP="00E72C4F">
      <w:pPr>
        <w:pStyle w:val="Paragraphedeliste"/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Les enfants de moins de 3 ans</w:t>
      </w:r>
    </w:p>
    <w:p w:rsidR="00E72C4F" w:rsidRPr="00E72C4F" w:rsidRDefault="00E72C4F" w:rsidP="00E72C4F">
      <w:pPr>
        <w:pStyle w:val="Paragraphedeliste"/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Les femmes enceintes (selon les cas)</w:t>
      </w:r>
    </w:p>
    <w:p w:rsidR="00E72C4F" w:rsidRPr="00E72C4F" w:rsidRDefault="00E72C4F" w:rsidP="00E72C4F">
      <w:pPr>
        <w:pStyle w:val="Paragraphedeliste"/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Les personnes sous anticoagulants ou porteuses de pacemaker</w:t>
      </w:r>
    </w:p>
    <w:p w:rsidR="00E72C4F" w:rsidRPr="00E72C4F" w:rsidRDefault="00E72C4F" w:rsidP="00E72C4F">
      <w:pPr>
        <w:pStyle w:val="Paragraphedeliste"/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Les patients en période de poussée de maladie chronique</w:t>
      </w:r>
    </w:p>
    <w:p w:rsidR="00E72C4F" w:rsidRPr="00E72C4F" w:rsidRDefault="00E72C4F" w:rsidP="00E72C4F">
      <w:pPr>
        <w:pStyle w:val="Paragraphedeliste"/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Les personnes atteintes de tumeurs malignes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72C4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 résumé</w:t>
      </w:r>
    </w:p>
    <w:p w:rsidR="00E72C4F" w:rsidRPr="00E72C4F" w:rsidRDefault="00E72C4F" w:rsidP="00E72C4F">
      <w:pPr>
        <w:spacing w:after="12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hijama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bien plus qu’un soin physique : elle s’inscrit dans une </w:t>
      </w:r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vision intégrative de la santé</w:t>
      </w:r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respectueuse du corps et de ses rythmes. Chez </w:t>
      </w:r>
      <w:proofErr w:type="spellStart"/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Family</w:t>
      </w:r>
      <w:proofErr w:type="spellEnd"/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E72C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Clinic</w:t>
      </w:r>
      <w:proofErr w:type="spellEnd"/>
      <w:r w:rsidRPr="00E72C4F">
        <w:rPr>
          <w:rFonts w:ascii="Times New Roman" w:eastAsia="Times New Roman" w:hAnsi="Times New Roman" w:cs="Times New Roman"/>
          <w:sz w:val="24"/>
          <w:szCs w:val="24"/>
          <w:lang w:eastAsia="fr-FR"/>
        </w:rPr>
        <w:t>, nous l’utilisons avec précaution, dans un cadre médical sécurisé, pour accompagner nos patients vers un mieux-être durable.</w:t>
      </w:r>
    </w:p>
    <w:p w:rsidR="008178E3" w:rsidRDefault="008178E3" w:rsidP="00E72C4F">
      <w:pPr>
        <w:spacing w:after="120" w:line="240" w:lineRule="auto"/>
        <w:ind w:left="57"/>
        <w:jc w:val="both"/>
      </w:pPr>
    </w:p>
    <w:sectPr w:rsidR="008178E3" w:rsidSect="003D60D2">
      <w:pgSz w:w="11906" w:h="16838"/>
      <w:pgMar w:top="1134" w:right="851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41B5"/>
    <w:multiLevelType w:val="multilevel"/>
    <w:tmpl w:val="000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5C26"/>
    <w:multiLevelType w:val="hybridMultilevel"/>
    <w:tmpl w:val="F514850C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20DC6249"/>
    <w:multiLevelType w:val="hybridMultilevel"/>
    <w:tmpl w:val="C9E85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0BCF"/>
    <w:multiLevelType w:val="hybridMultilevel"/>
    <w:tmpl w:val="6A141580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469E69C8"/>
    <w:multiLevelType w:val="multilevel"/>
    <w:tmpl w:val="FAA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63FED"/>
    <w:multiLevelType w:val="hybridMultilevel"/>
    <w:tmpl w:val="3DDEE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56046"/>
    <w:multiLevelType w:val="hybridMultilevel"/>
    <w:tmpl w:val="3AB20AD4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7" w15:restartNumberingAfterBreak="0">
    <w:nsid w:val="627D1A3E"/>
    <w:multiLevelType w:val="multilevel"/>
    <w:tmpl w:val="FE5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EDD"/>
    <w:multiLevelType w:val="hybridMultilevel"/>
    <w:tmpl w:val="93E2C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961F5"/>
    <w:multiLevelType w:val="hybridMultilevel"/>
    <w:tmpl w:val="5EA8D474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0" w15:restartNumberingAfterBreak="0">
    <w:nsid w:val="76C252DA"/>
    <w:multiLevelType w:val="hybridMultilevel"/>
    <w:tmpl w:val="5C1C0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D2B27"/>
    <w:multiLevelType w:val="multilevel"/>
    <w:tmpl w:val="7F4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068F0"/>
    <w:rsid w:val="00061E71"/>
    <w:rsid w:val="00137BAF"/>
    <w:rsid w:val="003D60D2"/>
    <w:rsid w:val="004364CD"/>
    <w:rsid w:val="0049512E"/>
    <w:rsid w:val="00505F86"/>
    <w:rsid w:val="00527BF6"/>
    <w:rsid w:val="00544D2E"/>
    <w:rsid w:val="00571E3F"/>
    <w:rsid w:val="00592C37"/>
    <w:rsid w:val="006022F2"/>
    <w:rsid w:val="006429E5"/>
    <w:rsid w:val="008178E3"/>
    <w:rsid w:val="00871051"/>
    <w:rsid w:val="00961383"/>
    <w:rsid w:val="009770BE"/>
    <w:rsid w:val="009978F2"/>
    <w:rsid w:val="00A35CFB"/>
    <w:rsid w:val="00AA4173"/>
    <w:rsid w:val="00B30C60"/>
    <w:rsid w:val="00B4473B"/>
    <w:rsid w:val="00D330AB"/>
    <w:rsid w:val="00E068F0"/>
    <w:rsid w:val="00E5167B"/>
    <w:rsid w:val="00E72C4F"/>
    <w:rsid w:val="00F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25B68-8E39-4FDA-9164-320B7AB8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F6"/>
  </w:style>
  <w:style w:type="paragraph" w:styleId="Titre2">
    <w:name w:val="heading 2"/>
    <w:basedOn w:val="Normal"/>
    <w:link w:val="Titre2Car"/>
    <w:uiPriority w:val="9"/>
    <w:qFormat/>
    <w:rsid w:val="00E72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72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8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72C4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72C4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2C4F"/>
    <w:rPr>
      <w:b/>
      <w:bCs/>
    </w:rPr>
  </w:style>
  <w:style w:type="paragraph" w:styleId="Paragraphedeliste">
    <w:name w:val="List Paragraph"/>
    <w:basedOn w:val="Normal"/>
    <w:uiPriority w:val="34"/>
    <w:qFormat/>
    <w:rsid w:val="00E7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Compte Microsoft</cp:lastModifiedBy>
  <cp:revision>2</cp:revision>
  <dcterms:created xsi:type="dcterms:W3CDTF">2025-08-07T18:32:00Z</dcterms:created>
  <dcterms:modified xsi:type="dcterms:W3CDTF">2025-08-07T18:32:00Z</dcterms:modified>
</cp:coreProperties>
</file>