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AFA4C9" w14:textId="77777777" w:rsidR="00AF6628" w:rsidRDefault="00AF6628"/>
    <w:sectPr w:rsidR="00AF662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1D24"/>
    <w:rsid w:val="00517A52"/>
    <w:rsid w:val="005F79D4"/>
    <w:rsid w:val="009E2506"/>
    <w:rsid w:val="00AF6628"/>
    <w:rsid w:val="00CB1D24"/>
    <w:rsid w:val="00CF0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2CA0C3"/>
  <w15:chartTrackingRefBased/>
  <w15:docId w15:val="{A96B7B30-2008-4BD1-A201-448034EF12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1D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1D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1D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D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D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D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D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D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D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1D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1D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1D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1D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1D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1D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1D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1D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1D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1D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1D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1D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1D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1D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1D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1D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1D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1D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1D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1D2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Emel Çetin Özdoğan</dc:creator>
  <cp:keywords/>
  <dc:description/>
  <cp:lastModifiedBy>Emel Çetin Özdoğan</cp:lastModifiedBy>
  <cp:revision>1</cp:revision>
  <dcterms:created xsi:type="dcterms:W3CDTF">2026-10-12T06:00:00Z</dcterms:created>
  <dcterms:modified xsi:type="dcterms:W3CDTF">2026-10-12T06:01:00Z</dcterms:modified>
</cp:coreProperties>
</file>