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A26F" w14:textId="77777777" w:rsidR="00A21ED6" w:rsidRDefault="00A21ED6" w:rsidP="00A21ED6">
      <w:pPr>
        <w:tabs>
          <w:tab w:val="right" w:pos="9360"/>
        </w:tabs>
        <w:jc w:val="center"/>
        <w:rPr>
          <w:rFonts w:ascii="Garamond" w:hAnsi="Garamond" w:cs="Segoe UI"/>
          <w:caps/>
          <w:color w:val="auto"/>
          <w:sz w:val="36"/>
          <w:szCs w:val="36"/>
        </w:rPr>
      </w:pPr>
      <w:r>
        <w:rPr>
          <w:rFonts w:ascii="Garamond" w:eastAsia="Arial" w:hAnsi="Garamond" w:cs="Segoe UI"/>
          <w:b/>
          <w:caps/>
          <w:color w:val="auto"/>
          <w:sz w:val="36"/>
          <w:szCs w:val="36"/>
        </w:rPr>
        <w:t>OLUWATOSIN Tolase-Akintola</w:t>
      </w:r>
    </w:p>
    <w:p w14:paraId="0F8779FB" w14:textId="77777777" w:rsidR="00A21ED6" w:rsidRDefault="00A21ED6" w:rsidP="00A21ED6">
      <w:pPr>
        <w:tabs>
          <w:tab w:val="right" w:pos="8640"/>
        </w:tabs>
        <w:jc w:val="center"/>
        <w:rPr>
          <w:rFonts w:ascii="Garamond" w:eastAsia="Arial" w:hAnsi="Garamond" w:cs="Segoe UI"/>
          <w:color w:val="auto"/>
        </w:rPr>
      </w:pPr>
      <w:r>
        <w:rPr>
          <w:rFonts w:ascii="Garamond" w:eastAsia="Arial" w:hAnsi="Garamond" w:cs="Segoe UI"/>
          <w:color w:val="auto"/>
        </w:rPr>
        <w:t xml:space="preserve">Kitchener, Ontario, </w:t>
      </w:r>
      <w:r>
        <w:rPr>
          <w:rFonts w:ascii="Garamond" w:hAnsi="Garamond" w:cs="Segoe UI"/>
          <w:shd w:val="clear" w:color="auto" w:fill="FFFFFF"/>
        </w:rPr>
        <w:t>N2R 0K4</w:t>
      </w:r>
    </w:p>
    <w:p w14:paraId="5B5F5D1C" w14:textId="77777777" w:rsidR="00A21ED6" w:rsidRDefault="00A21ED6" w:rsidP="00A21ED6">
      <w:pPr>
        <w:tabs>
          <w:tab w:val="right" w:pos="8640"/>
        </w:tabs>
        <w:jc w:val="center"/>
        <w:rPr>
          <w:rFonts w:ascii="Garamond" w:eastAsia="Arial" w:hAnsi="Garamond" w:cs="Segoe UI"/>
          <w:b/>
          <w:color w:val="auto"/>
        </w:rPr>
      </w:pPr>
      <w:r>
        <w:rPr>
          <w:rFonts w:ascii="Garamond" w:eastAsia="Arial" w:hAnsi="Garamond" w:cs="Segoe UI"/>
          <w:b/>
          <w:color w:val="auto"/>
        </w:rPr>
        <w:t xml:space="preserve">+1 </w:t>
      </w:r>
      <w:r>
        <w:rPr>
          <w:rFonts w:ascii="Garamond" w:eastAsia="Arial" w:hAnsi="Garamond" w:cstheme="minorHAnsi"/>
          <w:b/>
          <w:bCs/>
          <w:color w:val="auto"/>
        </w:rPr>
        <w:t>437-988-0711</w:t>
      </w:r>
      <w:r>
        <w:rPr>
          <w:rFonts w:asciiTheme="minorHAnsi" w:eastAsia="Arial" w:hAnsiTheme="minorHAnsi" w:cstheme="minorHAnsi"/>
          <w:b/>
          <w:bCs/>
          <w:color w:val="auto"/>
        </w:rPr>
        <w:t xml:space="preserve"> </w:t>
      </w:r>
      <w:r>
        <w:rPr>
          <w:rFonts w:ascii="Garamond" w:eastAsia="Arial" w:hAnsi="Garamond" w:cs="Segoe UI"/>
          <w:b/>
          <w:color w:val="auto"/>
        </w:rPr>
        <w:t>~ oluwatosintolase@gmail.com</w:t>
      </w:r>
    </w:p>
    <w:p w14:paraId="7483ED96" w14:textId="77777777" w:rsidR="00A21ED6" w:rsidRDefault="00A21ED6" w:rsidP="00A21ED6">
      <w:pPr>
        <w:tabs>
          <w:tab w:val="right" w:pos="8640"/>
        </w:tabs>
        <w:jc w:val="center"/>
        <w:rPr>
          <w:rStyle w:val="vanity-namedisplay-name"/>
          <w:bdr w:val="none" w:sz="0" w:space="0" w:color="auto" w:frame="1"/>
          <w:shd w:val="clear" w:color="auto" w:fill="FFFFFF"/>
        </w:rPr>
      </w:pPr>
      <w:r>
        <w:rPr>
          <w:rFonts w:ascii="Garamond" w:hAnsi="Garamond" w:cs="Segoe UI"/>
          <w:bdr w:val="none" w:sz="0" w:space="0" w:color="auto" w:frame="1"/>
          <w:shd w:val="clear" w:color="auto" w:fill="FFFFFF"/>
        </w:rPr>
        <w:t>www.linkedin.com/in/oluwatosin-tolase-akintola-b22857202</w:t>
      </w:r>
    </w:p>
    <w:p w14:paraId="043E7B59" w14:textId="77777777" w:rsidR="00A21ED6" w:rsidRDefault="00A21ED6" w:rsidP="00A21ED6">
      <w:pPr>
        <w:pStyle w:val="Heading1"/>
        <w:rPr>
          <w:rFonts w:eastAsia="Arial"/>
          <w:color w:val="auto"/>
        </w:rPr>
      </w:pPr>
    </w:p>
    <w:p w14:paraId="6C0EAF84" w14:textId="77777777" w:rsidR="00A21ED6" w:rsidRDefault="00A21ED6" w:rsidP="00A21ED6"/>
    <w:p w14:paraId="0E23ED12" w14:textId="77777777" w:rsidR="00A13FFA" w:rsidRDefault="00A13FFA" w:rsidP="00A13FFA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  <w:r>
        <w:rPr>
          <w:rFonts w:ascii="Garamond" w:eastAsia="Garamond" w:hAnsi="Garamond" w:cs="Garamond"/>
          <w:b/>
          <w:smallCaps/>
        </w:rPr>
        <w:t>Personal Profile</w:t>
      </w:r>
    </w:p>
    <w:p w14:paraId="134A7DF8" w14:textId="77777777" w:rsidR="00A13FFA" w:rsidRDefault="00A13FFA" w:rsidP="00A13FFA">
      <w:pPr>
        <w:rPr>
          <w:rFonts w:ascii="Garamond" w:eastAsia="Garamond" w:hAnsi="Garamond" w:cs="Garamond"/>
        </w:rPr>
      </w:pPr>
    </w:p>
    <w:p w14:paraId="2BCF4FF0" w14:textId="77777777" w:rsidR="00A13FFA" w:rsidRDefault="00A13FFA" w:rsidP="00A13FFA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6 years’ experience in defining business solutions as a Business Analyst in an IT environment - working with business owners and IT development staff in the Health Care sector.</w:t>
      </w:r>
    </w:p>
    <w:p w14:paraId="4B3A708B" w14:textId="6914F9CC" w:rsidR="00A13FFA" w:rsidRDefault="00A13FFA" w:rsidP="00A13FFA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Possess vast experience in requirements gathering, business process modelling and stakeholder identification, analysis and management within both Waterfall and Agile project environments</w:t>
      </w:r>
    </w:p>
    <w:p w14:paraId="1BFC73D8" w14:textId="77777777" w:rsidR="00A13FFA" w:rsidRDefault="00A13FFA" w:rsidP="00A13FFA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Possess impeccable communication and interpersonal skills that facilitate collaboration with a wide variety of internal and external stakeholders. Thrives in fast paced dynamic environments that demand creativity, initiative, rapid decision making and multitasking capacities</w:t>
      </w:r>
    </w:p>
    <w:p w14:paraId="0F2A301D" w14:textId="3544CB5E" w:rsidR="00A21ED6" w:rsidRDefault="00A21ED6" w:rsidP="00A21ED6">
      <w:pPr>
        <w:pStyle w:val="Heading1"/>
        <w:rPr>
          <w:rFonts w:ascii="Garamond" w:eastAsia="Arial" w:hAnsi="Garamond" w:cs="Segoe UI"/>
          <w:color w:val="auto"/>
        </w:rPr>
      </w:pPr>
    </w:p>
    <w:p w14:paraId="1887AE68" w14:textId="77777777" w:rsidR="00A13FFA" w:rsidRDefault="00A13FFA" w:rsidP="00A13FFA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  <w:r>
        <w:rPr>
          <w:rFonts w:ascii="Garamond" w:eastAsia="Garamond" w:hAnsi="Garamond" w:cs="Garamond"/>
          <w:b/>
          <w:smallCaps/>
        </w:rPr>
        <w:t>Professional Skills</w:t>
      </w:r>
    </w:p>
    <w:p w14:paraId="283A7C09" w14:textId="77777777" w:rsidR="00A13FFA" w:rsidRDefault="00A13FFA" w:rsidP="00A13FFA">
      <w:pPr>
        <w:rPr>
          <w:rFonts w:ascii="Garamond" w:eastAsia="Garamond" w:hAnsi="Garamond" w:cs="Garamond"/>
        </w:rPr>
      </w:pPr>
    </w:p>
    <w:p w14:paraId="66B53E35" w14:textId="5815E1D1" w:rsidR="00A13FFA" w:rsidRDefault="00A13FFA" w:rsidP="00A13FFA">
      <w:pPr>
        <w:numPr>
          <w:ilvl w:val="0"/>
          <w:numId w:val="9"/>
        </w:numPr>
        <w:spacing w:after="60" w:line="24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Applications/Methodologies:  Waterfall, Agile – Scrum, RUP, Iterative, Software Development Lifecycle (SDLC), Use Case (Stories, Modelling, Diagrams, and Narrative Workflows)</w:t>
      </w:r>
    </w:p>
    <w:p w14:paraId="666EA325" w14:textId="77777777" w:rsidR="008E60DF" w:rsidRPr="008E60DF" w:rsidRDefault="008E60DF" w:rsidP="008E6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E60DF">
        <w:rPr>
          <w:rFonts w:ascii="Times New Roman" w:hAnsi="Times New Roman" w:cs="Times New Roman"/>
        </w:rPr>
        <w:t>Modelling AS-IS and TO-BE processes using UML and BPMN standards.</w:t>
      </w:r>
    </w:p>
    <w:p w14:paraId="106F2420" w14:textId="77777777" w:rsidR="008E60DF" w:rsidRPr="008E60DF" w:rsidRDefault="008E60DF" w:rsidP="008E6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E60DF">
        <w:rPr>
          <w:rFonts w:ascii="Times New Roman" w:hAnsi="Times New Roman" w:cs="Times New Roman"/>
        </w:rPr>
        <w:t>Proposing and implementing Systems and Process improvement.</w:t>
      </w:r>
    </w:p>
    <w:p w14:paraId="05B54D1C" w14:textId="77777777" w:rsidR="008E60DF" w:rsidRPr="008E60DF" w:rsidRDefault="008E60DF" w:rsidP="008E6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E60DF">
        <w:rPr>
          <w:rFonts w:ascii="Times New Roman" w:hAnsi="Times New Roman" w:cs="Times New Roman"/>
        </w:rPr>
        <w:t>Skilled at BA documentation preparation such as the Business Case, BRDs, FRSs.</w:t>
      </w:r>
    </w:p>
    <w:p w14:paraId="1A3CC443" w14:textId="77777777" w:rsidR="008E60DF" w:rsidRPr="008E60DF" w:rsidRDefault="008E60DF" w:rsidP="008E6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E60DF">
        <w:rPr>
          <w:rFonts w:ascii="Times New Roman" w:hAnsi="Times New Roman" w:cs="Times New Roman"/>
        </w:rPr>
        <w:t>Full Software Development Life-Cycle (SDLC) experience, with Waterfall and Agile.</w:t>
      </w:r>
    </w:p>
    <w:p w14:paraId="5A84E3BE" w14:textId="151AD0D3" w:rsidR="008E60DF" w:rsidRPr="008E60DF" w:rsidRDefault="008E60DF" w:rsidP="008E6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E60DF">
        <w:rPr>
          <w:rFonts w:ascii="Times New Roman" w:hAnsi="Times New Roman" w:cs="Times New Roman"/>
        </w:rPr>
        <w:t>Excellent Stakeholder Analysis and Management skills.</w:t>
      </w:r>
    </w:p>
    <w:p w14:paraId="52206865" w14:textId="74902C4C" w:rsidR="00A13FFA" w:rsidRDefault="00A13FFA" w:rsidP="00A13FFA">
      <w:pPr>
        <w:numPr>
          <w:ilvl w:val="0"/>
          <w:numId w:val="9"/>
        </w:numPr>
        <w:spacing w:after="60" w:line="24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Software: Microsoft Office Suite including Word and Excel, Microsoft Project, SharePoint, Visual Basic, Visio, Jira, MockFlow, CRM, PHS, EPR, ICMS</w:t>
      </w:r>
    </w:p>
    <w:p w14:paraId="4051CF2C" w14:textId="77777777" w:rsidR="00A13FFA" w:rsidRDefault="00A13FFA" w:rsidP="00A13FFA">
      <w:pPr>
        <w:numPr>
          <w:ilvl w:val="0"/>
          <w:numId w:val="9"/>
        </w:numPr>
        <w:spacing w:after="60" w:line="24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Competencies:  Requirements Elicitation, Stakeholder Management, Process Modelling, RAID (Risks, Issues, Assumptions, Dependencies) Management, Scope Development, Change Management, Quality Management, Contract Management, Budgeting, Performance Management, Backlog Management, Troubleshooting and Issue Resolution</w:t>
      </w:r>
    </w:p>
    <w:p w14:paraId="1D8594B7" w14:textId="77777777" w:rsidR="00A13FFA" w:rsidRDefault="00A13FFA" w:rsidP="00A13FFA">
      <w:pPr>
        <w:numPr>
          <w:ilvl w:val="0"/>
          <w:numId w:val="9"/>
        </w:numPr>
        <w:spacing w:after="60" w:line="24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Elicitation Techniques: Brainstorming, JAD sessions, Workshops, One-on-One Interviews.</w:t>
      </w:r>
    </w:p>
    <w:p w14:paraId="28A70022" w14:textId="77777777" w:rsidR="00A13FFA" w:rsidRDefault="00A13FFA" w:rsidP="00A13FFA">
      <w:pPr>
        <w:numPr>
          <w:ilvl w:val="0"/>
          <w:numId w:val="9"/>
        </w:numPr>
        <w:spacing w:after="60" w:line="24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 Skills: Excellent Written and Oral Communication skills, Facilitation, Presentation, Negotiation, Leadership, Organization, Stakeholder Management, Attention to detail, Accountability, Resilience</w:t>
      </w:r>
    </w:p>
    <w:p w14:paraId="2B3AA8C6" w14:textId="04697353" w:rsidR="00A13FFA" w:rsidRDefault="00A13FFA" w:rsidP="00A13FFA"/>
    <w:p w14:paraId="50200E2D" w14:textId="77777777" w:rsidR="00A13FFA" w:rsidRDefault="00A13FFA" w:rsidP="00A13FFA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  <w:r>
        <w:rPr>
          <w:rFonts w:ascii="Garamond" w:eastAsia="Garamond" w:hAnsi="Garamond" w:cs="Garamond"/>
          <w:b/>
          <w:smallCaps/>
        </w:rPr>
        <w:t>Professional Experience</w:t>
      </w:r>
    </w:p>
    <w:p w14:paraId="78CCAFD5" w14:textId="77777777" w:rsidR="00A13FFA" w:rsidRDefault="00A13FFA" w:rsidP="00A13FFA">
      <w:pPr>
        <w:tabs>
          <w:tab w:val="right" w:pos="9356"/>
        </w:tabs>
        <w:rPr>
          <w:rFonts w:ascii="Times New Roman" w:eastAsia="Times New Roman" w:hAnsi="Times New Roman" w:cs="Times New Roman"/>
        </w:rPr>
      </w:pPr>
    </w:p>
    <w:p w14:paraId="5F827643" w14:textId="77777777" w:rsidR="00A13FFA" w:rsidRDefault="00A13FFA" w:rsidP="00A13FFA">
      <w:pPr>
        <w:tabs>
          <w:tab w:val="righ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Business Analyst</w:t>
      </w:r>
      <w:r>
        <w:rPr>
          <w:rFonts w:ascii="Times New Roman" w:eastAsia="Times New Roman" w:hAnsi="Times New Roman" w:cs="Times New Roman"/>
        </w:rPr>
        <w:tab/>
        <w:t>February 2020 - Present</w:t>
      </w:r>
    </w:p>
    <w:p w14:paraId="2AFFDA28" w14:textId="77777777" w:rsidR="00A13FFA" w:rsidRDefault="00A13FFA" w:rsidP="00A13F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Health Network, Toronto ON.</w:t>
      </w:r>
    </w:p>
    <w:p w14:paraId="34610700" w14:textId="77777777" w:rsidR="00A13FFA" w:rsidRDefault="00A13FFA" w:rsidP="00A13F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14:paraId="09565602" w14:textId="77777777" w:rsidR="00A13FFA" w:rsidRDefault="00A13FFA" w:rsidP="00A13FFA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Implementation of an EMR/EHR system to facilitate the delivery of comprehensive primary care clinics, dental services, mental health, and addiction treatment services.</w:t>
      </w:r>
    </w:p>
    <w:p w14:paraId="502E3762" w14:textId="77777777" w:rsidR="00A13FFA" w:rsidRDefault="00A13FFA" w:rsidP="00A13FFA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Facilitate the creation, tracing, prioritization, and optimization of business value by facilitating the end-to-end delivery of business requirements using an agile and structured methodology.</w:t>
      </w:r>
    </w:p>
    <w:p w14:paraId="180F8E55" w14:textId="77777777" w:rsidR="00A13FFA" w:rsidRDefault="00A13FFA" w:rsidP="00A13F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Produce a Business Requirement Document (BRD) and, using use case models and scenarios, break it down into a System Requirement (SRS).</w:t>
      </w:r>
    </w:p>
    <w:p w14:paraId="27D423A7" w14:textId="77777777" w:rsidR="00A13FFA" w:rsidRDefault="00A13FFA" w:rsidP="00A13F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the whole data flows (data mapping) across different systems, as well as their consolidation and use in the CRM system.</w:t>
      </w:r>
    </w:p>
    <w:p w14:paraId="1068902B" w14:textId="77777777" w:rsidR="00A13FFA" w:rsidRDefault="00A13FFA" w:rsidP="00A13FFA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gap analysis for ‘AS IS’, ‘TO BE’ and various intermediary stages applicable to certain processes or channels; created Process Flow diagrams and Use Cases for the end-to-end processes.</w:t>
      </w:r>
    </w:p>
    <w:p w14:paraId="166F7493" w14:textId="77777777" w:rsidR="00A13FFA" w:rsidRDefault="00A13FFA" w:rsidP="00A13F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with quality assurance (QA) tasks such System Integration Testing (SIT), User Acceptance Testing (UAT), Regression Testing, and Post Implementation Support.</w:t>
      </w:r>
    </w:p>
    <w:p w14:paraId="4CD7F2A9" w14:textId="77777777" w:rsidR="00A13FFA" w:rsidRDefault="00A13FFA" w:rsidP="00A13F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user training and implementation manuals to ensure that technical and business criteria were met. This will create a direct relationship between the business and IT.</w:t>
      </w:r>
    </w:p>
    <w:p w14:paraId="13850D45" w14:textId="77777777" w:rsidR="00A13FFA" w:rsidRDefault="00A13FFA" w:rsidP="00A13F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Business Case by collaborating with stakeholders defining project benefits measures and effort estimates to achieve benefit results/objectives.</w:t>
      </w:r>
    </w:p>
    <w:p w14:paraId="725ADBAB" w14:textId="77777777" w:rsidR="00A13FFA" w:rsidRDefault="00A13FFA" w:rsidP="00A13F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Identify, validate, and document current state processes working with the business and stakeholders to design the desired future state.</w:t>
      </w:r>
    </w:p>
    <w:p w14:paraId="22AA1387" w14:textId="77777777" w:rsidR="00A13FFA" w:rsidRDefault="00A13FFA" w:rsidP="00A13F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Produce MI (Management Information) packs for the various working groups and workstreams within the program at both project and Program level.</w:t>
      </w:r>
    </w:p>
    <w:p w14:paraId="71BBE4CD" w14:textId="77777777" w:rsidR="00A13FFA" w:rsidRDefault="00A13FFA" w:rsidP="00A13F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Forecast, define and manage the requirements effort including cost and timeline. Engage, enable, and lead stakeholders to final agreement and signoff of the business requirements. </w:t>
      </w:r>
    </w:p>
    <w:p w14:paraId="5045869B" w14:textId="77777777" w:rsidR="00A13FFA" w:rsidRDefault="00A13FFA" w:rsidP="00A13F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 risks or issues which may impact realization of project benefits and provide guidance and support to stakeholders in making good decisions to proactively resolve or mitigate potential risks/delays to the project.</w:t>
      </w:r>
    </w:p>
    <w:p w14:paraId="1649C526" w14:textId="77777777" w:rsidR="00A13FFA" w:rsidRDefault="00A13FFA" w:rsidP="00A13F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Ensures accuracy of business requirements documentation throughout the project to mitigate against project changes and reduce/manage cost to the project.</w:t>
      </w:r>
    </w:p>
    <w:p w14:paraId="6C2350DE" w14:textId="21E25647" w:rsidR="00A13FFA" w:rsidRDefault="00A13FFA" w:rsidP="00A13FFA"/>
    <w:p w14:paraId="03149E90" w14:textId="4913B9B4" w:rsidR="00A13FFA" w:rsidRDefault="00A13FFA" w:rsidP="00A13FFA"/>
    <w:p w14:paraId="14C7FB7F" w14:textId="77777777" w:rsidR="00A13FFA" w:rsidRPr="00A13FFA" w:rsidRDefault="00A13FFA" w:rsidP="00A13FFA"/>
    <w:p w14:paraId="31073B98" w14:textId="77777777" w:rsidR="00A21ED6" w:rsidRDefault="00A21ED6" w:rsidP="00A21ED6">
      <w:pPr>
        <w:tabs>
          <w:tab w:val="right" w:pos="9360"/>
        </w:tabs>
        <w:rPr>
          <w:rFonts w:ascii="Garamond" w:hAnsi="Garamond" w:cs="Open Sans"/>
          <w:shd w:val="clear" w:color="auto" w:fill="FFFFFF"/>
        </w:rPr>
      </w:pPr>
    </w:p>
    <w:p w14:paraId="3DA2E602" w14:textId="77777777" w:rsidR="00A21ED6" w:rsidRDefault="00A21ED6" w:rsidP="00A21ED6">
      <w:r>
        <w:rPr>
          <w:rFonts w:ascii="Garamond" w:hAnsi="Garamond"/>
          <w:b/>
          <w:bCs/>
        </w:rPr>
        <w:t>Divine Care Conglomerate, Social Media Manager</w:t>
      </w:r>
      <w:r>
        <w:rPr>
          <w:rFonts w:ascii="Garamond" w:hAnsi="Garamond"/>
        </w:rPr>
        <w:t xml:space="preserve">, </w:t>
      </w:r>
      <w:r>
        <w:rPr>
          <w:rFonts w:ascii="Garamond" w:hAnsi="Garamond"/>
          <w:b/>
          <w:bCs/>
        </w:rPr>
        <w:t>Mississauga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07/2021 </w:t>
      </w:r>
      <w:r>
        <w:rPr>
          <w:rFonts w:ascii="Garamond" w:eastAsia="Arial" w:hAnsi="Garamond" w:cstheme="minorHAnsi"/>
        </w:rPr>
        <w:t>– 10/2022</w:t>
      </w:r>
    </w:p>
    <w:p w14:paraId="10631AEE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>Facilitated requirements engineering for implementing a cloud-based learning management system (LMS) to enable the organisation create, deliver, and track the effectiveness of their eLearning programs. This was later enhanced to include subscriptions, events and eCommerce.</w:t>
      </w:r>
    </w:p>
    <w:p w14:paraId="450CCE23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>Collaborated with project managers, subject matter experts and development teams to define project scope, vision and gather requirements for multiple initiatives.</w:t>
      </w:r>
    </w:p>
    <w:p w14:paraId="174CFEF7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 xml:space="preserve">Translate conceptual business and user requirements into functional requirements and use cases in a clear manner that is comprehensible to developers and the quality assurance team </w:t>
      </w:r>
    </w:p>
    <w:p w14:paraId="7FDE12EF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>Documented and managed requirements within the JIRA requirements management tool</w:t>
      </w:r>
    </w:p>
    <w:p w14:paraId="0589466D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>Produced artefacts such as wireframes, user journeys and business rules to support user stories</w:t>
      </w:r>
    </w:p>
    <w:p w14:paraId="7E5F70C7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 xml:space="preserve">Participated in the development and grooming of backlog stories (requirements) </w:t>
      </w:r>
    </w:p>
    <w:p w14:paraId="2E767070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>Worked with peers, stakeholders and project teams to prioritize requirements and gain approval on defined requirements</w:t>
      </w:r>
    </w:p>
    <w:p w14:paraId="10C45321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>Maintained and reconciled forward and backward requirements traceability matrix</w:t>
      </w:r>
    </w:p>
    <w:p w14:paraId="56B5D5AE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>Work with UX designers to develop UX prototypes of interfaces based on the user requirements</w:t>
      </w:r>
    </w:p>
    <w:p w14:paraId="18D352FF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lastRenderedPageBreak/>
        <w:t>Validated that test cases provide full coverage of requirements and participate in defect triage</w:t>
      </w:r>
    </w:p>
    <w:p w14:paraId="7E23D1DB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>Performed quality control and other analysis of features to verify objectives were satisfied</w:t>
      </w:r>
    </w:p>
    <w:p w14:paraId="3F36BADD" w14:textId="77777777" w:rsidR="007D5941" w:rsidRPr="00B62FBF" w:rsidRDefault="007D5941" w:rsidP="007D5941">
      <w:pPr>
        <w:pStyle w:val="ListParagraph"/>
        <w:numPr>
          <w:ilvl w:val="0"/>
          <w:numId w:val="5"/>
        </w:numPr>
        <w:jc w:val="both"/>
        <w:rPr>
          <w:rFonts w:ascii="Arial Narrow" w:hAnsi="Arial Narrow" w:cstheme="majorHAnsi"/>
          <w:iCs/>
          <w:sz w:val="22"/>
          <w:szCs w:val="22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>Assessed clients' needs, identifies and documents requirements critical to achieving business goal</w:t>
      </w:r>
    </w:p>
    <w:p w14:paraId="2CD953C9" w14:textId="3C7B6C11" w:rsidR="007D5941" w:rsidRPr="00600305" w:rsidRDefault="007D5941" w:rsidP="0060030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B62FBF">
        <w:rPr>
          <w:rFonts w:ascii="Arial Narrow" w:hAnsi="Arial Narrow" w:cstheme="majorHAnsi"/>
          <w:iCs/>
          <w:sz w:val="22"/>
          <w:szCs w:val="22"/>
        </w:rPr>
        <w:t>Developed understanding of business needs through discussion and interviews</w:t>
      </w:r>
    </w:p>
    <w:p w14:paraId="364E8982" w14:textId="77777777" w:rsidR="00A21ED6" w:rsidRDefault="00A21ED6" w:rsidP="00A21ED6">
      <w:pPr>
        <w:tabs>
          <w:tab w:val="right" w:pos="9360"/>
        </w:tabs>
        <w:rPr>
          <w:rFonts w:ascii="Garamond" w:hAnsi="Garamond" w:cs="Segoe UI"/>
          <w:color w:val="auto"/>
        </w:rPr>
      </w:pPr>
    </w:p>
    <w:p w14:paraId="7DFE1EB5" w14:textId="77777777" w:rsidR="00A21ED6" w:rsidRDefault="00A21ED6" w:rsidP="00A21ED6">
      <w:pPr>
        <w:tabs>
          <w:tab w:val="right" w:pos="9360"/>
        </w:tabs>
        <w:rPr>
          <w:rFonts w:asciiTheme="minorHAnsi" w:hAnsiTheme="minorHAnsi" w:cstheme="minorHAnsi"/>
        </w:rPr>
      </w:pPr>
      <w:r>
        <w:rPr>
          <w:rFonts w:ascii="Garamond" w:eastAsia="Arial" w:hAnsi="Garamond" w:cstheme="minorHAnsi"/>
          <w:b/>
          <w:bCs/>
        </w:rPr>
        <w:t>Nubian, Social Media Specialist, Lagos, Nigeria</w:t>
      </w:r>
      <w:r>
        <w:rPr>
          <w:rFonts w:asciiTheme="minorHAnsi" w:eastAsia="Arial" w:hAnsiTheme="minorHAnsi" w:cstheme="minorHAnsi"/>
        </w:rPr>
        <w:tab/>
      </w:r>
      <w:r>
        <w:rPr>
          <w:rFonts w:ascii="Garamond" w:eastAsia="Arial" w:hAnsi="Garamond" w:cstheme="minorHAnsi"/>
        </w:rPr>
        <w:t xml:space="preserve">2012 </w:t>
      </w:r>
      <w:bookmarkStart w:id="0" w:name="_Hlk97629873"/>
      <w:r>
        <w:rPr>
          <w:rFonts w:ascii="Garamond" w:eastAsia="Arial" w:hAnsi="Garamond" w:cstheme="minorHAnsi"/>
        </w:rPr>
        <w:t>–</w:t>
      </w:r>
      <w:bookmarkEnd w:id="0"/>
      <w:r>
        <w:rPr>
          <w:rFonts w:ascii="Garamond" w:eastAsia="Arial" w:hAnsi="Garamond" w:cstheme="minorHAnsi"/>
        </w:rPr>
        <w:t xml:space="preserve"> 2020</w:t>
      </w:r>
      <w:r>
        <w:rPr>
          <w:rFonts w:asciiTheme="minorHAnsi" w:eastAsia="Arial" w:hAnsiTheme="minorHAnsi" w:cstheme="minorHAnsi"/>
        </w:rPr>
        <w:t xml:space="preserve"> </w:t>
      </w:r>
    </w:p>
    <w:p w14:paraId="5F893EE0" w14:textId="77777777" w:rsidR="007D5941" w:rsidRDefault="007D5941" w:rsidP="007D5941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 of business and functional requirements to cater towards short term and long-term management reporting, regulatory reporting, dashboards, and analytical needs of the business units.</w:t>
      </w:r>
    </w:p>
    <w:p w14:paraId="2F3E0093" w14:textId="77777777" w:rsidR="007D5941" w:rsidRDefault="007D5941" w:rsidP="007D5941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Gathered, organized, and evaluated relevant information, such as financial statements, vendor contracts, and EHR system specifications.</w:t>
      </w:r>
    </w:p>
    <w:p w14:paraId="78A8E223" w14:textId="77777777" w:rsidR="007D5941" w:rsidRDefault="007D5941" w:rsidP="007D5941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Communicated with internal and external stakeholders and conducted interviews as necessary to understand current practices and determine possible areas for improvement.</w:t>
      </w:r>
    </w:p>
    <w:p w14:paraId="01F857A6" w14:textId="77777777" w:rsidR="007D5941" w:rsidRDefault="007D5941" w:rsidP="007D5941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 company revenue, profits, and losses, along with current employment levels, to make recommendations about how to realize savings and make business process improvements.</w:t>
      </w:r>
    </w:p>
    <w:p w14:paraId="2F472365" w14:textId="77777777" w:rsidR="007D5941" w:rsidRDefault="007D5941" w:rsidP="007D5941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up alternative plans and solutions for possible implementation, e.g., zeroing in on a new EHR provider or recommending technology to help with system interoperability.</w:t>
      </w:r>
    </w:p>
    <w:p w14:paraId="572593FD" w14:textId="77777777" w:rsidR="007D5941" w:rsidRDefault="007D5941" w:rsidP="007D5941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Assisted with project management at multiple stages, including the research, testing and implementation of new systems and products; also guide software development.</w:t>
      </w:r>
    </w:p>
    <w:p w14:paraId="57AB2787" w14:textId="77777777" w:rsidR="007D5941" w:rsidRDefault="007D5941" w:rsidP="007D5941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business requirements documents, user training manuals and guides, and requirements traceability matrices.</w:t>
      </w:r>
    </w:p>
    <w:p w14:paraId="5C183EFB" w14:textId="77777777" w:rsidR="007D5941" w:rsidRDefault="007D5941" w:rsidP="007D5941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 written and verbal presentations to organization’s leadership to communicate key findings and updates on business process adjustments.</w:t>
      </w:r>
    </w:p>
    <w:p w14:paraId="29351454" w14:textId="77777777" w:rsidR="007D5941" w:rsidRDefault="007D5941" w:rsidP="007D5941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Conducting in-depth data analysis, using spreadsheets or more specialized tools such as project management software and traceability solutions.</w:t>
      </w:r>
    </w:p>
    <w:p w14:paraId="745998A1" w14:textId="77777777" w:rsidR="007D5941" w:rsidRDefault="007D5941" w:rsidP="007D5941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Periodically reviewed the progress of any recommended and implemented changes to see if they’re still on track, and repeated the above steps as needed to ensure continuous improvement</w:t>
      </w:r>
    </w:p>
    <w:p w14:paraId="34CBBFB2" w14:textId="77777777" w:rsidR="00A21ED6" w:rsidRDefault="00A21ED6" w:rsidP="00A21ED6">
      <w:pPr>
        <w:tabs>
          <w:tab w:val="right" w:pos="9360"/>
        </w:tabs>
        <w:rPr>
          <w:rFonts w:ascii="Garamond" w:hAnsi="Garamond" w:cs="Segoe UI"/>
          <w:color w:val="auto"/>
        </w:rPr>
      </w:pPr>
    </w:p>
    <w:p w14:paraId="0785CE4F" w14:textId="77777777" w:rsidR="00A21ED6" w:rsidRDefault="00A21ED6" w:rsidP="00A21ED6">
      <w:pPr>
        <w:pStyle w:val="Heading1"/>
        <w:rPr>
          <w:rFonts w:ascii="Garamond" w:hAnsi="Garamond" w:cs="Segoe UI"/>
          <w:color w:val="auto"/>
        </w:rPr>
      </w:pPr>
      <w:r>
        <w:rPr>
          <w:rFonts w:ascii="Garamond" w:eastAsia="Arial" w:hAnsi="Garamond" w:cs="Segoe UI"/>
          <w:color w:val="auto"/>
        </w:rPr>
        <w:t>EDUCATION</w:t>
      </w:r>
    </w:p>
    <w:p w14:paraId="33485A7B" w14:textId="77777777" w:rsidR="00A21ED6" w:rsidRDefault="00A21ED6" w:rsidP="00A21ED6">
      <w:pPr>
        <w:rPr>
          <w:rFonts w:ascii="Garamond" w:hAnsi="Garamond" w:cs="Segoe UI"/>
          <w:b/>
          <w:color w:val="auto"/>
        </w:rPr>
      </w:pPr>
    </w:p>
    <w:p w14:paraId="79C3F9D8" w14:textId="77777777" w:rsidR="00A21ED6" w:rsidRDefault="00A21ED6" w:rsidP="00A21ED6">
      <w:pPr>
        <w:rPr>
          <w:rFonts w:ascii="Garamond" w:eastAsia="Arial" w:hAnsi="Garamond" w:cs="Segoe UI"/>
          <w:b/>
          <w:color w:val="auto"/>
        </w:rPr>
      </w:pPr>
      <w:r>
        <w:rPr>
          <w:rFonts w:ascii="Garamond" w:eastAsia="Arial" w:hAnsi="Garamond" w:cs="Segoe UI"/>
          <w:b/>
          <w:color w:val="auto"/>
        </w:rPr>
        <w:t xml:space="preserve">Business and Digital Marketing Specialist, </w:t>
      </w:r>
      <w:r>
        <w:rPr>
          <w:rFonts w:ascii="Garamond" w:hAnsi="Garamond" w:cs="Segoe UI"/>
          <w:color w:val="auto"/>
        </w:rPr>
        <w:t xml:space="preserve">Trios College </w:t>
      </w:r>
      <w:r>
        <w:rPr>
          <w:rFonts w:ascii="Garamond" w:eastAsia="Arial" w:hAnsi="Garamond" w:cs="Segoe UI"/>
          <w:b/>
          <w:color w:val="auto"/>
        </w:rPr>
        <w:t xml:space="preserve">                         </w:t>
      </w:r>
      <w:r>
        <w:rPr>
          <w:rFonts w:ascii="Garamond" w:eastAsia="Arial" w:hAnsi="Garamond" w:cs="Segoe UI"/>
          <w:b/>
          <w:color w:val="auto"/>
        </w:rPr>
        <w:tab/>
        <w:t xml:space="preserve">                                           </w:t>
      </w:r>
      <w:r>
        <w:rPr>
          <w:rFonts w:ascii="Garamond" w:eastAsia="Arial" w:hAnsi="Garamond" w:cs="Segoe UI"/>
          <w:color w:val="auto"/>
        </w:rPr>
        <w:t xml:space="preserve">2021 </w:t>
      </w:r>
    </w:p>
    <w:p w14:paraId="6E54D983" w14:textId="77777777" w:rsidR="00A21ED6" w:rsidRDefault="00A21ED6" w:rsidP="00A21ED6">
      <w:pPr>
        <w:rPr>
          <w:rFonts w:ascii="Garamond" w:eastAsia="Arial" w:hAnsi="Garamond" w:cs="Segoe UI"/>
          <w:b/>
          <w:color w:val="auto"/>
        </w:rPr>
      </w:pPr>
    </w:p>
    <w:p w14:paraId="48297525" w14:textId="77777777" w:rsidR="00A21ED6" w:rsidRDefault="00A21ED6" w:rsidP="00A21ED6">
      <w:pPr>
        <w:tabs>
          <w:tab w:val="right" w:pos="9360"/>
        </w:tabs>
        <w:rPr>
          <w:rFonts w:ascii="Garamond" w:eastAsia="Arial" w:hAnsi="Garamond" w:cstheme="minorHAnsi"/>
        </w:rPr>
      </w:pPr>
      <w:r>
        <w:rPr>
          <w:rFonts w:ascii="Garamond" w:eastAsia="Arial" w:hAnsi="Garamond" w:cstheme="minorHAnsi"/>
          <w:b/>
        </w:rPr>
        <w:t>Bachelor of Technology, Computer Science</w:t>
      </w:r>
      <w:r>
        <w:rPr>
          <w:rFonts w:ascii="Garamond" w:eastAsia="Arial" w:hAnsi="Garamond" w:cs="Segoe UI"/>
          <w:b/>
          <w:color w:val="auto"/>
        </w:rPr>
        <w:t xml:space="preserve">, </w:t>
      </w:r>
      <w:r>
        <w:rPr>
          <w:rFonts w:ascii="Garamond" w:eastAsia="Arial" w:hAnsi="Garamond" w:cstheme="minorHAnsi"/>
        </w:rPr>
        <w:t xml:space="preserve">Ladoke Akintola University of                                        </w:t>
      </w:r>
      <w:r>
        <w:rPr>
          <w:rFonts w:ascii="Garamond" w:eastAsia="Arial" w:hAnsi="Garamond" w:cs="Segoe UI"/>
          <w:bCs/>
          <w:color w:val="auto"/>
        </w:rPr>
        <w:t>2009</w:t>
      </w:r>
    </w:p>
    <w:p w14:paraId="797FDE56" w14:textId="77777777" w:rsidR="00A21ED6" w:rsidRDefault="00A21ED6" w:rsidP="00A21ED6">
      <w:pPr>
        <w:tabs>
          <w:tab w:val="right" w:pos="9360"/>
        </w:tabs>
        <w:rPr>
          <w:rFonts w:ascii="Garamond" w:eastAsia="Arial" w:hAnsi="Garamond" w:cstheme="minorHAnsi"/>
        </w:rPr>
      </w:pPr>
      <w:r>
        <w:rPr>
          <w:rFonts w:ascii="Garamond" w:eastAsia="Arial" w:hAnsi="Garamond" w:cstheme="minorHAnsi"/>
        </w:rPr>
        <w:t>Technology, Ogbomosho, Nigeria</w:t>
      </w:r>
    </w:p>
    <w:p w14:paraId="3981778A" w14:textId="77777777" w:rsidR="00A21ED6" w:rsidRDefault="00A21ED6" w:rsidP="00A21ED6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Garamond" w:eastAsia="Arial" w:hAnsi="Garamond" w:cs="Segoe UI"/>
          <w:i/>
          <w:color w:val="auto"/>
        </w:rPr>
      </w:pPr>
      <w:r>
        <w:rPr>
          <w:rFonts w:ascii="Garamond" w:eastAsia="Arial" w:hAnsi="Garamond" w:cs="Segoe UI"/>
          <w:i/>
          <w:color w:val="auto"/>
        </w:rPr>
        <w:t>Equivalent to a Bachelor of Science degree from a Canadian University, as determined by World Education Services in Ontario, Canada.</w:t>
      </w:r>
    </w:p>
    <w:p w14:paraId="45F0043F" w14:textId="77777777" w:rsidR="00463173" w:rsidRDefault="00463173"/>
    <w:sectPr w:rsidR="0046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995"/>
    <w:multiLevelType w:val="hybridMultilevel"/>
    <w:tmpl w:val="097E9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ACD"/>
    <w:multiLevelType w:val="hybridMultilevel"/>
    <w:tmpl w:val="132C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401A"/>
    <w:multiLevelType w:val="hybridMultilevel"/>
    <w:tmpl w:val="DA8A71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C21F8C"/>
    <w:multiLevelType w:val="hybridMultilevel"/>
    <w:tmpl w:val="07602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7747A"/>
    <w:multiLevelType w:val="hybridMultilevel"/>
    <w:tmpl w:val="8660B6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4461E"/>
    <w:multiLevelType w:val="hybridMultilevel"/>
    <w:tmpl w:val="839C7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002CD"/>
    <w:multiLevelType w:val="hybridMultilevel"/>
    <w:tmpl w:val="5114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9788D"/>
    <w:multiLevelType w:val="hybridMultilevel"/>
    <w:tmpl w:val="CFCA2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4478E"/>
    <w:multiLevelType w:val="hybridMultilevel"/>
    <w:tmpl w:val="93DCE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81283"/>
    <w:multiLevelType w:val="multilevel"/>
    <w:tmpl w:val="BA42E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F9279A"/>
    <w:multiLevelType w:val="hybridMultilevel"/>
    <w:tmpl w:val="E686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36B38"/>
    <w:multiLevelType w:val="multilevel"/>
    <w:tmpl w:val="3A7E7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F6397D"/>
    <w:multiLevelType w:val="hybridMultilevel"/>
    <w:tmpl w:val="4BFA0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31343"/>
    <w:multiLevelType w:val="multilevel"/>
    <w:tmpl w:val="3C948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747110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23436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8301397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26423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7211570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996979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879416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877319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44500466">
    <w:abstractNumId w:val="9"/>
  </w:num>
  <w:num w:numId="10" w16cid:durableId="1799566931">
    <w:abstractNumId w:val="13"/>
  </w:num>
  <w:num w:numId="11" w16cid:durableId="1794206100">
    <w:abstractNumId w:val="2"/>
  </w:num>
  <w:num w:numId="12" w16cid:durableId="1898199155">
    <w:abstractNumId w:val="5"/>
  </w:num>
  <w:num w:numId="13" w16cid:durableId="1088498501">
    <w:abstractNumId w:val="12"/>
  </w:num>
  <w:num w:numId="14" w16cid:durableId="18341036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6"/>
    <w:rsid w:val="001B5F31"/>
    <w:rsid w:val="0033640F"/>
    <w:rsid w:val="00463173"/>
    <w:rsid w:val="00600305"/>
    <w:rsid w:val="007D5941"/>
    <w:rsid w:val="008E60DF"/>
    <w:rsid w:val="00A13FFA"/>
    <w:rsid w:val="00A21ED6"/>
    <w:rsid w:val="00F3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C3A8"/>
  <w15:docId w15:val="{7DAC3990-6702-4348-9B6C-38C3A911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D6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A21ED6"/>
    <w:pPr>
      <w:keepNext/>
      <w:keepLines/>
      <w:tabs>
        <w:tab w:val="right" w:pos="864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ED6"/>
    <w:rPr>
      <w:rFonts w:ascii="Verdana" w:eastAsia="Verdana" w:hAnsi="Verdana" w:cs="Verdana"/>
      <w:b/>
      <w:color w:val="000000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1ED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A21ED6"/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21E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21ED6"/>
    <w:pPr>
      <w:ind w:left="720"/>
      <w:contextualSpacing/>
    </w:pPr>
  </w:style>
  <w:style w:type="character" w:customStyle="1" w:styleId="vanity-namedisplay-name">
    <w:name w:val="vanity-name__display-name"/>
    <w:basedOn w:val="DefaultParagraphFont"/>
    <w:rsid w:val="00A2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Tolase-Akintola</dc:creator>
  <cp:keywords/>
  <dc:description/>
  <cp:lastModifiedBy>Oluwatosin Tolase-Akintola</cp:lastModifiedBy>
  <cp:revision>2</cp:revision>
  <dcterms:created xsi:type="dcterms:W3CDTF">2022-11-15T14:51:00Z</dcterms:created>
  <dcterms:modified xsi:type="dcterms:W3CDTF">2022-11-24T04:51:00Z</dcterms:modified>
</cp:coreProperties>
</file>