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4A35A" w14:textId="77777777" w:rsidR="003F0322" w:rsidRPr="00DF14E9" w:rsidRDefault="003F0322" w:rsidP="003F0322">
      <w:pPr>
        <w:spacing w:line="480" w:lineRule="auto"/>
        <w:rPr>
          <w:rFonts w:asciiTheme="majorBidi" w:hAnsiTheme="majorBidi" w:cstheme="majorBidi"/>
          <w:color w:val="000000" w:themeColor="text1"/>
          <w:sz w:val="24"/>
          <w:szCs w:val="24"/>
          <w:lang w:val="en-US"/>
        </w:rPr>
      </w:pPr>
    </w:p>
    <w:p w14:paraId="0D9BB10E"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28E41538"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510EC27C"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3E47F147"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69000FA6"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426551DC"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440236BE"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23FAFE5A" w14:textId="2EA1B18F" w:rsidR="003F0322" w:rsidRPr="00DF14E9" w:rsidRDefault="003F0322" w:rsidP="003F0322">
      <w:pPr>
        <w:spacing w:line="480" w:lineRule="auto"/>
        <w:jc w:val="center"/>
        <w:rPr>
          <w:rFonts w:asciiTheme="majorBidi" w:hAnsiTheme="majorBidi" w:cstheme="majorBidi"/>
          <w:color w:val="000000" w:themeColor="text1"/>
          <w:sz w:val="24"/>
          <w:szCs w:val="24"/>
          <w:lang w:val="en-US"/>
        </w:rPr>
      </w:pPr>
      <w:r w:rsidRPr="00DF14E9">
        <w:rPr>
          <w:rFonts w:asciiTheme="majorBidi" w:hAnsiTheme="majorBidi" w:cstheme="majorBidi"/>
          <w:color w:val="000000" w:themeColor="text1"/>
          <w:sz w:val="24"/>
          <w:szCs w:val="24"/>
          <w:lang w:val="en-US"/>
        </w:rPr>
        <w:t>“</w:t>
      </w:r>
      <w:r w:rsidRPr="003F0322">
        <w:rPr>
          <w:rFonts w:asciiTheme="majorBidi" w:hAnsiTheme="majorBidi" w:cstheme="majorBidi"/>
          <w:color w:val="000000" w:themeColor="text1"/>
          <w:sz w:val="24"/>
          <w:szCs w:val="24"/>
          <w:lang w:val="en-US"/>
        </w:rPr>
        <w:t>Critical Thinking Case : Facebook, Inc.</w:t>
      </w:r>
      <w:r w:rsidRPr="00DF14E9">
        <w:rPr>
          <w:rFonts w:asciiTheme="majorBidi" w:hAnsiTheme="majorBidi" w:cstheme="majorBidi"/>
          <w:color w:val="000000" w:themeColor="text1"/>
          <w:sz w:val="24"/>
          <w:szCs w:val="24"/>
          <w:lang w:val="en-US"/>
        </w:rPr>
        <w:t>”</w:t>
      </w:r>
    </w:p>
    <w:p w14:paraId="6EFC88AD" w14:textId="77777777" w:rsidR="003F0322" w:rsidRPr="00DF14E9" w:rsidRDefault="003F0322" w:rsidP="003F0322">
      <w:pPr>
        <w:spacing w:line="480" w:lineRule="auto"/>
        <w:jc w:val="center"/>
        <w:rPr>
          <w:rFonts w:asciiTheme="majorBidi" w:hAnsiTheme="majorBidi" w:cstheme="majorBidi"/>
          <w:color w:val="000000" w:themeColor="text1"/>
          <w:sz w:val="24"/>
          <w:szCs w:val="24"/>
          <w:lang w:val="en-US"/>
        </w:rPr>
      </w:pPr>
    </w:p>
    <w:p w14:paraId="691447B6" w14:textId="77777777" w:rsidR="003F0322" w:rsidRPr="00DF14E9" w:rsidRDefault="003F0322" w:rsidP="003F0322">
      <w:pPr>
        <w:spacing w:line="480" w:lineRule="auto"/>
        <w:jc w:val="center"/>
        <w:rPr>
          <w:rFonts w:asciiTheme="majorBidi" w:hAnsiTheme="majorBidi" w:cstheme="majorBidi"/>
          <w:color w:val="000000" w:themeColor="text1"/>
          <w:sz w:val="24"/>
          <w:szCs w:val="24"/>
          <w:lang w:val="en-US"/>
        </w:rPr>
      </w:pPr>
    </w:p>
    <w:p w14:paraId="4A0FFC7D" w14:textId="77777777" w:rsidR="003F0322" w:rsidRPr="00DF14E9" w:rsidRDefault="003F0322" w:rsidP="003F0322">
      <w:pPr>
        <w:spacing w:line="480" w:lineRule="auto"/>
        <w:jc w:val="center"/>
        <w:rPr>
          <w:rFonts w:asciiTheme="majorBidi" w:hAnsiTheme="majorBidi" w:cstheme="majorBidi"/>
          <w:color w:val="000000" w:themeColor="text1"/>
          <w:sz w:val="24"/>
          <w:szCs w:val="24"/>
          <w:lang w:val="en-US"/>
        </w:rPr>
      </w:pPr>
      <w:r w:rsidRPr="00DF14E9">
        <w:rPr>
          <w:rFonts w:asciiTheme="majorBidi" w:hAnsiTheme="majorBidi" w:cstheme="majorBidi"/>
          <w:color w:val="000000" w:themeColor="text1"/>
          <w:sz w:val="24"/>
          <w:szCs w:val="24"/>
          <w:lang w:val="en-US"/>
        </w:rPr>
        <w:t>Azamat Salamatov</w:t>
      </w:r>
    </w:p>
    <w:p w14:paraId="62562C69" w14:textId="77777777" w:rsidR="003F0322" w:rsidRPr="00DF14E9" w:rsidRDefault="003F0322" w:rsidP="003F0322">
      <w:pPr>
        <w:spacing w:line="480" w:lineRule="auto"/>
        <w:jc w:val="center"/>
        <w:rPr>
          <w:rFonts w:asciiTheme="majorBidi" w:hAnsiTheme="majorBidi" w:cstheme="majorBidi"/>
          <w:color w:val="000000" w:themeColor="text1"/>
          <w:sz w:val="24"/>
          <w:szCs w:val="24"/>
          <w:lang w:val="en-US"/>
        </w:rPr>
      </w:pPr>
      <w:r w:rsidRPr="00DF14E9">
        <w:rPr>
          <w:rFonts w:asciiTheme="majorBidi" w:hAnsiTheme="majorBidi" w:cstheme="majorBidi"/>
          <w:color w:val="000000" w:themeColor="text1"/>
          <w:sz w:val="24"/>
          <w:szCs w:val="24"/>
          <w:lang w:val="en-US"/>
        </w:rPr>
        <w:t>Department of Business Administration, North American University</w:t>
      </w:r>
    </w:p>
    <w:p w14:paraId="1EF2B2A8" w14:textId="77777777" w:rsidR="003F0322" w:rsidRPr="00DF14E9" w:rsidRDefault="003F0322" w:rsidP="003F0322">
      <w:pPr>
        <w:spacing w:line="480" w:lineRule="auto"/>
        <w:jc w:val="center"/>
        <w:rPr>
          <w:rFonts w:asciiTheme="majorBidi" w:hAnsiTheme="majorBidi" w:cstheme="majorBidi"/>
          <w:color w:val="000000" w:themeColor="text1"/>
          <w:sz w:val="24"/>
          <w:szCs w:val="24"/>
          <w:lang w:val="en-US"/>
        </w:rPr>
      </w:pPr>
      <w:r w:rsidRPr="00DF14E9">
        <w:rPr>
          <w:rFonts w:asciiTheme="majorBidi" w:hAnsiTheme="majorBidi" w:cstheme="majorBidi"/>
          <w:color w:val="000000" w:themeColor="text1"/>
          <w:sz w:val="24"/>
          <w:szCs w:val="24"/>
          <w:lang w:val="en-US"/>
        </w:rPr>
        <w:t>MNGT 2311 1 - Management and Organizational Behavior</w:t>
      </w:r>
    </w:p>
    <w:p w14:paraId="5FBC89D5" w14:textId="4A993100" w:rsidR="003F0322" w:rsidRPr="00DF14E9" w:rsidRDefault="003F0322" w:rsidP="003F0322">
      <w:pPr>
        <w:spacing w:line="480" w:lineRule="auto"/>
        <w:jc w:val="cente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Professor Zahra Fatima</w:t>
      </w:r>
    </w:p>
    <w:p w14:paraId="5F009010" w14:textId="59FCC3E9" w:rsidR="003F0322" w:rsidRPr="00DF14E9" w:rsidRDefault="003F0322" w:rsidP="003F0322">
      <w:pPr>
        <w:spacing w:line="480" w:lineRule="auto"/>
        <w:jc w:val="cente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November</w:t>
      </w:r>
      <w:r w:rsidRPr="00DF14E9">
        <w:rPr>
          <w:rFonts w:asciiTheme="majorBidi" w:hAnsiTheme="majorBidi" w:cstheme="majorBidi"/>
          <w:color w:val="000000" w:themeColor="text1"/>
          <w:sz w:val="24"/>
          <w:szCs w:val="24"/>
          <w:lang w:val="en-US"/>
        </w:rPr>
        <w:t xml:space="preserve"> </w:t>
      </w:r>
      <w:r>
        <w:rPr>
          <w:rFonts w:asciiTheme="majorBidi" w:hAnsiTheme="majorBidi" w:cstheme="majorBidi"/>
          <w:color w:val="000000" w:themeColor="text1"/>
          <w:sz w:val="24"/>
          <w:szCs w:val="24"/>
          <w:lang w:val="en-US"/>
        </w:rPr>
        <w:t>1</w:t>
      </w:r>
      <w:r w:rsidRPr="00DF14E9">
        <w:rPr>
          <w:rFonts w:asciiTheme="majorBidi" w:hAnsiTheme="majorBidi" w:cstheme="majorBidi"/>
          <w:color w:val="000000" w:themeColor="text1"/>
          <w:sz w:val="24"/>
          <w:szCs w:val="24"/>
          <w:lang w:val="en-US"/>
        </w:rPr>
        <w:t>, 2022</w:t>
      </w:r>
    </w:p>
    <w:p w14:paraId="33A38DEE"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2488AE51"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r w:rsidRPr="00DF14E9">
        <w:rPr>
          <w:rFonts w:asciiTheme="majorBidi" w:hAnsiTheme="majorBidi" w:cstheme="majorBidi"/>
          <w:color w:val="000000" w:themeColor="text1"/>
          <w:sz w:val="24"/>
          <w:szCs w:val="24"/>
          <w:lang w:val="en-US"/>
        </w:rPr>
        <w:br w:type="page"/>
      </w:r>
    </w:p>
    <w:p w14:paraId="414AC08D" w14:textId="77777777" w:rsidR="00E4654B" w:rsidRPr="00E4654B" w:rsidRDefault="00E4654B" w:rsidP="003F0322">
      <w:pPr>
        <w:spacing w:after="160" w:line="259" w:lineRule="auto"/>
        <w:ind w:left="708"/>
        <w:rPr>
          <w:rFonts w:asciiTheme="majorBidi" w:hAnsiTheme="majorBidi" w:cstheme="majorBidi"/>
          <w:b/>
          <w:bCs/>
          <w:color w:val="000000" w:themeColor="text1"/>
          <w:sz w:val="24"/>
          <w:szCs w:val="24"/>
          <w:lang w:val="en-US"/>
        </w:rPr>
      </w:pPr>
      <w:r w:rsidRPr="00E4654B">
        <w:rPr>
          <w:rFonts w:asciiTheme="majorBidi" w:hAnsiTheme="majorBidi" w:cstheme="majorBidi"/>
          <w:b/>
          <w:bCs/>
          <w:color w:val="000000" w:themeColor="text1"/>
          <w:sz w:val="24"/>
          <w:szCs w:val="24"/>
          <w:lang w:val="en-US"/>
        </w:rPr>
        <w:lastRenderedPageBreak/>
        <w:t>1.</w:t>
      </w:r>
    </w:p>
    <w:p w14:paraId="12FBD406" w14:textId="4629811B" w:rsidR="00054DB9" w:rsidRDefault="00054DB9" w:rsidP="003F0322">
      <w:pPr>
        <w:spacing w:after="160" w:line="259" w:lineRule="auto"/>
        <w:ind w:left="708"/>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 xml:space="preserve">In regards to the 2014 </w:t>
      </w:r>
      <w:r>
        <w:rPr>
          <w:rFonts w:asciiTheme="majorBidi" w:hAnsiTheme="majorBidi" w:cstheme="majorBidi"/>
          <w:color w:val="000000" w:themeColor="text1"/>
          <w:sz w:val="24"/>
          <w:szCs w:val="24"/>
          <w:lang w:val="en-US"/>
        </w:rPr>
        <w:t>research</w:t>
      </w:r>
      <w:r w:rsidRPr="00054DB9">
        <w:rPr>
          <w:rFonts w:asciiTheme="majorBidi" w:hAnsiTheme="majorBidi" w:cstheme="majorBidi"/>
          <w:color w:val="000000" w:themeColor="text1"/>
          <w:sz w:val="24"/>
          <w:szCs w:val="24"/>
          <w:lang w:val="en-US"/>
        </w:rPr>
        <w:t xml:space="preserve">, Facebook need to have taken two actions. Call a news conference first, and then apologize for breaking the privacy rules and undermining everyone's confidence, especially Facebook users. Facebook should have responded by conducting an internal review of the whole organization to stop the issues of 2018. In order to accomplish that, </w:t>
      </w:r>
      <w:r>
        <w:rPr>
          <w:rFonts w:asciiTheme="majorBidi" w:hAnsiTheme="majorBidi" w:cstheme="majorBidi"/>
          <w:color w:val="000000" w:themeColor="text1"/>
          <w:sz w:val="24"/>
          <w:szCs w:val="24"/>
          <w:lang w:val="en-US"/>
        </w:rPr>
        <w:t>it</w:t>
      </w:r>
      <w:r w:rsidRPr="00054DB9">
        <w:rPr>
          <w:rFonts w:asciiTheme="majorBidi" w:hAnsiTheme="majorBidi" w:cstheme="majorBidi"/>
          <w:color w:val="000000" w:themeColor="text1"/>
          <w:sz w:val="24"/>
          <w:szCs w:val="24"/>
          <w:lang w:val="en-US"/>
        </w:rPr>
        <w:t xml:space="preserve"> needed information on corporate employees who had shared private information about Facebook users with businesses or people outside of Facebook.</w:t>
      </w:r>
      <w:sdt>
        <w:sdtPr>
          <w:rPr>
            <w:rFonts w:asciiTheme="majorBidi" w:hAnsiTheme="majorBidi" w:cstheme="majorBidi"/>
            <w:color w:val="000000" w:themeColor="text1"/>
            <w:sz w:val="24"/>
            <w:szCs w:val="24"/>
            <w:lang w:val="en-US"/>
          </w:rPr>
          <w:id w:val="1391914081"/>
          <w:citation/>
        </w:sdtPr>
        <w:sdtContent>
          <w:r w:rsidR="00444ABD">
            <w:rPr>
              <w:rFonts w:asciiTheme="majorBidi" w:hAnsiTheme="majorBidi" w:cstheme="majorBidi"/>
              <w:color w:val="000000" w:themeColor="text1"/>
              <w:sz w:val="24"/>
              <w:szCs w:val="24"/>
              <w:lang w:val="en-US"/>
            </w:rPr>
            <w:fldChar w:fldCharType="begin"/>
          </w:r>
          <w:r w:rsidR="00E4654B">
            <w:rPr>
              <w:rFonts w:asciiTheme="majorBidi" w:hAnsiTheme="majorBidi" w:cstheme="majorBidi"/>
              <w:color w:val="000000" w:themeColor="text1"/>
              <w:sz w:val="24"/>
              <w:szCs w:val="24"/>
              <w:lang w:val="en-US"/>
            </w:rPr>
            <w:instrText xml:space="preserve">CITATION Ric19 \l 1033 </w:instrText>
          </w:r>
          <w:r w:rsidR="00444ABD">
            <w:rPr>
              <w:rFonts w:asciiTheme="majorBidi" w:hAnsiTheme="majorBidi" w:cstheme="majorBidi"/>
              <w:color w:val="000000" w:themeColor="text1"/>
              <w:sz w:val="24"/>
              <w:szCs w:val="24"/>
              <w:lang w:val="en-US"/>
            </w:rPr>
            <w:fldChar w:fldCharType="separate"/>
          </w:r>
          <w:r w:rsidR="00E4654B">
            <w:rPr>
              <w:rFonts w:asciiTheme="majorBidi" w:hAnsiTheme="majorBidi" w:cstheme="majorBidi"/>
              <w:noProof/>
              <w:color w:val="000000" w:themeColor="text1"/>
              <w:sz w:val="24"/>
              <w:szCs w:val="24"/>
              <w:lang w:val="en-US"/>
            </w:rPr>
            <w:t xml:space="preserve"> </w:t>
          </w:r>
          <w:r w:rsidR="00E4654B" w:rsidRPr="00E4654B">
            <w:rPr>
              <w:rFonts w:asciiTheme="majorBidi" w:hAnsiTheme="majorBidi" w:cstheme="majorBidi"/>
              <w:noProof/>
              <w:color w:val="000000" w:themeColor="text1"/>
              <w:sz w:val="24"/>
              <w:szCs w:val="24"/>
              <w:lang w:val="en-US"/>
            </w:rPr>
            <w:t>(Rice, 2019)</w:t>
          </w:r>
          <w:r w:rsidR="00444ABD">
            <w:rPr>
              <w:rFonts w:asciiTheme="majorBidi" w:hAnsiTheme="majorBidi" w:cstheme="majorBidi"/>
              <w:color w:val="000000" w:themeColor="text1"/>
              <w:sz w:val="24"/>
              <w:szCs w:val="24"/>
              <w:lang w:val="en-US"/>
            </w:rPr>
            <w:fldChar w:fldCharType="end"/>
          </w:r>
        </w:sdtContent>
      </w:sdt>
    </w:p>
    <w:p w14:paraId="629FEE0C" w14:textId="6BC9AF98" w:rsidR="003F0322" w:rsidRDefault="003F0322" w:rsidP="00E4654B">
      <w:pPr>
        <w:spacing w:after="160" w:line="259" w:lineRule="auto"/>
        <w:ind w:left="708"/>
        <w:rPr>
          <w:rFonts w:asciiTheme="majorBidi" w:hAnsiTheme="majorBidi" w:cstheme="majorBidi"/>
          <w:b/>
          <w:bCs/>
          <w:color w:val="000000" w:themeColor="text1"/>
          <w:sz w:val="24"/>
          <w:szCs w:val="24"/>
          <w:lang w:val="en-US"/>
        </w:rPr>
      </w:pPr>
      <w:r w:rsidRPr="003F0322">
        <w:rPr>
          <w:rFonts w:asciiTheme="majorBidi" w:hAnsiTheme="majorBidi" w:cstheme="majorBidi"/>
          <w:b/>
          <w:bCs/>
          <w:color w:val="000000" w:themeColor="text1"/>
          <w:sz w:val="24"/>
          <w:szCs w:val="24"/>
          <w:lang w:val="en-US"/>
        </w:rPr>
        <w:t xml:space="preserve">2. </w:t>
      </w:r>
    </w:p>
    <w:p w14:paraId="6CB40535" w14:textId="5B6AFB7D" w:rsidR="003F0322" w:rsidRPr="003F0322" w:rsidRDefault="003F0322" w:rsidP="003F0322">
      <w:pPr>
        <w:spacing w:after="160" w:line="259" w:lineRule="auto"/>
        <w:ind w:left="708"/>
        <w:rPr>
          <w:rFonts w:asciiTheme="majorBidi" w:hAnsiTheme="majorBidi" w:cstheme="majorBidi"/>
          <w:color w:val="000000" w:themeColor="text1"/>
          <w:sz w:val="24"/>
          <w:szCs w:val="24"/>
          <w:lang w:val="en-US"/>
        </w:rPr>
      </w:pPr>
      <w:r w:rsidRPr="003F0322">
        <w:rPr>
          <w:rFonts w:asciiTheme="majorBidi" w:hAnsiTheme="majorBidi" w:cstheme="majorBidi"/>
          <w:color w:val="000000" w:themeColor="text1"/>
          <w:sz w:val="24"/>
          <w:szCs w:val="24"/>
          <w:lang w:val="en-US"/>
        </w:rPr>
        <w:t>Facebook should stop promising to conduct polls and should stop funding research. Reviews are the growth engine for enhancing social media services and experiences, which is why the corporation shouldn't make a commitment to do away with studies and research. Facebook has to drastically alter the way it carries out its surveys and research. The issue with the study was that Facebook had not kept its promise to protect the privacy of its users. That is what led many customers to lose faith in the business after learning about the research.</w:t>
      </w:r>
      <w:sdt>
        <w:sdtPr>
          <w:rPr>
            <w:rFonts w:asciiTheme="majorBidi" w:hAnsiTheme="majorBidi" w:cstheme="majorBidi"/>
            <w:color w:val="000000" w:themeColor="text1"/>
            <w:sz w:val="24"/>
            <w:szCs w:val="24"/>
            <w:lang w:val="en-US"/>
          </w:rPr>
          <w:id w:val="-206416831"/>
          <w:citation/>
        </w:sdtPr>
        <w:sdtContent>
          <w:r w:rsidR="00444ABD">
            <w:rPr>
              <w:rFonts w:asciiTheme="majorBidi" w:hAnsiTheme="majorBidi" w:cstheme="majorBidi"/>
              <w:color w:val="000000" w:themeColor="text1"/>
              <w:sz w:val="24"/>
              <w:szCs w:val="24"/>
              <w:lang w:val="en-US"/>
            </w:rPr>
            <w:fldChar w:fldCharType="begin"/>
          </w:r>
          <w:r w:rsidR="00444ABD">
            <w:rPr>
              <w:rFonts w:asciiTheme="majorBidi" w:hAnsiTheme="majorBidi" w:cstheme="majorBidi"/>
              <w:color w:val="000000" w:themeColor="text1"/>
              <w:sz w:val="24"/>
              <w:szCs w:val="24"/>
              <w:lang w:val="en-US"/>
            </w:rPr>
            <w:instrText xml:space="preserve"> CITATION Ada21 \l 1033 </w:instrText>
          </w:r>
          <w:r w:rsidR="00444ABD">
            <w:rPr>
              <w:rFonts w:asciiTheme="majorBidi" w:hAnsiTheme="majorBidi" w:cstheme="majorBidi"/>
              <w:color w:val="000000" w:themeColor="text1"/>
              <w:sz w:val="24"/>
              <w:szCs w:val="24"/>
              <w:lang w:val="en-US"/>
            </w:rPr>
            <w:fldChar w:fldCharType="separate"/>
          </w:r>
          <w:r w:rsidR="00E4654B">
            <w:rPr>
              <w:rFonts w:asciiTheme="majorBidi" w:hAnsiTheme="majorBidi" w:cstheme="majorBidi"/>
              <w:noProof/>
              <w:color w:val="000000" w:themeColor="text1"/>
              <w:sz w:val="24"/>
              <w:szCs w:val="24"/>
              <w:lang w:val="en-US"/>
            </w:rPr>
            <w:t xml:space="preserve"> </w:t>
          </w:r>
          <w:r w:rsidR="00E4654B" w:rsidRPr="00E4654B">
            <w:rPr>
              <w:rFonts w:asciiTheme="majorBidi" w:hAnsiTheme="majorBidi" w:cstheme="majorBidi"/>
              <w:noProof/>
              <w:color w:val="000000" w:themeColor="text1"/>
              <w:sz w:val="24"/>
              <w:szCs w:val="24"/>
              <w:lang w:val="en-US"/>
            </w:rPr>
            <w:t>(Mosseri, 2021)</w:t>
          </w:r>
          <w:r w:rsidR="00444ABD">
            <w:rPr>
              <w:rFonts w:asciiTheme="majorBidi" w:hAnsiTheme="majorBidi" w:cstheme="majorBidi"/>
              <w:color w:val="000000" w:themeColor="text1"/>
              <w:sz w:val="24"/>
              <w:szCs w:val="24"/>
              <w:lang w:val="en-US"/>
            </w:rPr>
            <w:fldChar w:fldCharType="end"/>
          </w:r>
        </w:sdtContent>
      </w:sdt>
    </w:p>
    <w:p w14:paraId="30A5FE73" w14:textId="33625A46" w:rsidR="003F0322" w:rsidRPr="003F0322" w:rsidRDefault="003F0322" w:rsidP="00E4654B">
      <w:pPr>
        <w:spacing w:after="160" w:line="259" w:lineRule="auto"/>
        <w:ind w:left="708"/>
        <w:rPr>
          <w:rFonts w:asciiTheme="majorBidi" w:hAnsiTheme="majorBidi" w:cstheme="majorBidi"/>
          <w:b/>
          <w:bCs/>
          <w:color w:val="000000" w:themeColor="text1"/>
          <w:sz w:val="24"/>
          <w:szCs w:val="24"/>
          <w:lang w:val="en-US"/>
        </w:rPr>
      </w:pPr>
      <w:r w:rsidRPr="003F0322">
        <w:rPr>
          <w:rFonts w:asciiTheme="majorBidi" w:hAnsiTheme="majorBidi" w:cstheme="majorBidi"/>
          <w:b/>
          <w:bCs/>
          <w:color w:val="000000" w:themeColor="text1"/>
          <w:sz w:val="24"/>
          <w:szCs w:val="24"/>
          <w:lang w:val="en-US"/>
        </w:rPr>
        <w:t xml:space="preserve">3. </w:t>
      </w:r>
    </w:p>
    <w:p w14:paraId="02EF571E" w14:textId="2B75B82A" w:rsidR="003F0322" w:rsidRPr="00054DB9" w:rsidRDefault="00054DB9" w:rsidP="003F0322">
      <w:pPr>
        <w:spacing w:after="160" w:line="259" w:lineRule="auto"/>
        <w:ind w:left="708"/>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Facebook might address user concerns while earning money from advertisements in the following ways. Facebook ought to include a setting to its social network that lets users decide whether to receive adverts or not. The user must pay a fee if they choose to delete something. The money will be used to reimburse advertisers for any damages they experienced at the time. In this manner, Facebook will satisfy marketers and consumers alike and win back their confidence.</w:t>
      </w:r>
    </w:p>
    <w:p w14:paraId="6B1F56BE" w14:textId="5F2DF33D" w:rsidR="003F0322" w:rsidRPr="003F0322" w:rsidRDefault="003F0322" w:rsidP="00E4654B">
      <w:pPr>
        <w:spacing w:after="160" w:line="259" w:lineRule="auto"/>
        <w:ind w:left="708"/>
        <w:rPr>
          <w:rFonts w:asciiTheme="majorBidi" w:hAnsiTheme="majorBidi" w:cstheme="majorBidi"/>
          <w:color w:val="000000" w:themeColor="text1"/>
          <w:sz w:val="24"/>
          <w:szCs w:val="24"/>
          <w:lang w:val="en-US"/>
        </w:rPr>
      </w:pPr>
      <w:r w:rsidRPr="00054DB9">
        <w:rPr>
          <w:rFonts w:asciiTheme="majorBidi" w:hAnsiTheme="majorBidi" w:cstheme="majorBidi"/>
          <w:b/>
          <w:bCs/>
          <w:color w:val="000000" w:themeColor="text1"/>
          <w:sz w:val="24"/>
          <w:szCs w:val="24"/>
          <w:lang w:val="en-US"/>
        </w:rPr>
        <w:t xml:space="preserve">4. </w:t>
      </w:r>
    </w:p>
    <w:p w14:paraId="0BF94414" w14:textId="56AFCAD8" w:rsidR="00054DB9" w:rsidRPr="00054DB9" w:rsidRDefault="00054DB9" w:rsidP="00054DB9">
      <w:pPr>
        <w:spacing w:after="160" w:line="259" w:lineRule="auto"/>
        <w:ind w:left="708"/>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Facebook must implement the following procedures to stop future privacy policy violations:</w:t>
      </w:r>
    </w:p>
    <w:p w14:paraId="774CCE4E" w14:textId="323D43E3" w:rsidR="00054DB9" w:rsidRPr="00444ABD" w:rsidRDefault="00054DB9" w:rsidP="00444ABD">
      <w:pPr>
        <w:pStyle w:val="ListParagraph"/>
        <w:numPr>
          <w:ilvl w:val="0"/>
          <w:numId w:val="2"/>
        </w:numPr>
        <w:spacing w:after="160" w:line="259" w:lineRule="auto"/>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B</w:t>
      </w:r>
      <w:r w:rsidRPr="00054DB9">
        <w:rPr>
          <w:rFonts w:asciiTheme="majorBidi" w:hAnsiTheme="majorBidi" w:cstheme="majorBidi"/>
          <w:color w:val="000000" w:themeColor="text1"/>
          <w:sz w:val="24"/>
          <w:szCs w:val="24"/>
          <w:lang w:val="en-US"/>
        </w:rPr>
        <w:t>olster the company's whole IT infrastructure.</w:t>
      </w:r>
    </w:p>
    <w:p w14:paraId="1731C1A5" w14:textId="49EC56B3" w:rsidR="00054DB9" w:rsidRPr="00444ABD" w:rsidRDefault="00054DB9" w:rsidP="00444ABD">
      <w:pPr>
        <w:pStyle w:val="ListParagraph"/>
        <w:numPr>
          <w:ilvl w:val="0"/>
          <w:numId w:val="2"/>
        </w:numPr>
        <w:spacing w:after="160" w:line="259" w:lineRule="auto"/>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Conduct an internal probe within the organization until the final repercussions are felt.</w:t>
      </w:r>
    </w:p>
    <w:p w14:paraId="28F02791" w14:textId="15BB7E52" w:rsidR="00054DB9" w:rsidRPr="00444ABD" w:rsidRDefault="00054DB9" w:rsidP="00444ABD">
      <w:pPr>
        <w:pStyle w:val="ListParagraph"/>
        <w:numPr>
          <w:ilvl w:val="0"/>
          <w:numId w:val="2"/>
        </w:numPr>
        <w:spacing w:after="160" w:line="259" w:lineRule="auto"/>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Include a choice that asks users of the social network whether they would like to take part in a poll.</w:t>
      </w:r>
    </w:p>
    <w:p w14:paraId="15B1FD52" w14:textId="17793D6C" w:rsidR="00054DB9" w:rsidRDefault="00054DB9" w:rsidP="00054DB9">
      <w:pPr>
        <w:pStyle w:val="ListParagraph"/>
        <w:numPr>
          <w:ilvl w:val="0"/>
          <w:numId w:val="2"/>
        </w:numPr>
        <w:spacing w:after="160" w:line="259" w:lineRule="auto"/>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 xml:space="preserve"> </w:t>
      </w:r>
      <w:r w:rsidRPr="00054DB9">
        <w:rPr>
          <w:rFonts w:asciiTheme="majorBidi" w:hAnsiTheme="majorBidi" w:cstheme="majorBidi"/>
          <w:color w:val="000000" w:themeColor="text1"/>
          <w:sz w:val="24"/>
          <w:szCs w:val="24"/>
          <w:lang w:val="en-US"/>
        </w:rPr>
        <w:t>Create a setting that lets users decide whether to get advertising or not. All they have to do is make up the difference for those who opt not to pay.</w:t>
      </w:r>
    </w:p>
    <w:p w14:paraId="2136142E" w14:textId="77777777" w:rsidR="00EC2524" w:rsidRPr="00054DB9" w:rsidRDefault="00EC2524" w:rsidP="00EC2524">
      <w:pPr>
        <w:pStyle w:val="ListParagraph"/>
        <w:spacing w:after="160" w:line="259" w:lineRule="auto"/>
        <w:ind w:left="1068"/>
        <w:rPr>
          <w:rFonts w:asciiTheme="majorBidi" w:hAnsiTheme="majorBidi" w:cstheme="majorBidi"/>
          <w:color w:val="000000" w:themeColor="text1"/>
          <w:sz w:val="24"/>
          <w:szCs w:val="24"/>
          <w:lang w:val="en-US"/>
        </w:rPr>
      </w:pPr>
    </w:p>
    <w:p w14:paraId="0280998F" w14:textId="00D953C4" w:rsidR="00054DB9" w:rsidRDefault="003F0322" w:rsidP="00E4654B">
      <w:pPr>
        <w:spacing w:after="160" w:line="259" w:lineRule="auto"/>
        <w:ind w:left="708"/>
        <w:rPr>
          <w:rFonts w:asciiTheme="majorBidi" w:hAnsiTheme="majorBidi" w:cstheme="majorBidi"/>
          <w:b/>
          <w:bCs/>
          <w:color w:val="000000" w:themeColor="text1"/>
          <w:sz w:val="24"/>
          <w:szCs w:val="24"/>
          <w:lang w:val="en-US"/>
        </w:rPr>
      </w:pPr>
      <w:r w:rsidRPr="00054DB9">
        <w:rPr>
          <w:rFonts w:asciiTheme="majorBidi" w:hAnsiTheme="majorBidi" w:cstheme="majorBidi"/>
          <w:b/>
          <w:bCs/>
          <w:color w:val="000000" w:themeColor="text1"/>
          <w:sz w:val="24"/>
          <w:szCs w:val="24"/>
          <w:lang w:val="en-US"/>
        </w:rPr>
        <w:t xml:space="preserve">5. </w:t>
      </w:r>
    </w:p>
    <w:p w14:paraId="41544B49" w14:textId="2882ACEA" w:rsidR="00054DB9" w:rsidRPr="00054DB9" w:rsidRDefault="00054DB9" w:rsidP="00E4654B">
      <w:pPr>
        <w:spacing w:after="160" w:line="259" w:lineRule="auto"/>
        <w:jc w:val="center"/>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Communication Strategy Memo</w:t>
      </w:r>
    </w:p>
    <w:p w14:paraId="59D8FFC4" w14:textId="77777777" w:rsidR="00054DB9" w:rsidRPr="00054DB9" w:rsidRDefault="00054DB9" w:rsidP="00054DB9">
      <w:pPr>
        <w:spacing w:after="160" w:line="259" w:lineRule="auto"/>
        <w:ind w:left="708"/>
        <w:rPr>
          <w:rFonts w:asciiTheme="majorBidi" w:hAnsiTheme="majorBidi" w:cstheme="majorBidi"/>
          <w:color w:val="000000" w:themeColor="text1"/>
          <w:sz w:val="24"/>
          <w:szCs w:val="24"/>
          <w:lang w:val="en-US"/>
        </w:rPr>
      </w:pPr>
    </w:p>
    <w:p w14:paraId="4194E01B" w14:textId="4E0E1C40" w:rsidR="00054DB9" w:rsidRPr="00054DB9" w:rsidRDefault="00444ABD" w:rsidP="00E4654B">
      <w:pPr>
        <w:spacing w:after="160" w:line="259" w:lineRule="auto"/>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Facebook, META</w:t>
      </w:r>
    </w:p>
    <w:p w14:paraId="76602772" w14:textId="5444197C" w:rsidR="00054DB9" w:rsidRPr="00054DB9" w:rsidRDefault="00054DB9" w:rsidP="00E4654B">
      <w:pPr>
        <w:spacing w:after="160" w:line="259" w:lineRule="auto"/>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To: CEO of Facebook</w:t>
      </w:r>
    </w:p>
    <w:p w14:paraId="6F57EEBC" w14:textId="19CEEB57" w:rsidR="00054DB9" w:rsidRPr="00054DB9" w:rsidRDefault="00054DB9" w:rsidP="00E4654B">
      <w:pPr>
        <w:spacing w:after="160" w:line="259" w:lineRule="auto"/>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lastRenderedPageBreak/>
        <w:t>Plan to Enhance Facebook's Privacy Policies</w:t>
      </w:r>
    </w:p>
    <w:p w14:paraId="1B6E970A" w14:textId="4DF2E8D9" w:rsidR="00054DB9" w:rsidRPr="00054DB9" w:rsidRDefault="00054DB9" w:rsidP="00E4654B">
      <w:pPr>
        <w:spacing w:after="160" w:line="259" w:lineRule="auto"/>
        <w:rPr>
          <w:rFonts w:asciiTheme="majorBidi" w:hAnsiTheme="majorBidi" w:cstheme="majorBidi"/>
          <w:color w:val="000000" w:themeColor="text1"/>
          <w:sz w:val="24"/>
          <w:szCs w:val="24"/>
          <w:lang w:val="en-US"/>
        </w:rPr>
      </w:pPr>
      <w:r w:rsidRPr="00054DB9">
        <w:rPr>
          <w:rFonts w:asciiTheme="majorBidi" w:hAnsiTheme="majorBidi" w:cstheme="majorBidi"/>
          <w:color w:val="000000" w:themeColor="text1"/>
          <w:sz w:val="24"/>
          <w:szCs w:val="24"/>
          <w:lang w:val="en-US"/>
        </w:rPr>
        <w:t xml:space="preserve">Date: </w:t>
      </w:r>
      <w:r>
        <w:rPr>
          <w:rFonts w:asciiTheme="majorBidi" w:hAnsiTheme="majorBidi" w:cstheme="majorBidi"/>
          <w:color w:val="000000" w:themeColor="text1"/>
          <w:sz w:val="24"/>
          <w:szCs w:val="24"/>
          <w:lang w:val="en-US"/>
        </w:rPr>
        <w:t>1</w:t>
      </w:r>
      <w:r w:rsidRPr="00054DB9">
        <w:rPr>
          <w:rFonts w:asciiTheme="majorBidi" w:hAnsiTheme="majorBidi" w:cstheme="majorBidi"/>
          <w:color w:val="000000" w:themeColor="text1"/>
          <w:sz w:val="24"/>
          <w:szCs w:val="24"/>
          <w:lang w:val="en-US"/>
        </w:rPr>
        <w:t xml:space="preserve"> </w:t>
      </w:r>
      <w:r>
        <w:rPr>
          <w:rFonts w:asciiTheme="majorBidi" w:hAnsiTheme="majorBidi" w:cstheme="majorBidi"/>
          <w:color w:val="000000" w:themeColor="text1"/>
          <w:sz w:val="24"/>
          <w:szCs w:val="24"/>
          <w:lang w:val="en-US"/>
        </w:rPr>
        <w:t>November</w:t>
      </w:r>
      <w:r w:rsidRPr="00054DB9">
        <w:rPr>
          <w:rFonts w:asciiTheme="majorBidi" w:hAnsiTheme="majorBidi" w:cstheme="majorBidi"/>
          <w:color w:val="000000" w:themeColor="text1"/>
          <w:sz w:val="24"/>
          <w:szCs w:val="24"/>
          <w:lang w:val="en-US"/>
        </w:rPr>
        <w:t xml:space="preserve"> 202</w:t>
      </w:r>
      <w:r>
        <w:rPr>
          <w:rFonts w:asciiTheme="majorBidi" w:hAnsiTheme="majorBidi" w:cstheme="majorBidi"/>
          <w:color w:val="000000" w:themeColor="text1"/>
          <w:sz w:val="24"/>
          <w:szCs w:val="24"/>
          <w:lang w:val="en-US"/>
        </w:rPr>
        <w:t>2</w:t>
      </w:r>
    </w:p>
    <w:p w14:paraId="7CA50E1B" w14:textId="77777777" w:rsidR="00054DB9" w:rsidRPr="00054DB9" w:rsidRDefault="00054DB9" w:rsidP="00054DB9">
      <w:pPr>
        <w:spacing w:after="160" w:line="259" w:lineRule="auto"/>
        <w:ind w:left="708"/>
        <w:rPr>
          <w:rFonts w:asciiTheme="majorBidi" w:hAnsiTheme="majorBidi" w:cstheme="majorBidi"/>
          <w:color w:val="000000" w:themeColor="text1"/>
          <w:sz w:val="24"/>
          <w:szCs w:val="24"/>
          <w:lang w:val="en-US"/>
        </w:rPr>
      </w:pPr>
    </w:p>
    <w:p w14:paraId="1CFB4F55" w14:textId="72EFCB05" w:rsidR="003F0322" w:rsidRPr="00054DB9" w:rsidRDefault="00054DB9" w:rsidP="00054DB9">
      <w:pPr>
        <w:spacing w:after="160" w:line="259" w:lineRule="auto"/>
        <w:ind w:left="708"/>
        <w:rPr>
          <w:rFonts w:asciiTheme="majorBidi" w:hAnsiTheme="majorBidi" w:cstheme="majorBidi"/>
          <w:b/>
          <w:bCs/>
          <w:color w:val="000000" w:themeColor="text1"/>
          <w:sz w:val="24"/>
          <w:szCs w:val="24"/>
          <w:lang w:val="en-US"/>
        </w:rPr>
      </w:pPr>
      <w:r w:rsidRPr="00054DB9">
        <w:rPr>
          <w:rFonts w:asciiTheme="majorBidi" w:hAnsiTheme="majorBidi" w:cstheme="majorBidi"/>
          <w:color w:val="000000" w:themeColor="text1"/>
          <w:sz w:val="24"/>
          <w:szCs w:val="24"/>
          <w:lang w:val="en-US"/>
        </w:rPr>
        <w:t>You are being informed about the updates to Facebook's privacy policy in this message. The goal of this is to win back our users' confidence following the incident brought on by the research titled "Experimental proof of large-scale emotional contagion through social networks," which brought together all Facebook management and security personnel. They take a number of crucial actions to strengthen Facebook's Privacy Policy and safeguard sensitive data without alienating our advertisers.</w:t>
      </w:r>
      <w:sdt>
        <w:sdtPr>
          <w:rPr>
            <w:rFonts w:asciiTheme="majorBidi" w:hAnsiTheme="majorBidi" w:cstheme="majorBidi"/>
            <w:color w:val="000000" w:themeColor="text1"/>
            <w:sz w:val="24"/>
            <w:szCs w:val="24"/>
            <w:lang w:val="en-US"/>
          </w:rPr>
          <w:id w:val="1326244682"/>
          <w:citation/>
        </w:sdtPr>
        <w:sdtContent>
          <w:r w:rsidR="00444ABD">
            <w:rPr>
              <w:rFonts w:asciiTheme="majorBidi" w:hAnsiTheme="majorBidi" w:cstheme="majorBidi"/>
              <w:color w:val="000000" w:themeColor="text1"/>
              <w:sz w:val="24"/>
              <w:szCs w:val="24"/>
              <w:lang w:val="en-US"/>
            </w:rPr>
            <w:fldChar w:fldCharType="begin"/>
          </w:r>
          <w:r w:rsidR="00444ABD">
            <w:rPr>
              <w:rFonts w:asciiTheme="majorBidi" w:hAnsiTheme="majorBidi" w:cstheme="majorBidi"/>
              <w:color w:val="000000" w:themeColor="text1"/>
              <w:sz w:val="24"/>
              <w:szCs w:val="24"/>
              <w:lang w:val="en-US"/>
            </w:rPr>
            <w:instrText xml:space="preserve"> CITATION Ste18 \l 1033 </w:instrText>
          </w:r>
          <w:r w:rsidR="00444ABD">
            <w:rPr>
              <w:rFonts w:asciiTheme="majorBidi" w:hAnsiTheme="majorBidi" w:cstheme="majorBidi"/>
              <w:color w:val="000000" w:themeColor="text1"/>
              <w:sz w:val="24"/>
              <w:szCs w:val="24"/>
              <w:lang w:val="en-US"/>
            </w:rPr>
            <w:fldChar w:fldCharType="separate"/>
          </w:r>
          <w:r w:rsidR="00E4654B">
            <w:rPr>
              <w:rFonts w:asciiTheme="majorBidi" w:hAnsiTheme="majorBidi" w:cstheme="majorBidi"/>
              <w:noProof/>
              <w:color w:val="000000" w:themeColor="text1"/>
              <w:sz w:val="24"/>
              <w:szCs w:val="24"/>
              <w:lang w:val="en-US"/>
            </w:rPr>
            <w:t xml:space="preserve"> </w:t>
          </w:r>
          <w:r w:rsidR="00E4654B" w:rsidRPr="00E4654B">
            <w:rPr>
              <w:rFonts w:asciiTheme="majorBidi" w:hAnsiTheme="majorBidi" w:cstheme="majorBidi"/>
              <w:noProof/>
              <w:color w:val="000000" w:themeColor="text1"/>
              <w:sz w:val="24"/>
              <w:szCs w:val="24"/>
              <w:lang w:val="en-US"/>
            </w:rPr>
            <w:t>(Denning, 2018)</w:t>
          </w:r>
          <w:r w:rsidR="00444ABD">
            <w:rPr>
              <w:rFonts w:asciiTheme="majorBidi" w:hAnsiTheme="majorBidi" w:cstheme="majorBidi"/>
              <w:color w:val="000000" w:themeColor="text1"/>
              <w:sz w:val="24"/>
              <w:szCs w:val="24"/>
              <w:lang w:val="en-US"/>
            </w:rPr>
            <w:fldChar w:fldCharType="end"/>
          </w:r>
        </w:sdtContent>
      </w:sdt>
      <w:r w:rsidR="003F0322" w:rsidRPr="00054DB9">
        <w:rPr>
          <w:rFonts w:asciiTheme="majorBidi" w:hAnsiTheme="majorBidi" w:cstheme="majorBidi"/>
          <w:b/>
          <w:bCs/>
          <w:color w:val="000000" w:themeColor="text1"/>
          <w:sz w:val="24"/>
          <w:szCs w:val="24"/>
          <w:lang w:val="en-US"/>
        </w:rPr>
        <w:br w:type="page"/>
      </w:r>
    </w:p>
    <w:sdt>
      <w:sdtPr>
        <w:rPr>
          <w:rFonts w:asciiTheme="majorBidi" w:eastAsia="Arial" w:hAnsiTheme="majorBidi" w:cs="Arial"/>
          <w:color w:val="auto"/>
          <w:sz w:val="22"/>
          <w:szCs w:val="22"/>
          <w:lang w:val="ru-RU" w:eastAsia="ru-RU"/>
        </w:rPr>
        <w:id w:val="-838236126"/>
        <w:docPartObj>
          <w:docPartGallery w:val="Bibliographies"/>
          <w:docPartUnique/>
        </w:docPartObj>
      </w:sdtPr>
      <w:sdtContent>
        <w:p w14:paraId="701F37F5" w14:textId="189D44B0" w:rsidR="003F0322" w:rsidRPr="00DF14E9" w:rsidRDefault="003F0322" w:rsidP="003F0322">
          <w:pPr>
            <w:pStyle w:val="Heading1"/>
            <w:rPr>
              <w:rFonts w:asciiTheme="majorBidi" w:hAnsiTheme="majorBidi"/>
            </w:rPr>
          </w:pPr>
          <w:r w:rsidRPr="00DF14E9">
            <w:rPr>
              <w:rFonts w:asciiTheme="majorBidi" w:hAnsiTheme="majorBidi"/>
            </w:rPr>
            <w:t>References</w:t>
          </w:r>
          <w:sdt>
            <w:sdtPr>
              <w:rPr>
                <w:rFonts w:asciiTheme="majorBidi" w:hAnsiTheme="majorBidi"/>
              </w:rPr>
              <w:id w:val="1638539263"/>
              <w:citation/>
            </w:sdtPr>
            <w:sdtContent>
              <w:r w:rsidR="00444ABD">
                <w:rPr>
                  <w:rFonts w:asciiTheme="majorBidi" w:hAnsiTheme="majorBidi"/>
                </w:rPr>
                <w:fldChar w:fldCharType="begin"/>
              </w:r>
              <w:r w:rsidR="00444ABD">
                <w:rPr>
                  <w:rFonts w:asciiTheme="majorBidi" w:hAnsiTheme="majorBidi"/>
                </w:rPr>
                <w:instrText xml:space="preserve">CITATION Fra21 \l 1033 </w:instrText>
              </w:r>
              <w:r w:rsidR="00444ABD">
                <w:rPr>
                  <w:rFonts w:asciiTheme="majorBidi" w:hAnsiTheme="majorBidi"/>
                </w:rPr>
                <w:fldChar w:fldCharType="separate"/>
              </w:r>
              <w:r w:rsidR="00E4654B">
                <w:rPr>
                  <w:rFonts w:asciiTheme="majorBidi" w:hAnsiTheme="majorBidi"/>
                  <w:noProof/>
                </w:rPr>
                <w:t xml:space="preserve"> </w:t>
              </w:r>
              <w:r w:rsidR="00E4654B" w:rsidRPr="00E4654B">
                <w:rPr>
                  <w:rFonts w:asciiTheme="majorBidi" w:hAnsiTheme="majorBidi"/>
                  <w:noProof/>
                </w:rPr>
                <w:t>(Fra21)</w:t>
              </w:r>
              <w:r w:rsidR="00444ABD">
                <w:rPr>
                  <w:rFonts w:asciiTheme="majorBidi" w:hAnsiTheme="majorBidi"/>
                </w:rPr>
                <w:fldChar w:fldCharType="end"/>
              </w:r>
            </w:sdtContent>
          </w:sdt>
        </w:p>
        <w:sdt>
          <w:sdtPr>
            <w:rPr>
              <w:rFonts w:asciiTheme="majorBidi" w:hAnsiTheme="majorBidi" w:cstheme="majorBidi"/>
            </w:rPr>
            <w:id w:val="-573587230"/>
            <w:bibliography/>
          </w:sdtPr>
          <w:sdtContent>
            <w:p w14:paraId="78EFE760" w14:textId="63E7A1CB" w:rsidR="00E4654B" w:rsidRDefault="003F0322" w:rsidP="00E4654B">
              <w:pPr>
                <w:pStyle w:val="Bibliography"/>
                <w:ind w:left="720" w:hanging="720"/>
                <w:rPr>
                  <w:noProof/>
                  <w:sz w:val="24"/>
                  <w:szCs w:val="24"/>
                  <w:lang w:val="en-US"/>
                </w:rPr>
              </w:pPr>
              <w:r w:rsidRPr="00DF14E9">
                <w:rPr>
                  <w:rFonts w:asciiTheme="majorBidi" w:hAnsiTheme="majorBidi" w:cstheme="majorBidi"/>
                </w:rPr>
                <w:fldChar w:fldCharType="begin"/>
              </w:r>
              <w:r w:rsidRPr="00DF14E9">
                <w:rPr>
                  <w:rFonts w:asciiTheme="majorBidi" w:hAnsiTheme="majorBidi" w:cstheme="majorBidi"/>
                  <w:lang w:val="en-US"/>
                </w:rPr>
                <w:instrText xml:space="preserve"> BIBLIOGRAPHY </w:instrText>
              </w:r>
              <w:r w:rsidRPr="00DF14E9">
                <w:rPr>
                  <w:rFonts w:asciiTheme="majorBidi" w:hAnsiTheme="majorBidi" w:cstheme="majorBidi"/>
                </w:rPr>
                <w:fldChar w:fldCharType="separate"/>
              </w:r>
            </w:p>
            <w:p w14:paraId="268C4A55" w14:textId="77777777" w:rsidR="00E4654B" w:rsidRDefault="00E4654B" w:rsidP="00E4654B">
              <w:pPr>
                <w:pStyle w:val="Bibliography"/>
                <w:ind w:left="720" w:hanging="720"/>
                <w:rPr>
                  <w:noProof/>
                  <w:lang w:val="en-US"/>
                </w:rPr>
              </w:pPr>
              <w:r>
                <w:rPr>
                  <w:noProof/>
                  <w:lang w:val="en-US"/>
                </w:rPr>
                <w:t xml:space="preserve">Denning, S. (2018, March 29). </w:t>
              </w:r>
              <w:r>
                <w:rPr>
                  <w:i/>
                  <w:iCs/>
                  <w:noProof/>
                  <w:lang w:val="en-US"/>
                </w:rPr>
                <w:t>Why Facebook Faces A Foggy Future</w:t>
              </w:r>
              <w:r>
                <w:rPr>
                  <w:noProof/>
                  <w:lang w:val="en-US"/>
                </w:rPr>
                <w:t>. Retrieved from Forbes: https://www.for</w:t>
              </w:r>
              <w:bookmarkStart w:id="0" w:name="_GoBack"/>
              <w:bookmarkEnd w:id="0"/>
              <w:r>
                <w:rPr>
                  <w:noProof/>
                  <w:lang w:val="en-US"/>
                </w:rPr>
                <w:t>bes.com/sites/stevedenning/2018/03/29/why-facebook-faces-a-foggy-future/?sh=12831c614be4</w:t>
              </w:r>
            </w:p>
            <w:p w14:paraId="6F0C6D7A" w14:textId="77777777" w:rsidR="00E4654B" w:rsidRDefault="00E4654B" w:rsidP="00E4654B">
              <w:pPr>
                <w:pStyle w:val="Bibliography"/>
                <w:ind w:left="720" w:hanging="720"/>
                <w:rPr>
                  <w:noProof/>
                  <w:lang w:val="en-US"/>
                </w:rPr>
              </w:pPr>
              <w:r>
                <w:rPr>
                  <w:noProof/>
                  <w:lang w:val="en-US"/>
                </w:rPr>
                <w:t xml:space="preserve">Mosseri, A. (2021, September 17). </w:t>
              </w:r>
              <w:r>
                <w:rPr>
                  <w:i/>
                  <w:iCs/>
                  <w:noProof/>
                  <w:lang w:val="en-US"/>
                </w:rPr>
                <w:t>It's time to talk about Facebook Research</w:t>
              </w:r>
              <w:r>
                <w:rPr>
                  <w:noProof/>
                  <w:lang w:val="en-US"/>
                </w:rPr>
                <w:t>. Retrieved from Wired: https://www.wired.com/story/plaintext-time-to-talk-about-facebook-research/</w:t>
              </w:r>
            </w:p>
            <w:p w14:paraId="4AD0CFEA" w14:textId="4EAD2184" w:rsidR="00E4654B" w:rsidRDefault="00E4654B" w:rsidP="00E4654B">
              <w:pPr>
                <w:pStyle w:val="Bibliography"/>
                <w:ind w:left="720" w:hanging="720"/>
                <w:rPr>
                  <w:noProof/>
                  <w:lang w:val="en-US"/>
                </w:rPr>
              </w:pPr>
              <w:r>
                <w:rPr>
                  <w:noProof/>
                  <w:lang w:val="en-US"/>
                </w:rPr>
                <w:t xml:space="preserve">Rice, U. (2019). Management and Organizational Behavior. In R. University, </w:t>
              </w:r>
              <w:r>
                <w:rPr>
                  <w:i/>
                  <w:iCs/>
                  <w:noProof/>
                  <w:lang w:val="en-US"/>
                </w:rPr>
                <w:t>Management and Organizational Behavior</w:t>
              </w:r>
              <w:r>
                <w:rPr>
                  <w:noProof/>
                  <w:lang w:val="en-US"/>
                </w:rPr>
                <w:t xml:space="preserve"> (pp. 357-361). Houston: OpenStax.</w:t>
              </w:r>
            </w:p>
            <w:p w14:paraId="78EA3E54" w14:textId="77777777" w:rsidR="003F0322" w:rsidRPr="00DF14E9" w:rsidRDefault="003F0322" w:rsidP="00E4654B">
              <w:pPr>
                <w:rPr>
                  <w:rFonts w:asciiTheme="majorBidi" w:hAnsiTheme="majorBidi" w:cstheme="majorBidi"/>
                  <w:lang w:val="en-US"/>
                </w:rPr>
              </w:pPr>
              <w:r w:rsidRPr="00DF14E9">
                <w:rPr>
                  <w:rFonts w:asciiTheme="majorBidi" w:hAnsiTheme="majorBidi" w:cstheme="majorBidi"/>
                  <w:b/>
                  <w:bCs/>
                  <w:noProof/>
                </w:rPr>
                <w:fldChar w:fldCharType="end"/>
              </w:r>
            </w:p>
          </w:sdtContent>
        </w:sdt>
      </w:sdtContent>
    </w:sdt>
    <w:p w14:paraId="4D660C15"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5EEA6D4D"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626FFD7C" w14:textId="77777777" w:rsidR="003F0322" w:rsidRPr="00DF14E9" w:rsidRDefault="003F0322" w:rsidP="003F0322">
      <w:pPr>
        <w:spacing w:line="480" w:lineRule="auto"/>
        <w:jc w:val="both"/>
        <w:rPr>
          <w:rFonts w:asciiTheme="majorBidi" w:hAnsiTheme="majorBidi" w:cstheme="majorBidi"/>
          <w:color w:val="000000" w:themeColor="text1"/>
          <w:sz w:val="24"/>
          <w:szCs w:val="24"/>
          <w:lang w:val="en-US"/>
        </w:rPr>
      </w:pPr>
    </w:p>
    <w:p w14:paraId="7D5C6811" w14:textId="77777777" w:rsidR="003F0322" w:rsidRPr="00DF14E9" w:rsidRDefault="003F0322" w:rsidP="003F0322">
      <w:pPr>
        <w:spacing w:line="480" w:lineRule="auto"/>
        <w:rPr>
          <w:rFonts w:asciiTheme="majorBidi" w:hAnsiTheme="majorBidi" w:cstheme="majorBidi"/>
          <w:color w:val="000000" w:themeColor="text1"/>
          <w:sz w:val="24"/>
          <w:szCs w:val="24"/>
          <w:lang w:val="en-US"/>
        </w:rPr>
      </w:pPr>
    </w:p>
    <w:p w14:paraId="5D115533" w14:textId="77777777" w:rsidR="00760AAF" w:rsidRDefault="00760AAF"/>
    <w:sectPr w:rsidR="00760AAF" w:rsidSect="0013500F">
      <w:headerReference w:type="default" r:id="rId6"/>
      <w:pgSz w:w="11906" w:h="16838"/>
      <w:pgMar w:top="1912"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0619F" w14:textId="77777777" w:rsidR="0013500F" w:rsidRDefault="00EC2524" w:rsidP="0013500F">
    <w:pPr>
      <w:pStyle w:val="Header"/>
      <w:ind w:left="-720"/>
    </w:pPr>
    <w:r>
      <w:rPr>
        <w:noProof/>
      </w:rPr>
      <w:drawing>
        <wp:inline distT="0" distB="0" distL="0" distR="0" wp14:anchorId="240B79E1" wp14:editId="674F77AA">
          <wp:extent cx="1895475" cy="477028"/>
          <wp:effectExtent l="0" t="0" r="0" b="0"/>
          <wp:docPr id="20" name="Picture 20" descr="Related image">
            <a:extLst xmlns:a="http://schemas.openxmlformats.org/drawingml/2006/main">
              <a:ext uri="{FF2B5EF4-FFF2-40B4-BE49-F238E27FC236}">
                <a16:creationId xmlns:a16="http://schemas.microsoft.com/office/drawing/2014/main" id="{7829D4E6-84E2-4085-9E09-1691F8090C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Related image">
                    <a:extLst>
                      <a:ext uri="{FF2B5EF4-FFF2-40B4-BE49-F238E27FC236}">
                        <a16:creationId xmlns:a16="http://schemas.microsoft.com/office/drawing/2014/main" id="{7829D4E6-84E2-4085-9E09-1691F8090C1C}"/>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6819" cy="4824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00A5"/>
    <w:multiLevelType w:val="hybridMultilevel"/>
    <w:tmpl w:val="0B16CEBE"/>
    <w:lvl w:ilvl="0" w:tplc="0419000B">
      <w:start w:val="1"/>
      <w:numFmt w:val="bullet"/>
      <w:lvlText w:val=""/>
      <w:lvlJc w:val="left"/>
      <w:pPr>
        <w:ind w:left="1068" w:hanging="360"/>
      </w:pPr>
      <w:rPr>
        <w:rFonts w:ascii="Wingdings" w:hAnsi="Wingding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59DB705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22"/>
    <w:rsid w:val="00054DB9"/>
    <w:rsid w:val="003F0322"/>
    <w:rsid w:val="00444ABD"/>
    <w:rsid w:val="00760AAF"/>
    <w:rsid w:val="00E4654B"/>
    <w:rsid w:val="00EC252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2AD6"/>
  <w15:chartTrackingRefBased/>
  <w15:docId w15:val="{6505FB38-0C46-4818-BE97-B063D7F1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0322"/>
    <w:pPr>
      <w:spacing w:after="0" w:line="276" w:lineRule="auto"/>
    </w:pPr>
    <w:rPr>
      <w:rFonts w:ascii="Arial" w:eastAsia="Arial" w:hAnsi="Arial" w:cs="Arial"/>
      <w:lang w:eastAsia="ru-RU"/>
    </w:rPr>
  </w:style>
  <w:style w:type="paragraph" w:styleId="Heading1">
    <w:name w:val="heading 1"/>
    <w:basedOn w:val="Normal"/>
    <w:next w:val="Normal"/>
    <w:link w:val="Heading1Char"/>
    <w:uiPriority w:val="9"/>
    <w:qFormat/>
    <w:rsid w:val="003F0322"/>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22"/>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3F0322"/>
    <w:pPr>
      <w:tabs>
        <w:tab w:val="center" w:pos="4677"/>
        <w:tab w:val="right" w:pos="9355"/>
      </w:tabs>
      <w:spacing w:line="240" w:lineRule="auto"/>
    </w:pPr>
  </w:style>
  <w:style w:type="character" w:customStyle="1" w:styleId="HeaderChar">
    <w:name w:val="Header Char"/>
    <w:basedOn w:val="DefaultParagraphFont"/>
    <w:link w:val="Header"/>
    <w:uiPriority w:val="99"/>
    <w:rsid w:val="003F0322"/>
    <w:rPr>
      <w:rFonts w:ascii="Arial" w:eastAsia="Arial" w:hAnsi="Arial" w:cs="Arial"/>
      <w:lang w:eastAsia="ru-RU"/>
    </w:rPr>
  </w:style>
  <w:style w:type="paragraph" w:styleId="ListParagraph">
    <w:name w:val="List Paragraph"/>
    <w:basedOn w:val="Normal"/>
    <w:uiPriority w:val="34"/>
    <w:qFormat/>
    <w:rsid w:val="003F0322"/>
    <w:pPr>
      <w:ind w:left="720"/>
      <w:contextualSpacing/>
    </w:pPr>
  </w:style>
  <w:style w:type="paragraph" w:styleId="Bibliography">
    <w:name w:val="Bibliography"/>
    <w:basedOn w:val="Normal"/>
    <w:next w:val="Normal"/>
    <w:uiPriority w:val="37"/>
    <w:unhideWhenUsed/>
    <w:rsid w:val="003F0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4722">
      <w:bodyDiv w:val="1"/>
      <w:marLeft w:val="0"/>
      <w:marRight w:val="0"/>
      <w:marTop w:val="0"/>
      <w:marBottom w:val="0"/>
      <w:divBdr>
        <w:top w:val="none" w:sz="0" w:space="0" w:color="auto"/>
        <w:left w:val="none" w:sz="0" w:space="0" w:color="auto"/>
        <w:bottom w:val="none" w:sz="0" w:space="0" w:color="auto"/>
        <w:right w:val="none" w:sz="0" w:space="0" w:color="auto"/>
      </w:divBdr>
    </w:div>
    <w:div w:id="434441034">
      <w:bodyDiv w:val="1"/>
      <w:marLeft w:val="0"/>
      <w:marRight w:val="0"/>
      <w:marTop w:val="0"/>
      <w:marBottom w:val="0"/>
      <w:divBdr>
        <w:top w:val="none" w:sz="0" w:space="0" w:color="auto"/>
        <w:left w:val="none" w:sz="0" w:space="0" w:color="auto"/>
        <w:bottom w:val="none" w:sz="0" w:space="0" w:color="auto"/>
        <w:right w:val="none" w:sz="0" w:space="0" w:color="auto"/>
      </w:divBdr>
    </w:div>
    <w:div w:id="1024745507">
      <w:bodyDiv w:val="1"/>
      <w:marLeft w:val="0"/>
      <w:marRight w:val="0"/>
      <w:marTop w:val="0"/>
      <w:marBottom w:val="0"/>
      <w:divBdr>
        <w:top w:val="none" w:sz="0" w:space="0" w:color="auto"/>
        <w:left w:val="none" w:sz="0" w:space="0" w:color="auto"/>
        <w:bottom w:val="none" w:sz="0" w:space="0" w:color="auto"/>
        <w:right w:val="none" w:sz="0" w:space="0" w:color="auto"/>
      </w:divBdr>
    </w:div>
    <w:div w:id="1154299925">
      <w:bodyDiv w:val="1"/>
      <w:marLeft w:val="0"/>
      <w:marRight w:val="0"/>
      <w:marTop w:val="0"/>
      <w:marBottom w:val="0"/>
      <w:divBdr>
        <w:top w:val="none" w:sz="0" w:space="0" w:color="auto"/>
        <w:left w:val="none" w:sz="0" w:space="0" w:color="auto"/>
        <w:bottom w:val="none" w:sz="0" w:space="0" w:color="auto"/>
        <w:right w:val="none" w:sz="0" w:space="0" w:color="auto"/>
      </w:divBdr>
    </w:div>
    <w:div w:id="1198617422">
      <w:bodyDiv w:val="1"/>
      <w:marLeft w:val="0"/>
      <w:marRight w:val="0"/>
      <w:marTop w:val="0"/>
      <w:marBottom w:val="0"/>
      <w:divBdr>
        <w:top w:val="none" w:sz="0" w:space="0" w:color="auto"/>
        <w:left w:val="none" w:sz="0" w:space="0" w:color="auto"/>
        <w:bottom w:val="none" w:sz="0" w:space="0" w:color="auto"/>
        <w:right w:val="none" w:sz="0" w:space="0" w:color="auto"/>
      </w:divBdr>
    </w:div>
    <w:div w:id="1212881905">
      <w:bodyDiv w:val="1"/>
      <w:marLeft w:val="0"/>
      <w:marRight w:val="0"/>
      <w:marTop w:val="0"/>
      <w:marBottom w:val="0"/>
      <w:divBdr>
        <w:top w:val="none" w:sz="0" w:space="0" w:color="auto"/>
        <w:left w:val="none" w:sz="0" w:space="0" w:color="auto"/>
        <w:bottom w:val="none" w:sz="0" w:space="0" w:color="auto"/>
        <w:right w:val="none" w:sz="0" w:space="0" w:color="auto"/>
      </w:divBdr>
    </w:div>
    <w:div w:id="1323394457">
      <w:bodyDiv w:val="1"/>
      <w:marLeft w:val="0"/>
      <w:marRight w:val="0"/>
      <w:marTop w:val="0"/>
      <w:marBottom w:val="0"/>
      <w:divBdr>
        <w:top w:val="none" w:sz="0" w:space="0" w:color="auto"/>
        <w:left w:val="none" w:sz="0" w:space="0" w:color="auto"/>
        <w:bottom w:val="none" w:sz="0" w:space="0" w:color="auto"/>
        <w:right w:val="none" w:sz="0" w:space="0" w:color="auto"/>
      </w:divBdr>
    </w:div>
    <w:div w:id="1461723200">
      <w:bodyDiv w:val="1"/>
      <w:marLeft w:val="0"/>
      <w:marRight w:val="0"/>
      <w:marTop w:val="0"/>
      <w:marBottom w:val="0"/>
      <w:divBdr>
        <w:top w:val="none" w:sz="0" w:space="0" w:color="auto"/>
        <w:left w:val="none" w:sz="0" w:space="0" w:color="auto"/>
        <w:bottom w:val="none" w:sz="0" w:space="0" w:color="auto"/>
        <w:right w:val="none" w:sz="0" w:space="0" w:color="auto"/>
      </w:divBdr>
    </w:div>
    <w:div w:id="1467551064">
      <w:bodyDiv w:val="1"/>
      <w:marLeft w:val="0"/>
      <w:marRight w:val="0"/>
      <w:marTop w:val="0"/>
      <w:marBottom w:val="0"/>
      <w:divBdr>
        <w:top w:val="none" w:sz="0" w:space="0" w:color="auto"/>
        <w:left w:val="none" w:sz="0" w:space="0" w:color="auto"/>
        <w:bottom w:val="none" w:sz="0" w:space="0" w:color="auto"/>
        <w:right w:val="none" w:sz="0" w:space="0" w:color="auto"/>
      </w:divBdr>
    </w:div>
    <w:div w:id="1519464919">
      <w:bodyDiv w:val="1"/>
      <w:marLeft w:val="0"/>
      <w:marRight w:val="0"/>
      <w:marTop w:val="0"/>
      <w:marBottom w:val="0"/>
      <w:divBdr>
        <w:top w:val="none" w:sz="0" w:space="0" w:color="auto"/>
        <w:left w:val="none" w:sz="0" w:space="0" w:color="auto"/>
        <w:bottom w:val="none" w:sz="0" w:space="0" w:color="auto"/>
        <w:right w:val="none" w:sz="0" w:space="0" w:color="auto"/>
      </w:divBdr>
    </w:div>
    <w:div w:id="1533878804">
      <w:bodyDiv w:val="1"/>
      <w:marLeft w:val="0"/>
      <w:marRight w:val="0"/>
      <w:marTop w:val="0"/>
      <w:marBottom w:val="0"/>
      <w:divBdr>
        <w:top w:val="none" w:sz="0" w:space="0" w:color="auto"/>
        <w:left w:val="none" w:sz="0" w:space="0" w:color="auto"/>
        <w:bottom w:val="none" w:sz="0" w:space="0" w:color="auto"/>
        <w:right w:val="none" w:sz="0" w:space="0" w:color="auto"/>
      </w:divBdr>
    </w:div>
    <w:div w:id="1554997372">
      <w:bodyDiv w:val="1"/>
      <w:marLeft w:val="0"/>
      <w:marRight w:val="0"/>
      <w:marTop w:val="0"/>
      <w:marBottom w:val="0"/>
      <w:divBdr>
        <w:top w:val="none" w:sz="0" w:space="0" w:color="auto"/>
        <w:left w:val="none" w:sz="0" w:space="0" w:color="auto"/>
        <w:bottom w:val="none" w:sz="0" w:space="0" w:color="auto"/>
        <w:right w:val="none" w:sz="0" w:space="0" w:color="auto"/>
      </w:divBdr>
    </w:div>
    <w:div w:id="1559172703">
      <w:bodyDiv w:val="1"/>
      <w:marLeft w:val="0"/>
      <w:marRight w:val="0"/>
      <w:marTop w:val="0"/>
      <w:marBottom w:val="0"/>
      <w:divBdr>
        <w:top w:val="none" w:sz="0" w:space="0" w:color="auto"/>
        <w:left w:val="none" w:sz="0" w:space="0" w:color="auto"/>
        <w:bottom w:val="none" w:sz="0" w:space="0" w:color="auto"/>
        <w:right w:val="none" w:sz="0" w:space="0" w:color="auto"/>
      </w:divBdr>
    </w:div>
    <w:div w:id="1617129639">
      <w:bodyDiv w:val="1"/>
      <w:marLeft w:val="0"/>
      <w:marRight w:val="0"/>
      <w:marTop w:val="0"/>
      <w:marBottom w:val="0"/>
      <w:divBdr>
        <w:top w:val="none" w:sz="0" w:space="0" w:color="auto"/>
        <w:left w:val="none" w:sz="0" w:space="0" w:color="auto"/>
        <w:bottom w:val="none" w:sz="0" w:space="0" w:color="auto"/>
        <w:right w:val="none" w:sz="0" w:space="0" w:color="auto"/>
      </w:divBdr>
    </w:div>
    <w:div w:id="1758550511">
      <w:bodyDiv w:val="1"/>
      <w:marLeft w:val="0"/>
      <w:marRight w:val="0"/>
      <w:marTop w:val="0"/>
      <w:marBottom w:val="0"/>
      <w:divBdr>
        <w:top w:val="none" w:sz="0" w:space="0" w:color="auto"/>
        <w:left w:val="none" w:sz="0" w:space="0" w:color="auto"/>
        <w:bottom w:val="none" w:sz="0" w:space="0" w:color="auto"/>
        <w:right w:val="none" w:sz="0" w:space="0" w:color="auto"/>
      </w:divBdr>
    </w:div>
    <w:div w:id="1843815232">
      <w:bodyDiv w:val="1"/>
      <w:marLeft w:val="0"/>
      <w:marRight w:val="0"/>
      <w:marTop w:val="0"/>
      <w:marBottom w:val="0"/>
      <w:divBdr>
        <w:top w:val="none" w:sz="0" w:space="0" w:color="auto"/>
        <w:left w:val="none" w:sz="0" w:space="0" w:color="auto"/>
        <w:bottom w:val="none" w:sz="0" w:space="0" w:color="auto"/>
        <w:right w:val="none" w:sz="0" w:space="0" w:color="auto"/>
      </w:divBdr>
    </w:div>
    <w:div w:id="1900820257">
      <w:bodyDiv w:val="1"/>
      <w:marLeft w:val="0"/>
      <w:marRight w:val="0"/>
      <w:marTop w:val="0"/>
      <w:marBottom w:val="0"/>
      <w:divBdr>
        <w:top w:val="none" w:sz="0" w:space="0" w:color="auto"/>
        <w:left w:val="none" w:sz="0" w:space="0" w:color="auto"/>
        <w:bottom w:val="none" w:sz="0" w:space="0" w:color="auto"/>
        <w:right w:val="none" w:sz="0" w:space="0" w:color="auto"/>
      </w:divBdr>
    </w:div>
    <w:div w:id="1941526606">
      <w:bodyDiv w:val="1"/>
      <w:marLeft w:val="0"/>
      <w:marRight w:val="0"/>
      <w:marTop w:val="0"/>
      <w:marBottom w:val="0"/>
      <w:divBdr>
        <w:top w:val="none" w:sz="0" w:space="0" w:color="auto"/>
        <w:left w:val="none" w:sz="0" w:space="0" w:color="auto"/>
        <w:bottom w:val="none" w:sz="0" w:space="0" w:color="auto"/>
        <w:right w:val="none" w:sz="0" w:space="0" w:color="auto"/>
      </w:divBdr>
    </w:div>
    <w:div w:id="1988435335">
      <w:bodyDiv w:val="1"/>
      <w:marLeft w:val="0"/>
      <w:marRight w:val="0"/>
      <w:marTop w:val="0"/>
      <w:marBottom w:val="0"/>
      <w:divBdr>
        <w:top w:val="none" w:sz="0" w:space="0" w:color="auto"/>
        <w:left w:val="none" w:sz="0" w:space="0" w:color="auto"/>
        <w:bottom w:val="none" w:sz="0" w:space="0" w:color="auto"/>
        <w:right w:val="none" w:sz="0" w:space="0" w:color="auto"/>
      </w:divBdr>
    </w:div>
    <w:div w:id="2022656089">
      <w:bodyDiv w:val="1"/>
      <w:marLeft w:val="0"/>
      <w:marRight w:val="0"/>
      <w:marTop w:val="0"/>
      <w:marBottom w:val="0"/>
      <w:divBdr>
        <w:top w:val="none" w:sz="0" w:space="0" w:color="auto"/>
        <w:left w:val="none" w:sz="0" w:space="0" w:color="auto"/>
        <w:bottom w:val="none" w:sz="0" w:space="0" w:color="auto"/>
        <w:right w:val="none" w:sz="0" w:space="0" w:color="auto"/>
      </w:divBdr>
    </w:div>
    <w:div w:id="2043744403">
      <w:bodyDiv w:val="1"/>
      <w:marLeft w:val="0"/>
      <w:marRight w:val="0"/>
      <w:marTop w:val="0"/>
      <w:marBottom w:val="0"/>
      <w:divBdr>
        <w:top w:val="none" w:sz="0" w:space="0" w:color="auto"/>
        <w:left w:val="none" w:sz="0" w:space="0" w:color="auto"/>
        <w:bottom w:val="none" w:sz="0" w:space="0" w:color="auto"/>
        <w:right w:val="none" w:sz="0" w:space="0" w:color="auto"/>
      </w:divBdr>
    </w:div>
    <w:div w:id="2045325825">
      <w:bodyDiv w:val="1"/>
      <w:marLeft w:val="0"/>
      <w:marRight w:val="0"/>
      <w:marTop w:val="0"/>
      <w:marBottom w:val="0"/>
      <w:divBdr>
        <w:top w:val="none" w:sz="0" w:space="0" w:color="auto"/>
        <w:left w:val="none" w:sz="0" w:space="0" w:color="auto"/>
        <w:bottom w:val="none" w:sz="0" w:space="0" w:color="auto"/>
        <w:right w:val="none" w:sz="0" w:space="0" w:color="auto"/>
      </w:divBdr>
    </w:div>
    <w:div w:id="213339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InternetSite</b:SourceType>
    <b:Guid>{3796AB29-73EE-4428-BBC5-473039DC4E70}</b:Guid>
    <b:Author>
      <b:Author>
        <b:NameList>
          <b:Person>
            <b:Last>Denning</b:Last>
            <b:First>Steve</b:First>
          </b:Person>
        </b:NameList>
      </b:Author>
    </b:Author>
    <b:Title>Why Facebook Faces A Foggy Future</b:Title>
    <b:InternetSiteTitle>Forbes</b:InternetSiteTitle>
    <b:Year>2018</b:Year>
    <b:Month>March</b:Month>
    <b:Day>29</b:Day>
    <b:URL>https://www.forbes.com/sites/stevedenning/2018/03/29/why-facebook-faces-a-foggy-future/?sh=12831c614be4</b:URL>
    <b:RefOrder>3</b:RefOrder>
  </b:Source>
  <b:Source>
    <b:Tag>Fra21</b:Tag>
    <b:SourceType>JournalArticle</b:SourceType>
    <b:Guid>{9B9E5E48-F802-4A56-8361-82FFA0C3D553}</b:Guid>
    <b:RefOrder>4</b:RefOrder>
  </b:Source>
  <b:Source>
    <b:Tag>Ada21</b:Tag>
    <b:SourceType>InternetSite</b:SourceType>
    <b:Guid>{27D1E548-CA78-4435-949C-F3991A62B3BC}</b:Guid>
    <b:Title>It's time to talk about Facebook Research</b:Title>
    <b:Year>2021</b:Year>
    <b:Author>
      <b:Author>
        <b:NameList>
          <b:Person>
            <b:Last>Mosseri</b:Last>
            <b:First>Adam</b:First>
          </b:Person>
        </b:NameList>
      </b:Author>
    </b:Author>
    <b:InternetSiteTitle>Wired</b:InternetSiteTitle>
    <b:Month>September</b:Month>
    <b:Day>17</b:Day>
    <b:URL>https://www.wired.com/story/plaintext-time-to-talk-about-facebook-research/</b:URL>
    <b:RefOrder>2</b:RefOrder>
  </b:Source>
  <b:Source>
    <b:Tag>Ric19</b:Tag>
    <b:SourceType>BookSection</b:SourceType>
    <b:Guid>{18CEB26E-9899-4094-BC58-EF724D20C6B8}</b:Guid>
    <b:Title>Management and Organizational Behavior</b:Title>
    <b:Year>2019</b:Year>
    <b:Author>
      <b:Author>
        <b:NameList>
          <b:Person>
            <b:Last>Rice</b:Last>
            <b:First>University</b:First>
          </b:Person>
        </b:NameList>
      </b:Author>
      <b:BookAuthor>
        <b:NameList>
          <b:Person>
            <b:Last>University</b:Last>
            <b:First>Rice</b:First>
          </b:Person>
        </b:NameList>
      </b:BookAuthor>
    </b:Author>
    <b:BookTitle>Management and Organizational Behavior</b:BookTitle>
    <b:Pages>357-361</b:Pages>
    <b:City>Houston</b:City>
    <b:Publisher>OpenStax</b:Publisher>
    <b:RefOrder>1</b:RefOrder>
  </b:Source>
</b:Sources>
</file>

<file path=customXml/itemProps1.xml><?xml version="1.0" encoding="utf-8"?>
<ds:datastoreItem xmlns:ds="http://schemas.openxmlformats.org/officeDocument/2006/customXml" ds:itemID="{81DBB6AC-1F72-41A0-9A59-ED656C55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 </cp:lastModifiedBy>
  <cp:revision>1</cp:revision>
  <dcterms:created xsi:type="dcterms:W3CDTF">2022-11-02T01:37:00Z</dcterms:created>
  <dcterms:modified xsi:type="dcterms:W3CDTF">2022-11-02T02:27:00Z</dcterms:modified>
</cp:coreProperties>
</file>