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052F" w14:textId="77777777" w:rsidR="00BC427E" w:rsidRPr="00440687" w:rsidRDefault="0044068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Tasler</w:t>
      </w:r>
      <w:proofErr w:type="spellEnd"/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N. (2016). How to Get Better at Dealing with Change.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Harvard Business Review, https://hbr. org/2016/09/how-to-get-better-at-dealing-with-change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6BCD084" w14:textId="1482FE6D" w:rsidR="00440687" w:rsidRDefault="0044068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Kotter, J. P., &amp; Schlesinger, L. A. (2008). Choosing strategies for change.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Harvard business review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006762EF" w14:textId="168B9D37" w:rsidR="00440687" w:rsidRDefault="0044068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Black, S., Gardner, D. G., Pierce, J. L., &amp; Steers, R. (2019). Diversity and the Workforce.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Organizational Behavior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7754C8AE" w14:textId="77777777" w:rsidR="00E45615" w:rsidRPr="0045603A" w:rsidRDefault="00E45615" w:rsidP="00E45615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hAnsi="RobotoCondensed-Regular" w:cs="NotoSans"/>
          <w:color w:val="027EB6"/>
          <w:sz w:val="14"/>
          <w:szCs w:val="14"/>
          <w:lang w:val="en-US"/>
        </w:rPr>
        <w:t>(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Setter, Craig Joseph and The Council for Six Sigma Certification, </w:t>
      </w:r>
      <w:r w:rsidRPr="0045603A">
        <w:rPr>
          <w:rFonts w:ascii="NotoSans-Italic" w:eastAsia="NotoSans" w:hAnsi="NotoSans-Italic" w:cs="NotoSans-Italic"/>
          <w:i/>
          <w:iCs/>
          <w:color w:val="242424"/>
          <w:sz w:val="18"/>
          <w:szCs w:val="18"/>
          <w:lang w:val="en-US"/>
        </w:rPr>
        <w:t>Six Sigma: A Complete Step-by-Step Guide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, The</w:t>
      </w:r>
    </w:p>
    <w:p w14:paraId="0AA3BECA" w14:textId="3C793ADD" w:rsidR="00E45615" w:rsidRPr="0045603A" w:rsidRDefault="00E45615" w:rsidP="00E45615">
      <w:pPr>
        <w:autoSpaceDE w:val="0"/>
        <w:autoSpaceDN w:val="0"/>
        <w:adjustRightInd w:val="0"/>
        <w:spacing w:after="0" w:line="240" w:lineRule="auto"/>
        <w:rPr>
          <w:rFonts w:ascii="NotoSans" w:eastAsia="NotoSans" w:hAnsi="RobotoCondensed-Regular" w:cs="NotoSans"/>
          <w:color w:val="027EB6"/>
          <w:sz w:val="14"/>
          <w:szCs w:val="14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Council for Six Sigma Certification, 2018.</w:t>
      </w:r>
      <w:r>
        <w:rPr>
          <w:rFonts w:ascii="NotoSans" w:eastAsia="NotoSans" w:cs="NotoSans"/>
          <w:color w:val="242424"/>
          <w:sz w:val="18"/>
          <w:szCs w:val="18"/>
          <w:lang w:val="en-US"/>
        </w:rPr>
        <w:t>)</w:t>
      </w:r>
      <w:r w:rsidRPr="00E45615">
        <w:rPr>
          <w:rFonts w:eastAsia="NotoSans" w:cs="NotoSans"/>
          <w:color w:val="242424"/>
          <w:sz w:val="18"/>
          <w:szCs w:val="18"/>
          <w:lang w:val="en-US"/>
        </w:rPr>
        <w:t xml:space="preserve"> </w:t>
      </w:r>
      <w:sdt>
        <w:sdtPr>
          <w:rPr>
            <w:rFonts w:eastAsia="NotoSans" w:cs="NotoSans"/>
            <w:color w:val="242424"/>
            <w:sz w:val="18"/>
            <w:szCs w:val="18"/>
            <w:lang w:val="en-US"/>
          </w:rPr>
          <w:id w:val="-340696938"/>
          <w:citation/>
        </w:sdtPr>
        <w:sdtContent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begin"/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instrText xml:space="preserve"> CITATION Set18 \l 1033 </w:instrText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separate"/>
          </w:r>
          <w:r w:rsidRPr="00E45615">
            <w:rPr>
              <w:rFonts w:eastAsia="NotoSans" w:cs="NotoSans"/>
              <w:noProof/>
              <w:color w:val="242424"/>
              <w:sz w:val="18"/>
              <w:szCs w:val="18"/>
              <w:lang w:val="en-US"/>
            </w:rPr>
            <w:t>(Setter, 2018)</w:t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end"/>
          </w:r>
        </w:sdtContent>
      </w:sdt>
    </w:p>
    <w:p w14:paraId="7A92CDCB" w14:textId="77777777" w:rsidR="00E45615" w:rsidRPr="0045603A" w:rsidRDefault="00E45615" w:rsidP="00E45615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hAnsi="RobotoCondensed-Regular" w:cs="NotoSans"/>
          <w:color w:val="027EB6"/>
          <w:sz w:val="14"/>
          <w:szCs w:val="14"/>
          <w:lang w:val="en-US"/>
        </w:rPr>
        <w:t>(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 </w:t>
      </w:r>
      <w:proofErr w:type="spellStart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Eisenbach</w:t>
      </w:r>
      <w:proofErr w:type="spellEnd"/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, R., Watson, K., and Pillai, R., </w:t>
      </w:r>
      <w:r w:rsidRPr="0045603A">
        <w:rPr>
          <w:rFonts w:ascii="NotoSans" w:eastAsia="NotoSans" w:cs="NotoSans" w:hint="eastAsia"/>
          <w:color w:val="242424"/>
          <w:sz w:val="18"/>
          <w:szCs w:val="18"/>
          <w:lang w:val="en-US"/>
        </w:rPr>
        <w:t>“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Transformational Leadership in the Context of Organizational</w:t>
      </w:r>
    </w:p>
    <w:p w14:paraId="6CEDD1D7" w14:textId="645E8924" w:rsidR="00E45615" w:rsidRPr="0045603A" w:rsidRDefault="00E45615" w:rsidP="00E45615">
      <w:pPr>
        <w:autoSpaceDE w:val="0"/>
        <w:autoSpaceDN w:val="0"/>
        <w:adjustRightInd w:val="0"/>
        <w:spacing w:after="0" w:line="240" w:lineRule="auto"/>
        <w:rPr>
          <w:rFonts w:eastAsia="NotoSans" w:cs="NotoSans"/>
          <w:color w:val="027EB6"/>
          <w:sz w:val="14"/>
          <w:szCs w:val="14"/>
          <w:lang w:val="en-US"/>
        </w:rPr>
      </w:pP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Change</w:t>
      </w:r>
      <w:r w:rsidRPr="0045603A">
        <w:rPr>
          <w:rFonts w:ascii="NotoSans" w:eastAsia="NotoSans" w:cs="NotoSans" w:hint="eastAsia"/>
          <w:color w:val="242424"/>
          <w:sz w:val="18"/>
          <w:szCs w:val="18"/>
          <w:lang w:val="en-US"/>
        </w:rPr>
        <w:t>”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, </w:t>
      </w:r>
      <w:r w:rsidRPr="0045603A">
        <w:rPr>
          <w:rFonts w:ascii="NotoSans-Italic" w:eastAsia="NotoSans" w:hAnsi="NotoSans-Italic" w:cs="NotoSans-Italic"/>
          <w:i/>
          <w:iCs/>
          <w:color w:val="242424"/>
          <w:sz w:val="18"/>
          <w:szCs w:val="18"/>
          <w:lang w:val="en-US"/>
        </w:rPr>
        <w:t>Journal of Organizational Change Management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, 12, 1999, pp. 80-89.</w:t>
      </w:r>
      <w:r>
        <w:rPr>
          <w:rFonts w:eastAsia="NotoSans" w:cs="NotoSans"/>
          <w:color w:val="242424"/>
          <w:sz w:val="18"/>
          <w:szCs w:val="18"/>
          <w:lang w:val="en-US"/>
        </w:rPr>
        <w:t xml:space="preserve">) </w:t>
      </w:r>
      <w:sdt>
        <w:sdtPr>
          <w:rPr>
            <w:rFonts w:eastAsia="NotoSans" w:cs="NotoSans"/>
            <w:color w:val="242424"/>
            <w:sz w:val="18"/>
            <w:szCs w:val="18"/>
            <w:lang w:val="en-US"/>
          </w:rPr>
          <w:id w:val="1257788645"/>
          <w:citation/>
        </w:sdtPr>
        <w:sdtContent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begin"/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instrText xml:space="preserve"> CITATION Eis99 \l 1033 </w:instrText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separate"/>
          </w:r>
          <w:r w:rsidRPr="00E45615">
            <w:rPr>
              <w:rFonts w:eastAsia="NotoSans" w:cs="NotoSans"/>
              <w:noProof/>
              <w:color w:val="242424"/>
              <w:sz w:val="18"/>
              <w:szCs w:val="18"/>
              <w:lang w:val="en-US"/>
            </w:rPr>
            <w:t>(Eisenbach, 1999)</w:t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end"/>
          </w:r>
        </w:sdtContent>
      </w:sdt>
    </w:p>
    <w:p w14:paraId="1F94943D" w14:textId="1B884FC2" w:rsidR="00E45615" w:rsidRPr="0045603A" w:rsidRDefault="00E45615" w:rsidP="00E45615">
      <w:pPr>
        <w:autoSpaceDE w:val="0"/>
        <w:autoSpaceDN w:val="0"/>
        <w:adjustRightInd w:val="0"/>
        <w:spacing w:after="0" w:line="240" w:lineRule="auto"/>
        <w:rPr>
          <w:rFonts w:ascii="NotoSans" w:eastAsia="NotoSans" w:cs="NotoSans"/>
          <w:color w:val="242424"/>
          <w:sz w:val="18"/>
          <w:szCs w:val="18"/>
          <w:lang w:val="en-US"/>
        </w:rPr>
      </w:pPr>
      <w:r>
        <w:rPr>
          <w:rFonts w:ascii="NotoSans" w:eastAsia="NotoSans" w:hAnsi="NotoSans-Bold" w:cs="NotoSans"/>
          <w:color w:val="027EB6"/>
          <w:sz w:val="14"/>
          <w:szCs w:val="14"/>
          <w:lang w:val="en-US"/>
        </w:rPr>
        <w:t>(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 xml:space="preserve"> Cummings, Thomas G. and Worley, Christopher G., </w:t>
      </w:r>
      <w:r w:rsidRPr="0045603A">
        <w:rPr>
          <w:rFonts w:ascii="NotoSans-Italic" w:eastAsia="NotoSans" w:hAnsi="NotoSans-Italic" w:cs="NotoSans-Italic"/>
          <w:i/>
          <w:iCs/>
          <w:color w:val="242424"/>
          <w:sz w:val="18"/>
          <w:szCs w:val="18"/>
          <w:lang w:val="en-US"/>
        </w:rPr>
        <w:t>Organization Development and Change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, 11</w:t>
      </w:r>
      <w:r w:rsidRPr="0045603A">
        <w:rPr>
          <w:rFonts w:ascii="NotoSans" w:eastAsia="NotoSans" w:cs="NotoSans"/>
          <w:color w:val="242424"/>
          <w:sz w:val="14"/>
          <w:szCs w:val="14"/>
          <w:lang w:val="en-US"/>
        </w:rPr>
        <w:t xml:space="preserve">th </w:t>
      </w:r>
      <w:r w:rsidRPr="0045603A">
        <w:rPr>
          <w:rFonts w:ascii="NotoSans" w:eastAsia="NotoSans" w:cs="NotoSans"/>
          <w:color w:val="242424"/>
          <w:sz w:val="18"/>
          <w:szCs w:val="18"/>
          <w:lang w:val="en-US"/>
        </w:rPr>
        <w:t>edition,</w:t>
      </w:r>
    </w:p>
    <w:p w14:paraId="2207AD19" w14:textId="7F0D3C2D" w:rsidR="00E45615" w:rsidRPr="0045603A" w:rsidRDefault="00E45615" w:rsidP="00E45615">
      <w:pPr>
        <w:autoSpaceDE w:val="0"/>
        <w:autoSpaceDN w:val="0"/>
        <w:adjustRightInd w:val="0"/>
        <w:spacing w:after="0" w:line="240" w:lineRule="auto"/>
        <w:rPr>
          <w:rFonts w:eastAsia="NotoSans" w:cs="NotoSans"/>
          <w:color w:val="027EB6"/>
          <w:sz w:val="14"/>
          <w:szCs w:val="14"/>
          <w:lang w:val="en-US"/>
        </w:rPr>
      </w:pPr>
      <w:r w:rsidRPr="00FC3C29">
        <w:rPr>
          <w:rFonts w:ascii="NotoSans" w:eastAsia="NotoSans" w:cs="NotoSans"/>
          <w:color w:val="242424"/>
          <w:sz w:val="18"/>
          <w:szCs w:val="18"/>
          <w:lang w:val="en-US"/>
        </w:rPr>
        <w:t>Cengage Learning, 2019.</w:t>
      </w:r>
      <w:r>
        <w:rPr>
          <w:rFonts w:eastAsia="NotoSans" w:cs="NotoSans"/>
          <w:color w:val="242424"/>
          <w:sz w:val="18"/>
          <w:szCs w:val="18"/>
          <w:lang w:val="en-US"/>
        </w:rPr>
        <w:t xml:space="preserve">) </w:t>
      </w:r>
      <w:sdt>
        <w:sdtPr>
          <w:rPr>
            <w:rFonts w:eastAsia="NotoSans" w:cs="NotoSans"/>
            <w:color w:val="242424"/>
            <w:sz w:val="18"/>
            <w:szCs w:val="18"/>
            <w:lang w:val="en-US"/>
          </w:rPr>
          <w:id w:val="-1110050570"/>
          <w:citation/>
        </w:sdtPr>
        <w:sdtContent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begin"/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instrText xml:space="preserve"> CITATION Cum19 \l 1033 </w:instrText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separate"/>
          </w:r>
          <w:r w:rsidRPr="00E45615">
            <w:rPr>
              <w:rFonts w:eastAsia="NotoSans" w:cs="NotoSans"/>
              <w:noProof/>
              <w:color w:val="242424"/>
              <w:sz w:val="18"/>
              <w:szCs w:val="18"/>
              <w:lang w:val="en-US"/>
            </w:rPr>
            <w:t>(Cummings, 2019)</w:t>
          </w:r>
          <w:r>
            <w:rPr>
              <w:rFonts w:eastAsia="NotoSans" w:cs="NotoSans"/>
              <w:color w:val="242424"/>
              <w:sz w:val="18"/>
              <w:szCs w:val="18"/>
              <w:lang w:val="en-US"/>
            </w:rPr>
            <w:fldChar w:fldCharType="end"/>
          </w:r>
        </w:sdtContent>
      </w:sdt>
    </w:p>
    <w:p w14:paraId="7575E7F8" w14:textId="5F0172A7" w:rsidR="00E45615" w:rsidRDefault="00E45615">
      <w:pPr>
        <w:rPr>
          <w:lang w:val="en-US"/>
        </w:rPr>
      </w:pPr>
      <w:r w:rsidRPr="00E45615">
        <w:rPr>
          <w:lang w:val="en-US"/>
        </w:rPr>
        <w:t>Brown, K. and Eisenhardt, M., “The Art of Continuous Change: Linking Complexity Theory and Time-Paced Evolution in Relentlessly Shifting Organizations”, Administrative Science Quarterly, 42, 1997, pp 1-34.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2931558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Bro97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(Brown, 1997)</w:t>
          </w:r>
          <w:r>
            <w:rPr>
              <w:lang w:val="en-US"/>
            </w:rPr>
            <w:fldChar w:fldCharType="end"/>
          </w:r>
        </w:sdtContent>
      </w:sdt>
    </w:p>
    <w:p w14:paraId="051AFC7C" w14:textId="665B86B4" w:rsidR="00E45615" w:rsidRDefault="00E45615">
      <w:pPr>
        <w:rPr>
          <w:lang w:val="en-US"/>
        </w:rPr>
      </w:pPr>
      <w:r w:rsidRPr="00E45615">
        <w:rPr>
          <w:lang w:val="en-US"/>
        </w:rPr>
        <w:t>Kotter, J. and Schlesinger, L., “Choosing Strategies for Change”, Harvard Business Review, 57, 1979, pp. 106-114.</w:t>
      </w:r>
      <w:r>
        <w:rPr>
          <w:lang w:val="en-US"/>
        </w:rPr>
        <w:t xml:space="preserve"> </w:t>
      </w:r>
    </w:p>
    <w:p w14:paraId="5A10B831" w14:textId="4E771CBF" w:rsidR="00E45615" w:rsidRDefault="00E45615">
      <w:pPr>
        <w:rPr>
          <w:lang w:val="en-US"/>
        </w:rPr>
      </w:pPr>
    </w:p>
    <w:sdt>
      <w:sdtPr>
        <w:id w:val="-685812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sdtEndPr>
      <w:sdtContent>
        <w:p w14:paraId="7C2CD158" w14:textId="2F9839FC" w:rsidR="00E45615" w:rsidRDefault="00E4561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61BC3FD" w14:textId="77777777" w:rsidR="00E45615" w:rsidRDefault="00E45615" w:rsidP="00E4561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E45615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Brown, K. a. (1997). The Art of Continuous Change: Linking Complexity Theory and Time-Paced Evolution in Relentlessly Shifting Organizations. </w:t>
              </w:r>
              <w:r>
                <w:rPr>
                  <w:i/>
                  <w:iCs/>
                  <w:noProof/>
                  <w:lang w:val="en-US"/>
                </w:rPr>
                <w:t>Administrative Science Quarterly, 42</w:t>
              </w:r>
              <w:r>
                <w:rPr>
                  <w:noProof/>
                  <w:lang w:val="en-US"/>
                </w:rPr>
                <w:t>, 106-114.</w:t>
              </w:r>
            </w:p>
            <w:p w14:paraId="223ABB0C" w14:textId="77777777" w:rsidR="00E45615" w:rsidRDefault="00E45615" w:rsidP="00E4561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Cummings, T. G. (2019). Organizational Development and Change. </w:t>
              </w:r>
              <w:r>
                <w:rPr>
                  <w:i/>
                  <w:iCs/>
                  <w:noProof/>
                  <w:lang w:val="en-US"/>
                </w:rPr>
                <w:t>Cengage Learnings, 11th edition</w:t>
              </w:r>
              <w:r>
                <w:rPr>
                  <w:noProof/>
                  <w:lang w:val="en-US"/>
                </w:rPr>
                <w:t>.</w:t>
              </w:r>
            </w:p>
            <w:p w14:paraId="422671D5" w14:textId="77777777" w:rsidR="00E45615" w:rsidRDefault="00E45615" w:rsidP="00E4561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Eisenbach, R. W. (1999). "Transformational Leadership in the Context of Organizational Change". </w:t>
              </w:r>
              <w:r>
                <w:rPr>
                  <w:i/>
                  <w:iCs/>
                  <w:noProof/>
                  <w:lang w:val="en-US"/>
                </w:rPr>
                <w:t>Journal of Organizational Change Management</w:t>
              </w:r>
              <w:r>
                <w:rPr>
                  <w:noProof/>
                  <w:lang w:val="en-US"/>
                </w:rPr>
                <w:t>, 80-89.</w:t>
              </w:r>
            </w:p>
            <w:p w14:paraId="57E9D43D" w14:textId="77777777" w:rsidR="00E45615" w:rsidRDefault="00E45615" w:rsidP="00E4561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Kottler, J. a. (n.d.). "Choosing Strategies for Change". </w:t>
              </w:r>
              <w:r>
                <w:rPr>
                  <w:i/>
                  <w:iCs/>
                  <w:noProof/>
                  <w:lang w:val="en-US"/>
                </w:rPr>
                <w:t>Harvard Business Review</w:t>
              </w:r>
              <w:r>
                <w:rPr>
                  <w:noProof/>
                  <w:lang w:val="en-US"/>
                </w:rPr>
                <w:t>.</w:t>
              </w:r>
            </w:p>
            <w:p w14:paraId="40801C86" w14:textId="77777777" w:rsidR="00E45615" w:rsidRDefault="00E45615" w:rsidP="00E4561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Setter, C. J. (2018). Six Sigma: A Complete Step-By-Step Guide. </w:t>
              </w:r>
              <w:r>
                <w:rPr>
                  <w:i/>
                  <w:iCs/>
                  <w:noProof/>
                  <w:lang w:val="en-US"/>
                </w:rPr>
                <w:t>The Counsil for Six Sigma Certification</w:t>
              </w:r>
              <w:r>
                <w:rPr>
                  <w:noProof/>
                  <w:lang w:val="en-US"/>
                </w:rPr>
                <w:t>.</w:t>
              </w:r>
            </w:p>
            <w:p w14:paraId="5E681EF8" w14:textId="52981631" w:rsidR="00E45615" w:rsidRDefault="00E45615" w:rsidP="00E456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7B3A8C" w14:textId="004F4593" w:rsidR="00E45615" w:rsidRDefault="00E45615" w:rsidP="00E45615"/>
    <w:p w14:paraId="75A8730D" w14:textId="77777777" w:rsidR="00E45615" w:rsidRPr="00440687" w:rsidRDefault="00E45615" w:rsidP="00E4561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bookmarkStart w:id="0" w:name="_Hlk120515923"/>
      <w:bookmarkStart w:id="1" w:name="_GoBack"/>
      <w:proofErr w:type="spellStart"/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Tasler</w:t>
      </w:r>
      <w:proofErr w:type="spellEnd"/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N. (2016). How to Get Better at Dealing with Change.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Harvard Business Review, https://hbr. org/2016/09/how-to-get-better-at-dealing-with-change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5A52B760" w14:textId="77777777" w:rsidR="00E45615" w:rsidRDefault="00E45615" w:rsidP="00E4561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Kotter, J. P., &amp; Schlesinger, L. A. (2008). Choosing strategies for change.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Harvard business review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251CF3E" w14:textId="77777777" w:rsidR="00E45615" w:rsidRDefault="00E45615" w:rsidP="00E4561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Black, S., Gardner, D. G., Pierce, J. L., &amp; Steers, R. (2019). Diversity and the Workforce.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Organizational Behavior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sdt>
      <w:sdtPr>
        <w:id w:val="-215273848"/>
        <w:bibliography/>
      </w:sdtPr>
      <w:sdtContent>
        <w:p w14:paraId="34F62841" w14:textId="77777777" w:rsidR="00BD3898" w:rsidRDefault="00BD3898" w:rsidP="00BD3898">
          <w:pPr>
            <w:pStyle w:val="Bibliography"/>
            <w:ind w:left="720" w:hanging="720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 w:rsidRPr="00E45615">
            <w:rPr>
              <w:lang w:val="en-US"/>
            </w:rP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Brown, K. a. (1997). The Art of Continuous Change: Linking Complexity Theory and Time-Paced Evolution in Relentlessly Shifting Organizations. </w:t>
          </w:r>
          <w:r>
            <w:rPr>
              <w:i/>
              <w:iCs/>
              <w:noProof/>
              <w:lang w:val="en-US"/>
            </w:rPr>
            <w:t>Administrative Science Quarterly, 42</w:t>
          </w:r>
          <w:r>
            <w:rPr>
              <w:noProof/>
              <w:lang w:val="en-US"/>
            </w:rPr>
            <w:t>, 106-114.</w:t>
          </w:r>
        </w:p>
        <w:p w14:paraId="62732585" w14:textId="77777777" w:rsidR="00BD3898" w:rsidRDefault="00BD3898" w:rsidP="00BD389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Cummings, T. G. (2019). Organizational Development and Change. </w:t>
          </w:r>
          <w:r>
            <w:rPr>
              <w:i/>
              <w:iCs/>
              <w:noProof/>
              <w:lang w:val="en-US"/>
            </w:rPr>
            <w:t>Cengage Learnings, 11th edition</w:t>
          </w:r>
          <w:r>
            <w:rPr>
              <w:noProof/>
              <w:lang w:val="en-US"/>
            </w:rPr>
            <w:t>.</w:t>
          </w:r>
        </w:p>
        <w:p w14:paraId="76734C56" w14:textId="77777777" w:rsidR="00BD3898" w:rsidRDefault="00BD3898" w:rsidP="00BD389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Eisenbach, R. W. (1999). "Transformational Leadership in the Context of Organizational Change". </w:t>
          </w:r>
          <w:r>
            <w:rPr>
              <w:i/>
              <w:iCs/>
              <w:noProof/>
              <w:lang w:val="en-US"/>
            </w:rPr>
            <w:t>Journal of Organizational Change Management</w:t>
          </w:r>
          <w:r>
            <w:rPr>
              <w:noProof/>
              <w:lang w:val="en-US"/>
            </w:rPr>
            <w:t>, 80-89.</w:t>
          </w:r>
        </w:p>
        <w:p w14:paraId="1AC0D971" w14:textId="77777777" w:rsidR="00BD3898" w:rsidRDefault="00BD3898" w:rsidP="00BD3898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Setter, C. J. (2018). Six Sigma: A Complete Step-By-Step Guide. </w:t>
          </w:r>
          <w:r>
            <w:rPr>
              <w:i/>
              <w:iCs/>
              <w:noProof/>
              <w:lang w:val="en-US"/>
            </w:rPr>
            <w:t>The Counsil for Six Sigma Certification</w:t>
          </w:r>
          <w:r>
            <w:rPr>
              <w:noProof/>
              <w:lang w:val="en-US"/>
            </w:rPr>
            <w:t>.</w:t>
          </w:r>
        </w:p>
        <w:p w14:paraId="73628D07" w14:textId="77777777" w:rsidR="00BD3898" w:rsidRDefault="00BD3898" w:rsidP="00BD3898">
          <w:r>
            <w:rPr>
              <w:b/>
              <w:bCs/>
              <w:noProof/>
            </w:rPr>
            <w:fldChar w:fldCharType="end"/>
          </w:r>
        </w:p>
      </w:sdtContent>
    </w:sdt>
    <w:bookmarkEnd w:id="1" w:displacedByCustomXml="prev"/>
    <w:bookmarkEnd w:id="0" w:displacedByCustomXml="prev"/>
    <w:p w14:paraId="3447C12D" w14:textId="4D86450A" w:rsidR="00E45615" w:rsidRDefault="00E45615" w:rsidP="00E45615"/>
    <w:p w14:paraId="4A96A946" w14:textId="77777777" w:rsidR="00E45615" w:rsidRPr="00E45615" w:rsidRDefault="00E45615">
      <w:pPr>
        <w:rPr>
          <w:lang w:val="en-US"/>
        </w:rPr>
      </w:pPr>
    </w:p>
    <w:sectPr w:rsidR="00E45615" w:rsidRPr="00E4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Condensed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oto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87"/>
    <w:rsid w:val="00436540"/>
    <w:rsid w:val="00440687"/>
    <w:rsid w:val="00B51124"/>
    <w:rsid w:val="00BC427E"/>
    <w:rsid w:val="00BD3898"/>
    <w:rsid w:val="00E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A0BC"/>
  <w15:chartTrackingRefBased/>
  <w15:docId w15:val="{48F6D1FA-FC82-49BE-904C-9FA9503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4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Set18</b:Tag>
    <b:SourceType>JournalArticle</b:SourceType>
    <b:Guid>{B4E9FD65-CD90-45EE-862B-DE8686D87A1A}</b:Guid>
    <b:Author>
      <b:Author>
        <b:NameList>
          <b:Person>
            <b:Last>Setter</b:Last>
            <b:First>Craig</b:First>
            <b:Middle>Joseph and The Counsil for Six Sigma Certification</b:Middle>
          </b:Person>
        </b:NameList>
      </b:Author>
    </b:Author>
    <b:Title>Six Sigma: A Complete Step-By-Step Guide</b:Title>
    <b:JournalName>The Counsil for Six Sigma Certification</b:JournalName>
    <b:Year>2018</b:Year>
    <b:RefOrder>1</b:RefOrder>
  </b:Source>
  <b:Source>
    <b:Tag>Eis99</b:Tag>
    <b:SourceType>JournalArticle</b:SourceType>
    <b:Guid>{E312A514-032F-4EDE-AEFA-B67C464C1D76}</b:Guid>
    <b:Author>
      <b:Author>
        <b:NameList>
          <b:Person>
            <b:Last>Eisenbach</b:Last>
            <b:First>R.,</b:First>
            <b:Middle>Watson, K., Pillai, R.</b:Middle>
          </b:Person>
        </b:NameList>
      </b:Author>
    </b:Author>
    <b:Title>"Transformational Leadership in the Context of Organizational Change"</b:Title>
    <b:JournalName>Journal of Organizational Change Management</b:JournalName>
    <b:Year>1999</b:Year>
    <b:Pages>80-89</b:Pages>
    <b:RefOrder>2</b:RefOrder>
  </b:Source>
  <b:Source>
    <b:Tag>Cum19</b:Tag>
    <b:SourceType>JournalArticle</b:SourceType>
    <b:Guid>{E56CDDAC-6605-4EC9-BF77-86910917BE16}</b:Guid>
    <b:Author>
      <b:Author>
        <b:NameList>
          <b:Person>
            <b:Last>Cummings</b:Last>
            <b:First>Thomas</b:First>
            <b:Middle>G. and Worley, Cristopher G.</b:Middle>
          </b:Person>
        </b:NameList>
      </b:Author>
    </b:Author>
    <b:Title>Organizational Development and Change</b:Title>
    <b:JournalName>Cengage Learnings, 11th edition</b:JournalName>
    <b:Year>2019</b:Year>
    <b:RefOrder>3</b:RefOrder>
  </b:Source>
  <b:Source>
    <b:Tag>Bro97</b:Tag>
    <b:SourceType>JournalArticle</b:SourceType>
    <b:Guid>{208CC657-2C4F-4F05-98DF-43D9AD87F767}</b:Guid>
    <b:Author>
      <b:Author>
        <b:NameList>
          <b:Person>
            <b:Last>Brown</b:Last>
            <b:First>K.</b:First>
            <b:Middle>and Eisenhardt, M.</b:Middle>
          </b:Person>
        </b:NameList>
      </b:Author>
    </b:Author>
    <b:Title>The Art of Continuous Change: Linking Complexity Theory and Time-Paced Evolution in Relentlessly Shifting Organizations</b:Title>
    <b:JournalName>Administrative Science Quarterly, 42</b:JournalName>
    <b:Year>1997</b:Year>
    <b:Pages>106-114</b:Pages>
    <b:RefOrder>4</b:RefOrder>
  </b:Source>
  <b:Source>
    <b:Tag>Kot</b:Tag>
    <b:SourceType>JournalArticle</b:SourceType>
    <b:Guid>{F6213C52-2784-4B0B-AFEC-C8BD104E5FC7}</b:Guid>
    <b:Author>
      <b:Author>
        <b:NameList>
          <b:Person>
            <b:Last>Kottler</b:Last>
            <b:First>J.</b:First>
            <b:Middle>and Schlesinger L.</b:Middle>
          </b:Person>
        </b:NameList>
      </b:Author>
    </b:Author>
    <b:Title>"Choosing Strategies for Change"</b:Title>
    <b:JournalName>Harvard Business Review</b:JournalName>
    <b:RefOrder>5</b:RefOrder>
  </b:Source>
</b:Sources>
</file>

<file path=customXml/itemProps1.xml><?xml version="1.0" encoding="utf-8"?>
<ds:datastoreItem xmlns:ds="http://schemas.openxmlformats.org/officeDocument/2006/customXml" ds:itemID="{FB6EFCB6-2C38-4DC0-B055-8AB59863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5125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 </cp:lastModifiedBy>
  <cp:revision>4</cp:revision>
  <dcterms:created xsi:type="dcterms:W3CDTF">2022-11-16T15:33:00Z</dcterms:created>
  <dcterms:modified xsi:type="dcterms:W3CDTF">2022-11-29T15:42:00Z</dcterms:modified>
</cp:coreProperties>
</file>