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28812" w14:textId="77777777" w:rsidR="00BC68E4" w:rsidRDefault="00BC68E4" w:rsidP="0024049A">
      <w:pPr>
        <w:jc w:val="center"/>
        <w:rPr>
          <w:rFonts w:ascii="Arial" w:hAnsi="Arial" w:cs="Arial"/>
          <w:b/>
          <w:i/>
          <w:sz w:val="32"/>
        </w:rPr>
      </w:pPr>
    </w:p>
    <w:p w14:paraId="325AFF65" w14:textId="77777777" w:rsidR="00BC68E4" w:rsidRDefault="00BC68E4" w:rsidP="0024049A">
      <w:pPr>
        <w:jc w:val="center"/>
        <w:rPr>
          <w:rFonts w:ascii="Arial" w:hAnsi="Arial" w:cs="Arial"/>
          <w:b/>
          <w:i/>
          <w:sz w:val="32"/>
        </w:rPr>
      </w:pPr>
    </w:p>
    <w:p w14:paraId="680499C2" w14:textId="77777777" w:rsidR="00BC68E4" w:rsidRDefault="00BC68E4" w:rsidP="0024049A">
      <w:pPr>
        <w:jc w:val="center"/>
        <w:rPr>
          <w:rFonts w:ascii="Arial" w:hAnsi="Arial" w:cs="Arial"/>
          <w:b/>
          <w:i/>
          <w:sz w:val="32"/>
        </w:rPr>
      </w:pPr>
    </w:p>
    <w:p w14:paraId="138BA00A" w14:textId="77777777" w:rsidR="0024049A" w:rsidRDefault="00B56918" w:rsidP="0024049A">
      <w:pPr>
        <w:jc w:val="center"/>
        <w:rPr>
          <w:rFonts w:ascii="Arial" w:hAnsi="Arial" w:cs="Arial"/>
          <w:b/>
          <w:i/>
          <w:sz w:val="32"/>
        </w:rPr>
      </w:pPr>
      <w:r>
        <w:rPr>
          <w:rFonts w:ascii="Arial" w:hAnsi="Arial" w:cs="Arial"/>
          <w:b/>
          <w:i/>
          <w:sz w:val="32"/>
        </w:rPr>
        <w:t>AO-PIPE</w:t>
      </w:r>
    </w:p>
    <w:p w14:paraId="6E875D12" w14:textId="77777777" w:rsidR="00580AEA" w:rsidRDefault="00580AEA" w:rsidP="0024049A">
      <w:pPr>
        <w:jc w:val="center"/>
        <w:rPr>
          <w:rFonts w:ascii="Arial" w:hAnsi="Arial" w:cs="Arial"/>
          <w:b/>
          <w:i/>
          <w:sz w:val="32"/>
        </w:rPr>
      </w:pPr>
    </w:p>
    <w:p w14:paraId="5A0A79A4" w14:textId="77777777" w:rsidR="00BC68E4" w:rsidRDefault="00580AEA" w:rsidP="00580AEA">
      <w:pPr>
        <w:rPr>
          <w:rFonts w:ascii="Arial" w:hAnsi="Arial" w:cs="Arial"/>
          <w:b/>
        </w:rPr>
      </w:pPr>
      <w:r>
        <w:rPr>
          <w:rFonts w:ascii="Arial" w:hAnsi="Arial" w:cs="Arial"/>
          <w:b/>
        </w:rPr>
        <w:t>Contact List:</w:t>
      </w:r>
    </w:p>
    <w:tbl>
      <w:tblPr>
        <w:tblStyle w:val="TableGrid"/>
        <w:tblW w:w="0" w:type="auto"/>
        <w:tblLook w:val="04A0" w:firstRow="1" w:lastRow="0" w:firstColumn="1" w:lastColumn="0" w:noHBand="0" w:noVBand="1"/>
      </w:tblPr>
      <w:tblGrid>
        <w:gridCol w:w="2337"/>
        <w:gridCol w:w="2337"/>
        <w:gridCol w:w="2338"/>
        <w:gridCol w:w="2338"/>
      </w:tblGrid>
      <w:tr w:rsidR="00580AEA" w14:paraId="608591E4" w14:textId="77777777" w:rsidTr="00580AEA">
        <w:tc>
          <w:tcPr>
            <w:tcW w:w="2337" w:type="dxa"/>
          </w:tcPr>
          <w:p w14:paraId="5EE97D64" w14:textId="77777777" w:rsidR="00580AEA" w:rsidRDefault="00580AEA" w:rsidP="00580AEA">
            <w:pPr>
              <w:rPr>
                <w:rFonts w:ascii="Arial" w:hAnsi="Arial" w:cs="Arial"/>
                <w:b/>
              </w:rPr>
            </w:pPr>
            <w:r>
              <w:rPr>
                <w:rFonts w:ascii="Arial" w:hAnsi="Arial" w:cs="Arial"/>
                <w:b/>
              </w:rPr>
              <w:t>Name</w:t>
            </w:r>
          </w:p>
        </w:tc>
        <w:tc>
          <w:tcPr>
            <w:tcW w:w="2337" w:type="dxa"/>
          </w:tcPr>
          <w:p w14:paraId="3E7C45FC" w14:textId="77777777" w:rsidR="00580AEA" w:rsidRDefault="00580AEA" w:rsidP="00580AEA">
            <w:pPr>
              <w:rPr>
                <w:rFonts w:ascii="Arial" w:hAnsi="Arial" w:cs="Arial"/>
                <w:b/>
              </w:rPr>
            </w:pPr>
            <w:r>
              <w:rPr>
                <w:rFonts w:ascii="Arial" w:hAnsi="Arial" w:cs="Arial"/>
                <w:b/>
              </w:rPr>
              <w:t>Role</w:t>
            </w:r>
          </w:p>
        </w:tc>
        <w:tc>
          <w:tcPr>
            <w:tcW w:w="2338" w:type="dxa"/>
          </w:tcPr>
          <w:p w14:paraId="4095BA86" w14:textId="77777777" w:rsidR="00580AEA" w:rsidRDefault="00580AEA" w:rsidP="00580AEA">
            <w:pPr>
              <w:rPr>
                <w:rFonts w:ascii="Arial" w:hAnsi="Arial" w:cs="Arial"/>
                <w:b/>
              </w:rPr>
            </w:pPr>
            <w:r>
              <w:rPr>
                <w:rFonts w:ascii="Arial" w:hAnsi="Arial" w:cs="Arial"/>
                <w:b/>
              </w:rPr>
              <w:t>Email</w:t>
            </w:r>
          </w:p>
        </w:tc>
        <w:tc>
          <w:tcPr>
            <w:tcW w:w="2338" w:type="dxa"/>
          </w:tcPr>
          <w:p w14:paraId="4B2188AF" w14:textId="77777777" w:rsidR="00580AEA" w:rsidRDefault="00580AEA" w:rsidP="00580AEA">
            <w:pPr>
              <w:rPr>
                <w:rFonts w:ascii="Arial" w:hAnsi="Arial" w:cs="Arial"/>
                <w:b/>
              </w:rPr>
            </w:pPr>
            <w:r>
              <w:rPr>
                <w:rFonts w:ascii="Arial" w:hAnsi="Arial" w:cs="Arial"/>
                <w:b/>
              </w:rPr>
              <w:t>Phone</w:t>
            </w:r>
          </w:p>
        </w:tc>
      </w:tr>
      <w:tr w:rsidR="00B56918" w:rsidRPr="00580AEA" w14:paraId="51B9DFF6" w14:textId="77777777" w:rsidTr="00813A88">
        <w:tc>
          <w:tcPr>
            <w:tcW w:w="2337" w:type="dxa"/>
          </w:tcPr>
          <w:p w14:paraId="7F3ABC61" w14:textId="77777777" w:rsidR="00B56918" w:rsidRPr="00580AEA" w:rsidRDefault="00B56918" w:rsidP="00813A88">
            <w:pPr>
              <w:rPr>
                <w:rFonts w:ascii="Arial" w:hAnsi="Arial" w:cs="Arial"/>
              </w:rPr>
            </w:pPr>
            <w:r>
              <w:rPr>
                <w:rFonts w:ascii="Arial" w:hAnsi="Arial" w:cs="Arial"/>
              </w:rPr>
              <w:t>Alex Salmon</w:t>
            </w:r>
          </w:p>
        </w:tc>
        <w:tc>
          <w:tcPr>
            <w:tcW w:w="2337" w:type="dxa"/>
          </w:tcPr>
          <w:p w14:paraId="0B59CC4E" w14:textId="77777777" w:rsidR="00B56918" w:rsidRPr="00580AEA" w:rsidRDefault="00B56918" w:rsidP="00813A88">
            <w:pPr>
              <w:rPr>
                <w:rFonts w:ascii="Arial" w:hAnsi="Arial" w:cs="Arial"/>
              </w:rPr>
            </w:pPr>
            <w:r>
              <w:rPr>
                <w:rFonts w:ascii="Arial" w:hAnsi="Arial" w:cs="Arial"/>
              </w:rPr>
              <w:t>PhD Student</w:t>
            </w:r>
          </w:p>
        </w:tc>
        <w:tc>
          <w:tcPr>
            <w:tcW w:w="2338" w:type="dxa"/>
          </w:tcPr>
          <w:p w14:paraId="0EFF7194" w14:textId="77777777" w:rsidR="00B56918" w:rsidRPr="00580AEA" w:rsidRDefault="00B56918" w:rsidP="00813A88">
            <w:pPr>
              <w:rPr>
                <w:rFonts w:ascii="Arial" w:hAnsi="Arial" w:cs="Arial"/>
              </w:rPr>
            </w:pPr>
            <w:hyperlink r:id="rId8" w:history="1">
              <w:r w:rsidRPr="00C713A7">
                <w:rPr>
                  <w:rStyle w:val="Hyperlink"/>
                  <w:rFonts w:ascii="Arial" w:hAnsi="Arial" w:cs="Arial"/>
                </w:rPr>
                <w:t>asalmon@mcw.edu</w:t>
              </w:r>
            </w:hyperlink>
            <w:r>
              <w:rPr>
                <w:rFonts w:ascii="Arial" w:hAnsi="Arial" w:cs="Arial"/>
              </w:rPr>
              <w:t xml:space="preserve"> </w:t>
            </w:r>
          </w:p>
        </w:tc>
        <w:tc>
          <w:tcPr>
            <w:tcW w:w="2338" w:type="dxa"/>
          </w:tcPr>
          <w:p w14:paraId="78B4F8CE" w14:textId="77777777" w:rsidR="00B56918" w:rsidRPr="00580AEA" w:rsidRDefault="00B56918" w:rsidP="00813A88">
            <w:pPr>
              <w:rPr>
                <w:rFonts w:ascii="Arial" w:hAnsi="Arial" w:cs="Arial"/>
              </w:rPr>
            </w:pPr>
            <w:r w:rsidRPr="00580AEA">
              <w:rPr>
                <w:rFonts w:ascii="Arial" w:hAnsi="Arial" w:cs="Arial"/>
              </w:rPr>
              <w:t>x2010</w:t>
            </w:r>
          </w:p>
        </w:tc>
      </w:tr>
      <w:tr w:rsidR="00580AEA" w14:paraId="76555972" w14:textId="77777777" w:rsidTr="00580AEA">
        <w:tc>
          <w:tcPr>
            <w:tcW w:w="2337" w:type="dxa"/>
          </w:tcPr>
          <w:p w14:paraId="62D1B436" w14:textId="77777777" w:rsidR="00580AEA" w:rsidRPr="00580AEA" w:rsidRDefault="00580AEA" w:rsidP="00580AEA">
            <w:pPr>
              <w:rPr>
                <w:rFonts w:ascii="Arial" w:hAnsi="Arial" w:cs="Arial"/>
              </w:rPr>
            </w:pPr>
            <w:r w:rsidRPr="00580AEA">
              <w:rPr>
                <w:rFonts w:ascii="Arial" w:hAnsi="Arial" w:cs="Arial"/>
              </w:rPr>
              <w:t>Joe Carroll</w:t>
            </w:r>
          </w:p>
        </w:tc>
        <w:tc>
          <w:tcPr>
            <w:tcW w:w="2337" w:type="dxa"/>
          </w:tcPr>
          <w:p w14:paraId="21FB5F46" w14:textId="77777777" w:rsidR="00580AEA" w:rsidRPr="00580AEA" w:rsidRDefault="00580AEA" w:rsidP="00580AEA">
            <w:pPr>
              <w:rPr>
                <w:rFonts w:ascii="Arial" w:hAnsi="Arial" w:cs="Arial"/>
              </w:rPr>
            </w:pPr>
            <w:r w:rsidRPr="00580AEA">
              <w:rPr>
                <w:rFonts w:ascii="Arial" w:hAnsi="Arial" w:cs="Arial"/>
              </w:rPr>
              <w:t>PI</w:t>
            </w:r>
          </w:p>
        </w:tc>
        <w:tc>
          <w:tcPr>
            <w:tcW w:w="2338" w:type="dxa"/>
          </w:tcPr>
          <w:p w14:paraId="4382CA3C" w14:textId="77777777" w:rsidR="00580AEA" w:rsidRPr="00580AEA" w:rsidRDefault="004509E8" w:rsidP="00580AEA">
            <w:pPr>
              <w:rPr>
                <w:rFonts w:ascii="Arial" w:hAnsi="Arial" w:cs="Arial"/>
              </w:rPr>
            </w:pPr>
            <w:hyperlink r:id="rId9" w:history="1">
              <w:r w:rsidR="00580AEA" w:rsidRPr="00580AEA">
                <w:rPr>
                  <w:rStyle w:val="Hyperlink"/>
                  <w:rFonts w:ascii="Arial" w:hAnsi="Arial" w:cs="Arial"/>
                </w:rPr>
                <w:t>jcarroll@mcw.edu</w:t>
              </w:r>
            </w:hyperlink>
            <w:r w:rsidR="00580AEA" w:rsidRPr="00580AEA">
              <w:rPr>
                <w:rFonts w:ascii="Arial" w:hAnsi="Arial" w:cs="Arial"/>
              </w:rPr>
              <w:t xml:space="preserve"> </w:t>
            </w:r>
          </w:p>
        </w:tc>
        <w:tc>
          <w:tcPr>
            <w:tcW w:w="2338" w:type="dxa"/>
          </w:tcPr>
          <w:p w14:paraId="0B95366B" w14:textId="77777777" w:rsidR="00580AEA" w:rsidRPr="00580AEA" w:rsidRDefault="00580AEA" w:rsidP="00580AEA">
            <w:pPr>
              <w:rPr>
                <w:rFonts w:ascii="Arial" w:hAnsi="Arial" w:cs="Arial"/>
              </w:rPr>
            </w:pPr>
            <w:r w:rsidRPr="00580AEA">
              <w:rPr>
                <w:rFonts w:ascii="Arial" w:hAnsi="Arial" w:cs="Arial"/>
              </w:rPr>
              <w:t>x2052</w:t>
            </w:r>
          </w:p>
        </w:tc>
      </w:tr>
      <w:tr w:rsidR="00580AEA" w14:paraId="3C0572EE" w14:textId="77777777" w:rsidTr="00580AEA">
        <w:tc>
          <w:tcPr>
            <w:tcW w:w="2337" w:type="dxa"/>
          </w:tcPr>
          <w:p w14:paraId="43555B8E" w14:textId="77777777" w:rsidR="00580AEA" w:rsidRPr="00580AEA" w:rsidRDefault="00580AEA" w:rsidP="00580AEA">
            <w:pPr>
              <w:rPr>
                <w:rFonts w:ascii="Arial" w:hAnsi="Arial" w:cs="Arial"/>
              </w:rPr>
            </w:pPr>
            <w:r>
              <w:rPr>
                <w:rFonts w:ascii="Arial" w:hAnsi="Arial" w:cs="Arial"/>
              </w:rPr>
              <w:t>Brian Higgins</w:t>
            </w:r>
          </w:p>
        </w:tc>
        <w:tc>
          <w:tcPr>
            <w:tcW w:w="2337" w:type="dxa"/>
          </w:tcPr>
          <w:p w14:paraId="3CA63B37" w14:textId="77777777" w:rsidR="00580AEA" w:rsidRPr="00580AEA" w:rsidRDefault="00580AEA" w:rsidP="00580AEA">
            <w:pPr>
              <w:rPr>
                <w:rFonts w:ascii="Arial" w:hAnsi="Arial" w:cs="Arial"/>
              </w:rPr>
            </w:pPr>
            <w:r>
              <w:rPr>
                <w:rFonts w:ascii="Arial" w:hAnsi="Arial" w:cs="Arial"/>
              </w:rPr>
              <w:t>Lab Coordinator</w:t>
            </w:r>
          </w:p>
        </w:tc>
        <w:tc>
          <w:tcPr>
            <w:tcW w:w="2338" w:type="dxa"/>
          </w:tcPr>
          <w:p w14:paraId="503A84A5" w14:textId="77777777" w:rsidR="00580AEA" w:rsidRPr="00580AEA" w:rsidRDefault="004509E8" w:rsidP="00580AEA">
            <w:pPr>
              <w:rPr>
                <w:rFonts w:ascii="Arial" w:hAnsi="Arial" w:cs="Arial"/>
              </w:rPr>
            </w:pPr>
            <w:hyperlink r:id="rId10" w:history="1">
              <w:r w:rsidR="00580AEA" w:rsidRPr="00C713A7">
                <w:rPr>
                  <w:rStyle w:val="Hyperlink"/>
                  <w:rFonts w:ascii="Arial" w:hAnsi="Arial" w:cs="Arial"/>
                </w:rPr>
                <w:t>bhiggins@mcw.edu</w:t>
              </w:r>
            </w:hyperlink>
            <w:r w:rsidR="00580AEA">
              <w:rPr>
                <w:rFonts w:ascii="Arial" w:hAnsi="Arial" w:cs="Arial"/>
              </w:rPr>
              <w:t xml:space="preserve"> </w:t>
            </w:r>
          </w:p>
        </w:tc>
        <w:tc>
          <w:tcPr>
            <w:tcW w:w="2338" w:type="dxa"/>
          </w:tcPr>
          <w:p w14:paraId="6FFF9BB5" w14:textId="77777777" w:rsidR="00580AEA" w:rsidRPr="00580AEA" w:rsidRDefault="00580AEA" w:rsidP="00580AEA">
            <w:pPr>
              <w:rPr>
                <w:rFonts w:ascii="Arial" w:hAnsi="Arial" w:cs="Arial"/>
              </w:rPr>
            </w:pPr>
            <w:r w:rsidRPr="00580AEA">
              <w:rPr>
                <w:rFonts w:ascii="Arial" w:hAnsi="Arial" w:cs="Arial"/>
              </w:rPr>
              <w:t>x7809</w:t>
            </w:r>
          </w:p>
        </w:tc>
      </w:tr>
    </w:tbl>
    <w:p w14:paraId="3816D7D3" w14:textId="77777777" w:rsidR="00BC68E4" w:rsidRPr="00A1772C" w:rsidRDefault="00BC68E4" w:rsidP="0024049A">
      <w:pPr>
        <w:jc w:val="center"/>
        <w:rPr>
          <w:rFonts w:ascii="Arial" w:hAnsi="Arial" w:cs="Arial"/>
          <w:b/>
          <w:i/>
          <w:sz w:val="32"/>
        </w:rPr>
      </w:pPr>
    </w:p>
    <w:p w14:paraId="5F627871" w14:textId="77777777" w:rsidR="0024049A" w:rsidRPr="00A1772C" w:rsidRDefault="0024049A" w:rsidP="0024049A">
      <w:pPr>
        <w:jc w:val="center"/>
        <w:rPr>
          <w:rFonts w:ascii="Arial" w:hAnsi="Arial" w:cs="Arial"/>
          <w:b/>
          <w:color w:val="000000" w:themeColor="text1"/>
          <w:sz w:val="28"/>
        </w:rPr>
      </w:pPr>
      <w:r w:rsidRPr="00A1772C">
        <w:rPr>
          <w:rFonts w:ascii="Arial" w:hAnsi="Arial" w:cs="Arial"/>
          <w:b/>
          <w:color w:val="000000" w:themeColor="text1"/>
          <w:sz w:val="28"/>
        </w:rPr>
        <w:t>Revision History:</w:t>
      </w:r>
    </w:p>
    <w:tbl>
      <w:tblPr>
        <w:tblStyle w:val="TableGrid"/>
        <w:tblW w:w="5000" w:type="pct"/>
        <w:tblLook w:val="04A0" w:firstRow="1" w:lastRow="0" w:firstColumn="1" w:lastColumn="0" w:noHBand="0" w:noVBand="1"/>
      </w:tblPr>
      <w:tblGrid>
        <w:gridCol w:w="1611"/>
        <w:gridCol w:w="1043"/>
        <w:gridCol w:w="1417"/>
        <w:gridCol w:w="5279"/>
      </w:tblGrid>
      <w:tr w:rsidR="0024049A" w:rsidRPr="00A1772C" w14:paraId="355EBAEE" w14:textId="77777777" w:rsidTr="00A1772C">
        <w:tc>
          <w:tcPr>
            <w:tcW w:w="861" w:type="pct"/>
          </w:tcPr>
          <w:p w14:paraId="5FB36921" w14:textId="77777777" w:rsidR="0024049A" w:rsidRPr="00A1772C" w:rsidRDefault="0024049A" w:rsidP="00FB5F01">
            <w:pPr>
              <w:rPr>
                <w:rFonts w:ascii="Arial" w:hAnsi="Arial" w:cs="Arial"/>
                <w:b/>
                <w:color w:val="000000" w:themeColor="text1"/>
                <w:sz w:val="18"/>
                <w:szCs w:val="18"/>
              </w:rPr>
            </w:pPr>
            <w:r w:rsidRPr="00A1772C">
              <w:rPr>
                <w:rFonts w:ascii="Arial" w:hAnsi="Arial" w:cs="Arial"/>
                <w:b/>
                <w:color w:val="000000" w:themeColor="text1"/>
                <w:sz w:val="18"/>
                <w:szCs w:val="18"/>
              </w:rPr>
              <w:t>Revision Date</w:t>
            </w:r>
          </w:p>
        </w:tc>
        <w:tc>
          <w:tcPr>
            <w:tcW w:w="558" w:type="pct"/>
          </w:tcPr>
          <w:p w14:paraId="00D50E47" w14:textId="77777777" w:rsidR="0024049A" w:rsidRPr="00A1772C" w:rsidRDefault="0024049A" w:rsidP="00FB5F01">
            <w:pPr>
              <w:rPr>
                <w:rFonts w:ascii="Arial" w:hAnsi="Arial" w:cs="Arial"/>
                <w:b/>
                <w:color w:val="000000" w:themeColor="text1"/>
                <w:sz w:val="18"/>
                <w:szCs w:val="18"/>
              </w:rPr>
            </w:pPr>
            <w:r w:rsidRPr="00A1772C">
              <w:rPr>
                <w:rFonts w:ascii="Arial" w:hAnsi="Arial" w:cs="Arial"/>
                <w:b/>
                <w:color w:val="000000" w:themeColor="text1"/>
                <w:sz w:val="18"/>
                <w:szCs w:val="18"/>
              </w:rPr>
              <w:t>Version</w:t>
            </w:r>
          </w:p>
        </w:tc>
        <w:tc>
          <w:tcPr>
            <w:tcW w:w="758" w:type="pct"/>
          </w:tcPr>
          <w:p w14:paraId="089173DE" w14:textId="77777777" w:rsidR="0024049A" w:rsidRPr="00A1772C" w:rsidRDefault="0024049A" w:rsidP="00FB5F01">
            <w:pPr>
              <w:rPr>
                <w:rFonts w:ascii="Arial" w:hAnsi="Arial" w:cs="Arial"/>
                <w:b/>
                <w:color w:val="000000" w:themeColor="text1"/>
                <w:sz w:val="18"/>
                <w:szCs w:val="18"/>
              </w:rPr>
            </w:pPr>
            <w:r w:rsidRPr="00A1772C">
              <w:rPr>
                <w:rFonts w:ascii="Arial" w:hAnsi="Arial" w:cs="Arial"/>
                <w:b/>
                <w:color w:val="000000" w:themeColor="text1"/>
                <w:sz w:val="18"/>
                <w:szCs w:val="18"/>
              </w:rPr>
              <w:t>Author</w:t>
            </w:r>
          </w:p>
        </w:tc>
        <w:tc>
          <w:tcPr>
            <w:tcW w:w="2823" w:type="pct"/>
          </w:tcPr>
          <w:p w14:paraId="4F16B65C" w14:textId="77777777" w:rsidR="0024049A" w:rsidRPr="00A1772C" w:rsidRDefault="0024049A" w:rsidP="00FB5F01">
            <w:pPr>
              <w:rPr>
                <w:rFonts w:ascii="Arial" w:hAnsi="Arial" w:cs="Arial"/>
                <w:b/>
                <w:color w:val="000000" w:themeColor="text1"/>
                <w:sz w:val="18"/>
                <w:szCs w:val="18"/>
              </w:rPr>
            </w:pPr>
            <w:r w:rsidRPr="00A1772C">
              <w:rPr>
                <w:rFonts w:ascii="Arial" w:hAnsi="Arial" w:cs="Arial"/>
                <w:b/>
                <w:color w:val="000000" w:themeColor="text1"/>
                <w:sz w:val="18"/>
                <w:szCs w:val="18"/>
              </w:rPr>
              <w:t>Description</w:t>
            </w:r>
          </w:p>
        </w:tc>
      </w:tr>
      <w:tr w:rsidR="0024049A" w:rsidRPr="00A1772C" w14:paraId="581B6A1F" w14:textId="77777777" w:rsidTr="00A1772C">
        <w:tc>
          <w:tcPr>
            <w:tcW w:w="861" w:type="pct"/>
          </w:tcPr>
          <w:p w14:paraId="0E3613FB" w14:textId="77777777" w:rsidR="0024049A" w:rsidRPr="00A1772C" w:rsidRDefault="00A1772C" w:rsidP="00FB5F01">
            <w:pPr>
              <w:rPr>
                <w:rFonts w:ascii="Arial" w:hAnsi="Arial" w:cs="Arial"/>
                <w:color w:val="000000" w:themeColor="text1"/>
                <w:sz w:val="18"/>
                <w:szCs w:val="18"/>
              </w:rPr>
            </w:pPr>
            <w:r w:rsidRPr="00A1772C">
              <w:rPr>
                <w:rFonts w:ascii="Arial" w:hAnsi="Arial" w:cs="Arial"/>
                <w:color w:val="000000" w:themeColor="text1"/>
                <w:sz w:val="18"/>
                <w:szCs w:val="18"/>
              </w:rPr>
              <w:t>2019.0</w:t>
            </w:r>
            <w:r w:rsidR="00B56918">
              <w:rPr>
                <w:rFonts w:ascii="Arial" w:hAnsi="Arial" w:cs="Arial"/>
                <w:color w:val="000000" w:themeColor="text1"/>
                <w:sz w:val="18"/>
                <w:szCs w:val="18"/>
              </w:rPr>
              <w:t>5</w:t>
            </w:r>
            <w:r w:rsidRPr="00A1772C">
              <w:rPr>
                <w:rFonts w:ascii="Arial" w:hAnsi="Arial" w:cs="Arial"/>
                <w:color w:val="000000" w:themeColor="text1"/>
                <w:sz w:val="18"/>
                <w:szCs w:val="18"/>
              </w:rPr>
              <w:t>.</w:t>
            </w:r>
            <w:r w:rsidR="00B56918">
              <w:rPr>
                <w:rFonts w:ascii="Arial" w:hAnsi="Arial" w:cs="Arial"/>
                <w:color w:val="000000" w:themeColor="text1"/>
                <w:sz w:val="18"/>
                <w:szCs w:val="18"/>
              </w:rPr>
              <w:t>17</w:t>
            </w:r>
          </w:p>
        </w:tc>
        <w:tc>
          <w:tcPr>
            <w:tcW w:w="558" w:type="pct"/>
          </w:tcPr>
          <w:p w14:paraId="4BA93DA7" w14:textId="77777777" w:rsidR="0024049A" w:rsidRPr="00A1772C" w:rsidRDefault="00A1772C" w:rsidP="00FB5F01">
            <w:pPr>
              <w:rPr>
                <w:rFonts w:ascii="Arial" w:hAnsi="Arial" w:cs="Arial"/>
                <w:color w:val="000000" w:themeColor="text1"/>
                <w:sz w:val="18"/>
                <w:szCs w:val="18"/>
              </w:rPr>
            </w:pPr>
            <w:r w:rsidRPr="00A1772C">
              <w:rPr>
                <w:rFonts w:ascii="Arial" w:hAnsi="Arial" w:cs="Arial"/>
                <w:color w:val="000000" w:themeColor="text1"/>
                <w:sz w:val="18"/>
                <w:szCs w:val="18"/>
              </w:rPr>
              <w:t>1.0.0</w:t>
            </w:r>
          </w:p>
        </w:tc>
        <w:tc>
          <w:tcPr>
            <w:tcW w:w="758" w:type="pct"/>
          </w:tcPr>
          <w:p w14:paraId="36AF15B9" w14:textId="77777777" w:rsidR="0024049A" w:rsidRPr="00A1772C" w:rsidRDefault="00A1772C" w:rsidP="00FB5F01">
            <w:pPr>
              <w:rPr>
                <w:rFonts w:ascii="Arial" w:hAnsi="Arial" w:cs="Arial"/>
                <w:color w:val="000000" w:themeColor="text1"/>
                <w:sz w:val="18"/>
                <w:szCs w:val="18"/>
              </w:rPr>
            </w:pPr>
            <w:r w:rsidRPr="00A1772C">
              <w:rPr>
                <w:rFonts w:ascii="Arial" w:hAnsi="Arial" w:cs="Arial"/>
                <w:color w:val="000000" w:themeColor="text1"/>
                <w:sz w:val="18"/>
                <w:szCs w:val="18"/>
              </w:rPr>
              <w:t>Alex Salmon</w:t>
            </w:r>
          </w:p>
        </w:tc>
        <w:tc>
          <w:tcPr>
            <w:tcW w:w="2823" w:type="pct"/>
          </w:tcPr>
          <w:p w14:paraId="75E11CD1" w14:textId="77777777" w:rsidR="0024049A" w:rsidRPr="00A1772C" w:rsidRDefault="00A1772C" w:rsidP="00FB5F01">
            <w:pPr>
              <w:rPr>
                <w:rFonts w:ascii="Arial" w:hAnsi="Arial" w:cs="Arial"/>
                <w:color w:val="000000" w:themeColor="text1"/>
                <w:sz w:val="18"/>
                <w:szCs w:val="18"/>
              </w:rPr>
            </w:pPr>
            <w:r w:rsidRPr="00A1772C">
              <w:rPr>
                <w:rFonts w:ascii="Arial" w:hAnsi="Arial" w:cs="Arial"/>
                <w:color w:val="000000" w:themeColor="text1"/>
                <w:sz w:val="18"/>
                <w:szCs w:val="18"/>
              </w:rPr>
              <w:t>Created</w:t>
            </w:r>
          </w:p>
        </w:tc>
      </w:tr>
    </w:tbl>
    <w:p w14:paraId="2EC30C31" w14:textId="77777777" w:rsidR="00A1772C" w:rsidRDefault="00A1772C"/>
    <w:sdt>
      <w:sdtPr>
        <w:rPr>
          <w:rFonts w:asciiTheme="minorHAnsi" w:eastAsiaTheme="minorHAnsi" w:hAnsiTheme="minorHAnsi" w:cstheme="minorBidi"/>
          <w:color w:val="auto"/>
          <w:sz w:val="22"/>
          <w:szCs w:val="22"/>
        </w:rPr>
        <w:id w:val="-386031007"/>
        <w:docPartObj>
          <w:docPartGallery w:val="Table of Contents"/>
          <w:docPartUnique/>
        </w:docPartObj>
      </w:sdtPr>
      <w:sdtEndPr>
        <w:rPr>
          <w:b/>
          <w:bCs/>
          <w:noProof/>
        </w:rPr>
      </w:sdtEndPr>
      <w:sdtContent>
        <w:p w14:paraId="0BB780FB" w14:textId="77777777" w:rsidR="00BC68E4" w:rsidRPr="00BC68E4" w:rsidRDefault="00BC68E4">
          <w:pPr>
            <w:pStyle w:val="TOCHeading"/>
            <w:rPr>
              <w:rFonts w:ascii="Arial" w:hAnsi="Arial" w:cs="Arial"/>
              <w:b/>
              <w:color w:val="auto"/>
              <w:sz w:val="36"/>
            </w:rPr>
          </w:pPr>
          <w:r w:rsidRPr="00BC68E4">
            <w:rPr>
              <w:rFonts w:ascii="Arial" w:hAnsi="Arial" w:cs="Arial"/>
              <w:b/>
              <w:color w:val="auto"/>
              <w:sz w:val="36"/>
            </w:rPr>
            <w:t>Contents</w:t>
          </w:r>
        </w:p>
        <w:p w14:paraId="19DBD41C" w14:textId="3F03898D" w:rsidR="007C52FD" w:rsidRPr="007C52FD" w:rsidRDefault="00BC68E4">
          <w:pPr>
            <w:pStyle w:val="TOC1"/>
            <w:tabs>
              <w:tab w:val="right" w:leader="dot" w:pos="9350"/>
            </w:tabs>
            <w:rPr>
              <w:rFonts w:ascii="Arial" w:eastAsiaTheme="minorEastAsia" w:hAnsi="Arial" w:cs="Arial"/>
              <w:noProof/>
            </w:rPr>
          </w:pPr>
          <w:r w:rsidRPr="007C52FD">
            <w:rPr>
              <w:rFonts w:ascii="Arial" w:hAnsi="Arial" w:cs="Arial"/>
            </w:rPr>
            <w:fldChar w:fldCharType="begin"/>
          </w:r>
          <w:r w:rsidRPr="007C52FD">
            <w:rPr>
              <w:rFonts w:ascii="Arial" w:hAnsi="Arial" w:cs="Arial"/>
            </w:rPr>
            <w:instrText xml:space="preserve"> TOC \o "1-3" \h \z \u </w:instrText>
          </w:r>
          <w:r w:rsidRPr="007C52FD">
            <w:rPr>
              <w:rFonts w:ascii="Arial" w:hAnsi="Arial" w:cs="Arial"/>
            </w:rPr>
            <w:fldChar w:fldCharType="separate"/>
          </w:r>
          <w:hyperlink w:anchor="_Toc8997951" w:history="1">
            <w:r w:rsidR="007C52FD" w:rsidRPr="007C52FD">
              <w:rPr>
                <w:rStyle w:val="Hyperlink"/>
                <w:rFonts w:ascii="Arial" w:hAnsi="Arial" w:cs="Arial"/>
                <w:noProof/>
              </w:rPr>
              <w:t>Set up imaging session, sync to processing PC</w:t>
            </w:r>
            <w:r w:rsidR="007C52FD" w:rsidRPr="007C52FD">
              <w:rPr>
                <w:rFonts w:ascii="Arial" w:hAnsi="Arial" w:cs="Arial"/>
                <w:noProof/>
                <w:webHidden/>
              </w:rPr>
              <w:tab/>
            </w:r>
            <w:r w:rsidR="007C52FD" w:rsidRPr="007C52FD">
              <w:rPr>
                <w:rFonts w:ascii="Arial" w:hAnsi="Arial" w:cs="Arial"/>
                <w:noProof/>
                <w:webHidden/>
              </w:rPr>
              <w:fldChar w:fldCharType="begin"/>
            </w:r>
            <w:r w:rsidR="007C52FD" w:rsidRPr="007C52FD">
              <w:rPr>
                <w:rFonts w:ascii="Arial" w:hAnsi="Arial" w:cs="Arial"/>
                <w:noProof/>
                <w:webHidden/>
              </w:rPr>
              <w:instrText xml:space="preserve"> PAGEREF _Toc8997951 \h </w:instrText>
            </w:r>
            <w:r w:rsidR="007C52FD" w:rsidRPr="007C52FD">
              <w:rPr>
                <w:rFonts w:ascii="Arial" w:hAnsi="Arial" w:cs="Arial"/>
                <w:noProof/>
                <w:webHidden/>
              </w:rPr>
            </w:r>
            <w:r w:rsidR="007C52FD" w:rsidRPr="007C52FD">
              <w:rPr>
                <w:rFonts w:ascii="Arial" w:hAnsi="Arial" w:cs="Arial"/>
                <w:noProof/>
                <w:webHidden/>
              </w:rPr>
              <w:fldChar w:fldCharType="separate"/>
            </w:r>
            <w:r w:rsidR="004509E8">
              <w:rPr>
                <w:rFonts w:ascii="Arial" w:hAnsi="Arial" w:cs="Arial"/>
                <w:noProof/>
                <w:webHidden/>
              </w:rPr>
              <w:t>2</w:t>
            </w:r>
            <w:r w:rsidR="007C52FD" w:rsidRPr="007C52FD">
              <w:rPr>
                <w:rFonts w:ascii="Arial" w:hAnsi="Arial" w:cs="Arial"/>
                <w:noProof/>
                <w:webHidden/>
              </w:rPr>
              <w:fldChar w:fldCharType="end"/>
            </w:r>
          </w:hyperlink>
        </w:p>
        <w:p w14:paraId="2164EF1F" w14:textId="4C9B0E3F" w:rsidR="007C52FD" w:rsidRPr="007C52FD" w:rsidRDefault="007C52FD">
          <w:pPr>
            <w:pStyle w:val="TOC1"/>
            <w:tabs>
              <w:tab w:val="right" w:leader="dot" w:pos="9350"/>
            </w:tabs>
            <w:rPr>
              <w:rFonts w:ascii="Arial" w:eastAsiaTheme="minorEastAsia" w:hAnsi="Arial" w:cs="Arial"/>
              <w:noProof/>
            </w:rPr>
          </w:pPr>
          <w:hyperlink w:anchor="_Toc8997952" w:history="1">
            <w:r w:rsidRPr="007C52FD">
              <w:rPr>
                <w:rStyle w:val="Hyperlink"/>
                <w:rFonts w:ascii="Arial" w:hAnsi="Arial" w:cs="Arial"/>
                <w:noProof/>
              </w:rPr>
              <w:t>Set up AO-PIPE</w:t>
            </w:r>
            <w:r w:rsidRPr="007C52FD">
              <w:rPr>
                <w:rFonts w:ascii="Arial" w:hAnsi="Arial" w:cs="Arial"/>
                <w:noProof/>
                <w:webHidden/>
              </w:rPr>
              <w:tab/>
            </w:r>
            <w:r w:rsidRPr="007C52FD">
              <w:rPr>
                <w:rFonts w:ascii="Arial" w:hAnsi="Arial" w:cs="Arial"/>
                <w:noProof/>
                <w:webHidden/>
              </w:rPr>
              <w:fldChar w:fldCharType="begin"/>
            </w:r>
            <w:r w:rsidRPr="007C52FD">
              <w:rPr>
                <w:rFonts w:ascii="Arial" w:hAnsi="Arial" w:cs="Arial"/>
                <w:noProof/>
                <w:webHidden/>
              </w:rPr>
              <w:instrText xml:space="preserve"> PAGEREF _Toc8997952 \h </w:instrText>
            </w:r>
            <w:r w:rsidRPr="007C52FD">
              <w:rPr>
                <w:rFonts w:ascii="Arial" w:hAnsi="Arial" w:cs="Arial"/>
                <w:noProof/>
                <w:webHidden/>
              </w:rPr>
            </w:r>
            <w:r w:rsidRPr="007C52FD">
              <w:rPr>
                <w:rFonts w:ascii="Arial" w:hAnsi="Arial" w:cs="Arial"/>
                <w:noProof/>
                <w:webHidden/>
              </w:rPr>
              <w:fldChar w:fldCharType="separate"/>
            </w:r>
            <w:r w:rsidR="004509E8">
              <w:rPr>
                <w:rFonts w:ascii="Arial" w:hAnsi="Arial" w:cs="Arial"/>
                <w:noProof/>
                <w:webHidden/>
              </w:rPr>
              <w:t>2</w:t>
            </w:r>
            <w:r w:rsidRPr="007C52FD">
              <w:rPr>
                <w:rFonts w:ascii="Arial" w:hAnsi="Arial" w:cs="Arial"/>
                <w:noProof/>
                <w:webHidden/>
              </w:rPr>
              <w:fldChar w:fldCharType="end"/>
            </w:r>
          </w:hyperlink>
        </w:p>
        <w:p w14:paraId="38362D89" w14:textId="51B6583A" w:rsidR="007C52FD" w:rsidRPr="007C52FD" w:rsidRDefault="007C52FD">
          <w:pPr>
            <w:pStyle w:val="TOC1"/>
            <w:tabs>
              <w:tab w:val="right" w:leader="dot" w:pos="9350"/>
            </w:tabs>
            <w:rPr>
              <w:rFonts w:ascii="Arial" w:eastAsiaTheme="minorEastAsia" w:hAnsi="Arial" w:cs="Arial"/>
              <w:noProof/>
            </w:rPr>
          </w:pPr>
          <w:hyperlink w:anchor="_Toc8997953" w:history="1">
            <w:r w:rsidRPr="007C52FD">
              <w:rPr>
                <w:rStyle w:val="Hyperlink"/>
                <w:rFonts w:ascii="Arial" w:hAnsi="Arial" w:cs="Arial"/>
                <w:noProof/>
              </w:rPr>
              <w:t>Imaging</w:t>
            </w:r>
            <w:r w:rsidRPr="007C52FD">
              <w:rPr>
                <w:rFonts w:ascii="Arial" w:hAnsi="Arial" w:cs="Arial"/>
                <w:noProof/>
                <w:webHidden/>
              </w:rPr>
              <w:tab/>
            </w:r>
            <w:r w:rsidRPr="007C52FD">
              <w:rPr>
                <w:rFonts w:ascii="Arial" w:hAnsi="Arial" w:cs="Arial"/>
                <w:noProof/>
                <w:webHidden/>
              </w:rPr>
              <w:fldChar w:fldCharType="begin"/>
            </w:r>
            <w:r w:rsidRPr="007C52FD">
              <w:rPr>
                <w:rFonts w:ascii="Arial" w:hAnsi="Arial" w:cs="Arial"/>
                <w:noProof/>
                <w:webHidden/>
              </w:rPr>
              <w:instrText xml:space="preserve"> PAGEREF _Toc8997953 \h </w:instrText>
            </w:r>
            <w:r w:rsidRPr="007C52FD">
              <w:rPr>
                <w:rFonts w:ascii="Arial" w:hAnsi="Arial" w:cs="Arial"/>
                <w:noProof/>
                <w:webHidden/>
              </w:rPr>
            </w:r>
            <w:r w:rsidRPr="007C52FD">
              <w:rPr>
                <w:rFonts w:ascii="Arial" w:hAnsi="Arial" w:cs="Arial"/>
                <w:noProof/>
                <w:webHidden/>
              </w:rPr>
              <w:fldChar w:fldCharType="separate"/>
            </w:r>
            <w:r w:rsidR="004509E8">
              <w:rPr>
                <w:rFonts w:ascii="Arial" w:hAnsi="Arial" w:cs="Arial"/>
                <w:noProof/>
                <w:webHidden/>
              </w:rPr>
              <w:t>2</w:t>
            </w:r>
            <w:r w:rsidRPr="007C52FD">
              <w:rPr>
                <w:rFonts w:ascii="Arial" w:hAnsi="Arial" w:cs="Arial"/>
                <w:noProof/>
                <w:webHidden/>
              </w:rPr>
              <w:fldChar w:fldCharType="end"/>
            </w:r>
          </w:hyperlink>
        </w:p>
        <w:p w14:paraId="117DC03B" w14:textId="77777777" w:rsidR="00BC68E4" w:rsidRDefault="00BC68E4">
          <w:r w:rsidRPr="007C52FD">
            <w:rPr>
              <w:rFonts w:ascii="Arial" w:hAnsi="Arial" w:cs="Arial"/>
              <w:b/>
              <w:bCs/>
              <w:noProof/>
            </w:rPr>
            <w:fldChar w:fldCharType="end"/>
          </w:r>
        </w:p>
      </w:sdtContent>
    </w:sdt>
    <w:p w14:paraId="20445AA6" w14:textId="77777777" w:rsidR="00A1772C" w:rsidRDefault="00A1772C">
      <w:r>
        <w:br w:type="page"/>
      </w:r>
      <w:bookmarkStart w:id="0" w:name="_GoBack"/>
      <w:bookmarkEnd w:id="0"/>
    </w:p>
    <w:p w14:paraId="79564328" w14:textId="77777777" w:rsidR="0024049A" w:rsidRDefault="00B56918" w:rsidP="00A1772C">
      <w:pPr>
        <w:pStyle w:val="Heading1"/>
      </w:pPr>
      <w:bookmarkStart w:id="1" w:name="_Toc8997951"/>
      <w:r>
        <w:lastRenderedPageBreak/>
        <w:t>Set up imaging session, sync to processing PC</w:t>
      </w:r>
      <w:bookmarkEnd w:id="1"/>
    </w:p>
    <w:p w14:paraId="7D5B3FDA" w14:textId="77777777" w:rsidR="00B56918" w:rsidRDefault="00B56918" w:rsidP="00B56918">
      <w:pPr>
        <w:pStyle w:val="ListParagraph"/>
        <w:numPr>
          <w:ilvl w:val="0"/>
          <w:numId w:val="4"/>
        </w:numPr>
        <w:jc w:val="both"/>
        <w:rPr>
          <w:rFonts w:ascii="Arial" w:hAnsi="Arial" w:cs="Arial"/>
        </w:rPr>
      </w:pPr>
      <w:r w:rsidRPr="00B56918">
        <w:rPr>
          <w:rFonts w:ascii="Arial" w:hAnsi="Arial" w:cs="Arial"/>
        </w:rPr>
        <w:t>On the Savior PC:</w:t>
      </w:r>
    </w:p>
    <w:p w14:paraId="30AD84CF" w14:textId="77777777" w:rsidR="00A1772C" w:rsidRPr="00BC68E4" w:rsidRDefault="00B56918" w:rsidP="00BC68E4">
      <w:pPr>
        <w:pStyle w:val="ListParagraph"/>
        <w:numPr>
          <w:ilvl w:val="1"/>
          <w:numId w:val="4"/>
        </w:numPr>
        <w:jc w:val="both"/>
        <w:rPr>
          <w:rFonts w:ascii="Arial" w:hAnsi="Arial" w:cs="Arial"/>
        </w:rPr>
      </w:pPr>
      <w:r w:rsidRPr="00B56918">
        <w:rPr>
          <w:rFonts w:ascii="Arial" w:hAnsi="Arial" w:cs="Arial"/>
        </w:rPr>
        <w:t xml:space="preserve">Set up folder structure as </w:t>
      </w:r>
      <w:proofErr w:type="spellStart"/>
      <w:r w:rsidRPr="00B56918">
        <w:rPr>
          <w:rFonts w:ascii="Arial" w:hAnsi="Arial" w:cs="Arial"/>
        </w:rPr>
        <w:t>ID_xxxxx</w:t>
      </w:r>
      <w:proofErr w:type="spellEnd"/>
      <w:r w:rsidRPr="00B56918">
        <w:rPr>
          <w:rFonts w:ascii="Arial" w:hAnsi="Arial" w:cs="Arial"/>
        </w:rPr>
        <w:t>\</w:t>
      </w:r>
      <w:proofErr w:type="spellStart"/>
      <w:r w:rsidRPr="00B56918">
        <w:rPr>
          <w:rFonts w:ascii="Arial" w:hAnsi="Arial" w:cs="Arial"/>
        </w:rPr>
        <w:t>AO_x_x_SLO</w:t>
      </w:r>
      <w:proofErr w:type="spellEnd"/>
      <w:r w:rsidRPr="00B56918">
        <w:rPr>
          <w:rFonts w:ascii="Arial" w:hAnsi="Arial" w:cs="Arial"/>
        </w:rPr>
        <w:t>\</w:t>
      </w:r>
      <w:proofErr w:type="spellStart"/>
      <w:r w:rsidRPr="00B56918">
        <w:rPr>
          <w:rFonts w:ascii="Arial" w:hAnsi="Arial" w:cs="Arial"/>
        </w:rPr>
        <w:t>yyyy_mm_dd_O</w:t>
      </w:r>
      <w:r w:rsidR="00D307D2">
        <w:rPr>
          <w:rFonts w:ascii="Arial" w:hAnsi="Arial" w:cs="Arial"/>
        </w:rPr>
        <w:t>X</w:t>
      </w:r>
      <w:proofErr w:type="spellEnd"/>
    </w:p>
    <w:p w14:paraId="0BCCC15C" w14:textId="77777777" w:rsidR="00B56918" w:rsidRPr="00B56918" w:rsidRDefault="00B56918" w:rsidP="00B56918">
      <w:pPr>
        <w:pStyle w:val="ListParagraph"/>
        <w:numPr>
          <w:ilvl w:val="1"/>
          <w:numId w:val="4"/>
        </w:numPr>
        <w:jc w:val="both"/>
        <w:rPr>
          <w:rFonts w:ascii="Arial" w:hAnsi="Arial" w:cs="Arial"/>
        </w:rPr>
      </w:pPr>
      <w:r w:rsidRPr="00B56918">
        <w:rPr>
          <w:rFonts w:ascii="Arial" w:hAnsi="Arial" w:cs="Arial"/>
        </w:rPr>
        <w:t>Acquire high-quality grid videos (or copy from a standard set) at all necessary FOVs and save them in ~\Calibration</w:t>
      </w:r>
    </w:p>
    <w:p w14:paraId="492296D3" w14:textId="77777777" w:rsidR="00B56918" w:rsidRPr="00B56918" w:rsidRDefault="00B56918" w:rsidP="00B56918">
      <w:pPr>
        <w:pStyle w:val="ListParagraph"/>
        <w:numPr>
          <w:ilvl w:val="1"/>
          <w:numId w:val="4"/>
        </w:numPr>
        <w:jc w:val="both"/>
        <w:rPr>
          <w:rFonts w:ascii="Arial" w:hAnsi="Arial" w:cs="Arial"/>
        </w:rPr>
      </w:pPr>
      <w:r w:rsidRPr="00B56918">
        <w:rPr>
          <w:rFonts w:ascii="Arial" w:hAnsi="Arial" w:cs="Arial"/>
        </w:rPr>
        <w:t>Run "send for processing.py"</w:t>
      </w:r>
    </w:p>
    <w:p w14:paraId="4F010387" w14:textId="77777777" w:rsidR="00B56918" w:rsidRPr="00B56918" w:rsidRDefault="00B56918" w:rsidP="00B56918">
      <w:pPr>
        <w:pStyle w:val="ListParagraph"/>
        <w:numPr>
          <w:ilvl w:val="2"/>
          <w:numId w:val="4"/>
        </w:numPr>
        <w:jc w:val="both"/>
        <w:rPr>
          <w:rFonts w:ascii="Arial" w:hAnsi="Arial" w:cs="Arial"/>
        </w:rPr>
      </w:pPr>
      <w:r w:rsidRPr="00B56918">
        <w:rPr>
          <w:rFonts w:ascii="Arial" w:hAnsi="Arial" w:cs="Arial"/>
        </w:rPr>
        <w:t>Copy and paste the path to the folder you want to sync to the processing PC</w:t>
      </w:r>
    </w:p>
    <w:p w14:paraId="74F13AF1" w14:textId="77777777" w:rsidR="00B56918" w:rsidRPr="00B56918" w:rsidRDefault="00B56918" w:rsidP="00B56918">
      <w:pPr>
        <w:pStyle w:val="ListParagraph"/>
        <w:numPr>
          <w:ilvl w:val="2"/>
          <w:numId w:val="4"/>
        </w:numPr>
        <w:jc w:val="both"/>
        <w:rPr>
          <w:rFonts w:ascii="Arial" w:hAnsi="Arial" w:cs="Arial"/>
        </w:rPr>
      </w:pPr>
      <w:r w:rsidRPr="00B56918">
        <w:rPr>
          <w:rFonts w:ascii="Arial" w:hAnsi="Arial" w:cs="Arial"/>
        </w:rPr>
        <w:t>You probably want to sync the folder starting at the ID, that way you don't need to do this again if you image both eyes, but both eyes need grid videos in the Calibration folder</w:t>
      </w:r>
    </w:p>
    <w:p w14:paraId="656F14C7" w14:textId="77777777" w:rsidR="00B56918" w:rsidRPr="00B56918" w:rsidRDefault="00B56918" w:rsidP="00B56918">
      <w:pPr>
        <w:pStyle w:val="ListParagraph"/>
        <w:numPr>
          <w:ilvl w:val="2"/>
          <w:numId w:val="4"/>
        </w:numPr>
        <w:jc w:val="both"/>
        <w:rPr>
          <w:rFonts w:ascii="Arial" w:hAnsi="Arial" w:cs="Arial"/>
        </w:rPr>
      </w:pPr>
      <w:r w:rsidRPr="00B56918">
        <w:rPr>
          <w:rFonts w:ascii="Arial" w:hAnsi="Arial" w:cs="Arial"/>
        </w:rPr>
        <w:t>Copy and paste \\purgatory\3rd_Circle</w:t>
      </w:r>
    </w:p>
    <w:p w14:paraId="717CFF6A" w14:textId="77777777" w:rsidR="00B56918" w:rsidRPr="00B56918" w:rsidRDefault="00B56918" w:rsidP="00B56918">
      <w:pPr>
        <w:pStyle w:val="ListParagraph"/>
        <w:numPr>
          <w:ilvl w:val="3"/>
          <w:numId w:val="4"/>
        </w:numPr>
        <w:jc w:val="both"/>
        <w:rPr>
          <w:rFonts w:ascii="Arial" w:hAnsi="Arial" w:cs="Arial"/>
        </w:rPr>
      </w:pPr>
      <w:r w:rsidRPr="00B56918">
        <w:rPr>
          <w:rFonts w:ascii="Arial" w:hAnsi="Arial" w:cs="Arial"/>
        </w:rPr>
        <w:t>This automatically sends all new files to the processing PC</w:t>
      </w:r>
    </w:p>
    <w:p w14:paraId="635F7FA4" w14:textId="77777777" w:rsidR="00A1772C" w:rsidRPr="00F20F93" w:rsidRDefault="00B56918" w:rsidP="00A1772C">
      <w:pPr>
        <w:pStyle w:val="Heading1"/>
        <w:rPr>
          <w:rFonts w:cs="Arial"/>
        </w:rPr>
      </w:pPr>
      <w:bookmarkStart w:id="2" w:name="_Toc8997952"/>
      <w:r>
        <w:rPr>
          <w:rFonts w:cs="Arial"/>
        </w:rPr>
        <w:t>Set up AO-PIPE</w:t>
      </w:r>
      <w:bookmarkEnd w:id="2"/>
    </w:p>
    <w:p w14:paraId="61B0936A" w14:textId="77777777" w:rsidR="00D307D2" w:rsidRDefault="00D307D2" w:rsidP="0099706A">
      <w:pPr>
        <w:pStyle w:val="ListParagraph"/>
        <w:numPr>
          <w:ilvl w:val="0"/>
          <w:numId w:val="4"/>
        </w:numPr>
        <w:jc w:val="both"/>
        <w:rPr>
          <w:rFonts w:ascii="Arial" w:hAnsi="Arial" w:cs="Arial"/>
        </w:rPr>
      </w:pPr>
      <w:r w:rsidRPr="00D307D2">
        <w:rPr>
          <w:rFonts w:ascii="Arial" w:hAnsi="Arial" w:cs="Arial"/>
        </w:rPr>
        <w:t>On the Processing PC:</w:t>
      </w:r>
    </w:p>
    <w:p w14:paraId="4E14255F" w14:textId="77777777" w:rsidR="00D307D2" w:rsidRDefault="0099706A" w:rsidP="0099706A">
      <w:pPr>
        <w:pStyle w:val="ListParagraph"/>
        <w:numPr>
          <w:ilvl w:val="1"/>
          <w:numId w:val="4"/>
        </w:numPr>
        <w:jc w:val="both"/>
        <w:rPr>
          <w:rFonts w:ascii="Arial" w:hAnsi="Arial" w:cs="Arial"/>
        </w:rPr>
      </w:pPr>
      <w:r>
        <w:rPr>
          <w:rFonts w:ascii="Arial" w:hAnsi="Arial" w:cs="Arial"/>
        </w:rPr>
        <w:t xml:space="preserve">Go to </w:t>
      </w:r>
      <w:hyperlink r:id="rId11" w:history="1">
        <w:r w:rsidRPr="00DE7A1E">
          <w:rPr>
            <w:rStyle w:val="Hyperlink"/>
            <w:rFonts w:ascii="Arial" w:hAnsi="Arial" w:cs="Arial"/>
          </w:rPr>
          <w:t>\\AOIP-SERVER\Software-Hardware\AO_Tools\Processing\AO-PIPE</w:t>
        </w:r>
      </w:hyperlink>
    </w:p>
    <w:p w14:paraId="75EA7B82" w14:textId="77777777" w:rsidR="00D307D2" w:rsidRDefault="00D307D2" w:rsidP="0099706A">
      <w:pPr>
        <w:pStyle w:val="ListParagraph"/>
        <w:numPr>
          <w:ilvl w:val="1"/>
          <w:numId w:val="4"/>
        </w:numPr>
        <w:jc w:val="both"/>
        <w:rPr>
          <w:rFonts w:ascii="Arial" w:hAnsi="Arial" w:cs="Arial"/>
        </w:rPr>
      </w:pPr>
      <w:r w:rsidRPr="00D307D2">
        <w:rPr>
          <w:rFonts w:ascii="Arial" w:hAnsi="Arial" w:cs="Arial"/>
        </w:rPr>
        <w:t xml:space="preserve">Run </w:t>
      </w:r>
      <w:proofErr w:type="spellStart"/>
      <w:r w:rsidRPr="00D307D2">
        <w:rPr>
          <w:rFonts w:ascii="Arial" w:hAnsi="Arial" w:cs="Arial"/>
        </w:rPr>
        <w:t>live_pipe.m</w:t>
      </w:r>
      <w:proofErr w:type="spellEnd"/>
    </w:p>
    <w:p w14:paraId="3F912DCD" w14:textId="77777777" w:rsidR="00D307D2" w:rsidRDefault="00D307D2" w:rsidP="0099706A">
      <w:pPr>
        <w:pStyle w:val="ListParagraph"/>
        <w:numPr>
          <w:ilvl w:val="1"/>
          <w:numId w:val="4"/>
        </w:numPr>
        <w:jc w:val="both"/>
        <w:rPr>
          <w:rFonts w:ascii="Arial" w:hAnsi="Arial" w:cs="Arial"/>
        </w:rPr>
      </w:pPr>
      <w:r>
        <w:rPr>
          <w:rFonts w:ascii="Arial" w:hAnsi="Arial" w:cs="Arial"/>
        </w:rPr>
        <w:t>Paste the path which should mirror the one on the Savior PC</w:t>
      </w:r>
      <w:r w:rsidR="0099706A">
        <w:rPr>
          <w:rFonts w:ascii="Arial" w:hAnsi="Arial" w:cs="Arial"/>
        </w:rPr>
        <w:t>, e.g.:</w:t>
      </w:r>
    </w:p>
    <w:p w14:paraId="3F96E9D0" w14:textId="77777777" w:rsidR="00D307D2" w:rsidRPr="00D307D2" w:rsidRDefault="00D307D2" w:rsidP="0099706A">
      <w:pPr>
        <w:pStyle w:val="ListParagraph"/>
        <w:numPr>
          <w:ilvl w:val="2"/>
          <w:numId w:val="4"/>
        </w:numPr>
        <w:jc w:val="both"/>
        <w:rPr>
          <w:rFonts w:ascii="Arial" w:hAnsi="Arial" w:cs="Arial"/>
        </w:rPr>
      </w:pPr>
      <w:r w:rsidRPr="00D307D2">
        <w:rPr>
          <w:rFonts w:ascii="Arial" w:hAnsi="Arial" w:cs="Arial"/>
        </w:rPr>
        <w:t>\\purgatory\3rd_Circle\</w:t>
      </w:r>
      <w:r w:rsidRPr="00D307D2">
        <w:t xml:space="preserve"> </w:t>
      </w:r>
      <w:proofErr w:type="spellStart"/>
      <w:r w:rsidRPr="00D307D2">
        <w:rPr>
          <w:rFonts w:ascii="Arial" w:hAnsi="Arial" w:cs="Arial"/>
        </w:rPr>
        <w:t>ID_xxxxx</w:t>
      </w:r>
      <w:proofErr w:type="spellEnd"/>
      <w:r w:rsidRPr="00D307D2">
        <w:rPr>
          <w:rFonts w:ascii="Arial" w:hAnsi="Arial" w:cs="Arial"/>
        </w:rPr>
        <w:t>\</w:t>
      </w:r>
      <w:proofErr w:type="spellStart"/>
      <w:r w:rsidRPr="00D307D2">
        <w:rPr>
          <w:rFonts w:ascii="Arial" w:hAnsi="Arial" w:cs="Arial"/>
        </w:rPr>
        <w:t>AO_x_x_SLO</w:t>
      </w:r>
      <w:proofErr w:type="spellEnd"/>
      <w:r w:rsidRPr="00D307D2">
        <w:rPr>
          <w:rFonts w:ascii="Arial" w:hAnsi="Arial" w:cs="Arial"/>
        </w:rPr>
        <w:t>\</w:t>
      </w:r>
      <w:proofErr w:type="spellStart"/>
      <w:r w:rsidRPr="00D307D2">
        <w:rPr>
          <w:rFonts w:ascii="Arial" w:hAnsi="Arial" w:cs="Arial"/>
        </w:rPr>
        <w:t>yyyy_mm_dd_O</w:t>
      </w:r>
      <w:r>
        <w:rPr>
          <w:rFonts w:ascii="Arial" w:hAnsi="Arial" w:cs="Arial"/>
        </w:rPr>
        <w:t>X</w:t>
      </w:r>
      <w:proofErr w:type="spellEnd"/>
    </w:p>
    <w:p w14:paraId="1B94B053" w14:textId="77777777" w:rsidR="00A1772C" w:rsidRPr="00F20F93" w:rsidRDefault="0099706A" w:rsidP="0099706A">
      <w:pPr>
        <w:pStyle w:val="Heading1"/>
        <w:rPr>
          <w:rFonts w:cs="Arial"/>
        </w:rPr>
      </w:pPr>
      <w:bookmarkStart w:id="3" w:name="_Exporting"/>
      <w:bookmarkStart w:id="4" w:name="_Toc8997953"/>
      <w:bookmarkEnd w:id="3"/>
      <w:r>
        <w:rPr>
          <w:rFonts w:cs="Arial"/>
        </w:rPr>
        <w:t>Imaging</w:t>
      </w:r>
      <w:bookmarkEnd w:id="4"/>
    </w:p>
    <w:p w14:paraId="323D18E0" w14:textId="77777777" w:rsidR="0099706A" w:rsidRPr="0099706A" w:rsidRDefault="0099706A" w:rsidP="0099706A">
      <w:pPr>
        <w:pStyle w:val="ListParagraph"/>
        <w:numPr>
          <w:ilvl w:val="0"/>
          <w:numId w:val="4"/>
        </w:numPr>
        <w:jc w:val="both"/>
        <w:rPr>
          <w:rFonts w:ascii="Arial" w:hAnsi="Arial" w:cs="Arial"/>
        </w:rPr>
      </w:pPr>
      <w:r w:rsidRPr="0099706A">
        <w:rPr>
          <w:rFonts w:ascii="Arial" w:hAnsi="Arial" w:cs="Arial"/>
        </w:rPr>
        <w:t>On the Savior PC:</w:t>
      </w:r>
    </w:p>
    <w:p w14:paraId="6CF0101B" w14:textId="77777777" w:rsidR="0099706A" w:rsidRPr="0099706A" w:rsidRDefault="0099706A" w:rsidP="0099706A">
      <w:pPr>
        <w:pStyle w:val="ListParagraph"/>
        <w:numPr>
          <w:ilvl w:val="1"/>
          <w:numId w:val="4"/>
        </w:numPr>
        <w:jc w:val="both"/>
        <w:rPr>
          <w:rFonts w:ascii="Arial" w:hAnsi="Arial" w:cs="Arial"/>
        </w:rPr>
      </w:pPr>
      <w:r w:rsidRPr="0099706A">
        <w:rPr>
          <w:rFonts w:ascii="Arial" w:hAnsi="Arial" w:cs="Arial"/>
        </w:rPr>
        <w:t>Start collecting images</w:t>
      </w:r>
    </w:p>
    <w:p w14:paraId="50A6C7A1" w14:textId="77777777" w:rsidR="0099706A" w:rsidRPr="0099706A" w:rsidRDefault="0099706A" w:rsidP="0099706A">
      <w:pPr>
        <w:pStyle w:val="ListParagraph"/>
        <w:numPr>
          <w:ilvl w:val="1"/>
          <w:numId w:val="4"/>
        </w:numPr>
        <w:jc w:val="both"/>
        <w:rPr>
          <w:rFonts w:ascii="Arial" w:hAnsi="Arial" w:cs="Arial"/>
        </w:rPr>
      </w:pPr>
      <w:r w:rsidRPr="0099706A">
        <w:rPr>
          <w:rFonts w:ascii="Arial" w:hAnsi="Arial" w:cs="Arial"/>
        </w:rPr>
        <w:t>When done</w:t>
      </w:r>
      <w:r>
        <w:rPr>
          <w:rFonts w:ascii="Arial" w:hAnsi="Arial" w:cs="Arial"/>
        </w:rPr>
        <w:t>,</w:t>
      </w:r>
      <w:r w:rsidRPr="0099706A">
        <w:rPr>
          <w:rFonts w:ascii="Arial" w:hAnsi="Arial" w:cs="Arial"/>
        </w:rPr>
        <w:t xml:space="preserve"> </w:t>
      </w:r>
      <w:r>
        <w:rPr>
          <w:rFonts w:ascii="Arial" w:hAnsi="Arial" w:cs="Arial"/>
        </w:rPr>
        <w:t>c</w:t>
      </w:r>
      <w:r w:rsidRPr="0099706A">
        <w:rPr>
          <w:rFonts w:ascii="Arial" w:hAnsi="Arial" w:cs="Arial"/>
        </w:rPr>
        <w:t>reate a file called "done.txt" in the folder containing the "Raw" and "Calibration" folder</w:t>
      </w:r>
    </w:p>
    <w:p w14:paraId="29455404" w14:textId="77777777" w:rsidR="0099706A" w:rsidRPr="0099706A" w:rsidRDefault="0099706A" w:rsidP="0099706A">
      <w:pPr>
        <w:pStyle w:val="ListParagraph"/>
        <w:numPr>
          <w:ilvl w:val="1"/>
          <w:numId w:val="4"/>
        </w:numPr>
        <w:jc w:val="both"/>
        <w:rPr>
          <w:rFonts w:ascii="Arial" w:hAnsi="Arial" w:cs="Arial"/>
        </w:rPr>
      </w:pPr>
      <w:r w:rsidRPr="0099706A">
        <w:rPr>
          <w:rFonts w:ascii="Arial" w:hAnsi="Arial" w:cs="Arial"/>
        </w:rPr>
        <w:t xml:space="preserve">Wait until the </w:t>
      </w:r>
      <w:proofErr w:type="spellStart"/>
      <w:r w:rsidRPr="0099706A">
        <w:rPr>
          <w:rFonts w:ascii="Arial" w:hAnsi="Arial" w:cs="Arial"/>
        </w:rPr>
        <w:t>send_for_processing</w:t>
      </w:r>
      <w:proofErr w:type="spellEnd"/>
      <w:r w:rsidRPr="0099706A">
        <w:rPr>
          <w:rFonts w:ascii="Arial" w:hAnsi="Arial" w:cs="Arial"/>
        </w:rPr>
        <w:t xml:space="preserve"> script has copied over done.txt</w:t>
      </w:r>
    </w:p>
    <w:p w14:paraId="63B4DFD6" w14:textId="77777777" w:rsidR="0099706A" w:rsidRPr="0099706A" w:rsidRDefault="0099706A" w:rsidP="0099706A">
      <w:pPr>
        <w:pStyle w:val="ListParagraph"/>
        <w:numPr>
          <w:ilvl w:val="1"/>
          <w:numId w:val="4"/>
        </w:numPr>
        <w:jc w:val="both"/>
        <w:rPr>
          <w:rFonts w:ascii="Arial" w:hAnsi="Arial" w:cs="Arial"/>
        </w:rPr>
      </w:pPr>
      <w:r w:rsidRPr="0099706A">
        <w:rPr>
          <w:rFonts w:ascii="Arial" w:hAnsi="Arial" w:cs="Arial"/>
        </w:rPr>
        <w:t>Close the "send_for_processing.py" window</w:t>
      </w:r>
    </w:p>
    <w:sectPr w:rsidR="0099706A" w:rsidRPr="0099706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B3EA1" w14:textId="77777777" w:rsidR="00D140FC" w:rsidRDefault="00D140FC" w:rsidP="00632EA8">
      <w:pPr>
        <w:spacing w:after="0" w:line="240" w:lineRule="auto"/>
      </w:pPr>
      <w:r>
        <w:separator/>
      </w:r>
    </w:p>
  </w:endnote>
  <w:endnote w:type="continuationSeparator" w:id="0">
    <w:p w14:paraId="78B1B042" w14:textId="77777777" w:rsidR="00D140FC" w:rsidRDefault="00D140FC" w:rsidP="0063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868E" w14:textId="04A2D1C4" w:rsidR="00632EA8" w:rsidRPr="00BF7BC8" w:rsidRDefault="00632EA8" w:rsidP="00632EA8">
    <w:pPr>
      <w:pStyle w:val="Footer"/>
      <w:rPr>
        <w:rFonts w:ascii="Arial" w:hAnsi="Arial" w:cs="Arial"/>
        <w:sz w:val="20"/>
      </w:rPr>
    </w:pPr>
    <w:r w:rsidRPr="00BF7BC8">
      <w:rPr>
        <w:rFonts w:ascii="Arial" w:hAnsi="Arial" w:cs="Arial"/>
        <w:sz w:val="20"/>
      </w:rPr>
      <w:t xml:space="preserve">Updated </w:t>
    </w:r>
    <w:r w:rsidR="00A1772C" w:rsidRPr="00BF7BC8">
      <w:rPr>
        <w:rFonts w:ascii="Arial" w:hAnsi="Arial" w:cs="Arial"/>
        <w:b/>
        <w:i/>
        <w:sz w:val="20"/>
      </w:rPr>
      <w:fldChar w:fldCharType="begin"/>
    </w:r>
    <w:r w:rsidR="00A1772C" w:rsidRPr="00BF7BC8">
      <w:rPr>
        <w:rFonts w:ascii="Arial" w:hAnsi="Arial" w:cs="Arial"/>
        <w:b/>
        <w:i/>
        <w:sz w:val="20"/>
      </w:rPr>
      <w:instrText xml:space="preserve"> DATE \@ "yyyy-MM-dd" </w:instrText>
    </w:r>
    <w:r w:rsidR="00A1772C" w:rsidRPr="00BF7BC8">
      <w:rPr>
        <w:rFonts w:ascii="Arial" w:hAnsi="Arial" w:cs="Arial"/>
        <w:b/>
        <w:i/>
        <w:sz w:val="20"/>
      </w:rPr>
      <w:fldChar w:fldCharType="separate"/>
    </w:r>
    <w:r w:rsidR="004509E8">
      <w:rPr>
        <w:rFonts w:ascii="Arial" w:hAnsi="Arial" w:cs="Arial"/>
        <w:b/>
        <w:i/>
        <w:noProof/>
        <w:sz w:val="20"/>
      </w:rPr>
      <w:t>2019-05-17</w:t>
    </w:r>
    <w:r w:rsidR="00A1772C" w:rsidRPr="00BF7BC8">
      <w:rPr>
        <w:rFonts w:ascii="Arial" w:hAnsi="Arial" w:cs="Arial"/>
        <w:b/>
        <w:i/>
        <w:sz w:val="20"/>
      </w:rPr>
      <w:fldChar w:fldCharType="end"/>
    </w:r>
    <w:r w:rsidRPr="00BF7BC8">
      <w:rPr>
        <w:rFonts w:ascii="Arial" w:hAnsi="Arial" w:cs="Arial"/>
        <w:sz w:val="20"/>
      </w:rPr>
      <w:t xml:space="preserve"> (version </w:t>
    </w:r>
    <w:r w:rsidR="00A1772C" w:rsidRPr="00BF7BC8">
      <w:rPr>
        <w:rFonts w:ascii="Arial" w:hAnsi="Arial" w:cs="Arial"/>
        <w:b/>
        <w:i/>
        <w:sz w:val="20"/>
      </w:rPr>
      <w:t>1.0.0</w:t>
    </w:r>
    <w:r w:rsidRPr="00BF7BC8">
      <w:rPr>
        <w:rFonts w:ascii="Arial" w:hAnsi="Arial" w:cs="Arial"/>
        <w:sz w:val="20"/>
      </w:rPr>
      <w:t>)</w:t>
    </w:r>
  </w:p>
  <w:p w14:paraId="4B51D498" w14:textId="77777777" w:rsidR="00632EA8" w:rsidRPr="00BF7BC8" w:rsidRDefault="00632EA8" w:rsidP="00632EA8">
    <w:pPr>
      <w:pStyle w:val="Footer"/>
      <w:rPr>
        <w:rFonts w:ascii="Arial" w:hAnsi="Arial" w:cs="Arial"/>
        <w:b/>
        <w:sz w:val="20"/>
        <w:u w:val="single"/>
      </w:rPr>
    </w:pPr>
    <w:r w:rsidRPr="00BF7BC8">
      <w:rPr>
        <w:rFonts w:ascii="Arial" w:hAnsi="Arial" w:cs="Arial"/>
        <w:sz w:val="20"/>
      </w:rPr>
      <w:t xml:space="preserve">Original Author: </w:t>
    </w:r>
    <w:r w:rsidR="00A1772C" w:rsidRPr="00BF7BC8">
      <w:rPr>
        <w:rFonts w:ascii="Arial" w:hAnsi="Arial" w:cs="Arial"/>
        <w:b/>
        <w:i/>
        <w:sz w:val="20"/>
      </w:rPr>
      <w:t>Alex Salmon</w:t>
    </w:r>
    <w:r w:rsidR="00BF7BC8">
      <w:rPr>
        <w:rFonts w:ascii="Arial" w:hAnsi="Arial" w:cs="Arial"/>
        <w:sz w:val="20"/>
      </w:rPr>
      <w:tab/>
      <w:t xml:space="preserve">; </w:t>
    </w:r>
    <w:r w:rsidRPr="00BF7BC8">
      <w:rPr>
        <w:rFonts w:ascii="Arial" w:hAnsi="Arial" w:cs="Arial"/>
        <w:sz w:val="20"/>
      </w:rPr>
      <w:t xml:space="preserve">Last Editor: </w:t>
    </w:r>
    <w:r w:rsidR="00A1772C" w:rsidRPr="00BF7BC8">
      <w:rPr>
        <w:rFonts w:ascii="Arial" w:hAnsi="Arial" w:cs="Arial"/>
        <w:b/>
        <w:sz w:val="20"/>
        <w:u w:val="single"/>
      </w:rPr>
      <w:t>Alex Salmon</w:t>
    </w:r>
    <w:r w:rsidR="00BC68E4" w:rsidRPr="00BF7BC8">
      <w:rPr>
        <w:rFonts w:ascii="Arial" w:hAnsi="Arial" w:cs="Arial"/>
        <w:b/>
        <w:sz w:val="20"/>
        <w:u w:val="single"/>
      </w:rPr>
      <w:t xml:space="preserve"> – asalmon@mcw.edu</w:t>
    </w:r>
  </w:p>
  <w:sdt>
    <w:sdtPr>
      <w:rPr>
        <w:rFonts w:ascii="Arial" w:hAnsi="Arial" w:cs="Arial"/>
      </w:rPr>
      <w:id w:val="1694724588"/>
      <w:docPartObj>
        <w:docPartGallery w:val="Page Numbers (Bottom of Page)"/>
        <w:docPartUnique/>
      </w:docPartObj>
    </w:sdtPr>
    <w:sdtEndPr>
      <w:rPr>
        <w:noProof/>
      </w:rPr>
    </w:sdtEndPr>
    <w:sdtContent>
      <w:p w14:paraId="1D55B159" w14:textId="3FBB4AFF" w:rsidR="00632EA8" w:rsidRPr="00BF7BC8" w:rsidRDefault="00A1772C" w:rsidP="00632EA8">
        <w:pPr>
          <w:pStyle w:val="Footer"/>
          <w:jc w:val="right"/>
          <w:rPr>
            <w:rFonts w:ascii="Arial" w:hAnsi="Arial" w:cs="Arial"/>
            <w:noProof/>
          </w:rPr>
        </w:pPr>
        <w:r w:rsidRPr="00BF7BC8">
          <w:rPr>
            <w:rFonts w:ascii="Arial" w:hAnsi="Arial" w:cs="Arial"/>
          </w:rPr>
          <w:fldChar w:fldCharType="begin"/>
        </w:r>
        <w:r w:rsidRPr="00BF7BC8">
          <w:rPr>
            <w:rFonts w:ascii="Arial" w:hAnsi="Arial" w:cs="Arial"/>
          </w:rPr>
          <w:instrText xml:space="preserve"> PAGE   \* MERGEFORMAT </w:instrText>
        </w:r>
        <w:r w:rsidRPr="00BF7BC8">
          <w:rPr>
            <w:rFonts w:ascii="Arial" w:hAnsi="Arial" w:cs="Arial"/>
          </w:rPr>
          <w:fldChar w:fldCharType="separate"/>
        </w:r>
        <w:r w:rsidRPr="00BF7BC8">
          <w:rPr>
            <w:rFonts w:ascii="Arial" w:hAnsi="Arial" w:cs="Arial"/>
            <w:noProof/>
          </w:rPr>
          <w:t>1</w:t>
        </w:r>
        <w:r w:rsidRPr="00BF7BC8">
          <w:rPr>
            <w:rFonts w:ascii="Arial" w:hAnsi="Arial" w:cs="Arial"/>
            <w:noProof/>
          </w:rPr>
          <w:fldChar w:fldCharType="end"/>
        </w:r>
        <w:r w:rsidR="00632EA8" w:rsidRPr="00BF7BC8">
          <w:rPr>
            <w:rFonts w:ascii="Arial" w:hAnsi="Arial" w:cs="Arial"/>
            <w:noProof/>
          </w:rPr>
          <w:t xml:space="preserve"> of </w:t>
        </w:r>
        <w:r w:rsidR="00C447A7">
          <w:rPr>
            <w:rFonts w:ascii="Arial" w:hAnsi="Arial" w:cs="Arial"/>
            <w:noProof/>
          </w:rPr>
          <w:fldChar w:fldCharType="begin"/>
        </w:r>
        <w:r w:rsidR="00C447A7">
          <w:rPr>
            <w:rFonts w:ascii="Arial" w:hAnsi="Arial" w:cs="Arial"/>
            <w:noProof/>
          </w:rPr>
          <w:instrText xml:space="preserve"> DOCPROPERTY  Pages  \* MERGEFORMAT </w:instrText>
        </w:r>
        <w:r w:rsidR="00C447A7">
          <w:rPr>
            <w:rFonts w:ascii="Arial" w:hAnsi="Arial" w:cs="Arial"/>
            <w:noProof/>
          </w:rPr>
          <w:fldChar w:fldCharType="separate"/>
        </w:r>
        <w:r w:rsidR="004509E8">
          <w:rPr>
            <w:rFonts w:ascii="Arial" w:hAnsi="Arial" w:cs="Arial"/>
            <w:noProof/>
          </w:rPr>
          <w:t>2</w:t>
        </w:r>
        <w:r w:rsidR="00C447A7">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7F58" w14:textId="77777777" w:rsidR="00D140FC" w:rsidRDefault="00D140FC" w:rsidP="00632EA8">
      <w:pPr>
        <w:spacing w:after="0" w:line="240" w:lineRule="auto"/>
      </w:pPr>
      <w:r>
        <w:separator/>
      </w:r>
    </w:p>
  </w:footnote>
  <w:footnote w:type="continuationSeparator" w:id="0">
    <w:p w14:paraId="71BFE051" w14:textId="77777777" w:rsidR="00D140FC" w:rsidRDefault="00D140FC" w:rsidP="00632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C32B3" w14:textId="77777777" w:rsidR="00632EA8" w:rsidRPr="00A1772C" w:rsidRDefault="00632EA8" w:rsidP="000462AA">
    <w:pPr>
      <w:pStyle w:val="Header"/>
      <w:ind w:firstLine="2970"/>
      <w:jc w:val="right"/>
      <w:rPr>
        <w:rFonts w:ascii="Arial" w:hAnsi="Arial" w:cs="Arial"/>
        <w:b/>
        <w:sz w:val="24"/>
        <w:szCs w:val="40"/>
      </w:rPr>
    </w:pPr>
    <w:r w:rsidRPr="00A1772C">
      <w:rPr>
        <w:rFonts w:ascii="Arial" w:hAnsi="Arial" w:cs="Arial"/>
        <w:b/>
        <w:noProof/>
        <w:sz w:val="24"/>
        <w:szCs w:val="40"/>
      </w:rPr>
      <w:drawing>
        <wp:anchor distT="0" distB="0" distL="114300" distR="114300" simplePos="0" relativeHeight="251659264" behindDoc="0" locked="0" layoutInCell="1" allowOverlap="1" wp14:anchorId="59058C8F" wp14:editId="44EE2E81">
          <wp:simplePos x="0" y="0"/>
          <wp:positionH relativeFrom="column">
            <wp:posOffset>-79572</wp:posOffset>
          </wp:positionH>
          <wp:positionV relativeFrom="paragraph">
            <wp:posOffset>-141605</wp:posOffset>
          </wp:positionV>
          <wp:extent cx="1708879" cy="533507"/>
          <wp:effectExtent l="0" t="0" r="5715" b="0"/>
          <wp:wrapNone/>
          <wp:docPr id="22" name="Picture 22" descr="C:\Users\AOPROC\Pictures\MCW AOIP Logo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PROC\Pictures\MCW AOIP Logo 3.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879" cy="533507"/>
                  </a:xfrm>
                  <a:prstGeom prst="rect">
                    <a:avLst/>
                  </a:prstGeom>
                  <a:noFill/>
                  <a:ln>
                    <a:noFill/>
                  </a:ln>
                </pic:spPr>
              </pic:pic>
            </a:graphicData>
          </a:graphic>
          <wp14:sizeRelH relativeFrom="page">
            <wp14:pctWidth>0</wp14:pctWidth>
          </wp14:sizeRelH>
          <wp14:sizeRelV relativeFrom="page">
            <wp14:pctHeight>0</wp14:pctHeight>
          </wp14:sizeRelV>
        </wp:anchor>
      </w:drawing>
    </w:r>
    <w:r w:rsidR="00B56918">
      <w:rPr>
        <w:rFonts w:ascii="Arial" w:hAnsi="Arial" w:cs="Arial"/>
        <w:b/>
        <w:sz w:val="24"/>
        <w:szCs w:val="40"/>
      </w:rPr>
      <w:t>AO-PIPE Running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48B"/>
    <w:multiLevelType w:val="hybridMultilevel"/>
    <w:tmpl w:val="12B87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4D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C4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C572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06649F"/>
    <w:multiLevelType w:val="hybridMultilevel"/>
    <w:tmpl w:val="9C00136C"/>
    <w:lvl w:ilvl="0" w:tplc="12C2F95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A4E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0312B0"/>
    <w:multiLevelType w:val="hybridMultilevel"/>
    <w:tmpl w:val="BB5C4EE4"/>
    <w:lvl w:ilvl="0" w:tplc="436E5E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B5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DA1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65283A"/>
    <w:multiLevelType w:val="hybridMultilevel"/>
    <w:tmpl w:val="02AA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E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3"/>
  </w:num>
  <w:num w:numId="4">
    <w:abstractNumId w:val="8"/>
  </w:num>
  <w:num w:numId="5">
    <w:abstractNumId w:val="7"/>
  </w:num>
  <w:num w:numId="6">
    <w:abstractNumId w:val="9"/>
  </w:num>
  <w:num w:numId="7">
    <w:abstractNumId w:val="0"/>
  </w:num>
  <w:num w:numId="8">
    <w:abstractNumId w:val="10"/>
  </w:num>
  <w:num w:numId="9">
    <w:abstractNumId w:val="5"/>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EA8"/>
    <w:rsid w:val="000462AA"/>
    <w:rsid w:val="000F6C98"/>
    <w:rsid w:val="00182C90"/>
    <w:rsid w:val="002174A4"/>
    <w:rsid w:val="0024049A"/>
    <w:rsid w:val="002F49DF"/>
    <w:rsid w:val="003223D9"/>
    <w:rsid w:val="003A233E"/>
    <w:rsid w:val="003F1885"/>
    <w:rsid w:val="004509E8"/>
    <w:rsid w:val="00476102"/>
    <w:rsid w:val="004E5693"/>
    <w:rsid w:val="00514C09"/>
    <w:rsid w:val="00580AEA"/>
    <w:rsid w:val="005A01EA"/>
    <w:rsid w:val="00632EA8"/>
    <w:rsid w:val="006A0B27"/>
    <w:rsid w:val="007C52FD"/>
    <w:rsid w:val="008364C6"/>
    <w:rsid w:val="0099706A"/>
    <w:rsid w:val="00A1772C"/>
    <w:rsid w:val="00A85C70"/>
    <w:rsid w:val="00AA10D0"/>
    <w:rsid w:val="00B10249"/>
    <w:rsid w:val="00B40B3B"/>
    <w:rsid w:val="00B56918"/>
    <w:rsid w:val="00BC68E4"/>
    <w:rsid w:val="00BF7BC8"/>
    <w:rsid w:val="00C37A14"/>
    <w:rsid w:val="00C447A7"/>
    <w:rsid w:val="00CD39F0"/>
    <w:rsid w:val="00D140FC"/>
    <w:rsid w:val="00D307D2"/>
    <w:rsid w:val="00D839A1"/>
    <w:rsid w:val="00F20F93"/>
    <w:rsid w:val="00F7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7ADB91"/>
  <w15:chartTrackingRefBased/>
  <w15:docId w15:val="{01ECA5A4-4E96-47E1-AB12-6A83B1DC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C68E4"/>
    <w:pPr>
      <w:keepNext/>
      <w:keepLines/>
      <w:spacing w:before="240" w:after="0"/>
      <w:outlineLvl w:val="0"/>
    </w:pPr>
    <w:rPr>
      <w:rFonts w:ascii="Arial" w:eastAsiaTheme="majorEastAsia" w:hAnsi="Arial"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A8"/>
  </w:style>
  <w:style w:type="paragraph" w:styleId="Footer">
    <w:name w:val="footer"/>
    <w:basedOn w:val="Normal"/>
    <w:link w:val="FooterChar"/>
    <w:uiPriority w:val="99"/>
    <w:unhideWhenUsed/>
    <w:rsid w:val="00632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A8"/>
  </w:style>
  <w:style w:type="paragraph" w:styleId="ListParagraph">
    <w:name w:val="List Paragraph"/>
    <w:basedOn w:val="Normal"/>
    <w:uiPriority w:val="34"/>
    <w:qFormat/>
    <w:rsid w:val="0024049A"/>
    <w:pPr>
      <w:spacing w:after="200" w:line="276" w:lineRule="auto"/>
      <w:ind w:left="720"/>
      <w:contextualSpacing/>
    </w:pPr>
  </w:style>
  <w:style w:type="table" w:styleId="TableGrid">
    <w:name w:val="Table Grid"/>
    <w:basedOn w:val="TableNormal"/>
    <w:uiPriority w:val="59"/>
    <w:unhideWhenUsed/>
    <w:rsid w:val="00240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8E4"/>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BC68E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C68E4"/>
    <w:pPr>
      <w:spacing w:after="100"/>
    </w:pPr>
  </w:style>
  <w:style w:type="character" w:styleId="Hyperlink">
    <w:name w:val="Hyperlink"/>
    <w:basedOn w:val="DefaultParagraphFont"/>
    <w:uiPriority w:val="99"/>
    <w:unhideWhenUsed/>
    <w:rsid w:val="00BC68E4"/>
    <w:rPr>
      <w:color w:val="0563C1" w:themeColor="hyperlink"/>
      <w:u w:val="single"/>
    </w:rPr>
  </w:style>
  <w:style w:type="character" w:styleId="UnresolvedMention">
    <w:name w:val="Unresolved Mention"/>
    <w:basedOn w:val="DefaultParagraphFont"/>
    <w:uiPriority w:val="99"/>
    <w:semiHidden/>
    <w:unhideWhenUsed/>
    <w:rsid w:val="003F1885"/>
    <w:rPr>
      <w:color w:val="808080"/>
      <w:shd w:val="clear" w:color="auto" w:fill="E6E6E6"/>
    </w:rPr>
  </w:style>
  <w:style w:type="character" w:styleId="FollowedHyperlink">
    <w:name w:val="FollowedHyperlink"/>
    <w:basedOn w:val="DefaultParagraphFont"/>
    <w:uiPriority w:val="99"/>
    <w:semiHidden/>
    <w:unhideWhenUsed/>
    <w:rsid w:val="000F6C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21677">
      <w:bodyDiv w:val="1"/>
      <w:marLeft w:val="0"/>
      <w:marRight w:val="0"/>
      <w:marTop w:val="0"/>
      <w:marBottom w:val="0"/>
      <w:divBdr>
        <w:top w:val="none" w:sz="0" w:space="0" w:color="auto"/>
        <w:left w:val="none" w:sz="0" w:space="0" w:color="auto"/>
        <w:bottom w:val="none" w:sz="0" w:space="0" w:color="auto"/>
        <w:right w:val="none" w:sz="0" w:space="0" w:color="auto"/>
      </w:divBdr>
    </w:div>
    <w:div w:id="579562329">
      <w:bodyDiv w:val="1"/>
      <w:marLeft w:val="0"/>
      <w:marRight w:val="0"/>
      <w:marTop w:val="0"/>
      <w:marBottom w:val="0"/>
      <w:divBdr>
        <w:top w:val="none" w:sz="0" w:space="0" w:color="auto"/>
        <w:left w:val="none" w:sz="0" w:space="0" w:color="auto"/>
        <w:bottom w:val="none" w:sz="0" w:space="0" w:color="auto"/>
        <w:right w:val="none" w:sz="0" w:space="0" w:color="auto"/>
      </w:divBdr>
    </w:div>
    <w:div w:id="1061441957">
      <w:bodyDiv w:val="1"/>
      <w:marLeft w:val="0"/>
      <w:marRight w:val="0"/>
      <w:marTop w:val="0"/>
      <w:marBottom w:val="0"/>
      <w:divBdr>
        <w:top w:val="none" w:sz="0" w:space="0" w:color="auto"/>
        <w:left w:val="none" w:sz="0" w:space="0" w:color="auto"/>
        <w:bottom w:val="none" w:sz="0" w:space="0" w:color="auto"/>
        <w:right w:val="none" w:sz="0" w:space="0" w:color="auto"/>
      </w:divBdr>
    </w:div>
    <w:div w:id="1777871528">
      <w:bodyDiv w:val="1"/>
      <w:marLeft w:val="0"/>
      <w:marRight w:val="0"/>
      <w:marTop w:val="0"/>
      <w:marBottom w:val="0"/>
      <w:divBdr>
        <w:top w:val="none" w:sz="0" w:space="0" w:color="auto"/>
        <w:left w:val="none" w:sz="0" w:space="0" w:color="auto"/>
        <w:bottom w:val="none" w:sz="0" w:space="0" w:color="auto"/>
        <w:right w:val="none" w:sz="0" w:space="0" w:color="auto"/>
      </w:divBdr>
    </w:div>
    <w:div w:id="21216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lmon@mcw.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OIP-SERVER\Software-Hardware\AO_Tools\Processing\AO-PIP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higgins@mcw.edu" TargetMode="External"/><Relationship Id="rId4" Type="http://schemas.openxmlformats.org/officeDocument/2006/relationships/settings" Target="settings.xml"/><Relationship Id="rId9" Type="http://schemas.openxmlformats.org/officeDocument/2006/relationships/hyperlink" Target="mailto:jcarroll@mc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EBD52-44F5-4E9C-8850-8255EEC4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Brian-PC</dc:creator>
  <cp:keywords/>
  <dc:description/>
  <cp:lastModifiedBy>Salmon, Alexander</cp:lastModifiedBy>
  <cp:revision>6</cp:revision>
  <cp:lastPrinted>2019-05-17T20:06:00Z</cp:lastPrinted>
  <dcterms:created xsi:type="dcterms:W3CDTF">2019-01-16T21:31:00Z</dcterms:created>
  <dcterms:modified xsi:type="dcterms:W3CDTF">2019-05-17T20:06:00Z</dcterms:modified>
</cp:coreProperties>
</file>