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rFonts w:ascii="Jacques Francois Shadow" w:cs="Jacques Francois Shadow" w:eastAsia="Jacques Francois Shadow" w:hAnsi="Jacques Francois Shadow"/>
          <w:color w:val="00b050"/>
          <w:sz w:val="40"/>
          <w:szCs w:val="4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Jacques Francois Shadow" w:cs="Jacques Francois Shadow" w:eastAsia="Jacques Francois Shadow" w:hAnsi="Jacques Francois Shadow"/>
          <w:color w:val="00b050"/>
          <w:sz w:val="40"/>
          <w:szCs w:val="40"/>
          <w:u w:val="single"/>
          <w:rtl w:val="0"/>
        </w:rPr>
        <w:t xml:space="preserve">MCQ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Tag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Bold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Unordered List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Tag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Highlight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Heading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H1-H6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and Search Engine of HTML Doc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meta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Color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&lt;body bgColor=””&gt;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Navigation or For Menu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&lt;nav&gt;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Element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Tag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&lt;img src=”pic1.jpg”&gt;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–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www.stc.com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&lt;a href=</w:t>
      </w:r>
      <w:r w:rsidDel="00000000" w:rsidR="00000000" w:rsidRPr="00000000">
        <w:rPr>
          <w:color w:val="ff0000"/>
          <w:rtl w:val="0"/>
        </w:rPr>
        <w:t xml:space="preserve">”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http://www.stc.com</w:t>
        </w:r>
      </w:hyperlink>
      <w:r w:rsidDel="00000000" w:rsidR="00000000" w:rsidRPr="00000000">
        <w:rPr>
          <w:color w:val="ff0000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&gt;html and css&lt;/a&gt;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Input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type=”password”&gt;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Dropdown Select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&lt;select&gt; and &lt;option&gt;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Multi-line text entry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textarea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cell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&lt;td&gt;&lt;/td&gt;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Description of a Table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&lt;caption&gt;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Intrapage Link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Another location within a same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or audio file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&lt;audio&gt;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HTML Into Two Scrollable Document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Frame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iframe Tag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Allows to embed one html document inside another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 Element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Passes a parameter name and value to the external resource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new tab/window : target = _blank</w:t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pop() Function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Remove and return last element of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Function That Concatenating Array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join() and concat()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array = new array(10,20,30,40); array.length; = Result –&gt;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x = 6+”8”; document.write(x); = Result –&gt;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Variable Declare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Outside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string = “IDB 15”; var number = parseInt(v); alert(number); = Result -&gt;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and Alert function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Prompt function allows users to input information and Alert function sends message to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PPT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is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description of the sequence of steps required to solve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How Algorithm Produce Correct Results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By Desk-Checking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Input-Output Flowchart Outline is =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12700</wp:posOffset>
                </wp:positionV>
                <wp:extent cx="373418" cy="168702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71991" y="3708349"/>
                          <a:ext cx="348018" cy="143302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12700</wp:posOffset>
                </wp:positionV>
                <wp:extent cx="373418" cy="168702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418" cy="1687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 Flowline Into an Outline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Decision Outline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 13]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is a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Translation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Top-Down Programming First Define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Main program module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 30]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Exchanges the contents in memory location of X and Y =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Move x to temp, Move y to x, Move temp to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or (B and C)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(A or B) and (A or 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[page 59]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type of error is this if New Employee ID number is smaller than that of Previous Employee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Sequence Checking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 63]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in the value of a control field is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Control break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 87]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Efficient Searching Technique is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 139]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jc w:val="center"/>
        <w:rPr>
          <w:rFonts w:ascii="Jacques Francois Shadow" w:cs="Jacques Francois Shadow" w:eastAsia="Jacques Francois Shadow" w:hAnsi="Jacques Francois Shadow"/>
          <w:color w:val="00b050"/>
          <w:sz w:val="40"/>
          <w:szCs w:val="40"/>
          <w:u w:val="single"/>
        </w:rPr>
      </w:pPr>
      <w:r w:rsidDel="00000000" w:rsidR="00000000" w:rsidRPr="00000000">
        <w:rPr>
          <w:rFonts w:ascii="Jacques Francois Shadow" w:cs="Jacques Francois Shadow" w:eastAsia="Jacques Francois Shadow" w:hAnsi="Jacques Francois Shadow"/>
          <w:color w:val="00b050"/>
          <w:sz w:val="40"/>
          <w:szCs w:val="40"/>
          <w:u w:val="single"/>
          <w:rtl w:val="0"/>
        </w:rPr>
        <w:t xml:space="preserve">Short Descriptive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  <w:rtl w:val="0"/>
        </w:rPr>
        <w:t xml:space="preserve">Why the canvas tag is used?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  <w:rtl w:val="0"/>
        </w:rPr>
        <w:t xml:space="preserve">What are the benefits of using Map tag?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differences between flowchart and structural chart?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  <w:rtl w:val="0"/>
        </w:rPr>
        <w:t xml:space="preserve">What do you mean by Debugging and testing?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  <w:rtl w:val="0"/>
        </w:rPr>
        <w:t xml:space="preserve">What do you mean by Modular Programming?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  <w:rtl w:val="0"/>
        </w:rPr>
        <w:t xml:space="preserve">What are the characteristics of JavaScript?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  <w:rtl w:val="0"/>
        </w:rPr>
        <w:t xml:space="preserve">What do you mean by local and global variable?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  <w:rtl w:val="0"/>
        </w:rPr>
        <w:t xml:space="preserve">What are the steps of programming processes?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  <w:rtl w:val="0"/>
        </w:rPr>
        <w:t xml:space="preserve">What are the types of list?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  <w:rtl w:val="0"/>
        </w:rPr>
        <w:t xml:space="preserve">Commission 20%. What will be the commission at the end of the month if sales amount $50,000 or more?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Jacques Francois Shadow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Style w:val="Title"/>
      <w:pageBreakBefore w:val="0"/>
      <w:rPr/>
    </w:pPr>
    <w:r w:rsidDel="00000000" w:rsidR="00000000" w:rsidRPr="00000000">
      <w:rPr>
        <w:rtl w:val="0"/>
      </w:rPr>
      <w:t xml:space="preserve">First Exam Questions Answer Round 31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>
        <w:color w:val="1f497d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D0456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3012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D0456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0D0456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yperlink">
    <w:name w:val="Hyperlink"/>
    <w:basedOn w:val="DefaultParagraphFont"/>
    <w:uiPriority w:val="99"/>
    <w:unhideWhenUsed w:val="1"/>
    <w:rsid w:val="002970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F301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012D"/>
  </w:style>
  <w:style w:type="paragraph" w:styleId="Footer">
    <w:name w:val="footer"/>
    <w:basedOn w:val="Normal"/>
    <w:link w:val="FooterChar"/>
    <w:uiPriority w:val="99"/>
    <w:unhideWhenUsed w:val="1"/>
    <w:rsid w:val="00F301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012D"/>
  </w:style>
  <w:style w:type="character" w:styleId="Heading2Char" w:customStyle="1">
    <w:name w:val="Heading 2 Char"/>
    <w:basedOn w:val="DefaultParagraphFont"/>
    <w:link w:val="Heading2"/>
    <w:uiPriority w:val="9"/>
    <w:rsid w:val="00F3012D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3012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3012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stc.com" TargetMode="External"/><Relationship Id="rId8" Type="http://schemas.openxmlformats.org/officeDocument/2006/relationships/hyperlink" Target="http://www.stc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acquesFrancoisShadow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RYGFwgVcX5LOqXVF7RaEIEpqeg==">CgMxLjAyCGguZ2pkZ3hzOAByHDBCNzZpbFdHZEZ0TE5hMFptZHpGamFFazRkSE0=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2016-11-30T17:20:00Z</dcterms:created>
  <dc:creator>Tahir Nurullah</dc:creator>
</cp:coreProperties>
</file>