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color w:val="1F4E79"/>
          <w:sz w:val="40"/>
          <w:szCs w:val="40"/>
        </w:rPr>
        <w:t xml:space="preserve">採用リクエストフォーム</w:t>
      </w:r>
    </w:p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color w:val="2E5C8A"/>
          <w:sz w:val="24"/>
          <w:szCs w:val="24"/>
        </w:rPr>
        <w:t xml:space="preserve">ADD（車いす補助業務）／WEC委託業務の内製化</w:t>
      </w:r>
    </w:p>
    <w:p>
      <w:pPr>
        <w:pBdr>
          <w:bottom w:val="single" w:color="1F4E79" w:sz="18" w:space="6"/>
        </w:pBdr>
        <w:spacing w:after="200"/>
        <w:jc w:val="center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2E5C8A"/>
          <w:sz w:val="24"/>
          <w:szCs w:val="24"/>
        </w:rPr>
        <w:t xml:space="preserve">本フォームの目的</w:t>
      </w:r>
    </w:p>
    <w:p>
      <w:pPr>
        <w:spacing w:after="120" w:before="0" w:line="276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本フォームは、ADD（車いす補助業務）について、WECへの外注費削減および自社運営への切替を目的として、採用活動に必要な条件を事前に整理・確定するためのものです。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ADD責任者が、現場運営に必要な人数・時間帯・勤務条件・WECからの切替計画等を作成し、部門責任者である専務の確認後、人事部門へ採用を依頼します。</w:t>
      </w:r>
    </w:p>
    <w:p>
      <w:pPr>
        <w:spacing w:after="160" w:before="0" w:line="276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人事部門は、提示された採用要件および採算条件をもとに求人市場・競合求人を調査し、採用市場で競争可能な募集単価・募集方法を提案した上で、採用活動を実施します。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1．申請情報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対象業務：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ADD（車いす補助業務）</w:t>
      </w:r>
    </w:p>
    <w:p>
      <w:pPr>
        <w:spacing w:after="10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作成責任者：ADD責任者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　　　　　　　　</w:t>
      </w:r>
    </w:p>
    <w:p>
      <w:pPr>
        <w:spacing w:after="10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部門責任者：専務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　　　　　　　　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作成日：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年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月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日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採用希望時期：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年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月頃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2．ADD責任者 記入事項</w:t>
      </w:r>
    </w:p>
    <w:p>
      <w:pPr>
        <w:spacing w:after="140" w:before="0" w:line="276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以下について、実際の業務量・配置状況・線表等に基づき記載してください。</w:t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2E5C8A"/>
          <w:sz w:val="24"/>
          <w:szCs w:val="24"/>
        </w:rPr>
        <w:t xml:space="preserve">① 現在のWEC利用状況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現在のWEC配置人数：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名／日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WEC委託単価：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円／時間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月間委託費：約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円</w:t>
      </w:r>
    </w:p>
    <w:p>
      <w:pPr>
        <w:spacing w:after="3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WECへ委託している業務内容：</w:t>
      </w:r>
    </w:p>
    <w:p>
      <w:pPr>
        <w:spacing w:after="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2E5C8A"/>
          <w:sz w:val="24"/>
          <w:szCs w:val="24"/>
        </w:rPr>
        <w:t xml:space="preserve">② 自社採用で必要な人数【必須】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採用希望人数：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名</w:t>
      </w:r>
    </w:p>
    <w:p>
      <w:pPr>
        <w:spacing w:after="3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人数算出の根拠：</w:t>
      </w:r>
    </w:p>
    <w:p>
      <w:pPr>
        <w:spacing w:after="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2E5C8A"/>
          <w:sz w:val="24"/>
          <w:szCs w:val="24"/>
        </w:rPr>
        <w:t xml:space="preserve">③ 必要な勤務時間帯【必須】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color w:val="C00000"/>
          <w:sz w:val="19"/>
          <w:szCs w:val="19"/>
        </w:rPr>
        <w:t xml:space="preserve">※求人募集を行うためには、具体的な勤務時間の設定が必要です。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2626"/>
        <w:gridCol w:w="21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必要時間帯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必要人数／日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必要曜日・頻度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業務内容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例：06:00～10:00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5名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毎日（Daily）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最も人員が必要な時間帯：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　～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</w:t>
      </w:r>
    </w:p>
    <w:p>
      <w:pPr>
        <w:spacing w:after="16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同時間帯の最低必要人数：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名</w:t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2E5C8A"/>
          <w:sz w:val="24"/>
          <w:szCs w:val="24"/>
        </w:rPr>
        <w:t xml:space="preserve">④ 勤務条件【必須】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1日の勤務時間：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時間程度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勤務日数：週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日以上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土日祝勤務：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必須　／　土日のいずれか必須　／　応相談　／　不要</w:t>
      </w:r>
    </w:p>
    <w:p>
      <w:pPr>
        <w:spacing w:after="3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必要な経験・資格：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3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必要な語学力：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3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その他必須条件：</w:t>
      </w:r>
    </w:p>
    <w:p>
      <w:pPr>
        <w:spacing w:after="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2E5C8A"/>
          <w:sz w:val="24"/>
          <w:szCs w:val="24"/>
        </w:rPr>
        <w:t xml:space="preserve">⑤ WECから自社スタッフへの切替計画【必須】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自社採用の進捗に応じて、WECへの委託をどのように縮小するのか記載してください。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200"/>
        <w:gridCol w:w="3026"/>
        <w:gridCol w:w="17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段階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自社スタッフ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WEC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切替内容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目標時期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現在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0名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名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現行運用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現在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名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名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名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自社採用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名達成 → WEC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名削減</w:t>
      </w:r>
    </w:p>
    <w:p>
      <w:pPr>
        <w:spacing w:after="16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自社採用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名達成 → WEC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名削減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3．専務 確認事項</w:t>
      </w:r>
    </w:p>
    <w:p>
      <w:pPr>
        <w:spacing w:after="140" w:before="0" w:line="276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ADD責任者が作成した運用計画をもとに、事業部門として以下をご確認ください。</w:t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2E5C8A"/>
          <w:sz w:val="24"/>
          <w:szCs w:val="24"/>
        </w:rPr>
        <w:t xml:space="preserve">① 採用人数</w:t>
      </w:r>
    </w:p>
    <w:p>
      <w:pPr>
        <w:spacing w:after="14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承認する採用人数：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名</w:t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2E5C8A"/>
          <w:sz w:val="24"/>
          <w:szCs w:val="24"/>
        </w:rPr>
        <w:t xml:space="preserve">② 採用期限</w:t>
      </w:r>
    </w:p>
    <w:p>
      <w:pPr>
        <w:spacing w:after="14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いつまでに必要か：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年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月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日</w:t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2E5C8A"/>
          <w:sz w:val="24"/>
          <w:szCs w:val="24"/>
        </w:rPr>
        <w:t xml:space="preserve">③ 採算上の人件費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現在のWEC委託単価：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円／時間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自社採用で許容できる時給目安：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円</w:t>
      </w:r>
    </w:p>
    <w:p>
      <w:pPr>
        <w:spacing w:after="14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採算上の上限時給：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円</w:t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2E5C8A"/>
          <w:sz w:val="24"/>
          <w:szCs w:val="24"/>
        </w:rPr>
        <w:t xml:space="preserve">④ WEC削減方針</w:t>
      </w:r>
    </w:p>
    <w:p>
      <w:pPr>
        <w:spacing w:after="60" w:before="0" w:line="276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☐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完全内製化を目指す</w:t>
      </w:r>
    </w:p>
    <w:p>
      <w:pPr>
        <w:spacing w:after="60" w:before="0" w:line="276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☐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一部内製化</w:t>
      </w:r>
    </w:p>
    <w:p>
      <w:pPr>
        <w:spacing w:after="60" w:before="0" w:line="276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☐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段階的にWEC比率を縮小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☐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その他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最終的に目指すWEC配置人数：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名</w:t>
      </w:r>
    </w:p>
    <w:p>
      <w:pPr>
        <w:spacing w:after="14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目標時期：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年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月</w:t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2E5C8A"/>
          <w:sz w:val="24"/>
          <w:szCs w:val="24"/>
        </w:rPr>
        <w:t xml:space="preserve">⑤ 部門責任者確認</w:t>
      </w:r>
    </w:p>
    <w:p>
      <w:pPr>
        <w:spacing w:after="120" w:before="0" w:line="276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上記の内容に基づき、人事部門へ採用を依頼します。</w:t>
      </w:r>
    </w:p>
    <w:p>
      <w:pPr>
        <w:spacing w:after="10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部門責任者：専務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　　　　　　　　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確認日：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年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月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日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4．人事部門 記入事項</w:t>
      </w:r>
    </w:p>
    <w:p>
      <w:pPr>
        <w:spacing w:after="140" w:before="0" w:line="276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ADD責任者および専務から提示された条件をもとに、人事部門にて採用市場を確認します。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市場の求人時給相場：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円 ～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円</w:t>
      </w:r>
    </w:p>
    <w:p>
      <w:pPr>
        <w:spacing w:after="3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競合求人の状況：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採用難易度：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低　／　中　／　高　／　現条件では困難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人事推奨募集時給：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円</w:t>
      </w:r>
    </w:p>
    <w:p>
      <w:pPr>
        <w:spacing w:after="3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推奨募集媒体：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3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推奨募集方法：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3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想定採用期間：</w:t>
      </w:r>
    </w:p>
    <w:p>
      <w:pPr>
        <w:spacing w:after="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5．最終募集要項</w:t>
      </w:r>
    </w:p>
    <w:p>
      <w:pPr>
        <w:spacing w:after="140" w:before="0" w:line="276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事業部門の採算条件と人事部門による市場調査を踏まえ、最終的な募集要項を確定します。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募集人数：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名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勤務時間：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　～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勤務日数：週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日以上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募集時給：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円</w:t>
      </w:r>
    </w:p>
    <w:p>
      <w:pPr>
        <w:spacing w:after="12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募集開始日：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年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月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日</w:t>
      </w:r>
    </w:p>
    <w:p>
      <w:pPr>
        <w:spacing w:after="160" w:before="0" w:line="276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採用目標日：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年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月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  <w:u w:val="single"/>
        </w:rPr>
        <w:t xml:space="preserve">　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日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採用開始までの流れ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EAF1FA" w:color="auto" w:val="clear"/>
        <w:spacing w:after="40" w:before="40"/>
      </w:pPr>
      <w:r>
        <w:rPr>
          <w:rFonts w:ascii="Yu Gothic" w:cs="Yu Gothic" w:eastAsia="Yu Gothic" w:hAnsi="Yu Gothic"/>
          <w:b/>
          <w:bCs/>
          <w:color w:val="1F4E79"/>
          <w:sz w:val="21"/>
          <w:szCs w:val="21"/>
        </w:rPr>
        <w:t xml:space="preserve">① ADD責任者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　—　必要人数・必要時間帯・勤務条件・WEC切替計画を作成</w:t>
      </w:r>
    </w:p>
    <w:p>
      <w:pPr>
        <w:spacing w:after="20" w:before="20"/>
        <w:jc w:val="center"/>
      </w:pPr>
      <w:r>
        <w:rPr>
          <w:rFonts w:ascii="Yu Gothic" w:cs="Yu Gothic" w:eastAsia="Yu Gothic" w:hAnsi="Yu Gothic"/>
          <w:b/>
          <w:bCs/>
          <w:color w:val="2E5C8A"/>
          <w:sz w:val="24"/>
          <w:szCs w:val="24"/>
        </w:rPr>
        <w:t xml:space="preserve">↓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EAF1FA" w:color="auto" w:val="clear"/>
        <w:spacing w:after="40" w:before="40"/>
      </w:pPr>
      <w:r>
        <w:rPr>
          <w:rFonts w:ascii="Yu Gothic" w:cs="Yu Gothic" w:eastAsia="Yu Gothic" w:hAnsi="Yu Gothic"/>
          <w:b/>
          <w:bCs/>
          <w:color w:val="1F4E79"/>
          <w:sz w:val="21"/>
          <w:szCs w:val="21"/>
        </w:rPr>
        <w:t xml:space="preserve">② 専務（部門責任者）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　—　採用人数・採用期限・採算上の人件費上限・WEC削減方針を確認</w:t>
      </w:r>
    </w:p>
    <w:p>
      <w:pPr>
        <w:spacing w:after="20" w:before="20"/>
        <w:jc w:val="center"/>
      </w:pPr>
      <w:r>
        <w:rPr>
          <w:rFonts w:ascii="Yu Gothic" w:cs="Yu Gothic" w:eastAsia="Yu Gothic" w:hAnsi="Yu Gothic"/>
          <w:b/>
          <w:bCs/>
          <w:color w:val="2E5C8A"/>
          <w:sz w:val="24"/>
          <w:szCs w:val="24"/>
        </w:rPr>
        <w:t xml:space="preserve">↓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EAF1FA" w:color="auto" w:val="clear"/>
        <w:spacing w:after="40" w:before="40"/>
      </w:pPr>
      <w:r>
        <w:rPr>
          <w:rFonts w:ascii="Yu Gothic" w:cs="Yu Gothic" w:eastAsia="Yu Gothic" w:hAnsi="Yu Gothic"/>
          <w:b/>
          <w:bCs/>
          <w:color w:val="1F4E79"/>
          <w:sz w:val="21"/>
          <w:szCs w:val="21"/>
        </w:rPr>
        <w:t xml:space="preserve">③ 人事部門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　—　求人市場・競合求人を調査し、採用市場で競争できる時給・募集方法を提案</w:t>
      </w:r>
    </w:p>
    <w:p>
      <w:pPr>
        <w:spacing w:after="20" w:before="20"/>
        <w:jc w:val="center"/>
      </w:pPr>
      <w:r>
        <w:rPr>
          <w:rFonts w:ascii="Yu Gothic" w:cs="Yu Gothic" w:eastAsia="Yu Gothic" w:hAnsi="Yu Gothic"/>
          <w:b/>
          <w:bCs/>
          <w:color w:val="2E5C8A"/>
          <w:sz w:val="24"/>
          <w:szCs w:val="24"/>
        </w:rPr>
        <w:t xml:space="preserve">↓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EAF1FA" w:color="auto" w:val="clear"/>
        <w:spacing w:after="40" w:before="40"/>
      </w:pPr>
      <w:r>
        <w:rPr>
          <w:rFonts w:ascii="Yu Gothic" w:cs="Yu Gothic" w:eastAsia="Yu Gothic" w:hAnsi="Yu Gothic"/>
          <w:b/>
          <w:bCs/>
          <w:color w:val="1F4E79"/>
          <w:sz w:val="21"/>
          <w:szCs w:val="21"/>
        </w:rPr>
        <w:t xml:space="preserve">④ 募集要項確定</w:t>
      </w:r>
    </w:p>
    <w:p>
      <w:pPr>
        <w:spacing w:after="20" w:before="20"/>
        <w:jc w:val="center"/>
      </w:pPr>
      <w:r>
        <w:rPr>
          <w:rFonts w:ascii="Yu Gothic" w:cs="Yu Gothic" w:eastAsia="Yu Gothic" w:hAnsi="Yu Gothic"/>
          <w:b/>
          <w:bCs/>
          <w:color w:val="2E5C8A"/>
          <w:sz w:val="24"/>
          <w:szCs w:val="24"/>
        </w:rPr>
        <w:t xml:space="preserve">↓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EAF1FA" w:color="auto" w:val="clear"/>
        <w:spacing w:after="40" w:before="40"/>
      </w:pPr>
      <w:r>
        <w:rPr>
          <w:rFonts w:ascii="Yu Gothic" w:cs="Yu Gothic" w:eastAsia="Yu Gothic" w:hAnsi="Yu Gothic"/>
          <w:b/>
          <w:bCs/>
          <w:color w:val="1F4E79"/>
          <w:sz w:val="21"/>
          <w:szCs w:val="21"/>
        </w:rPr>
        <w:t xml:space="preserve">⑤ 人事部門が採用活動開始</w:t>
      </w:r>
    </w:p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役割分担</w:t>
      </w:r>
    </w:p>
    <w:p>
      <w:pPr>
        <w:spacing w:after="30" w:before="0" w:line="276"/>
      </w:pPr>
      <w:r>
        <w:rPr>
          <w:rFonts w:ascii="Yu Gothic" w:cs="Yu Gothic" w:eastAsia="Yu Gothic" w:hAnsi="Yu Gothic"/>
          <w:b/>
          <w:bCs/>
          <w:color w:val="2E5C8A"/>
          <w:sz w:val="22"/>
          <w:szCs w:val="22"/>
        </w:rPr>
        <w:t xml:space="preserve">ADD責任者</w:t>
      </w:r>
    </w:p>
    <w:p>
      <w:pPr>
        <w:spacing w:after="140" w:before="0" w:line="276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「何人を、何時から何時まで必要とするのか」「採用後にWECをどのように減らすのか」を具体化します。</w:t>
      </w:r>
    </w:p>
    <w:p>
      <w:pPr>
        <w:spacing w:after="30" w:before="0" w:line="276"/>
      </w:pPr>
      <w:r>
        <w:rPr>
          <w:rFonts w:ascii="Yu Gothic" w:cs="Yu Gothic" w:eastAsia="Yu Gothic" w:hAnsi="Yu Gothic"/>
          <w:b/>
          <w:bCs/>
          <w:color w:val="2E5C8A"/>
          <w:sz w:val="22"/>
          <w:szCs w:val="22"/>
        </w:rPr>
        <w:t xml:space="preserve">専務（部門責任者）</w:t>
      </w:r>
    </w:p>
    <w:p>
      <w:pPr>
        <w:spacing w:after="140" w:before="0" w:line="276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「何人採用するのか」「いつまでに必要なのか」「採算上いくらまで人件費を投入できるのか」「WECを最終的にどこまで削減するのか」を事業判断として確認します。</w:t>
      </w:r>
    </w:p>
    <w:p>
      <w:pPr>
        <w:spacing w:after="30" w:before="0" w:line="276"/>
      </w:pPr>
      <w:r>
        <w:rPr>
          <w:rFonts w:ascii="Yu Gothic" w:cs="Yu Gothic" w:eastAsia="Yu Gothic" w:hAnsi="Yu Gothic"/>
          <w:b/>
          <w:bCs/>
          <w:color w:val="2E5C8A"/>
          <w:sz w:val="22"/>
          <w:szCs w:val="22"/>
        </w:rPr>
        <w:t xml:space="preserve">人事部門</w:t>
      </w:r>
    </w:p>
    <w:p>
      <w:pPr>
        <w:spacing w:after="140" w:before="0" w:line="276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提示された条件に対して市場調査を行い、「その条件で採用できるのか」を検証します。その上で、競争可能な時給・求人媒体・募集方法を提案し、確定した募集要項に基づき採用活動を実施します。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DF2E9" w:color="auto" w:val="clear"/>
        <w:spacing w:after="100" w:before="100"/>
      </w:pPr>
      <w:r>
        <w:rPr>
          <w:rFonts w:ascii="Yu Gothic" w:cs="Yu Gothic" w:eastAsia="Yu Gothic" w:hAnsi="Yu Gothic"/>
          <w:b/>
          <w:bCs/>
          <w:color w:val="9C4A00"/>
          <w:sz w:val="21"/>
          <w:szCs w:val="21"/>
        </w:rPr>
        <w:t xml:space="preserve">募集に必要な「人数・時間帯・採算条件」が確定していない場合は、当該条件の確定後に採用活動を開始します。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2026-08-13T04:35:16.960Z</dcterms:created>
  <dcterms:modified xsi:type="dcterms:W3CDTF">2026-08-13T04:35:16.960Z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