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133"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Initial Visualization Questionnaire</w:t>
      </w:r>
    </w:p>
    <w:p w14:paraId="2B527ACE"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Bar Charts</w:t>
      </w:r>
    </w:p>
    <w:p w14:paraId="163DEC2F"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Quickly identify the highest or the lowest variable, including the incremental differences between bars.</w:t>
      </w:r>
    </w:p>
    <w:p w14:paraId="609A7527"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sport had the most hospital visits? Basketball</w:t>
      </w:r>
    </w:p>
    <w:p w14:paraId="208D4E35"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injury had the most hospital visits? Strain/Sprain</w:t>
      </w:r>
    </w:p>
    <w:p w14:paraId="67FE1673" w14:textId="2D661FDC"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At which age had the most hospital visits? Minors from the age of 15 had more hospital E.D. visits than the sum of E.D. visits of adults from the age of 18 to 24.</w:t>
      </w:r>
    </w:p>
    <w:p w14:paraId="19B039C2" w14:textId="437E79B6"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disposition had the most hospital visits? Treated and examined.</w:t>
      </w:r>
    </w:p>
    <w:p w14:paraId="18A4843F" w14:textId="77777777" w:rsidR="008651CF" w:rsidRPr="008651CF" w:rsidRDefault="008651CF" w:rsidP="008651CF">
      <w:pPr>
        <w:numPr>
          <w:ilvl w:val="0"/>
          <w:numId w:val="9"/>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Which race had the most hospital visits? Whites and blacks were the top two races with the most E.D. visits from 2010 to 2019.</w:t>
      </w:r>
    </w:p>
    <w:p w14:paraId="7A722446"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b/>
          <w:bCs/>
          <w:color w:val="0E101A"/>
          <w:sz w:val="24"/>
          <w:szCs w:val="24"/>
        </w:rPr>
        <w:t>Line chart</w:t>
      </w:r>
    </w:p>
    <w:p w14:paraId="07E684E6" w14:textId="77777777" w:rsidR="008651CF" w:rsidRPr="008651CF" w:rsidRDefault="008651CF" w:rsidP="008651CF">
      <w:p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Show trends or progress over time and highlight accelerations and decelerations in data.</w:t>
      </w:r>
    </w:p>
    <w:p w14:paraId="31851B96"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by sport over the past ten years? Basketball had the highest number of E.D. visits. Track and field have the highest deceleration of E.D. visits from 2018-2019.</w:t>
      </w:r>
    </w:p>
    <w:p w14:paraId="5A800D87"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over the past ten years by age? Ages 15, 16, and 17 have the highest rate of deceleration of E.D. visits from 2018-2019.</w:t>
      </w:r>
    </w:p>
    <w:p w14:paraId="7D93CB2E"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by injury over the past ten years? Most injuries were caused by an ankle injury followed by knee injuries. Both of the top two injuries E.D. visits are decelerating.</w:t>
      </w:r>
    </w:p>
    <w:p w14:paraId="29E6AD6E" w14:textId="3388D8DF"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by disposition over the past ten years? Overall, there is a downward trend in patients being treated, examined, and released. There is a slight increase in the rate of hospitalizations.</w:t>
      </w:r>
    </w:p>
    <w:p w14:paraId="11982969"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over the past ten years by gender? Men visit the E.D. more than women. Over the past ten years, there has been an overall decrease in E.D. visits.</w:t>
      </w:r>
    </w:p>
    <w:p w14:paraId="15794975" w14:textId="77777777" w:rsidR="008651CF" w:rsidRPr="008651CF" w:rsidRDefault="008651CF" w:rsidP="008651CF">
      <w:pPr>
        <w:numPr>
          <w:ilvl w:val="0"/>
          <w:numId w:val="10"/>
        </w:numPr>
        <w:spacing w:after="0" w:line="240" w:lineRule="auto"/>
        <w:rPr>
          <w:rFonts w:ascii="Times New Roman" w:eastAsia="Times New Roman" w:hAnsi="Times New Roman" w:cs="Times New Roman"/>
          <w:color w:val="0E101A"/>
          <w:sz w:val="24"/>
          <w:szCs w:val="24"/>
        </w:rPr>
      </w:pPr>
      <w:r w:rsidRPr="008651CF">
        <w:rPr>
          <w:rFonts w:ascii="Times New Roman" w:eastAsia="Times New Roman" w:hAnsi="Times New Roman" w:cs="Times New Roman"/>
          <w:color w:val="0E101A"/>
          <w:sz w:val="24"/>
          <w:szCs w:val="24"/>
        </w:rPr>
        <w:t>What are the trends of total E.D. visits by race over the past ten years? The difference between white and black E.D. visits is decreasing.</w:t>
      </w:r>
    </w:p>
    <w:p w14:paraId="6848182D" w14:textId="5C8934A9" w:rsidR="008651CF" w:rsidRDefault="003C79B7" w:rsidP="003C79B7">
      <w:pPr>
        <w:spacing w:after="0" w:line="240" w:lineRule="auto"/>
        <w:rPr>
          <w:rFonts w:ascii="Times New Roman" w:eastAsia="Times New Roman" w:hAnsi="Times New Roman" w:cs="Times New Roman"/>
          <w:b/>
          <w:bCs/>
          <w:color w:val="0E101A"/>
          <w:sz w:val="24"/>
          <w:szCs w:val="24"/>
        </w:rPr>
      </w:pPr>
      <w:r w:rsidRPr="003C79B7">
        <w:rPr>
          <w:rFonts w:ascii="Times New Roman" w:eastAsia="Times New Roman" w:hAnsi="Times New Roman" w:cs="Times New Roman"/>
          <w:b/>
          <w:bCs/>
          <w:color w:val="0E101A"/>
          <w:sz w:val="24"/>
          <w:szCs w:val="24"/>
        </w:rPr>
        <w:t>Line chart</w:t>
      </w:r>
    </w:p>
    <w:p w14:paraId="43206F3A" w14:textId="52C6FD95" w:rsidR="003C79B7" w:rsidRDefault="003C79B7" w:rsidP="003C79B7">
      <w:pPr>
        <w:pStyle w:val="ListParagraph"/>
        <w:numPr>
          <w:ilvl w:val="0"/>
          <w:numId w:val="11"/>
        </w:numPr>
        <w:spacing w:after="0" w:line="240" w:lineRule="auto"/>
        <w:rPr>
          <w:rFonts w:ascii="Times New Roman" w:eastAsia="Times New Roman" w:hAnsi="Times New Roman" w:cs="Times New Roman"/>
          <w:color w:val="0E101A"/>
          <w:sz w:val="24"/>
          <w:szCs w:val="24"/>
        </w:rPr>
      </w:pPr>
      <w:r w:rsidRPr="003C79B7">
        <w:rPr>
          <w:rFonts w:ascii="Times New Roman" w:eastAsia="Times New Roman" w:hAnsi="Times New Roman" w:cs="Times New Roman"/>
          <w:color w:val="0E101A"/>
          <w:sz w:val="24"/>
          <w:szCs w:val="24"/>
        </w:rPr>
        <w:t>What is the injury percentage by sport</w:t>
      </w:r>
      <w:r>
        <w:rPr>
          <w:rFonts w:ascii="Times New Roman" w:eastAsia="Times New Roman" w:hAnsi="Times New Roman" w:cs="Times New Roman"/>
          <w:color w:val="0E101A"/>
          <w:sz w:val="24"/>
          <w:szCs w:val="24"/>
        </w:rPr>
        <w:t>?</w:t>
      </w:r>
      <w:r w:rsidR="00483A07">
        <w:rPr>
          <w:rFonts w:ascii="Times New Roman" w:eastAsia="Times New Roman" w:hAnsi="Times New Roman" w:cs="Times New Roman"/>
          <w:color w:val="0E101A"/>
          <w:sz w:val="24"/>
          <w:szCs w:val="24"/>
        </w:rPr>
        <w:t xml:space="preserve"> As we can see </w:t>
      </w:r>
      <w:r w:rsidR="00DB411B">
        <w:rPr>
          <w:rFonts w:ascii="Times New Roman" w:eastAsia="Times New Roman" w:hAnsi="Times New Roman" w:cs="Times New Roman"/>
          <w:color w:val="0E101A"/>
          <w:sz w:val="24"/>
          <w:szCs w:val="24"/>
        </w:rPr>
        <w:t>S</w:t>
      </w:r>
      <w:r w:rsidR="00483A07">
        <w:rPr>
          <w:rFonts w:ascii="Times New Roman" w:eastAsia="Times New Roman" w:hAnsi="Times New Roman" w:cs="Times New Roman"/>
          <w:color w:val="0E101A"/>
          <w:sz w:val="24"/>
          <w:szCs w:val="24"/>
        </w:rPr>
        <w:t xml:space="preserve">occer is the sport with the most amount of concussions and </w:t>
      </w:r>
      <w:r w:rsidR="00DB411B">
        <w:rPr>
          <w:rFonts w:ascii="Times New Roman" w:eastAsia="Times New Roman" w:hAnsi="Times New Roman" w:cs="Times New Roman"/>
          <w:color w:val="0E101A"/>
          <w:sz w:val="24"/>
          <w:szCs w:val="24"/>
        </w:rPr>
        <w:t>f</w:t>
      </w:r>
      <w:r w:rsidR="00483A07">
        <w:rPr>
          <w:rFonts w:ascii="Times New Roman" w:eastAsia="Times New Roman" w:hAnsi="Times New Roman" w:cs="Times New Roman"/>
          <w:color w:val="0E101A"/>
          <w:sz w:val="24"/>
          <w:szCs w:val="24"/>
        </w:rPr>
        <w:t>ractures</w:t>
      </w:r>
      <w:r w:rsidR="00DB411B">
        <w:rPr>
          <w:rFonts w:ascii="Times New Roman" w:eastAsia="Times New Roman" w:hAnsi="Times New Roman" w:cs="Times New Roman"/>
          <w:color w:val="0E101A"/>
          <w:sz w:val="24"/>
          <w:szCs w:val="24"/>
        </w:rPr>
        <w:t>, Basketball have the higher amount of fractures and Trak &amp; field the strain or sprain of our athletes.</w:t>
      </w:r>
    </w:p>
    <w:p w14:paraId="36FB3072" w14:textId="0E6342A4" w:rsidR="00DB411B" w:rsidRDefault="00DB411B" w:rsidP="00DB411B">
      <w:pPr>
        <w:spacing w:after="0" w:line="240" w:lineRule="auto"/>
        <w:rPr>
          <w:rFonts w:ascii="Times New Roman" w:eastAsia="Times New Roman" w:hAnsi="Times New Roman" w:cs="Times New Roman"/>
          <w:color w:val="0E101A"/>
          <w:sz w:val="24"/>
          <w:szCs w:val="24"/>
        </w:rPr>
      </w:pPr>
    </w:p>
    <w:p w14:paraId="110054EA" w14:textId="77777777" w:rsidR="00DB411B" w:rsidRPr="00DB411B" w:rsidRDefault="00DB411B" w:rsidP="00DB411B">
      <w:pPr>
        <w:spacing w:after="0" w:line="240" w:lineRule="auto"/>
        <w:rPr>
          <w:rFonts w:ascii="Times New Roman" w:eastAsia="Times New Roman" w:hAnsi="Times New Roman" w:cs="Times New Roman"/>
          <w:color w:val="0E101A"/>
          <w:sz w:val="24"/>
          <w:szCs w:val="24"/>
        </w:rPr>
      </w:pPr>
    </w:p>
    <w:p w14:paraId="5677CBA6" w14:textId="18BC645F" w:rsidR="003C79B7" w:rsidRDefault="003C79B7" w:rsidP="003C79B7">
      <w:pPr>
        <w:pStyle w:val="ListParagraph"/>
        <w:spacing w:after="0" w:line="240" w:lineRule="auto"/>
        <w:rPr>
          <w:rFonts w:ascii="Times New Roman" w:eastAsia="Times New Roman" w:hAnsi="Times New Roman" w:cs="Times New Roman"/>
          <w:color w:val="0E101A"/>
          <w:sz w:val="24"/>
          <w:szCs w:val="24"/>
        </w:rPr>
      </w:pPr>
    </w:p>
    <w:tbl>
      <w:tblPr>
        <w:tblStyle w:val="PlainTable1"/>
        <w:tblW w:w="0" w:type="auto"/>
        <w:tblLook w:val="04A0" w:firstRow="1" w:lastRow="0" w:firstColumn="1" w:lastColumn="0" w:noHBand="0" w:noVBand="1"/>
      </w:tblPr>
      <w:tblGrid>
        <w:gridCol w:w="1870"/>
        <w:gridCol w:w="1870"/>
        <w:gridCol w:w="1870"/>
        <w:gridCol w:w="1870"/>
        <w:gridCol w:w="1870"/>
      </w:tblGrid>
      <w:tr w:rsidR="003C79B7" w14:paraId="32A2D06A" w14:textId="77777777" w:rsidTr="00A61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F7A8D2" w14:textId="77777777" w:rsidR="003C79B7" w:rsidRDefault="003C79B7" w:rsidP="00A611B9">
            <w:r>
              <w:rPr>
                <w:color w:val="FF0000"/>
              </w:rPr>
              <w:t>I</w:t>
            </w:r>
            <w:r w:rsidRPr="00A1222A">
              <w:rPr>
                <w:color w:val="FF0000"/>
              </w:rPr>
              <w:t xml:space="preserve">njury </w:t>
            </w:r>
            <w:r>
              <w:rPr>
                <w:color w:val="FF0000"/>
              </w:rPr>
              <w:t>%</w:t>
            </w:r>
            <w:r w:rsidRPr="00A1222A">
              <w:rPr>
                <w:color w:val="FF0000"/>
              </w:rPr>
              <w:t xml:space="preserve"> by </w:t>
            </w:r>
            <w:r>
              <w:rPr>
                <w:color w:val="FF0000"/>
              </w:rPr>
              <w:t>S</w:t>
            </w:r>
            <w:r w:rsidRPr="00A1222A">
              <w:rPr>
                <w:color w:val="FF0000"/>
              </w:rPr>
              <w:t>port</w:t>
            </w:r>
          </w:p>
        </w:tc>
        <w:tc>
          <w:tcPr>
            <w:tcW w:w="1870" w:type="dxa"/>
          </w:tcPr>
          <w:p w14:paraId="42144A3E" w14:textId="77777777" w:rsidR="003C79B7" w:rsidRDefault="003C79B7" w:rsidP="00A611B9">
            <w:pPr>
              <w:cnfStyle w:val="100000000000" w:firstRow="1" w:lastRow="0" w:firstColumn="0" w:lastColumn="0" w:oddVBand="0" w:evenVBand="0" w:oddHBand="0" w:evenHBand="0" w:firstRowFirstColumn="0" w:firstRowLastColumn="0" w:lastRowFirstColumn="0" w:lastRowLastColumn="0"/>
            </w:pPr>
            <w:r>
              <w:t>CONCUSSIONS</w:t>
            </w:r>
          </w:p>
        </w:tc>
        <w:tc>
          <w:tcPr>
            <w:tcW w:w="1870" w:type="dxa"/>
          </w:tcPr>
          <w:p w14:paraId="1F711114" w14:textId="77777777" w:rsidR="003C79B7" w:rsidRDefault="003C79B7" w:rsidP="00A611B9">
            <w:pPr>
              <w:cnfStyle w:val="100000000000" w:firstRow="1" w:lastRow="0" w:firstColumn="0" w:lastColumn="0" w:oddVBand="0" w:evenVBand="0" w:oddHBand="0" w:evenHBand="0" w:firstRowFirstColumn="0" w:firstRowLastColumn="0" w:lastRowFirstColumn="0" w:lastRowLastColumn="0"/>
            </w:pPr>
            <w:r>
              <w:t>DISLOCATION</w:t>
            </w:r>
          </w:p>
        </w:tc>
        <w:tc>
          <w:tcPr>
            <w:tcW w:w="1870" w:type="dxa"/>
          </w:tcPr>
          <w:p w14:paraId="4FA8FCF6" w14:textId="77777777" w:rsidR="003C79B7" w:rsidRDefault="003C79B7" w:rsidP="00A611B9">
            <w:pPr>
              <w:cnfStyle w:val="100000000000" w:firstRow="1" w:lastRow="0" w:firstColumn="0" w:lastColumn="0" w:oddVBand="0" w:evenVBand="0" w:oddHBand="0" w:evenHBand="0" w:firstRowFirstColumn="0" w:firstRowLastColumn="0" w:lastRowFirstColumn="0" w:lastRowLastColumn="0"/>
            </w:pPr>
            <w:r>
              <w:t>FRACTURE</w:t>
            </w:r>
          </w:p>
        </w:tc>
        <w:tc>
          <w:tcPr>
            <w:tcW w:w="1870" w:type="dxa"/>
          </w:tcPr>
          <w:p w14:paraId="20FD5B43" w14:textId="77777777" w:rsidR="003C79B7" w:rsidRDefault="003C79B7" w:rsidP="00A611B9">
            <w:pPr>
              <w:cnfStyle w:val="100000000000" w:firstRow="1" w:lastRow="0" w:firstColumn="0" w:lastColumn="0" w:oddVBand="0" w:evenVBand="0" w:oddHBand="0" w:evenHBand="0" w:firstRowFirstColumn="0" w:firstRowLastColumn="0" w:lastRowFirstColumn="0" w:lastRowLastColumn="0"/>
            </w:pPr>
            <w:r>
              <w:t>STRAIN/SPRAIN</w:t>
            </w:r>
          </w:p>
        </w:tc>
      </w:tr>
      <w:tr w:rsidR="003C79B7" w14:paraId="6C9BE011" w14:textId="77777777" w:rsidTr="00A61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223964" w14:textId="77777777" w:rsidR="003C79B7" w:rsidRDefault="003C79B7" w:rsidP="00A611B9">
            <w:r>
              <w:t>BASKETBALL</w:t>
            </w:r>
          </w:p>
        </w:tc>
        <w:tc>
          <w:tcPr>
            <w:tcW w:w="1870" w:type="dxa"/>
          </w:tcPr>
          <w:p w14:paraId="5B0084B9"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5.07%</w:t>
            </w:r>
          </w:p>
        </w:tc>
        <w:tc>
          <w:tcPr>
            <w:tcW w:w="1870" w:type="dxa"/>
          </w:tcPr>
          <w:p w14:paraId="3DF08D6A"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7.50%</w:t>
            </w:r>
          </w:p>
        </w:tc>
        <w:tc>
          <w:tcPr>
            <w:tcW w:w="1870" w:type="dxa"/>
          </w:tcPr>
          <w:p w14:paraId="506DFE0A"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20.57%</w:t>
            </w:r>
          </w:p>
        </w:tc>
        <w:tc>
          <w:tcPr>
            <w:tcW w:w="1870" w:type="dxa"/>
          </w:tcPr>
          <w:p w14:paraId="26B79A01"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66.86%</w:t>
            </w:r>
          </w:p>
        </w:tc>
      </w:tr>
      <w:tr w:rsidR="003C79B7" w14:paraId="673E49F1" w14:textId="77777777" w:rsidTr="00A611B9">
        <w:tc>
          <w:tcPr>
            <w:cnfStyle w:val="001000000000" w:firstRow="0" w:lastRow="0" w:firstColumn="1" w:lastColumn="0" w:oddVBand="0" w:evenVBand="0" w:oddHBand="0" w:evenHBand="0" w:firstRowFirstColumn="0" w:firstRowLastColumn="0" w:lastRowFirstColumn="0" w:lastRowLastColumn="0"/>
            <w:tcW w:w="1870" w:type="dxa"/>
          </w:tcPr>
          <w:p w14:paraId="32EFE5DC" w14:textId="77777777" w:rsidR="003C79B7" w:rsidRDefault="003C79B7" w:rsidP="00A611B9">
            <w:r>
              <w:t>SOCCER</w:t>
            </w:r>
          </w:p>
        </w:tc>
        <w:tc>
          <w:tcPr>
            <w:tcW w:w="1870" w:type="dxa"/>
          </w:tcPr>
          <w:p w14:paraId="3852022A" w14:textId="77777777" w:rsidR="003C79B7" w:rsidRDefault="003C79B7" w:rsidP="00A611B9">
            <w:pPr>
              <w:jc w:val="center"/>
              <w:cnfStyle w:val="000000000000" w:firstRow="0" w:lastRow="0" w:firstColumn="0" w:lastColumn="0" w:oddVBand="0" w:evenVBand="0" w:oddHBand="0" w:evenHBand="0" w:firstRowFirstColumn="0" w:firstRowLastColumn="0" w:lastRowFirstColumn="0" w:lastRowLastColumn="0"/>
            </w:pPr>
            <w:r>
              <w:t>12.76%</w:t>
            </w:r>
          </w:p>
        </w:tc>
        <w:tc>
          <w:tcPr>
            <w:tcW w:w="1870" w:type="dxa"/>
          </w:tcPr>
          <w:p w14:paraId="3D29C58C" w14:textId="77777777" w:rsidR="003C79B7" w:rsidRDefault="003C79B7" w:rsidP="00A611B9">
            <w:pPr>
              <w:jc w:val="center"/>
              <w:cnfStyle w:val="000000000000" w:firstRow="0" w:lastRow="0" w:firstColumn="0" w:lastColumn="0" w:oddVBand="0" w:evenVBand="0" w:oddHBand="0" w:evenHBand="0" w:firstRowFirstColumn="0" w:firstRowLastColumn="0" w:lastRowFirstColumn="0" w:lastRowLastColumn="0"/>
            </w:pPr>
            <w:r>
              <w:t>5.39%</w:t>
            </w:r>
          </w:p>
        </w:tc>
        <w:tc>
          <w:tcPr>
            <w:tcW w:w="1870" w:type="dxa"/>
          </w:tcPr>
          <w:p w14:paraId="068C5FDC" w14:textId="77777777" w:rsidR="003C79B7" w:rsidRDefault="003C79B7" w:rsidP="00A611B9">
            <w:pPr>
              <w:jc w:val="center"/>
              <w:cnfStyle w:val="000000000000" w:firstRow="0" w:lastRow="0" w:firstColumn="0" w:lastColumn="0" w:oddVBand="0" w:evenVBand="0" w:oddHBand="0" w:evenHBand="0" w:firstRowFirstColumn="0" w:firstRowLastColumn="0" w:lastRowFirstColumn="0" w:lastRowLastColumn="0"/>
            </w:pPr>
            <w:r>
              <w:t>26.72%</w:t>
            </w:r>
          </w:p>
        </w:tc>
        <w:tc>
          <w:tcPr>
            <w:tcW w:w="1870" w:type="dxa"/>
          </w:tcPr>
          <w:p w14:paraId="52461FC9" w14:textId="77777777" w:rsidR="003C79B7" w:rsidRDefault="003C79B7" w:rsidP="00A611B9">
            <w:pPr>
              <w:jc w:val="center"/>
              <w:cnfStyle w:val="000000000000" w:firstRow="0" w:lastRow="0" w:firstColumn="0" w:lastColumn="0" w:oddVBand="0" w:evenVBand="0" w:oddHBand="0" w:evenHBand="0" w:firstRowFirstColumn="0" w:firstRowLastColumn="0" w:lastRowFirstColumn="0" w:lastRowLastColumn="0"/>
            </w:pPr>
            <w:r>
              <w:t>55.13%</w:t>
            </w:r>
          </w:p>
        </w:tc>
      </w:tr>
      <w:tr w:rsidR="003C79B7" w14:paraId="1E12BDC5" w14:textId="77777777" w:rsidTr="00A61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A7A047" w14:textId="77777777" w:rsidR="003C79B7" w:rsidRDefault="003C79B7" w:rsidP="00A611B9">
            <w:r>
              <w:t>TRAK &amp;FIELD</w:t>
            </w:r>
          </w:p>
        </w:tc>
        <w:tc>
          <w:tcPr>
            <w:tcW w:w="1870" w:type="dxa"/>
          </w:tcPr>
          <w:p w14:paraId="48BCBC0D"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4.26%</w:t>
            </w:r>
          </w:p>
        </w:tc>
        <w:tc>
          <w:tcPr>
            <w:tcW w:w="1870" w:type="dxa"/>
          </w:tcPr>
          <w:p w14:paraId="0B872D05"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3.48%</w:t>
            </w:r>
          </w:p>
        </w:tc>
        <w:tc>
          <w:tcPr>
            <w:tcW w:w="1870" w:type="dxa"/>
          </w:tcPr>
          <w:p w14:paraId="5BD6DAAD"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20.03%</w:t>
            </w:r>
          </w:p>
        </w:tc>
        <w:tc>
          <w:tcPr>
            <w:tcW w:w="1870" w:type="dxa"/>
          </w:tcPr>
          <w:p w14:paraId="5C901216" w14:textId="77777777" w:rsidR="003C79B7" w:rsidRDefault="003C79B7" w:rsidP="00A611B9">
            <w:pPr>
              <w:jc w:val="center"/>
              <w:cnfStyle w:val="000000100000" w:firstRow="0" w:lastRow="0" w:firstColumn="0" w:lastColumn="0" w:oddVBand="0" w:evenVBand="0" w:oddHBand="1" w:evenHBand="0" w:firstRowFirstColumn="0" w:firstRowLastColumn="0" w:lastRowFirstColumn="0" w:lastRowLastColumn="0"/>
            </w:pPr>
            <w:r>
              <w:t>72.23%</w:t>
            </w:r>
          </w:p>
        </w:tc>
      </w:tr>
    </w:tbl>
    <w:p w14:paraId="7AF7E420" w14:textId="26895E36" w:rsidR="003C79B7" w:rsidRDefault="003C79B7" w:rsidP="003C79B7">
      <w:pPr>
        <w:pStyle w:val="ListParagraph"/>
        <w:spacing w:after="0" w:line="240" w:lineRule="auto"/>
        <w:rPr>
          <w:rFonts w:ascii="Times New Roman" w:eastAsia="Times New Roman" w:hAnsi="Times New Roman" w:cs="Times New Roman"/>
          <w:color w:val="0E101A"/>
          <w:sz w:val="24"/>
          <w:szCs w:val="24"/>
        </w:rPr>
      </w:pPr>
    </w:p>
    <w:p w14:paraId="7EEFF210" w14:textId="562655B5"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17B2F160" w14:textId="46E2A393"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7FAA24FA" w14:textId="3D597E36"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2D4BACF8" w14:textId="4B376748"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2782100C" w14:textId="43AE5C80"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131F6090" w14:textId="77777777" w:rsidR="00DB411B" w:rsidRDefault="00DB411B" w:rsidP="003C79B7">
      <w:pPr>
        <w:pStyle w:val="ListParagraph"/>
        <w:spacing w:after="0" w:line="240" w:lineRule="auto"/>
        <w:rPr>
          <w:rFonts w:ascii="Times New Roman" w:eastAsia="Times New Roman" w:hAnsi="Times New Roman" w:cs="Times New Roman"/>
          <w:color w:val="0E101A"/>
          <w:sz w:val="24"/>
          <w:szCs w:val="24"/>
        </w:rPr>
      </w:pPr>
    </w:p>
    <w:p w14:paraId="5F193147" w14:textId="77777777" w:rsidR="003C79B7" w:rsidRDefault="003C79B7" w:rsidP="003C79B7">
      <w:pPr>
        <w:pStyle w:val="ListParagraph"/>
        <w:spacing w:after="0" w:line="240" w:lineRule="auto"/>
        <w:rPr>
          <w:rFonts w:ascii="Times New Roman" w:eastAsia="Times New Roman" w:hAnsi="Times New Roman" w:cs="Times New Roman"/>
          <w:color w:val="0E101A"/>
          <w:sz w:val="24"/>
          <w:szCs w:val="24"/>
        </w:rPr>
      </w:pPr>
    </w:p>
    <w:p w14:paraId="79770B68" w14:textId="1B6E2684" w:rsidR="003C79B7" w:rsidRDefault="003C79B7" w:rsidP="003C79B7">
      <w:pPr>
        <w:pStyle w:val="ListParagraph"/>
        <w:numPr>
          <w:ilvl w:val="0"/>
          <w:numId w:val="1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What was the disposition percentage by sport?</w:t>
      </w:r>
      <w:r w:rsidR="007B754C">
        <w:rPr>
          <w:rFonts w:ascii="Times New Roman" w:eastAsia="Times New Roman" w:hAnsi="Times New Roman" w:cs="Times New Roman"/>
          <w:color w:val="0E101A"/>
          <w:sz w:val="24"/>
          <w:szCs w:val="24"/>
        </w:rPr>
        <w:t xml:space="preserve"> With an average of 97% of the total injuries could be treated and released the same day in all 3 sports.</w:t>
      </w:r>
    </w:p>
    <w:p w14:paraId="6BC847A1" w14:textId="77777777" w:rsidR="007B754C" w:rsidRDefault="007B754C" w:rsidP="007B754C">
      <w:pPr>
        <w:pStyle w:val="ListParagraph"/>
        <w:spacing w:after="0" w:line="240" w:lineRule="auto"/>
        <w:rPr>
          <w:rFonts w:ascii="Times New Roman" w:eastAsia="Times New Roman" w:hAnsi="Times New Roman" w:cs="Times New Roman"/>
          <w:color w:val="0E101A"/>
          <w:sz w:val="24"/>
          <w:szCs w:val="24"/>
        </w:rPr>
      </w:pPr>
    </w:p>
    <w:p w14:paraId="3F13646D" w14:textId="7FDA3299" w:rsidR="003C79B7" w:rsidRDefault="003C79B7" w:rsidP="003C79B7">
      <w:pPr>
        <w:spacing w:after="0" w:line="240" w:lineRule="auto"/>
        <w:rPr>
          <w:rFonts w:ascii="Times New Roman" w:eastAsia="Times New Roman" w:hAnsi="Times New Roman" w:cs="Times New Roman"/>
          <w:color w:val="0E101A"/>
          <w:sz w:val="24"/>
          <w:szCs w:val="24"/>
        </w:rPr>
      </w:pPr>
    </w:p>
    <w:tbl>
      <w:tblPr>
        <w:tblStyle w:val="TableGrid"/>
        <w:tblW w:w="9499" w:type="dxa"/>
        <w:tblInd w:w="-5" w:type="dxa"/>
        <w:tblLook w:val="04A0" w:firstRow="1" w:lastRow="0" w:firstColumn="1" w:lastColumn="0" w:noHBand="0" w:noVBand="1"/>
      </w:tblPr>
      <w:tblGrid>
        <w:gridCol w:w="1583"/>
        <w:gridCol w:w="1583"/>
        <w:gridCol w:w="1583"/>
        <w:gridCol w:w="1583"/>
        <w:gridCol w:w="1583"/>
        <w:gridCol w:w="1584"/>
      </w:tblGrid>
      <w:tr w:rsidR="003C79B7" w14:paraId="14A1B0BF" w14:textId="77777777" w:rsidTr="00A611B9">
        <w:trPr>
          <w:trHeight w:val="803"/>
        </w:trPr>
        <w:tc>
          <w:tcPr>
            <w:tcW w:w="1583" w:type="dxa"/>
          </w:tcPr>
          <w:p w14:paraId="51EA1385" w14:textId="77777777" w:rsidR="003C79B7" w:rsidRDefault="003C79B7" w:rsidP="00A611B9">
            <w:r w:rsidRPr="00A1222A">
              <w:rPr>
                <w:color w:val="FF0000"/>
              </w:rPr>
              <w:t>Disposition by Sport</w:t>
            </w:r>
          </w:p>
        </w:tc>
        <w:tc>
          <w:tcPr>
            <w:tcW w:w="1583" w:type="dxa"/>
          </w:tcPr>
          <w:p w14:paraId="1BFBB5C0" w14:textId="77777777" w:rsidR="003C79B7" w:rsidRPr="00A1222A" w:rsidRDefault="003C79B7" w:rsidP="00A611B9">
            <w:pPr>
              <w:rPr>
                <w:sz w:val="20"/>
                <w:szCs w:val="20"/>
              </w:rPr>
            </w:pPr>
            <w:r w:rsidRPr="00A1222A">
              <w:rPr>
                <w:sz w:val="20"/>
                <w:szCs w:val="20"/>
              </w:rPr>
              <w:t>HELD FOR OBSERVATION</w:t>
            </w:r>
          </w:p>
        </w:tc>
        <w:tc>
          <w:tcPr>
            <w:tcW w:w="1583" w:type="dxa"/>
          </w:tcPr>
          <w:p w14:paraId="227857D3" w14:textId="77777777" w:rsidR="003C79B7" w:rsidRPr="00A1222A" w:rsidRDefault="003C79B7" w:rsidP="00A611B9">
            <w:pPr>
              <w:rPr>
                <w:sz w:val="20"/>
                <w:szCs w:val="20"/>
              </w:rPr>
            </w:pPr>
            <w:r w:rsidRPr="00A1222A">
              <w:rPr>
                <w:sz w:val="20"/>
                <w:szCs w:val="20"/>
              </w:rPr>
              <w:t xml:space="preserve">LEFT WITHOUT BEING SEEN </w:t>
            </w:r>
          </w:p>
        </w:tc>
        <w:tc>
          <w:tcPr>
            <w:tcW w:w="1583" w:type="dxa"/>
          </w:tcPr>
          <w:p w14:paraId="7DCE01A8" w14:textId="77777777" w:rsidR="003C79B7" w:rsidRPr="00A1222A" w:rsidRDefault="003C79B7" w:rsidP="00A611B9">
            <w:pPr>
              <w:rPr>
                <w:sz w:val="20"/>
                <w:szCs w:val="20"/>
              </w:rPr>
            </w:pPr>
            <w:r w:rsidRPr="00A1222A">
              <w:rPr>
                <w:sz w:val="20"/>
                <w:szCs w:val="20"/>
              </w:rPr>
              <w:t>TREATED AND ADMITTED/</w:t>
            </w:r>
          </w:p>
          <w:p w14:paraId="63227939" w14:textId="77777777" w:rsidR="003C79B7" w:rsidRPr="00A1222A" w:rsidRDefault="003C79B7" w:rsidP="00A611B9">
            <w:pPr>
              <w:rPr>
                <w:sz w:val="20"/>
                <w:szCs w:val="20"/>
              </w:rPr>
            </w:pPr>
            <w:r w:rsidRPr="00A1222A">
              <w:rPr>
                <w:sz w:val="20"/>
                <w:szCs w:val="20"/>
              </w:rPr>
              <w:t>HOSPITALIZED</w:t>
            </w:r>
          </w:p>
        </w:tc>
        <w:tc>
          <w:tcPr>
            <w:tcW w:w="1583" w:type="dxa"/>
          </w:tcPr>
          <w:p w14:paraId="3C916ED4" w14:textId="77777777" w:rsidR="003C79B7" w:rsidRPr="00A1222A" w:rsidRDefault="003C79B7" w:rsidP="00A611B9">
            <w:pPr>
              <w:rPr>
                <w:sz w:val="20"/>
                <w:szCs w:val="20"/>
              </w:rPr>
            </w:pPr>
            <w:r w:rsidRPr="00A1222A">
              <w:rPr>
                <w:sz w:val="20"/>
                <w:szCs w:val="20"/>
              </w:rPr>
              <w:t>TREATED AND TRANSFERRED</w:t>
            </w:r>
          </w:p>
        </w:tc>
        <w:tc>
          <w:tcPr>
            <w:tcW w:w="1584" w:type="dxa"/>
          </w:tcPr>
          <w:p w14:paraId="32557CCE" w14:textId="77777777" w:rsidR="003C79B7" w:rsidRPr="00A1222A" w:rsidRDefault="003C79B7" w:rsidP="00A611B9">
            <w:pPr>
              <w:rPr>
                <w:sz w:val="20"/>
                <w:szCs w:val="20"/>
              </w:rPr>
            </w:pPr>
            <w:r w:rsidRPr="00A1222A">
              <w:rPr>
                <w:sz w:val="20"/>
                <w:szCs w:val="20"/>
              </w:rPr>
              <w:t>TREATED / EXAMINED AND RELEASED</w:t>
            </w:r>
          </w:p>
        </w:tc>
      </w:tr>
      <w:tr w:rsidR="003C79B7" w14:paraId="0AB5A576" w14:textId="77777777" w:rsidTr="00A611B9">
        <w:trPr>
          <w:trHeight w:val="308"/>
        </w:trPr>
        <w:tc>
          <w:tcPr>
            <w:tcW w:w="1583" w:type="dxa"/>
          </w:tcPr>
          <w:p w14:paraId="1A0654EC" w14:textId="77777777" w:rsidR="003C79B7" w:rsidRDefault="003C79B7" w:rsidP="00A611B9">
            <w:r>
              <w:t>BASKETBALL</w:t>
            </w:r>
          </w:p>
        </w:tc>
        <w:tc>
          <w:tcPr>
            <w:tcW w:w="1583" w:type="dxa"/>
          </w:tcPr>
          <w:p w14:paraId="7FF4AAC9" w14:textId="77777777" w:rsidR="003C79B7" w:rsidRDefault="003C79B7" w:rsidP="00A611B9">
            <w:pPr>
              <w:jc w:val="center"/>
            </w:pPr>
            <w:r>
              <w:t>0.17%</w:t>
            </w:r>
          </w:p>
        </w:tc>
        <w:tc>
          <w:tcPr>
            <w:tcW w:w="1583" w:type="dxa"/>
          </w:tcPr>
          <w:p w14:paraId="6848E50B" w14:textId="77777777" w:rsidR="003C79B7" w:rsidRDefault="003C79B7" w:rsidP="00A611B9">
            <w:pPr>
              <w:jc w:val="center"/>
            </w:pPr>
            <w:r>
              <w:t>0.25%</w:t>
            </w:r>
          </w:p>
        </w:tc>
        <w:tc>
          <w:tcPr>
            <w:tcW w:w="1583" w:type="dxa"/>
          </w:tcPr>
          <w:p w14:paraId="4F87B2EF" w14:textId="77777777" w:rsidR="003C79B7" w:rsidRDefault="003C79B7" w:rsidP="00A611B9">
            <w:pPr>
              <w:jc w:val="center"/>
            </w:pPr>
            <w:r>
              <w:t>1%</w:t>
            </w:r>
          </w:p>
        </w:tc>
        <w:tc>
          <w:tcPr>
            <w:tcW w:w="1583" w:type="dxa"/>
          </w:tcPr>
          <w:p w14:paraId="23E84FCC" w14:textId="77777777" w:rsidR="003C79B7" w:rsidRDefault="003C79B7" w:rsidP="00A611B9">
            <w:pPr>
              <w:jc w:val="center"/>
            </w:pPr>
            <w:r>
              <w:t>0.17%</w:t>
            </w:r>
          </w:p>
        </w:tc>
        <w:tc>
          <w:tcPr>
            <w:tcW w:w="1584" w:type="dxa"/>
          </w:tcPr>
          <w:p w14:paraId="2249F7D7" w14:textId="77777777" w:rsidR="003C79B7" w:rsidRDefault="003C79B7" w:rsidP="00A611B9">
            <w:pPr>
              <w:jc w:val="center"/>
            </w:pPr>
            <w:r>
              <w:t>98.41%</w:t>
            </w:r>
          </w:p>
        </w:tc>
      </w:tr>
      <w:tr w:rsidR="003C79B7" w14:paraId="18155F86" w14:textId="77777777" w:rsidTr="00A611B9">
        <w:trPr>
          <w:trHeight w:val="290"/>
        </w:trPr>
        <w:tc>
          <w:tcPr>
            <w:tcW w:w="1583" w:type="dxa"/>
          </w:tcPr>
          <w:p w14:paraId="759955BD" w14:textId="77777777" w:rsidR="003C79B7" w:rsidRDefault="003C79B7" w:rsidP="00A611B9">
            <w:r>
              <w:t>SOCCER</w:t>
            </w:r>
          </w:p>
        </w:tc>
        <w:tc>
          <w:tcPr>
            <w:tcW w:w="1583" w:type="dxa"/>
          </w:tcPr>
          <w:p w14:paraId="167B2481" w14:textId="77777777" w:rsidR="003C79B7" w:rsidRDefault="003C79B7" w:rsidP="00A611B9">
            <w:pPr>
              <w:jc w:val="center"/>
            </w:pPr>
            <w:r>
              <w:t>0.45%</w:t>
            </w:r>
          </w:p>
        </w:tc>
        <w:tc>
          <w:tcPr>
            <w:tcW w:w="1583" w:type="dxa"/>
          </w:tcPr>
          <w:p w14:paraId="0D34319F" w14:textId="77777777" w:rsidR="003C79B7" w:rsidRDefault="003C79B7" w:rsidP="00A611B9">
            <w:pPr>
              <w:jc w:val="center"/>
            </w:pPr>
            <w:r>
              <w:t>0.13%</w:t>
            </w:r>
          </w:p>
        </w:tc>
        <w:tc>
          <w:tcPr>
            <w:tcW w:w="1583" w:type="dxa"/>
          </w:tcPr>
          <w:p w14:paraId="2660628D" w14:textId="77777777" w:rsidR="003C79B7" w:rsidRDefault="003C79B7" w:rsidP="00A611B9">
            <w:pPr>
              <w:jc w:val="center"/>
            </w:pPr>
            <w:r>
              <w:t>2.15%</w:t>
            </w:r>
          </w:p>
        </w:tc>
        <w:tc>
          <w:tcPr>
            <w:tcW w:w="1583" w:type="dxa"/>
          </w:tcPr>
          <w:p w14:paraId="5AB18121" w14:textId="77777777" w:rsidR="003C79B7" w:rsidRDefault="003C79B7" w:rsidP="00A611B9">
            <w:pPr>
              <w:jc w:val="center"/>
            </w:pPr>
            <w:r>
              <w:t>0.19%</w:t>
            </w:r>
          </w:p>
        </w:tc>
        <w:tc>
          <w:tcPr>
            <w:tcW w:w="1584" w:type="dxa"/>
          </w:tcPr>
          <w:p w14:paraId="66B3BAE2" w14:textId="77777777" w:rsidR="003C79B7" w:rsidRDefault="003C79B7" w:rsidP="00A611B9">
            <w:pPr>
              <w:jc w:val="center"/>
            </w:pPr>
            <w:r>
              <w:t>97.08%</w:t>
            </w:r>
          </w:p>
        </w:tc>
      </w:tr>
      <w:tr w:rsidR="003C79B7" w14:paraId="68A32707" w14:textId="77777777" w:rsidTr="00A611B9">
        <w:trPr>
          <w:trHeight w:val="79"/>
        </w:trPr>
        <w:tc>
          <w:tcPr>
            <w:tcW w:w="1583" w:type="dxa"/>
          </w:tcPr>
          <w:p w14:paraId="06FE4EFB" w14:textId="77777777" w:rsidR="003C79B7" w:rsidRDefault="003C79B7" w:rsidP="00A611B9">
            <w:r>
              <w:t>TRAK &amp;FIELD</w:t>
            </w:r>
          </w:p>
        </w:tc>
        <w:tc>
          <w:tcPr>
            <w:tcW w:w="1583" w:type="dxa"/>
          </w:tcPr>
          <w:p w14:paraId="6528A89B" w14:textId="77777777" w:rsidR="003C79B7" w:rsidRDefault="003C79B7" w:rsidP="00A611B9">
            <w:pPr>
              <w:jc w:val="center"/>
            </w:pPr>
            <w:r>
              <w:t>0.19%</w:t>
            </w:r>
          </w:p>
        </w:tc>
        <w:tc>
          <w:tcPr>
            <w:tcW w:w="1583" w:type="dxa"/>
          </w:tcPr>
          <w:p w14:paraId="63D92FB4" w14:textId="77777777" w:rsidR="003C79B7" w:rsidRDefault="003C79B7" w:rsidP="00A611B9">
            <w:pPr>
              <w:jc w:val="center"/>
            </w:pPr>
            <w:r>
              <w:t>0.10%</w:t>
            </w:r>
          </w:p>
        </w:tc>
        <w:tc>
          <w:tcPr>
            <w:tcW w:w="1583" w:type="dxa"/>
          </w:tcPr>
          <w:p w14:paraId="1E07EDBA" w14:textId="77777777" w:rsidR="003C79B7" w:rsidRDefault="003C79B7" w:rsidP="00A611B9">
            <w:pPr>
              <w:jc w:val="center"/>
            </w:pPr>
            <w:r>
              <w:t>2.23%</w:t>
            </w:r>
          </w:p>
        </w:tc>
        <w:tc>
          <w:tcPr>
            <w:tcW w:w="1583" w:type="dxa"/>
          </w:tcPr>
          <w:p w14:paraId="3137AA2D" w14:textId="77777777" w:rsidR="003C79B7" w:rsidRDefault="003C79B7" w:rsidP="00A611B9">
            <w:pPr>
              <w:jc w:val="center"/>
            </w:pPr>
            <w:r>
              <w:t>0.19%</w:t>
            </w:r>
          </w:p>
        </w:tc>
        <w:tc>
          <w:tcPr>
            <w:tcW w:w="1584" w:type="dxa"/>
          </w:tcPr>
          <w:p w14:paraId="3F883D44" w14:textId="77777777" w:rsidR="003C79B7" w:rsidRDefault="003C79B7" w:rsidP="00A611B9">
            <w:pPr>
              <w:jc w:val="center"/>
            </w:pPr>
            <w:r>
              <w:t>97.29%</w:t>
            </w:r>
          </w:p>
        </w:tc>
      </w:tr>
    </w:tbl>
    <w:p w14:paraId="556493E4" w14:textId="4C92D2C2" w:rsidR="00DB411B" w:rsidRDefault="00DB411B" w:rsidP="00DB411B">
      <w:pPr>
        <w:spacing w:after="0" w:line="240" w:lineRule="auto"/>
        <w:rPr>
          <w:rFonts w:ascii="Times New Roman" w:eastAsia="Times New Roman" w:hAnsi="Times New Roman" w:cs="Times New Roman"/>
          <w:color w:val="0E101A"/>
          <w:sz w:val="24"/>
          <w:szCs w:val="24"/>
        </w:rPr>
      </w:pPr>
    </w:p>
    <w:p w14:paraId="37AC44DA" w14:textId="1E060523" w:rsidR="00DB411B" w:rsidRDefault="00DB411B" w:rsidP="00DB411B">
      <w:pPr>
        <w:spacing w:after="0" w:line="240" w:lineRule="auto"/>
        <w:rPr>
          <w:rFonts w:ascii="Times New Roman" w:eastAsia="Times New Roman" w:hAnsi="Times New Roman" w:cs="Times New Roman"/>
          <w:color w:val="0E101A"/>
          <w:sz w:val="24"/>
          <w:szCs w:val="24"/>
        </w:rPr>
      </w:pPr>
    </w:p>
    <w:p w14:paraId="67FFE3B5" w14:textId="77777777" w:rsidR="003769DB" w:rsidRDefault="003769DB" w:rsidP="00DB411B">
      <w:pPr>
        <w:spacing w:after="0" w:line="240" w:lineRule="auto"/>
        <w:rPr>
          <w:rFonts w:ascii="Times New Roman" w:eastAsia="Times New Roman" w:hAnsi="Times New Roman" w:cs="Times New Roman"/>
          <w:color w:val="0E101A"/>
          <w:sz w:val="24"/>
          <w:szCs w:val="24"/>
        </w:rPr>
      </w:pPr>
    </w:p>
    <w:p w14:paraId="23B6E0EB" w14:textId="1989215A" w:rsidR="003C79B7" w:rsidRDefault="003C79B7" w:rsidP="00A24751">
      <w:pPr>
        <w:pStyle w:val="ListParagraph"/>
        <w:numPr>
          <w:ilvl w:val="0"/>
          <w:numId w:val="11"/>
        </w:numPr>
        <w:spacing w:after="0" w:line="240" w:lineRule="auto"/>
        <w:rPr>
          <w:rFonts w:ascii="Times New Roman" w:eastAsia="Times New Roman" w:hAnsi="Times New Roman" w:cs="Times New Roman"/>
          <w:color w:val="0E101A"/>
          <w:sz w:val="24"/>
          <w:szCs w:val="24"/>
        </w:rPr>
      </w:pPr>
      <w:r w:rsidRPr="00C732C2">
        <w:rPr>
          <w:rFonts w:ascii="Times New Roman" w:eastAsia="Times New Roman" w:hAnsi="Times New Roman" w:cs="Times New Roman"/>
          <w:color w:val="0E101A"/>
          <w:sz w:val="24"/>
          <w:szCs w:val="24"/>
        </w:rPr>
        <w:t>What was the disposition percentage by gender</w:t>
      </w:r>
      <w:r w:rsidR="00C732C2">
        <w:rPr>
          <w:rFonts w:ascii="Times New Roman" w:eastAsia="Times New Roman" w:hAnsi="Times New Roman" w:cs="Times New Roman"/>
          <w:color w:val="0E101A"/>
          <w:sz w:val="24"/>
          <w:szCs w:val="24"/>
        </w:rPr>
        <w:t>?</w:t>
      </w:r>
      <w:r w:rsidR="007B754C">
        <w:rPr>
          <w:rFonts w:ascii="Times New Roman" w:eastAsia="Times New Roman" w:hAnsi="Times New Roman" w:cs="Times New Roman"/>
          <w:color w:val="0E101A"/>
          <w:sz w:val="24"/>
          <w:szCs w:val="24"/>
        </w:rPr>
        <w:t xml:space="preserve"> Women </w:t>
      </w:r>
      <w:r w:rsidR="003769DB">
        <w:rPr>
          <w:rFonts w:ascii="Times New Roman" w:eastAsia="Times New Roman" w:hAnsi="Times New Roman" w:cs="Times New Roman"/>
          <w:color w:val="0E101A"/>
          <w:sz w:val="24"/>
          <w:szCs w:val="24"/>
        </w:rPr>
        <w:t xml:space="preserve">had a higher rate of treated and released, held for observations than man. </w:t>
      </w:r>
    </w:p>
    <w:p w14:paraId="38A13A57" w14:textId="5ECF8858"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5AAE7FE5" w14:textId="77777777" w:rsidR="003769DB" w:rsidRDefault="003769DB" w:rsidP="00C732C2">
      <w:pPr>
        <w:pStyle w:val="ListParagraph"/>
        <w:spacing w:after="0" w:line="240" w:lineRule="auto"/>
        <w:rPr>
          <w:rFonts w:ascii="Times New Roman" w:eastAsia="Times New Roman" w:hAnsi="Times New Roman" w:cs="Times New Roman"/>
          <w:color w:val="0E101A"/>
          <w:sz w:val="24"/>
          <w:szCs w:val="24"/>
        </w:rPr>
      </w:pPr>
    </w:p>
    <w:tbl>
      <w:tblPr>
        <w:tblStyle w:val="TableGrid"/>
        <w:tblW w:w="0" w:type="auto"/>
        <w:tblLook w:val="04A0" w:firstRow="1" w:lastRow="0" w:firstColumn="1" w:lastColumn="0" w:noHBand="0" w:noVBand="1"/>
      </w:tblPr>
      <w:tblGrid>
        <w:gridCol w:w="1599"/>
        <w:gridCol w:w="1554"/>
        <w:gridCol w:w="1543"/>
        <w:gridCol w:w="1553"/>
        <w:gridCol w:w="1554"/>
        <w:gridCol w:w="1547"/>
      </w:tblGrid>
      <w:tr w:rsidR="00C732C2" w14:paraId="22FE511A" w14:textId="77777777" w:rsidTr="00A611B9">
        <w:tc>
          <w:tcPr>
            <w:tcW w:w="1558" w:type="dxa"/>
          </w:tcPr>
          <w:p w14:paraId="669F158C" w14:textId="77777777" w:rsidR="00C732C2" w:rsidRDefault="00C732C2" w:rsidP="00A611B9">
            <w:r w:rsidRPr="00A1222A">
              <w:rPr>
                <w:color w:val="FF0000"/>
              </w:rPr>
              <w:t xml:space="preserve">Disposition by </w:t>
            </w:r>
            <w:r>
              <w:rPr>
                <w:color w:val="FF0000"/>
              </w:rPr>
              <w:t>Gender</w:t>
            </w:r>
          </w:p>
        </w:tc>
        <w:tc>
          <w:tcPr>
            <w:tcW w:w="1558" w:type="dxa"/>
          </w:tcPr>
          <w:p w14:paraId="000A801E" w14:textId="77777777" w:rsidR="00C732C2" w:rsidRDefault="00C732C2" w:rsidP="00A611B9">
            <w:r w:rsidRPr="00A1222A">
              <w:rPr>
                <w:sz w:val="20"/>
                <w:szCs w:val="20"/>
              </w:rPr>
              <w:t>HELD FOR OBSERVATION</w:t>
            </w:r>
          </w:p>
        </w:tc>
        <w:tc>
          <w:tcPr>
            <w:tcW w:w="1558" w:type="dxa"/>
          </w:tcPr>
          <w:p w14:paraId="2DE1B3B9" w14:textId="77777777" w:rsidR="00C732C2" w:rsidRDefault="00C732C2" w:rsidP="00A611B9">
            <w:r w:rsidRPr="00A1222A">
              <w:rPr>
                <w:sz w:val="20"/>
                <w:szCs w:val="20"/>
              </w:rPr>
              <w:t xml:space="preserve">LEFT WITHOUT BEING SEEN </w:t>
            </w:r>
          </w:p>
        </w:tc>
        <w:tc>
          <w:tcPr>
            <w:tcW w:w="1558" w:type="dxa"/>
          </w:tcPr>
          <w:p w14:paraId="46B89C38" w14:textId="77777777" w:rsidR="00C732C2" w:rsidRPr="00A1222A" w:rsidRDefault="00C732C2" w:rsidP="00A611B9">
            <w:pPr>
              <w:rPr>
                <w:sz w:val="20"/>
                <w:szCs w:val="20"/>
              </w:rPr>
            </w:pPr>
            <w:r w:rsidRPr="00A1222A">
              <w:rPr>
                <w:sz w:val="20"/>
                <w:szCs w:val="20"/>
              </w:rPr>
              <w:t>TREATED AND ADMITTED/</w:t>
            </w:r>
          </w:p>
          <w:p w14:paraId="334DF9EB" w14:textId="77777777" w:rsidR="00C732C2" w:rsidRDefault="00C732C2" w:rsidP="00A611B9">
            <w:r w:rsidRPr="00A1222A">
              <w:rPr>
                <w:sz w:val="20"/>
                <w:szCs w:val="20"/>
              </w:rPr>
              <w:t>HOSPITALIZED</w:t>
            </w:r>
          </w:p>
        </w:tc>
        <w:tc>
          <w:tcPr>
            <w:tcW w:w="1559" w:type="dxa"/>
          </w:tcPr>
          <w:p w14:paraId="51798396" w14:textId="77777777" w:rsidR="00C732C2" w:rsidRDefault="00C732C2" w:rsidP="00A611B9">
            <w:r w:rsidRPr="00A1222A">
              <w:rPr>
                <w:sz w:val="20"/>
                <w:szCs w:val="20"/>
              </w:rPr>
              <w:t>TREATED AND TRANSFERRED</w:t>
            </w:r>
          </w:p>
        </w:tc>
        <w:tc>
          <w:tcPr>
            <w:tcW w:w="1559" w:type="dxa"/>
          </w:tcPr>
          <w:p w14:paraId="3DB9FBD1" w14:textId="77777777" w:rsidR="00C732C2" w:rsidRDefault="00C732C2" w:rsidP="00A611B9">
            <w:r w:rsidRPr="00A1222A">
              <w:rPr>
                <w:sz w:val="20"/>
                <w:szCs w:val="20"/>
              </w:rPr>
              <w:t>TREATED / EXAMINED AND RELEASED</w:t>
            </w:r>
          </w:p>
        </w:tc>
      </w:tr>
      <w:tr w:rsidR="00C732C2" w14:paraId="29E9F868" w14:textId="77777777" w:rsidTr="00A611B9">
        <w:tc>
          <w:tcPr>
            <w:tcW w:w="1558" w:type="dxa"/>
          </w:tcPr>
          <w:p w14:paraId="117A1390" w14:textId="77777777" w:rsidR="00C732C2" w:rsidRDefault="00C732C2" w:rsidP="00A611B9">
            <w:r>
              <w:t>MALE</w:t>
            </w:r>
          </w:p>
        </w:tc>
        <w:tc>
          <w:tcPr>
            <w:tcW w:w="1558" w:type="dxa"/>
          </w:tcPr>
          <w:p w14:paraId="134D28DF" w14:textId="77777777" w:rsidR="00C732C2" w:rsidRDefault="00C732C2" w:rsidP="00A611B9">
            <w:pPr>
              <w:jc w:val="center"/>
            </w:pPr>
            <w:r>
              <w:t>0.20%</w:t>
            </w:r>
          </w:p>
        </w:tc>
        <w:tc>
          <w:tcPr>
            <w:tcW w:w="1558" w:type="dxa"/>
          </w:tcPr>
          <w:p w14:paraId="1225B746" w14:textId="77777777" w:rsidR="00C732C2" w:rsidRDefault="00C732C2" w:rsidP="00A611B9">
            <w:pPr>
              <w:jc w:val="center"/>
            </w:pPr>
            <w:r>
              <w:t>0.22%</w:t>
            </w:r>
          </w:p>
        </w:tc>
        <w:tc>
          <w:tcPr>
            <w:tcW w:w="1558" w:type="dxa"/>
          </w:tcPr>
          <w:p w14:paraId="4BF4BE1D" w14:textId="77777777" w:rsidR="00C732C2" w:rsidRDefault="00C732C2" w:rsidP="00A611B9">
            <w:pPr>
              <w:jc w:val="center"/>
            </w:pPr>
            <w:r>
              <w:t>1.44%</w:t>
            </w:r>
          </w:p>
        </w:tc>
        <w:tc>
          <w:tcPr>
            <w:tcW w:w="1559" w:type="dxa"/>
          </w:tcPr>
          <w:p w14:paraId="072E3588" w14:textId="77777777" w:rsidR="00C732C2" w:rsidRDefault="00C732C2" w:rsidP="00A611B9">
            <w:pPr>
              <w:jc w:val="center"/>
            </w:pPr>
            <w:r>
              <w:t>0.17%</w:t>
            </w:r>
          </w:p>
        </w:tc>
        <w:tc>
          <w:tcPr>
            <w:tcW w:w="1559" w:type="dxa"/>
          </w:tcPr>
          <w:p w14:paraId="12C85177" w14:textId="77777777" w:rsidR="00C732C2" w:rsidRDefault="00C732C2" w:rsidP="00A611B9">
            <w:pPr>
              <w:jc w:val="center"/>
            </w:pPr>
            <w:r>
              <w:t>97.96%</w:t>
            </w:r>
          </w:p>
        </w:tc>
      </w:tr>
      <w:tr w:rsidR="00C732C2" w14:paraId="62AE413A" w14:textId="77777777" w:rsidTr="00A611B9">
        <w:tc>
          <w:tcPr>
            <w:tcW w:w="1558" w:type="dxa"/>
          </w:tcPr>
          <w:p w14:paraId="0FEB6DC6" w14:textId="77777777" w:rsidR="00C732C2" w:rsidRDefault="00C732C2" w:rsidP="00A611B9">
            <w:r>
              <w:t>FEMALE</w:t>
            </w:r>
          </w:p>
        </w:tc>
        <w:tc>
          <w:tcPr>
            <w:tcW w:w="1558" w:type="dxa"/>
          </w:tcPr>
          <w:p w14:paraId="55DEFD0D" w14:textId="77777777" w:rsidR="00C732C2" w:rsidRDefault="00C732C2" w:rsidP="00A611B9">
            <w:pPr>
              <w:jc w:val="center"/>
            </w:pPr>
            <w:r>
              <w:t>0.37%</w:t>
            </w:r>
          </w:p>
        </w:tc>
        <w:tc>
          <w:tcPr>
            <w:tcW w:w="1558" w:type="dxa"/>
          </w:tcPr>
          <w:p w14:paraId="669EB76F" w14:textId="77777777" w:rsidR="00C732C2" w:rsidRDefault="00C732C2" w:rsidP="00A611B9">
            <w:pPr>
              <w:jc w:val="center"/>
            </w:pPr>
            <w:r>
              <w:t>0.17%</w:t>
            </w:r>
          </w:p>
        </w:tc>
        <w:tc>
          <w:tcPr>
            <w:tcW w:w="1558" w:type="dxa"/>
          </w:tcPr>
          <w:p w14:paraId="71F003C0" w14:textId="77777777" w:rsidR="00C732C2" w:rsidRDefault="00C732C2" w:rsidP="00A611B9">
            <w:pPr>
              <w:jc w:val="center"/>
            </w:pPr>
            <w:r>
              <w:t>0.95%</w:t>
            </w:r>
          </w:p>
        </w:tc>
        <w:tc>
          <w:tcPr>
            <w:tcW w:w="1559" w:type="dxa"/>
          </w:tcPr>
          <w:p w14:paraId="1FCCC235" w14:textId="77777777" w:rsidR="00C732C2" w:rsidRDefault="00C732C2" w:rsidP="00A611B9">
            <w:pPr>
              <w:jc w:val="center"/>
            </w:pPr>
            <w:r>
              <w:t>0.18%</w:t>
            </w:r>
          </w:p>
        </w:tc>
        <w:tc>
          <w:tcPr>
            <w:tcW w:w="1559" w:type="dxa"/>
          </w:tcPr>
          <w:p w14:paraId="0D431CA3" w14:textId="77777777" w:rsidR="00C732C2" w:rsidRDefault="00C732C2" w:rsidP="00A611B9">
            <w:pPr>
              <w:jc w:val="center"/>
            </w:pPr>
            <w:r>
              <w:t>98.33%</w:t>
            </w:r>
          </w:p>
        </w:tc>
      </w:tr>
      <w:tr w:rsidR="00C732C2" w14:paraId="6D959178" w14:textId="77777777" w:rsidTr="00A611B9">
        <w:tc>
          <w:tcPr>
            <w:tcW w:w="1558" w:type="dxa"/>
          </w:tcPr>
          <w:p w14:paraId="520927C2" w14:textId="77777777" w:rsidR="00C732C2" w:rsidRDefault="00C732C2" w:rsidP="00A611B9">
            <w:r>
              <w:t>NOTRECORDED</w:t>
            </w:r>
          </w:p>
        </w:tc>
        <w:tc>
          <w:tcPr>
            <w:tcW w:w="1558" w:type="dxa"/>
          </w:tcPr>
          <w:p w14:paraId="44472793" w14:textId="77777777" w:rsidR="00C732C2" w:rsidRDefault="00C732C2" w:rsidP="00A611B9">
            <w:pPr>
              <w:jc w:val="center"/>
            </w:pPr>
            <w:r>
              <w:t>N/A</w:t>
            </w:r>
          </w:p>
        </w:tc>
        <w:tc>
          <w:tcPr>
            <w:tcW w:w="1558" w:type="dxa"/>
          </w:tcPr>
          <w:p w14:paraId="78C61408" w14:textId="77777777" w:rsidR="00C732C2" w:rsidRDefault="00C732C2" w:rsidP="00A611B9">
            <w:pPr>
              <w:jc w:val="center"/>
            </w:pPr>
            <w:r>
              <w:t>N/A</w:t>
            </w:r>
          </w:p>
        </w:tc>
        <w:tc>
          <w:tcPr>
            <w:tcW w:w="1558" w:type="dxa"/>
          </w:tcPr>
          <w:p w14:paraId="61FB6ABE" w14:textId="77777777" w:rsidR="00C732C2" w:rsidRDefault="00C732C2" w:rsidP="00A611B9">
            <w:pPr>
              <w:jc w:val="center"/>
            </w:pPr>
            <w:r>
              <w:t>N/A</w:t>
            </w:r>
          </w:p>
        </w:tc>
        <w:tc>
          <w:tcPr>
            <w:tcW w:w="1559" w:type="dxa"/>
          </w:tcPr>
          <w:p w14:paraId="053AF456" w14:textId="77777777" w:rsidR="00C732C2" w:rsidRDefault="00C732C2" w:rsidP="00A611B9">
            <w:pPr>
              <w:jc w:val="center"/>
            </w:pPr>
            <w:r>
              <w:t>N/A</w:t>
            </w:r>
          </w:p>
        </w:tc>
        <w:tc>
          <w:tcPr>
            <w:tcW w:w="1559" w:type="dxa"/>
          </w:tcPr>
          <w:p w14:paraId="41BC3DA4" w14:textId="77777777" w:rsidR="00C732C2" w:rsidRDefault="00C732C2" w:rsidP="00A611B9">
            <w:pPr>
              <w:jc w:val="center"/>
            </w:pPr>
            <w:r>
              <w:t>100%</w:t>
            </w:r>
          </w:p>
        </w:tc>
      </w:tr>
    </w:tbl>
    <w:p w14:paraId="4A34CCBC" w14:textId="736D4B8E"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42F87ED9" w14:textId="77777777" w:rsidR="003769DB" w:rsidRDefault="003769DB" w:rsidP="00C732C2">
      <w:pPr>
        <w:pStyle w:val="ListParagraph"/>
        <w:spacing w:after="0" w:line="240" w:lineRule="auto"/>
        <w:rPr>
          <w:rFonts w:ascii="Times New Roman" w:eastAsia="Times New Roman" w:hAnsi="Times New Roman" w:cs="Times New Roman"/>
          <w:color w:val="0E101A"/>
          <w:sz w:val="24"/>
          <w:szCs w:val="24"/>
        </w:rPr>
      </w:pPr>
    </w:p>
    <w:p w14:paraId="3E4C1027" w14:textId="071480E3" w:rsidR="00C732C2" w:rsidRDefault="00C732C2" w:rsidP="00C732C2">
      <w:pPr>
        <w:pStyle w:val="ListParagraph"/>
        <w:numPr>
          <w:ilvl w:val="0"/>
          <w:numId w:val="1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what was the disposition percentage by location? </w:t>
      </w:r>
    </w:p>
    <w:p w14:paraId="63188250" w14:textId="522712D6"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400A8AF0" w14:textId="77777777" w:rsidR="003769DB" w:rsidRPr="00C732C2" w:rsidRDefault="003769DB" w:rsidP="00C732C2">
      <w:pPr>
        <w:pStyle w:val="ListParagraph"/>
        <w:spacing w:after="0" w:line="240" w:lineRule="auto"/>
        <w:rPr>
          <w:rFonts w:ascii="Times New Roman" w:eastAsia="Times New Roman" w:hAnsi="Times New Roman" w:cs="Times New Roman"/>
          <w:color w:val="0E101A"/>
          <w:sz w:val="24"/>
          <w:szCs w:val="24"/>
        </w:rPr>
      </w:pPr>
    </w:p>
    <w:tbl>
      <w:tblPr>
        <w:tblStyle w:val="TableGrid"/>
        <w:tblW w:w="11070" w:type="dxa"/>
        <w:tblInd w:w="-545" w:type="dxa"/>
        <w:tblLook w:val="04A0" w:firstRow="1" w:lastRow="0" w:firstColumn="1" w:lastColumn="0" w:noHBand="0" w:noVBand="1"/>
      </w:tblPr>
      <w:tblGrid>
        <w:gridCol w:w="1530"/>
        <w:gridCol w:w="801"/>
        <w:gridCol w:w="1196"/>
        <w:gridCol w:w="1143"/>
        <w:gridCol w:w="1342"/>
        <w:gridCol w:w="1163"/>
        <w:gridCol w:w="1048"/>
        <w:gridCol w:w="1217"/>
        <w:gridCol w:w="1630"/>
      </w:tblGrid>
      <w:tr w:rsidR="00C732C2" w14:paraId="0381847C" w14:textId="77777777" w:rsidTr="00A611B9">
        <w:tc>
          <w:tcPr>
            <w:tcW w:w="1530" w:type="dxa"/>
          </w:tcPr>
          <w:p w14:paraId="0BC6EA2C" w14:textId="77777777" w:rsidR="00C732C2" w:rsidRPr="00E908D7" w:rsidRDefault="00C732C2" w:rsidP="00A611B9">
            <w:pPr>
              <w:rPr>
                <w:sz w:val="20"/>
                <w:szCs w:val="20"/>
              </w:rPr>
            </w:pPr>
            <w:r w:rsidRPr="00E908D7">
              <w:rPr>
                <w:color w:val="FF0000"/>
                <w:sz w:val="20"/>
                <w:szCs w:val="20"/>
              </w:rPr>
              <w:t xml:space="preserve">Disposition by </w:t>
            </w:r>
            <w:r>
              <w:rPr>
                <w:color w:val="FF0000"/>
                <w:sz w:val="20"/>
                <w:szCs w:val="20"/>
              </w:rPr>
              <w:t>Location</w:t>
            </w:r>
          </w:p>
        </w:tc>
        <w:tc>
          <w:tcPr>
            <w:tcW w:w="801" w:type="dxa"/>
          </w:tcPr>
          <w:p w14:paraId="691246CA" w14:textId="77777777" w:rsidR="00C732C2" w:rsidRPr="00E908D7" w:rsidRDefault="00C732C2" w:rsidP="00A611B9">
            <w:pPr>
              <w:rPr>
                <w:sz w:val="20"/>
                <w:szCs w:val="20"/>
              </w:rPr>
            </w:pPr>
            <w:r w:rsidRPr="00E908D7">
              <w:rPr>
                <w:sz w:val="20"/>
                <w:szCs w:val="20"/>
              </w:rPr>
              <w:t>HOME</w:t>
            </w:r>
          </w:p>
        </w:tc>
        <w:tc>
          <w:tcPr>
            <w:tcW w:w="1196" w:type="dxa"/>
          </w:tcPr>
          <w:p w14:paraId="7D32A50C" w14:textId="77777777" w:rsidR="00C732C2" w:rsidRPr="00E908D7" w:rsidRDefault="00C732C2" w:rsidP="00A611B9">
            <w:pPr>
              <w:rPr>
                <w:sz w:val="20"/>
                <w:szCs w:val="20"/>
              </w:rPr>
            </w:pPr>
            <w:r>
              <w:rPr>
                <w:sz w:val="20"/>
                <w:szCs w:val="20"/>
              </w:rPr>
              <w:t>INDUSTRIAL</w:t>
            </w:r>
          </w:p>
        </w:tc>
        <w:tc>
          <w:tcPr>
            <w:tcW w:w="1143" w:type="dxa"/>
          </w:tcPr>
          <w:p w14:paraId="1AF2AC41" w14:textId="77777777" w:rsidR="00C732C2" w:rsidRPr="00E908D7" w:rsidRDefault="00C732C2" w:rsidP="00A611B9">
            <w:pPr>
              <w:rPr>
                <w:sz w:val="20"/>
                <w:szCs w:val="20"/>
              </w:rPr>
            </w:pPr>
            <w:r w:rsidRPr="00E908D7">
              <w:rPr>
                <w:sz w:val="20"/>
                <w:szCs w:val="20"/>
              </w:rPr>
              <w:t>NOT RECORDED</w:t>
            </w:r>
          </w:p>
        </w:tc>
        <w:tc>
          <w:tcPr>
            <w:tcW w:w="1342" w:type="dxa"/>
          </w:tcPr>
          <w:p w14:paraId="6AC70CDB" w14:textId="77777777" w:rsidR="00C732C2" w:rsidRPr="00E908D7" w:rsidRDefault="00C732C2" w:rsidP="00A611B9">
            <w:pPr>
              <w:rPr>
                <w:sz w:val="20"/>
                <w:szCs w:val="20"/>
              </w:rPr>
            </w:pPr>
            <w:r w:rsidRPr="00E908D7">
              <w:rPr>
                <w:sz w:val="20"/>
                <w:szCs w:val="20"/>
              </w:rPr>
              <w:t>OTHER PUBLIC PROPERTY</w:t>
            </w:r>
          </w:p>
        </w:tc>
        <w:tc>
          <w:tcPr>
            <w:tcW w:w="1163" w:type="dxa"/>
          </w:tcPr>
          <w:p w14:paraId="71452631" w14:textId="77777777" w:rsidR="00C732C2" w:rsidRPr="00E908D7" w:rsidRDefault="00C732C2" w:rsidP="00A611B9">
            <w:pPr>
              <w:rPr>
                <w:sz w:val="20"/>
                <w:szCs w:val="20"/>
              </w:rPr>
            </w:pPr>
            <w:r w:rsidRPr="00E908D7">
              <w:rPr>
                <w:sz w:val="20"/>
                <w:szCs w:val="20"/>
              </w:rPr>
              <w:t>PLACE OF RECRATION OR SPORTS</w:t>
            </w:r>
          </w:p>
        </w:tc>
        <w:tc>
          <w:tcPr>
            <w:tcW w:w="1048" w:type="dxa"/>
          </w:tcPr>
          <w:p w14:paraId="04D710BA" w14:textId="77777777" w:rsidR="00C732C2" w:rsidRDefault="00C732C2" w:rsidP="00A611B9">
            <w:pPr>
              <w:rPr>
                <w:sz w:val="20"/>
                <w:szCs w:val="20"/>
              </w:rPr>
            </w:pPr>
            <w:r w:rsidRPr="00E908D7">
              <w:rPr>
                <w:sz w:val="20"/>
                <w:szCs w:val="20"/>
              </w:rPr>
              <w:t>SCHOOL/</w:t>
            </w:r>
          </w:p>
          <w:p w14:paraId="49A96AD7" w14:textId="77777777" w:rsidR="00C732C2" w:rsidRPr="00E908D7" w:rsidRDefault="00C732C2" w:rsidP="00A611B9">
            <w:pPr>
              <w:rPr>
                <w:sz w:val="20"/>
                <w:szCs w:val="20"/>
              </w:rPr>
            </w:pPr>
            <w:r w:rsidRPr="00E908D7">
              <w:rPr>
                <w:sz w:val="20"/>
                <w:szCs w:val="20"/>
              </w:rPr>
              <w:t>DAYCARE</w:t>
            </w:r>
          </w:p>
        </w:tc>
        <w:tc>
          <w:tcPr>
            <w:tcW w:w="1217" w:type="dxa"/>
          </w:tcPr>
          <w:p w14:paraId="03748796" w14:textId="77777777" w:rsidR="00C732C2" w:rsidRDefault="00C732C2" w:rsidP="00A611B9">
            <w:pPr>
              <w:rPr>
                <w:sz w:val="20"/>
                <w:szCs w:val="20"/>
              </w:rPr>
            </w:pPr>
            <w:r w:rsidRPr="00E908D7">
              <w:rPr>
                <w:sz w:val="20"/>
                <w:szCs w:val="20"/>
              </w:rPr>
              <w:t>STREET/</w:t>
            </w:r>
          </w:p>
          <w:p w14:paraId="288231ED" w14:textId="77777777" w:rsidR="00C732C2" w:rsidRPr="00E908D7" w:rsidRDefault="00C732C2" w:rsidP="00A611B9">
            <w:pPr>
              <w:rPr>
                <w:sz w:val="20"/>
                <w:szCs w:val="20"/>
              </w:rPr>
            </w:pPr>
            <w:r w:rsidRPr="00E908D7">
              <w:rPr>
                <w:sz w:val="20"/>
                <w:szCs w:val="20"/>
              </w:rPr>
              <w:t>HIGHWAY</w:t>
            </w:r>
          </w:p>
        </w:tc>
        <w:tc>
          <w:tcPr>
            <w:tcW w:w="1630" w:type="dxa"/>
          </w:tcPr>
          <w:p w14:paraId="25C21FED" w14:textId="77777777" w:rsidR="00C732C2" w:rsidRDefault="00C732C2" w:rsidP="00A611B9">
            <w:pPr>
              <w:rPr>
                <w:sz w:val="20"/>
                <w:szCs w:val="20"/>
              </w:rPr>
            </w:pPr>
            <w:r>
              <w:rPr>
                <w:sz w:val="20"/>
                <w:szCs w:val="20"/>
              </w:rPr>
              <w:t>MOBILE/</w:t>
            </w:r>
          </w:p>
          <w:p w14:paraId="234F7DDF" w14:textId="77777777" w:rsidR="00C732C2" w:rsidRDefault="00C732C2" w:rsidP="00A611B9">
            <w:pPr>
              <w:rPr>
                <w:sz w:val="20"/>
                <w:szCs w:val="20"/>
              </w:rPr>
            </w:pPr>
            <w:r>
              <w:rPr>
                <w:sz w:val="20"/>
                <w:szCs w:val="20"/>
              </w:rPr>
              <w:t xml:space="preserve">MANUFACTURED </w:t>
            </w:r>
          </w:p>
          <w:p w14:paraId="3B9CA562" w14:textId="77777777" w:rsidR="00C732C2" w:rsidRPr="00E908D7" w:rsidRDefault="00C732C2" w:rsidP="00A611B9">
            <w:pPr>
              <w:rPr>
                <w:sz w:val="20"/>
                <w:szCs w:val="20"/>
              </w:rPr>
            </w:pPr>
            <w:r>
              <w:rPr>
                <w:sz w:val="20"/>
                <w:szCs w:val="20"/>
              </w:rPr>
              <w:t>HOME</w:t>
            </w:r>
          </w:p>
        </w:tc>
      </w:tr>
      <w:tr w:rsidR="00C732C2" w14:paraId="41C37EAD" w14:textId="77777777" w:rsidTr="00A611B9">
        <w:tc>
          <w:tcPr>
            <w:tcW w:w="1530" w:type="dxa"/>
          </w:tcPr>
          <w:p w14:paraId="1AC44165" w14:textId="77777777" w:rsidR="00C732C2" w:rsidRDefault="00C732C2" w:rsidP="00A611B9">
            <w:r>
              <w:t>BASKETBALL</w:t>
            </w:r>
          </w:p>
        </w:tc>
        <w:tc>
          <w:tcPr>
            <w:tcW w:w="801" w:type="dxa"/>
          </w:tcPr>
          <w:p w14:paraId="760D89F1" w14:textId="77777777" w:rsidR="00C732C2" w:rsidRDefault="00C732C2" w:rsidP="00A611B9">
            <w:pPr>
              <w:jc w:val="center"/>
            </w:pPr>
            <w:r>
              <w:t>3.86%</w:t>
            </w:r>
          </w:p>
        </w:tc>
        <w:tc>
          <w:tcPr>
            <w:tcW w:w="1196" w:type="dxa"/>
          </w:tcPr>
          <w:p w14:paraId="0071E2FB" w14:textId="77777777" w:rsidR="00C732C2" w:rsidRDefault="00C732C2" w:rsidP="00A611B9">
            <w:pPr>
              <w:jc w:val="center"/>
            </w:pPr>
            <w:r>
              <w:t>N/A</w:t>
            </w:r>
          </w:p>
        </w:tc>
        <w:tc>
          <w:tcPr>
            <w:tcW w:w="1143" w:type="dxa"/>
          </w:tcPr>
          <w:p w14:paraId="2C1D778C" w14:textId="77777777" w:rsidR="00C732C2" w:rsidRDefault="00C732C2" w:rsidP="00A611B9">
            <w:pPr>
              <w:jc w:val="center"/>
            </w:pPr>
            <w:r>
              <w:t>29.41%</w:t>
            </w:r>
          </w:p>
        </w:tc>
        <w:tc>
          <w:tcPr>
            <w:tcW w:w="1342" w:type="dxa"/>
          </w:tcPr>
          <w:p w14:paraId="018010D4" w14:textId="77777777" w:rsidR="00C732C2" w:rsidRDefault="00C732C2" w:rsidP="00A611B9">
            <w:pPr>
              <w:jc w:val="center"/>
            </w:pPr>
            <w:r>
              <w:t>1.38%</w:t>
            </w:r>
          </w:p>
        </w:tc>
        <w:tc>
          <w:tcPr>
            <w:tcW w:w="1163" w:type="dxa"/>
          </w:tcPr>
          <w:p w14:paraId="29124143" w14:textId="77777777" w:rsidR="00C732C2" w:rsidRDefault="00C732C2" w:rsidP="00A611B9">
            <w:pPr>
              <w:jc w:val="center"/>
            </w:pPr>
            <w:r>
              <w:t>52.56%</w:t>
            </w:r>
          </w:p>
        </w:tc>
        <w:tc>
          <w:tcPr>
            <w:tcW w:w="1048" w:type="dxa"/>
          </w:tcPr>
          <w:p w14:paraId="3C5E77ED" w14:textId="77777777" w:rsidR="00C732C2" w:rsidRDefault="00C732C2" w:rsidP="00A611B9">
            <w:pPr>
              <w:jc w:val="center"/>
            </w:pPr>
            <w:r>
              <w:t>12.46</w:t>
            </w:r>
          </w:p>
        </w:tc>
        <w:tc>
          <w:tcPr>
            <w:tcW w:w="1217" w:type="dxa"/>
          </w:tcPr>
          <w:p w14:paraId="0F2B9EDC" w14:textId="77777777" w:rsidR="00C732C2" w:rsidRDefault="00C732C2" w:rsidP="00A611B9">
            <w:pPr>
              <w:jc w:val="center"/>
            </w:pPr>
            <w:r>
              <w:t>0.33%</w:t>
            </w:r>
          </w:p>
        </w:tc>
        <w:tc>
          <w:tcPr>
            <w:tcW w:w="1630" w:type="dxa"/>
          </w:tcPr>
          <w:p w14:paraId="177A16A5" w14:textId="77777777" w:rsidR="00C732C2" w:rsidRDefault="00C732C2" w:rsidP="00A611B9">
            <w:pPr>
              <w:jc w:val="center"/>
            </w:pPr>
            <w:r>
              <w:t>N/A</w:t>
            </w:r>
          </w:p>
        </w:tc>
      </w:tr>
      <w:tr w:rsidR="00C732C2" w14:paraId="758D1183" w14:textId="77777777" w:rsidTr="00A611B9">
        <w:tc>
          <w:tcPr>
            <w:tcW w:w="1530" w:type="dxa"/>
          </w:tcPr>
          <w:p w14:paraId="03DF784F" w14:textId="77777777" w:rsidR="00C732C2" w:rsidRDefault="00C732C2" w:rsidP="00A611B9">
            <w:r>
              <w:t>SOCCER</w:t>
            </w:r>
          </w:p>
        </w:tc>
        <w:tc>
          <w:tcPr>
            <w:tcW w:w="801" w:type="dxa"/>
          </w:tcPr>
          <w:p w14:paraId="2F1730CA" w14:textId="77777777" w:rsidR="00C732C2" w:rsidRDefault="00C732C2" w:rsidP="00A611B9">
            <w:pPr>
              <w:jc w:val="center"/>
            </w:pPr>
            <w:r>
              <w:t>1.25%</w:t>
            </w:r>
          </w:p>
        </w:tc>
        <w:tc>
          <w:tcPr>
            <w:tcW w:w="1196" w:type="dxa"/>
          </w:tcPr>
          <w:p w14:paraId="27B770CE" w14:textId="77777777" w:rsidR="00C732C2" w:rsidRDefault="00C732C2" w:rsidP="00A611B9">
            <w:pPr>
              <w:jc w:val="center"/>
            </w:pPr>
            <w:r>
              <w:t>N/A</w:t>
            </w:r>
          </w:p>
        </w:tc>
        <w:tc>
          <w:tcPr>
            <w:tcW w:w="1143" w:type="dxa"/>
          </w:tcPr>
          <w:p w14:paraId="436F43E3" w14:textId="77777777" w:rsidR="00C732C2" w:rsidRDefault="00C732C2" w:rsidP="00A611B9">
            <w:pPr>
              <w:jc w:val="center"/>
            </w:pPr>
            <w:r>
              <w:t>17.96%</w:t>
            </w:r>
          </w:p>
        </w:tc>
        <w:tc>
          <w:tcPr>
            <w:tcW w:w="1342" w:type="dxa"/>
          </w:tcPr>
          <w:p w14:paraId="1E8C2605" w14:textId="77777777" w:rsidR="00C732C2" w:rsidRDefault="00C732C2" w:rsidP="00A611B9">
            <w:pPr>
              <w:jc w:val="center"/>
            </w:pPr>
            <w:r>
              <w:t>0.53%</w:t>
            </w:r>
          </w:p>
        </w:tc>
        <w:tc>
          <w:tcPr>
            <w:tcW w:w="1163" w:type="dxa"/>
          </w:tcPr>
          <w:p w14:paraId="019B5D65" w14:textId="77777777" w:rsidR="00C732C2" w:rsidRDefault="00C732C2" w:rsidP="00A611B9">
            <w:pPr>
              <w:jc w:val="center"/>
            </w:pPr>
            <w:r>
              <w:t>71.90%</w:t>
            </w:r>
          </w:p>
        </w:tc>
        <w:tc>
          <w:tcPr>
            <w:tcW w:w="1048" w:type="dxa"/>
          </w:tcPr>
          <w:p w14:paraId="405A9B6C" w14:textId="77777777" w:rsidR="00C732C2" w:rsidRDefault="00C732C2" w:rsidP="00A611B9">
            <w:pPr>
              <w:jc w:val="center"/>
            </w:pPr>
            <w:r>
              <w:t>8.28%</w:t>
            </w:r>
          </w:p>
        </w:tc>
        <w:tc>
          <w:tcPr>
            <w:tcW w:w="1217" w:type="dxa"/>
          </w:tcPr>
          <w:p w14:paraId="6F094CC2" w14:textId="77777777" w:rsidR="00C732C2" w:rsidRDefault="00C732C2" w:rsidP="00A611B9">
            <w:pPr>
              <w:jc w:val="center"/>
            </w:pPr>
            <w:r>
              <w:t>0.08%</w:t>
            </w:r>
          </w:p>
        </w:tc>
        <w:tc>
          <w:tcPr>
            <w:tcW w:w="1630" w:type="dxa"/>
          </w:tcPr>
          <w:p w14:paraId="52D2A191" w14:textId="77777777" w:rsidR="00C732C2" w:rsidRDefault="00C732C2" w:rsidP="00A611B9">
            <w:pPr>
              <w:jc w:val="center"/>
            </w:pPr>
            <w:r>
              <w:t>0.01%</w:t>
            </w:r>
          </w:p>
        </w:tc>
      </w:tr>
      <w:tr w:rsidR="00C732C2" w14:paraId="1B129EA1" w14:textId="77777777" w:rsidTr="00A611B9">
        <w:tc>
          <w:tcPr>
            <w:tcW w:w="1530" w:type="dxa"/>
          </w:tcPr>
          <w:p w14:paraId="3FE5C6A0" w14:textId="77777777" w:rsidR="00C732C2" w:rsidRDefault="00C732C2" w:rsidP="00A611B9">
            <w:r>
              <w:t>TRAK &amp; FIELD</w:t>
            </w:r>
          </w:p>
        </w:tc>
        <w:tc>
          <w:tcPr>
            <w:tcW w:w="801" w:type="dxa"/>
          </w:tcPr>
          <w:p w14:paraId="6D01C1A9" w14:textId="77777777" w:rsidR="00C732C2" w:rsidRDefault="00C732C2" w:rsidP="00A611B9">
            <w:pPr>
              <w:jc w:val="center"/>
            </w:pPr>
            <w:r>
              <w:t>0.58%</w:t>
            </w:r>
          </w:p>
        </w:tc>
        <w:tc>
          <w:tcPr>
            <w:tcW w:w="1196" w:type="dxa"/>
          </w:tcPr>
          <w:p w14:paraId="776F72EB" w14:textId="77777777" w:rsidR="00C732C2" w:rsidRDefault="00C732C2" w:rsidP="00A611B9">
            <w:pPr>
              <w:jc w:val="center"/>
            </w:pPr>
          </w:p>
        </w:tc>
        <w:tc>
          <w:tcPr>
            <w:tcW w:w="1143" w:type="dxa"/>
          </w:tcPr>
          <w:p w14:paraId="09988B66" w14:textId="77777777" w:rsidR="00C732C2" w:rsidRDefault="00C732C2" w:rsidP="00A611B9">
            <w:pPr>
              <w:jc w:val="center"/>
            </w:pPr>
            <w:r>
              <w:t>7.45%</w:t>
            </w:r>
          </w:p>
        </w:tc>
        <w:tc>
          <w:tcPr>
            <w:tcW w:w="1342" w:type="dxa"/>
          </w:tcPr>
          <w:p w14:paraId="3C287C6E" w14:textId="77777777" w:rsidR="00C732C2" w:rsidRDefault="00C732C2" w:rsidP="00A611B9">
            <w:pPr>
              <w:jc w:val="center"/>
            </w:pPr>
            <w:r>
              <w:t>1.79%</w:t>
            </w:r>
          </w:p>
        </w:tc>
        <w:tc>
          <w:tcPr>
            <w:tcW w:w="1163" w:type="dxa"/>
          </w:tcPr>
          <w:p w14:paraId="783A6086" w14:textId="77777777" w:rsidR="00C732C2" w:rsidRDefault="00C732C2" w:rsidP="00A611B9">
            <w:pPr>
              <w:jc w:val="center"/>
            </w:pPr>
            <w:r>
              <w:t>48.14%</w:t>
            </w:r>
          </w:p>
        </w:tc>
        <w:tc>
          <w:tcPr>
            <w:tcW w:w="1048" w:type="dxa"/>
          </w:tcPr>
          <w:p w14:paraId="7295E957" w14:textId="77777777" w:rsidR="00C732C2" w:rsidRDefault="00C732C2" w:rsidP="00A611B9">
            <w:pPr>
              <w:jc w:val="center"/>
            </w:pPr>
            <w:r>
              <w:t>40.69%</w:t>
            </w:r>
          </w:p>
        </w:tc>
        <w:tc>
          <w:tcPr>
            <w:tcW w:w="1217" w:type="dxa"/>
          </w:tcPr>
          <w:p w14:paraId="7C25A7C3" w14:textId="77777777" w:rsidR="00C732C2" w:rsidRDefault="00C732C2" w:rsidP="00A611B9">
            <w:pPr>
              <w:jc w:val="center"/>
            </w:pPr>
            <w:r>
              <w:t>1.35</w:t>
            </w:r>
          </w:p>
        </w:tc>
        <w:tc>
          <w:tcPr>
            <w:tcW w:w="1630" w:type="dxa"/>
          </w:tcPr>
          <w:p w14:paraId="4BA1D91A" w14:textId="77777777" w:rsidR="00C732C2" w:rsidRDefault="00C732C2" w:rsidP="00A611B9">
            <w:pPr>
              <w:jc w:val="center"/>
            </w:pPr>
            <w:r>
              <w:t>N/A</w:t>
            </w:r>
          </w:p>
        </w:tc>
      </w:tr>
    </w:tbl>
    <w:p w14:paraId="549B7EEB" w14:textId="77777777" w:rsidR="003C79B7" w:rsidRDefault="003C79B7" w:rsidP="003C79B7">
      <w:pPr>
        <w:pStyle w:val="ListParagraph"/>
        <w:spacing w:after="0" w:line="240" w:lineRule="auto"/>
        <w:rPr>
          <w:rFonts w:ascii="Times New Roman" w:eastAsia="Times New Roman" w:hAnsi="Times New Roman" w:cs="Times New Roman"/>
          <w:color w:val="0E101A"/>
          <w:sz w:val="24"/>
          <w:szCs w:val="24"/>
        </w:rPr>
      </w:pPr>
    </w:p>
    <w:p w14:paraId="724CF1A9" w14:textId="56C5D8B5" w:rsidR="003769DB" w:rsidRDefault="003769DB" w:rsidP="003769DB">
      <w:pPr>
        <w:spacing w:after="0" w:line="240" w:lineRule="auto"/>
        <w:rPr>
          <w:rFonts w:ascii="Times New Roman" w:eastAsia="Times New Roman" w:hAnsi="Times New Roman" w:cs="Times New Roman"/>
          <w:color w:val="0E101A"/>
          <w:sz w:val="24"/>
          <w:szCs w:val="24"/>
        </w:rPr>
      </w:pPr>
    </w:p>
    <w:p w14:paraId="7F17793B" w14:textId="4292D8B3" w:rsidR="003769DB" w:rsidRDefault="003769DB" w:rsidP="003769DB">
      <w:pPr>
        <w:spacing w:after="0" w:line="240" w:lineRule="auto"/>
        <w:rPr>
          <w:rFonts w:ascii="Times New Roman" w:eastAsia="Times New Roman" w:hAnsi="Times New Roman" w:cs="Times New Roman"/>
          <w:color w:val="0E101A"/>
          <w:sz w:val="24"/>
          <w:szCs w:val="24"/>
        </w:rPr>
      </w:pPr>
    </w:p>
    <w:p w14:paraId="16902611" w14:textId="33112841" w:rsidR="003769DB" w:rsidRDefault="003769DB" w:rsidP="003769DB">
      <w:pPr>
        <w:spacing w:after="0" w:line="240" w:lineRule="auto"/>
        <w:rPr>
          <w:rFonts w:ascii="Times New Roman" w:eastAsia="Times New Roman" w:hAnsi="Times New Roman" w:cs="Times New Roman"/>
          <w:color w:val="0E101A"/>
          <w:sz w:val="24"/>
          <w:szCs w:val="24"/>
        </w:rPr>
      </w:pPr>
    </w:p>
    <w:p w14:paraId="3442036E" w14:textId="638A672E" w:rsidR="003769DB" w:rsidRDefault="003769DB" w:rsidP="003769DB">
      <w:pPr>
        <w:spacing w:after="0" w:line="240" w:lineRule="auto"/>
        <w:rPr>
          <w:rFonts w:ascii="Times New Roman" w:eastAsia="Times New Roman" w:hAnsi="Times New Roman" w:cs="Times New Roman"/>
          <w:color w:val="0E101A"/>
          <w:sz w:val="24"/>
          <w:szCs w:val="24"/>
        </w:rPr>
      </w:pPr>
    </w:p>
    <w:p w14:paraId="4FA52FD8" w14:textId="0F294D09" w:rsidR="003769DB" w:rsidRDefault="003769DB" w:rsidP="003769DB">
      <w:pPr>
        <w:spacing w:after="0" w:line="240" w:lineRule="auto"/>
        <w:rPr>
          <w:rFonts w:ascii="Times New Roman" w:eastAsia="Times New Roman" w:hAnsi="Times New Roman" w:cs="Times New Roman"/>
          <w:color w:val="0E101A"/>
          <w:sz w:val="24"/>
          <w:szCs w:val="24"/>
        </w:rPr>
      </w:pPr>
    </w:p>
    <w:p w14:paraId="3E7D0466" w14:textId="5D1E8463" w:rsidR="003769DB" w:rsidRDefault="003769DB" w:rsidP="003769DB">
      <w:pPr>
        <w:spacing w:after="0" w:line="240" w:lineRule="auto"/>
        <w:rPr>
          <w:rFonts w:ascii="Times New Roman" w:eastAsia="Times New Roman" w:hAnsi="Times New Roman" w:cs="Times New Roman"/>
          <w:color w:val="0E101A"/>
          <w:sz w:val="24"/>
          <w:szCs w:val="24"/>
        </w:rPr>
      </w:pPr>
    </w:p>
    <w:p w14:paraId="76C9A0CE" w14:textId="302AECAF" w:rsidR="003769DB" w:rsidRDefault="003769DB" w:rsidP="003769DB">
      <w:pPr>
        <w:spacing w:after="0" w:line="240" w:lineRule="auto"/>
        <w:rPr>
          <w:rFonts w:ascii="Times New Roman" w:eastAsia="Times New Roman" w:hAnsi="Times New Roman" w:cs="Times New Roman"/>
          <w:color w:val="0E101A"/>
          <w:sz w:val="24"/>
          <w:szCs w:val="24"/>
        </w:rPr>
      </w:pPr>
    </w:p>
    <w:p w14:paraId="79C6B423" w14:textId="56F99641" w:rsidR="003769DB" w:rsidRDefault="003769DB" w:rsidP="003769DB">
      <w:pPr>
        <w:spacing w:after="0" w:line="240" w:lineRule="auto"/>
        <w:rPr>
          <w:rFonts w:ascii="Times New Roman" w:eastAsia="Times New Roman" w:hAnsi="Times New Roman" w:cs="Times New Roman"/>
          <w:color w:val="0E101A"/>
          <w:sz w:val="24"/>
          <w:szCs w:val="24"/>
        </w:rPr>
      </w:pPr>
    </w:p>
    <w:p w14:paraId="4006190D" w14:textId="44FBCE9B" w:rsidR="003769DB" w:rsidRDefault="003769DB" w:rsidP="003769DB">
      <w:pPr>
        <w:spacing w:after="0" w:line="240" w:lineRule="auto"/>
        <w:rPr>
          <w:rFonts w:ascii="Times New Roman" w:eastAsia="Times New Roman" w:hAnsi="Times New Roman" w:cs="Times New Roman"/>
          <w:color w:val="0E101A"/>
          <w:sz w:val="24"/>
          <w:szCs w:val="24"/>
        </w:rPr>
      </w:pPr>
    </w:p>
    <w:p w14:paraId="6E4E9A29" w14:textId="7BF16D0B" w:rsidR="003C79B7" w:rsidRDefault="003C79B7" w:rsidP="003C79B7">
      <w:pPr>
        <w:pStyle w:val="ListParagraph"/>
        <w:numPr>
          <w:ilvl w:val="0"/>
          <w:numId w:val="1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What was the disposition percentage by body part? </w:t>
      </w:r>
      <w:r>
        <w:rPr>
          <w:rFonts w:ascii="Times New Roman" w:eastAsia="Times New Roman" w:hAnsi="Times New Roman" w:cs="Times New Roman"/>
          <w:color w:val="0E101A"/>
          <w:sz w:val="24"/>
          <w:szCs w:val="24"/>
        </w:rPr>
        <w:tab/>
      </w:r>
      <w:r w:rsidR="003769DB">
        <w:rPr>
          <w:rFonts w:ascii="Times New Roman" w:eastAsia="Times New Roman" w:hAnsi="Times New Roman" w:cs="Times New Roman"/>
          <w:color w:val="0E101A"/>
          <w:sz w:val="24"/>
          <w:szCs w:val="24"/>
        </w:rPr>
        <w:t xml:space="preserve">As it was expected the location of the injury is </w:t>
      </w:r>
      <w:r w:rsidR="00357D69">
        <w:rPr>
          <w:rFonts w:ascii="Times New Roman" w:eastAsia="Times New Roman" w:hAnsi="Times New Roman" w:cs="Times New Roman"/>
          <w:color w:val="0E101A"/>
          <w:sz w:val="24"/>
          <w:szCs w:val="24"/>
        </w:rPr>
        <w:t xml:space="preserve">directly related to the kind of  moves performed on each sport </w:t>
      </w:r>
    </w:p>
    <w:p w14:paraId="56CF0026" w14:textId="5E4592FD" w:rsidR="00C732C2" w:rsidRDefault="00C732C2" w:rsidP="00C732C2">
      <w:pPr>
        <w:spacing w:after="0" w:line="240" w:lineRule="auto"/>
        <w:ind w:left="360"/>
        <w:rPr>
          <w:rFonts w:ascii="Times New Roman" w:eastAsia="Times New Roman" w:hAnsi="Times New Roman" w:cs="Times New Roman"/>
          <w:color w:val="0E101A"/>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732C2" w14:paraId="305FC697" w14:textId="77777777" w:rsidTr="00A611B9">
        <w:tc>
          <w:tcPr>
            <w:tcW w:w="2337" w:type="dxa"/>
          </w:tcPr>
          <w:p w14:paraId="281F2355" w14:textId="77777777" w:rsidR="00C732C2" w:rsidRDefault="00C732C2" w:rsidP="00A611B9">
            <w:r w:rsidRPr="00E908D7">
              <w:rPr>
                <w:color w:val="FF0000"/>
                <w:sz w:val="20"/>
                <w:szCs w:val="20"/>
              </w:rPr>
              <w:t xml:space="preserve">Disposition by </w:t>
            </w:r>
            <w:r>
              <w:rPr>
                <w:color w:val="FF0000"/>
                <w:sz w:val="20"/>
                <w:szCs w:val="20"/>
              </w:rPr>
              <w:t>Body Part</w:t>
            </w:r>
          </w:p>
        </w:tc>
        <w:tc>
          <w:tcPr>
            <w:tcW w:w="2337" w:type="dxa"/>
          </w:tcPr>
          <w:p w14:paraId="4D9B3285" w14:textId="77777777" w:rsidR="00C732C2" w:rsidRPr="00E6499F" w:rsidRDefault="00C732C2" w:rsidP="00A611B9">
            <w:pPr>
              <w:rPr>
                <w:b/>
                <w:bCs/>
              </w:rPr>
            </w:pPr>
            <w:r w:rsidRPr="005A1D1B">
              <w:rPr>
                <w:sz w:val="20"/>
                <w:szCs w:val="20"/>
              </w:rPr>
              <w:t>BASKETBALL</w:t>
            </w:r>
          </w:p>
        </w:tc>
        <w:tc>
          <w:tcPr>
            <w:tcW w:w="2338" w:type="dxa"/>
          </w:tcPr>
          <w:p w14:paraId="55EDEC76" w14:textId="77777777" w:rsidR="00C732C2" w:rsidRDefault="00C732C2" w:rsidP="00A611B9">
            <w:r>
              <w:t>SOCCER</w:t>
            </w:r>
          </w:p>
        </w:tc>
        <w:tc>
          <w:tcPr>
            <w:tcW w:w="2338" w:type="dxa"/>
          </w:tcPr>
          <w:p w14:paraId="23954409" w14:textId="77777777" w:rsidR="00C732C2" w:rsidRDefault="00C732C2" w:rsidP="00A611B9">
            <w:r w:rsidRPr="005A1D1B">
              <w:rPr>
                <w:sz w:val="20"/>
                <w:szCs w:val="20"/>
              </w:rPr>
              <w:t>TRAK &amp; FIELD</w:t>
            </w:r>
          </w:p>
        </w:tc>
      </w:tr>
      <w:tr w:rsidR="00C732C2" w14:paraId="07880C89" w14:textId="77777777" w:rsidTr="00A611B9">
        <w:tc>
          <w:tcPr>
            <w:tcW w:w="2337" w:type="dxa"/>
          </w:tcPr>
          <w:p w14:paraId="655266F8" w14:textId="77777777" w:rsidR="00C732C2" w:rsidRDefault="00C732C2" w:rsidP="00A611B9">
            <w:r>
              <w:t>NULL</w:t>
            </w:r>
          </w:p>
        </w:tc>
        <w:tc>
          <w:tcPr>
            <w:tcW w:w="2337" w:type="dxa"/>
          </w:tcPr>
          <w:p w14:paraId="25452950" w14:textId="77777777" w:rsidR="00C732C2" w:rsidRDefault="00C732C2" w:rsidP="00A611B9">
            <w:pPr>
              <w:jc w:val="center"/>
            </w:pPr>
            <w:r>
              <w:t>12.57%</w:t>
            </w:r>
          </w:p>
        </w:tc>
        <w:tc>
          <w:tcPr>
            <w:tcW w:w="2338" w:type="dxa"/>
          </w:tcPr>
          <w:p w14:paraId="694EA725" w14:textId="77777777" w:rsidR="00C732C2" w:rsidRDefault="00C732C2" w:rsidP="00A611B9">
            <w:pPr>
              <w:jc w:val="center"/>
            </w:pPr>
            <w:r>
              <w:t>6.49%</w:t>
            </w:r>
          </w:p>
        </w:tc>
        <w:tc>
          <w:tcPr>
            <w:tcW w:w="2338" w:type="dxa"/>
          </w:tcPr>
          <w:p w14:paraId="096F226B" w14:textId="77777777" w:rsidR="00C732C2" w:rsidRDefault="00C732C2" w:rsidP="00A611B9">
            <w:pPr>
              <w:jc w:val="center"/>
            </w:pPr>
            <w:r>
              <w:t>1.45%</w:t>
            </w:r>
          </w:p>
        </w:tc>
      </w:tr>
      <w:tr w:rsidR="00C732C2" w14:paraId="03EBC4A9" w14:textId="77777777" w:rsidTr="00A611B9">
        <w:tc>
          <w:tcPr>
            <w:tcW w:w="2337" w:type="dxa"/>
          </w:tcPr>
          <w:p w14:paraId="095596F3" w14:textId="77777777" w:rsidR="00C732C2" w:rsidRDefault="00C732C2" w:rsidP="00A611B9">
            <w:r>
              <w:t>ANKLE</w:t>
            </w:r>
          </w:p>
        </w:tc>
        <w:tc>
          <w:tcPr>
            <w:tcW w:w="2337" w:type="dxa"/>
          </w:tcPr>
          <w:p w14:paraId="338C9E14" w14:textId="77777777" w:rsidR="00C732C2" w:rsidRDefault="00C732C2" w:rsidP="00A611B9">
            <w:pPr>
              <w:jc w:val="center"/>
            </w:pPr>
            <w:r>
              <w:t>40.60%</w:t>
            </w:r>
          </w:p>
        </w:tc>
        <w:tc>
          <w:tcPr>
            <w:tcW w:w="2338" w:type="dxa"/>
          </w:tcPr>
          <w:p w14:paraId="349928C7" w14:textId="77777777" w:rsidR="00C732C2" w:rsidRDefault="00C732C2" w:rsidP="00A611B9">
            <w:pPr>
              <w:jc w:val="center"/>
            </w:pPr>
            <w:r>
              <w:t>28.26%</w:t>
            </w:r>
          </w:p>
        </w:tc>
        <w:tc>
          <w:tcPr>
            <w:tcW w:w="2338" w:type="dxa"/>
          </w:tcPr>
          <w:p w14:paraId="72BE2704" w14:textId="77777777" w:rsidR="00C732C2" w:rsidRDefault="00C732C2" w:rsidP="00A611B9">
            <w:pPr>
              <w:jc w:val="center"/>
            </w:pPr>
            <w:r>
              <w:t>26.56%</w:t>
            </w:r>
          </w:p>
        </w:tc>
      </w:tr>
      <w:tr w:rsidR="00C732C2" w14:paraId="7BE01BC6" w14:textId="77777777" w:rsidTr="00A611B9">
        <w:tc>
          <w:tcPr>
            <w:tcW w:w="2337" w:type="dxa"/>
          </w:tcPr>
          <w:p w14:paraId="06E432C8" w14:textId="77777777" w:rsidR="00C732C2" w:rsidRDefault="00C732C2" w:rsidP="00A611B9">
            <w:r>
              <w:t>ELBOW</w:t>
            </w:r>
          </w:p>
        </w:tc>
        <w:tc>
          <w:tcPr>
            <w:tcW w:w="2337" w:type="dxa"/>
          </w:tcPr>
          <w:p w14:paraId="7B7CDCA6" w14:textId="77777777" w:rsidR="00C732C2" w:rsidRDefault="00C732C2" w:rsidP="00A611B9">
            <w:pPr>
              <w:jc w:val="center"/>
            </w:pPr>
            <w:r>
              <w:t>1.20%</w:t>
            </w:r>
          </w:p>
        </w:tc>
        <w:tc>
          <w:tcPr>
            <w:tcW w:w="2338" w:type="dxa"/>
          </w:tcPr>
          <w:p w14:paraId="0029BCC7" w14:textId="77777777" w:rsidR="00C732C2" w:rsidRDefault="00C732C2" w:rsidP="00A611B9">
            <w:pPr>
              <w:jc w:val="center"/>
            </w:pPr>
            <w:r>
              <w:t>1.14%</w:t>
            </w:r>
          </w:p>
        </w:tc>
        <w:tc>
          <w:tcPr>
            <w:tcW w:w="2338" w:type="dxa"/>
          </w:tcPr>
          <w:p w14:paraId="5C3BC421" w14:textId="77777777" w:rsidR="00C732C2" w:rsidRDefault="00C732C2" w:rsidP="00A611B9">
            <w:pPr>
              <w:jc w:val="center"/>
            </w:pPr>
            <w:r>
              <w:t>2.32%</w:t>
            </w:r>
          </w:p>
        </w:tc>
      </w:tr>
      <w:tr w:rsidR="00C732C2" w14:paraId="3AA0CF6C" w14:textId="77777777" w:rsidTr="00A611B9">
        <w:tc>
          <w:tcPr>
            <w:tcW w:w="2337" w:type="dxa"/>
          </w:tcPr>
          <w:p w14:paraId="5F9677D5" w14:textId="77777777" w:rsidR="00C732C2" w:rsidRDefault="00C732C2" w:rsidP="00A611B9">
            <w:r>
              <w:t>EYEBALL</w:t>
            </w:r>
          </w:p>
        </w:tc>
        <w:tc>
          <w:tcPr>
            <w:tcW w:w="2337" w:type="dxa"/>
          </w:tcPr>
          <w:p w14:paraId="2A801ECA" w14:textId="77777777" w:rsidR="00C732C2" w:rsidRDefault="00C732C2" w:rsidP="00A611B9">
            <w:pPr>
              <w:jc w:val="center"/>
            </w:pPr>
            <w:r>
              <w:t>N/A</w:t>
            </w:r>
          </w:p>
        </w:tc>
        <w:tc>
          <w:tcPr>
            <w:tcW w:w="2338" w:type="dxa"/>
          </w:tcPr>
          <w:p w14:paraId="102A0141" w14:textId="77777777" w:rsidR="00C732C2" w:rsidRDefault="00C732C2" w:rsidP="00A611B9">
            <w:pPr>
              <w:jc w:val="center"/>
            </w:pPr>
            <w:r>
              <w:t>N/A</w:t>
            </w:r>
          </w:p>
        </w:tc>
        <w:tc>
          <w:tcPr>
            <w:tcW w:w="2338" w:type="dxa"/>
          </w:tcPr>
          <w:p w14:paraId="367ED43C" w14:textId="77777777" w:rsidR="00C732C2" w:rsidRDefault="00C732C2" w:rsidP="00A611B9">
            <w:pPr>
              <w:jc w:val="center"/>
            </w:pPr>
            <w:r>
              <w:t>N/A</w:t>
            </w:r>
          </w:p>
        </w:tc>
      </w:tr>
      <w:tr w:rsidR="00C732C2" w14:paraId="58434507" w14:textId="77777777" w:rsidTr="00A611B9">
        <w:tc>
          <w:tcPr>
            <w:tcW w:w="2337" w:type="dxa"/>
          </w:tcPr>
          <w:p w14:paraId="464242F7" w14:textId="77777777" w:rsidR="00C732C2" w:rsidRDefault="00C732C2" w:rsidP="00A611B9">
            <w:r>
              <w:t>FACE</w:t>
            </w:r>
          </w:p>
        </w:tc>
        <w:tc>
          <w:tcPr>
            <w:tcW w:w="2337" w:type="dxa"/>
          </w:tcPr>
          <w:p w14:paraId="770FEAAC" w14:textId="77777777" w:rsidR="00C732C2" w:rsidRDefault="00C732C2" w:rsidP="00A611B9">
            <w:pPr>
              <w:jc w:val="center"/>
            </w:pPr>
            <w:r>
              <w:t>2.55%</w:t>
            </w:r>
          </w:p>
        </w:tc>
        <w:tc>
          <w:tcPr>
            <w:tcW w:w="2338" w:type="dxa"/>
          </w:tcPr>
          <w:p w14:paraId="38AACCBC" w14:textId="77777777" w:rsidR="00C732C2" w:rsidRDefault="00C732C2" w:rsidP="00A611B9">
            <w:pPr>
              <w:jc w:val="center"/>
            </w:pPr>
            <w:r>
              <w:t>2.80%</w:t>
            </w:r>
          </w:p>
        </w:tc>
        <w:tc>
          <w:tcPr>
            <w:tcW w:w="2338" w:type="dxa"/>
          </w:tcPr>
          <w:p w14:paraId="0B7D12B4" w14:textId="77777777" w:rsidR="00C732C2" w:rsidRDefault="00C732C2" w:rsidP="00A611B9">
            <w:pPr>
              <w:jc w:val="center"/>
            </w:pPr>
            <w:r>
              <w:t>0.92%</w:t>
            </w:r>
          </w:p>
        </w:tc>
      </w:tr>
      <w:tr w:rsidR="00C732C2" w14:paraId="0C470DB8" w14:textId="77777777" w:rsidTr="00A611B9">
        <w:tc>
          <w:tcPr>
            <w:tcW w:w="2337" w:type="dxa"/>
          </w:tcPr>
          <w:p w14:paraId="27BBFBE1" w14:textId="77777777" w:rsidR="00C732C2" w:rsidRDefault="00C732C2" w:rsidP="00A611B9">
            <w:r>
              <w:t>FOOT</w:t>
            </w:r>
          </w:p>
        </w:tc>
        <w:tc>
          <w:tcPr>
            <w:tcW w:w="2337" w:type="dxa"/>
          </w:tcPr>
          <w:p w14:paraId="71BAB483" w14:textId="77777777" w:rsidR="00C732C2" w:rsidRDefault="00C732C2" w:rsidP="00A611B9">
            <w:pPr>
              <w:jc w:val="center"/>
            </w:pPr>
            <w:r>
              <w:t>4.39%</w:t>
            </w:r>
          </w:p>
        </w:tc>
        <w:tc>
          <w:tcPr>
            <w:tcW w:w="2338" w:type="dxa"/>
          </w:tcPr>
          <w:p w14:paraId="22ABF443" w14:textId="77777777" w:rsidR="00C732C2" w:rsidRDefault="00C732C2" w:rsidP="00A611B9">
            <w:pPr>
              <w:jc w:val="center"/>
            </w:pPr>
            <w:r>
              <w:t>3.87%</w:t>
            </w:r>
          </w:p>
        </w:tc>
        <w:tc>
          <w:tcPr>
            <w:tcW w:w="2338" w:type="dxa"/>
          </w:tcPr>
          <w:p w14:paraId="39C66CC1" w14:textId="77777777" w:rsidR="00C732C2" w:rsidRDefault="00C732C2" w:rsidP="00A611B9">
            <w:pPr>
              <w:jc w:val="center"/>
            </w:pPr>
            <w:r>
              <w:t>6.97%</w:t>
            </w:r>
          </w:p>
        </w:tc>
      </w:tr>
      <w:tr w:rsidR="00C732C2" w14:paraId="0F16FC36" w14:textId="77777777" w:rsidTr="00A611B9">
        <w:tc>
          <w:tcPr>
            <w:tcW w:w="2337" w:type="dxa"/>
          </w:tcPr>
          <w:p w14:paraId="1CE60B03" w14:textId="77777777" w:rsidR="00C732C2" w:rsidRDefault="00C732C2" w:rsidP="00A611B9">
            <w:r>
              <w:t>HAND</w:t>
            </w:r>
          </w:p>
        </w:tc>
        <w:tc>
          <w:tcPr>
            <w:tcW w:w="2337" w:type="dxa"/>
          </w:tcPr>
          <w:p w14:paraId="40412A49" w14:textId="77777777" w:rsidR="00C732C2" w:rsidRDefault="00C732C2" w:rsidP="00A611B9">
            <w:pPr>
              <w:jc w:val="center"/>
            </w:pPr>
            <w:r>
              <w:t>2.51%</w:t>
            </w:r>
          </w:p>
        </w:tc>
        <w:tc>
          <w:tcPr>
            <w:tcW w:w="2338" w:type="dxa"/>
          </w:tcPr>
          <w:p w14:paraId="1F001534" w14:textId="77777777" w:rsidR="00C732C2" w:rsidRDefault="00C732C2" w:rsidP="00A611B9">
            <w:pPr>
              <w:jc w:val="center"/>
            </w:pPr>
            <w:r>
              <w:t>1.37%</w:t>
            </w:r>
          </w:p>
        </w:tc>
        <w:tc>
          <w:tcPr>
            <w:tcW w:w="2338" w:type="dxa"/>
          </w:tcPr>
          <w:p w14:paraId="613A27D5" w14:textId="77777777" w:rsidR="00C732C2" w:rsidRDefault="00C732C2" w:rsidP="00A611B9">
            <w:pPr>
              <w:jc w:val="center"/>
            </w:pPr>
            <w:r>
              <w:t>0.82%</w:t>
            </w:r>
          </w:p>
        </w:tc>
      </w:tr>
      <w:tr w:rsidR="00C732C2" w14:paraId="5A41B3C5" w14:textId="77777777" w:rsidTr="00A611B9">
        <w:tc>
          <w:tcPr>
            <w:tcW w:w="2337" w:type="dxa"/>
          </w:tcPr>
          <w:p w14:paraId="7FD65152" w14:textId="77777777" w:rsidR="00C732C2" w:rsidRDefault="00C732C2" w:rsidP="00A611B9">
            <w:r>
              <w:t>HEAD</w:t>
            </w:r>
          </w:p>
        </w:tc>
        <w:tc>
          <w:tcPr>
            <w:tcW w:w="2337" w:type="dxa"/>
          </w:tcPr>
          <w:p w14:paraId="5BFAAF59" w14:textId="77777777" w:rsidR="00C732C2" w:rsidRDefault="00C732C2" w:rsidP="00A611B9">
            <w:pPr>
              <w:jc w:val="center"/>
            </w:pPr>
            <w:r>
              <w:t>5.10%</w:t>
            </w:r>
          </w:p>
        </w:tc>
        <w:tc>
          <w:tcPr>
            <w:tcW w:w="2338" w:type="dxa"/>
          </w:tcPr>
          <w:p w14:paraId="3B25CD36" w14:textId="77777777" w:rsidR="00C732C2" w:rsidRDefault="00C732C2" w:rsidP="00A611B9">
            <w:pPr>
              <w:jc w:val="center"/>
            </w:pPr>
            <w:r>
              <w:t>12.78%</w:t>
            </w:r>
          </w:p>
        </w:tc>
        <w:tc>
          <w:tcPr>
            <w:tcW w:w="2338" w:type="dxa"/>
          </w:tcPr>
          <w:p w14:paraId="343E6F54" w14:textId="77777777" w:rsidR="00C732C2" w:rsidRDefault="00C732C2" w:rsidP="00A611B9">
            <w:pPr>
              <w:jc w:val="center"/>
            </w:pPr>
            <w:r>
              <w:t>4.40%</w:t>
            </w:r>
          </w:p>
        </w:tc>
      </w:tr>
      <w:tr w:rsidR="00C732C2" w14:paraId="477847B6" w14:textId="77777777" w:rsidTr="00A611B9">
        <w:tc>
          <w:tcPr>
            <w:tcW w:w="2337" w:type="dxa"/>
          </w:tcPr>
          <w:p w14:paraId="259A66A2" w14:textId="77777777" w:rsidR="00C732C2" w:rsidRDefault="00C732C2" w:rsidP="00A611B9">
            <w:r>
              <w:t>KNEE</w:t>
            </w:r>
          </w:p>
        </w:tc>
        <w:tc>
          <w:tcPr>
            <w:tcW w:w="2337" w:type="dxa"/>
          </w:tcPr>
          <w:p w14:paraId="2F601511" w14:textId="77777777" w:rsidR="00C732C2" w:rsidRDefault="00C732C2" w:rsidP="00A611B9">
            <w:pPr>
              <w:jc w:val="center"/>
            </w:pPr>
            <w:r>
              <w:t>11.93%</w:t>
            </w:r>
          </w:p>
        </w:tc>
        <w:tc>
          <w:tcPr>
            <w:tcW w:w="2338" w:type="dxa"/>
          </w:tcPr>
          <w:p w14:paraId="1414FA34" w14:textId="77777777" w:rsidR="00C732C2" w:rsidRDefault="00C732C2" w:rsidP="00A611B9">
            <w:pPr>
              <w:jc w:val="center"/>
            </w:pPr>
            <w:r>
              <w:t>12.24%</w:t>
            </w:r>
          </w:p>
        </w:tc>
        <w:tc>
          <w:tcPr>
            <w:tcW w:w="2338" w:type="dxa"/>
          </w:tcPr>
          <w:p w14:paraId="03CF6C3E" w14:textId="77777777" w:rsidR="00C732C2" w:rsidRDefault="00C732C2" w:rsidP="00A611B9">
            <w:pPr>
              <w:jc w:val="center"/>
            </w:pPr>
            <w:r>
              <w:t>15.82%</w:t>
            </w:r>
          </w:p>
        </w:tc>
      </w:tr>
      <w:tr w:rsidR="00C732C2" w14:paraId="7F5B7AE1" w14:textId="77777777" w:rsidTr="00A611B9">
        <w:tc>
          <w:tcPr>
            <w:tcW w:w="2337" w:type="dxa"/>
          </w:tcPr>
          <w:p w14:paraId="6C63EC01" w14:textId="77777777" w:rsidR="00C732C2" w:rsidRDefault="00C732C2" w:rsidP="00A611B9">
            <w:r>
              <w:t>LOWER ARM</w:t>
            </w:r>
          </w:p>
        </w:tc>
        <w:tc>
          <w:tcPr>
            <w:tcW w:w="2337" w:type="dxa"/>
          </w:tcPr>
          <w:p w14:paraId="5061C8DD" w14:textId="77777777" w:rsidR="00C732C2" w:rsidRDefault="00C732C2" w:rsidP="00A611B9">
            <w:pPr>
              <w:jc w:val="center"/>
            </w:pPr>
            <w:r>
              <w:t>1.56%</w:t>
            </w:r>
          </w:p>
        </w:tc>
        <w:tc>
          <w:tcPr>
            <w:tcW w:w="2338" w:type="dxa"/>
          </w:tcPr>
          <w:p w14:paraId="5263B2B5" w14:textId="77777777" w:rsidR="00C732C2" w:rsidRDefault="00C732C2" w:rsidP="00A611B9">
            <w:pPr>
              <w:jc w:val="center"/>
            </w:pPr>
            <w:r>
              <w:t>12.78%</w:t>
            </w:r>
          </w:p>
        </w:tc>
        <w:tc>
          <w:tcPr>
            <w:tcW w:w="2338" w:type="dxa"/>
          </w:tcPr>
          <w:p w14:paraId="55CB9D39" w14:textId="77777777" w:rsidR="00C732C2" w:rsidRDefault="00C732C2" w:rsidP="00A611B9">
            <w:pPr>
              <w:jc w:val="center"/>
            </w:pPr>
            <w:r>
              <w:t>2.23%</w:t>
            </w:r>
          </w:p>
        </w:tc>
      </w:tr>
      <w:tr w:rsidR="00C732C2" w14:paraId="2FFEFEB9" w14:textId="77777777" w:rsidTr="00A611B9">
        <w:tc>
          <w:tcPr>
            <w:tcW w:w="2337" w:type="dxa"/>
          </w:tcPr>
          <w:p w14:paraId="73860E82" w14:textId="77777777" w:rsidR="00C732C2" w:rsidRDefault="00C732C2" w:rsidP="00A611B9">
            <w:r>
              <w:t>LOWER LEG</w:t>
            </w:r>
          </w:p>
        </w:tc>
        <w:tc>
          <w:tcPr>
            <w:tcW w:w="2337" w:type="dxa"/>
          </w:tcPr>
          <w:p w14:paraId="78E78C55" w14:textId="77777777" w:rsidR="00C732C2" w:rsidRDefault="00C732C2" w:rsidP="00A611B9">
            <w:pPr>
              <w:jc w:val="center"/>
            </w:pPr>
            <w:r>
              <w:t>2.33%</w:t>
            </w:r>
          </w:p>
        </w:tc>
        <w:tc>
          <w:tcPr>
            <w:tcW w:w="2338" w:type="dxa"/>
          </w:tcPr>
          <w:p w14:paraId="65FF8380" w14:textId="77777777" w:rsidR="00C732C2" w:rsidRDefault="00C732C2" w:rsidP="00A611B9">
            <w:pPr>
              <w:jc w:val="center"/>
            </w:pPr>
            <w:r>
              <w:t>4.62%</w:t>
            </w:r>
          </w:p>
        </w:tc>
        <w:tc>
          <w:tcPr>
            <w:tcW w:w="2338" w:type="dxa"/>
          </w:tcPr>
          <w:p w14:paraId="1664B1A0" w14:textId="77777777" w:rsidR="00C732C2" w:rsidRDefault="00C732C2" w:rsidP="00A611B9">
            <w:pPr>
              <w:jc w:val="center"/>
            </w:pPr>
            <w:r>
              <w:t>6.05%</w:t>
            </w:r>
          </w:p>
        </w:tc>
      </w:tr>
      <w:tr w:rsidR="00C732C2" w14:paraId="091A4D61" w14:textId="77777777" w:rsidTr="00A611B9">
        <w:tc>
          <w:tcPr>
            <w:tcW w:w="2337" w:type="dxa"/>
          </w:tcPr>
          <w:p w14:paraId="647ED081" w14:textId="77777777" w:rsidR="00C732C2" w:rsidRDefault="00C732C2" w:rsidP="00A611B9">
            <w:r>
              <w:t>LOWER TRUNK</w:t>
            </w:r>
          </w:p>
        </w:tc>
        <w:tc>
          <w:tcPr>
            <w:tcW w:w="2337" w:type="dxa"/>
          </w:tcPr>
          <w:p w14:paraId="7011C1C6" w14:textId="77777777" w:rsidR="00C732C2" w:rsidRDefault="00C732C2" w:rsidP="00A611B9">
            <w:pPr>
              <w:jc w:val="center"/>
            </w:pPr>
            <w:r>
              <w:t>2.74%</w:t>
            </w:r>
          </w:p>
        </w:tc>
        <w:tc>
          <w:tcPr>
            <w:tcW w:w="2338" w:type="dxa"/>
          </w:tcPr>
          <w:p w14:paraId="7443ABC2" w14:textId="77777777" w:rsidR="00C732C2" w:rsidRDefault="00C732C2" w:rsidP="00A611B9">
            <w:pPr>
              <w:jc w:val="center"/>
            </w:pPr>
            <w:r>
              <w:t>3.28%</w:t>
            </w:r>
          </w:p>
        </w:tc>
        <w:tc>
          <w:tcPr>
            <w:tcW w:w="2338" w:type="dxa"/>
          </w:tcPr>
          <w:p w14:paraId="632121CB" w14:textId="77777777" w:rsidR="00C732C2" w:rsidRDefault="00C732C2" w:rsidP="00A611B9">
            <w:pPr>
              <w:jc w:val="center"/>
            </w:pPr>
            <w:r>
              <w:t>13.30%</w:t>
            </w:r>
          </w:p>
        </w:tc>
      </w:tr>
      <w:tr w:rsidR="00C732C2" w14:paraId="250B7B67" w14:textId="77777777" w:rsidTr="00A611B9">
        <w:tc>
          <w:tcPr>
            <w:tcW w:w="2337" w:type="dxa"/>
          </w:tcPr>
          <w:p w14:paraId="5117338A" w14:textId="77777777" w:rsidR="00C732C2" w:rsidRDefault="00C732C2" w:rsidP="00A611B9">
            <w:r>
              <w:t>NECK</w:t>
            </w:r>
          </w:p>
        </w:tc>
        <w:tc>
          <w:tcPr>
            <w:tcW w:w="2337" w:type="dxa"/>
          </w:tcPr>
          <w:p w14:paraId="022122E8" w14:textId="77777777" w:rsidR="00C732C2" w:rsidRDefault="00C732C2" w:rsidP="00A611B9">
            <w:pPr>
              <w:jc w:val="center"/>
            </w:pPr>
            <w:r>
              <w:t>0.76%</w:t>
            </w:r>
          </w:p>
        </w:tc>
        <w:tc>
          <w:tcPr>
            <w:tcW w:w="2338" w:type="dxa"/>
          </w:tcPr>
          <w:p w14:paraId="4C44D5BA" w14:textId="77777777" w:rsidR="00C732C2" w:rsidRDefault="00C732C2" w:rsidP="00A611B9">
            <w:pPr>
              <w:jc w:val="center"/>
            </w:pPr>
            <w:r>
              <w:t>1.14%</w:t>
            </w:r>
          </w:p>
        </w:tc>
        <w:tc>
          <w:tcPr>
            <w:tcW w:w="2338" w:type="dxa"/>
          </w:tcPr>
          <w:p w14:paraId="07C82A4D" w14:textId="77777777" w:rsidR="00C732C2" w:rsidRDefault="00C732C2" w:rsidP="00A611B9">
            <w:pPr>
              <w:jc w:val="center"/>
            </w:pPr>
            <w:r>
              <w:t>1.11%</w:t>
            </w:r>
          </w:p>
        </w:tc>
      </w:tr>
      <w:tr w:rsidR="00C732C2" w14:paraId="28370944" w14:textId="77777777" w:rsidTr="00A611B9">
        <w:tc>
          <w:tcPr>
            <w:tcW w:w="2337" w:type="dxa"/>
          </w:tcPr>
          <w:p w14:paraId="4489F76F" w14:textId="77777777" w:rsidR="00C732C2" w:rsidRDefault="00C732C2" w:rsidP="00A611B9">
            <w:r>
              <w:t>NOT STATED/UNK</w:t>
            </w:r>
          </w:p>
        </w:tc>
        <w:tc>
          <w:tcPr>
            <w:tcW w:w="2337" w:type="dxa"/>
          </w:tcPr>
          <w:p w14:paraId="7BE62F11" w14:textId="77777777" w:rsidR="00C732C2" w:rsidRDefault="00C732C2" w:rsidP="00A611B9">
            <w:pPr>
              <w:jc w:val="center"/>
            </w:pPr>
            <w:r>
              <w:t>N/A</w:t>
            </w:r>
          </w:p>
        </w:tc>
        <w:tc>
          <w:tcPr>
            <w:tcW w:w="2338" w:type="dxa"/>
          </w:tcPr>
          <w:p w14:paraId="48A8A5E6" w14:textId="77777777" w:rsidR="00C732C2" w:rsidRDefault="00C732C2" w:rsidP="00A611B9">
            <w:pPr>
              <w:jc w:val="center"/>
            </w:pPr>
            <w:r>
              <w:t>0.03%</w:t>
            </w:r>
          </w:p>
        </w:tc>
        <w:tc>
          <w:tcPr>
            <w:tcW w:w="2338" w:type="dxa"/>
          </w:tcPr>
          <w:p w14:paraId="08F132D0" w14:textId="77777777" w:rsidR="00C732C2" w:rsidRDefault="00C732C2" w:rsidP="00A611B9">
            <w:pPr>
              <w:jc w:val="center"/>
            </w:pPr>
            <w:r>
              <w:t>0.24%</w:t>
            </w:r>
          </w:p>
        </w:tc>
      </w:tr>
      <w:tr w:rsidR="00C732C2" w14:paraId="0AF173FC" w14:textId="77777777" w:rsidTr="00A611B9">
        <w:tc>
          <w:tcPr>
            <w:tcW w:w="2337" w:type="dxa"/>
          </w:tcPr>
          <w:p w14:paraId="626B35EA" w14:textId="77777777" w:rsidR="00C732C2" w:rsidRDefault="00C732C2" w:rsidP="00A611B9">
            <w:r>
              <w:t>PUBIC REGION</w:t>
            </w:r>
          </w:p>
        </w:tc>
        <w:tc>
          <w:tcPr>
            <w:tcW w:w="2337" w:type="dxa"/>
          </w:tcPr>
          <w:p w14:paraId="46004566" w14:textId="77777777" w:rsidR="00C732C2" w:rsidRDefault="00C732C2" w:rsidP="00A611B9">
            <w:pPr>
              <w:jc w:val="center"/>
            </w:pPr>
            <w:r>
              <w:t>0.01%</w:t>
            </w:r>
          </w:p>
        </w:tc>
        <w:tc>
          <w:tcPr>
            <w:tcW w:w="2338" w:type="dxa"/>
          </w:tcPr>
          <w:p w14:paraId="13732968" w14:textId="77777777" w:rsidR="00C732C2" w:rsidRDefault="00C732C2" w:rsidP="00A611B9">
            <w:pPr>
              <w:jc w:val="center"/>
            </w:pPr>
            <w:r>
              <w:t>0.01%</w:t>
            </w:r>
          </w:p>
        </w:tc>
        <w:tc>
          <w:tcPr>
            <w:tcW w:w="2338" w:type="dxa"/>
          </w:tcPr>
          <w:p w14:paraId="44083BF8" w14:textId="77777777" w:rsidR="00C732C2" w:rsidRDefault="00C732C2" w:rsidP="00A611B9">
            <w:pPr>
              <w:jc w:val="center"/>
            </w:pPr>
            <w:r>
              <w:t>N/A</w:t>
            </w:r>
          </w:p>
        </w:tc>
      </w:tr>
      <w:tr w:rsidR="00C732C2" w14:paraId="009AF2DA" w14:textId="77777777" w:rsidTr="00A611B9">
        <w:tc>
          <w:tcPr>
            <w:tcW w:w="2337" w:type="dxa"/>
          </w:tcPr>
          <w:p w14:paraId="6BFB4AAF" w14:textId="77777777" w:rsidR="00C732C2" w:rsidRDefault="00C732C2" w:rsidP="00A611B9">
            <w:r>
              <w:t>SHOULDER</w:t>
            </w:r>
          </w:p>
        </w:tc>
        <w:tc>
          <w:tcPr>
            <w:tcW w:w="2337" w:type="dxa"/>
          </w:tcPr>
          <w:p w14:paraId="226D07FF" w14:textId="77777777" w:rsidR="00C732C2" w:rsidRDefault="00C732C2" w:rsidP="00A611B9">
            <w:pPr>
              <w:jc w:val="center"/>
            </w:pPr>
            <w:r>
              <w:t>5.50%</w:t>
            </w:r>
          </w:p>
        </w:tc>
        <w:tc>
          <w:tcPr>
            <w:tcW w:w="2338" w:type="dxa"/>
          </w:tcPr>
          <w:p w14:paraId="4BD8952E" w14:textId="77777777" w:rsidR="00C732C2" w:rsidRDefault="00C732C2" w:rsidP="00A611B9">
            <w:pPr>
              <w:jc w:val="center"/>
            </w:pPr>
            <w:r>
              <w:t>6.81%</w:t>
            </w:r>
          </w:p>
        </w:tc>
        <w:tc>
          <w:tcPr>
            <w:tcW w:w="2338" w:type="dxa"/>
          </w:tcPr>
          <w:p w14:paraId="4EDFF3DB" w14:textId="77777777" w:rsidR="00C732C2" w:rsidRDefault="00C732C2" w:rsidP="00A611B9">
            <w:pPr>
              <w:jc w:val="center"/>
            </w:pPr>
            <w:r>
              <w:t>4.11%</w:t>
            </w:r>
          </w:p>
        </w:tc>
      </w:tr>
      <w:tr w:rsidR="00C732C2" w14:paraId="78A02024" w14:textId="77777777" w:rsidTr="00A611B9">
        <w:tc>
          <w:tcPr>
            <w:tcW w:w="2337" w:type="dxa"/>
          </w:tcPr>
          <w:p w14:paraId="536343F3" w14:textId="77777777" w:rsidR="00C732C2" w:rsidRDefault="00C732C2" w:rsidP="00A611B9">
            <w:r>
              <w:t>UPPER ARM</w:t>
            </w:r>
          </w:p>
        </w:tc>
        <w:tc>
          <w:tcPr>
            <w:tcW w:w="2337" w:type="dxa"/>
          </w:tcPr>
          <w:p w14:paraId="2232A84F" w14:textId="77777777" w:rsidR="00C732C2" w:rsidRDefault="00C732C2" w:rsidP="00A611B9">
            <w:pPr>
              <w:jc w:val="center"/>
            </w:pPr>
            <w:r>
              <w:t>0.19%</w:t>
            </w:r>
          </w:p>
        </w:tc>
        <w:tc>
          <w:tcPr>
            <w:tcW w:w="2338" w:type="dxa"/>
          </w:tcPr>
          <w:p w14:paraId="0C6F9447" w14:textId="77777777" w:rsidR="00C732C2" w:rsidRDefault="00C732C2" w:rsidP="00A611B9">
            <w:pPr>
              <w:jc w:val="center"/>
            </w:pPr>
            <w:r>
              <w:t>0.26%</w:t>
            </w:r>
          </w:p>
        </w:tc>
        <w:tc>
          <w:tcPr>
            <w:tcW w:w="2338" w:type="dxa"/>
          </w:tcPr>
          <w:p w14:paraId="2F981666" w14:textId="77777777" w:rsidR="00C732C2" w:rsidRDefault="00C732C2" w:rsidP="00A611B9">
            <w:pPr>
              <w:jc w:val="center"/>
            </w:pPr>
            <w:r>
              <w:t>0.24%</w:t>
            </w:r>
          </w:p>
        </w:tc>
      </w:tr>
      <w:tr w:rsidR="00C732C2" w14:paraId="4E6FB7B0" w14:textId="77777777" w:rsidTr="00A611B9">
        <w:tc>
          <w:tcPr>
            <w:tcW w:w="2337" w:type="dxa"/>
          </w:tcPr>
          <w:p w14:paraId="31FE0428" w14:textId="77777777" w:rsidR="00C732C2" w:rsidRDefault="00C732C2" w:rsidP="00A611B9">
            <w:r>
              <w:t xml:space="preserve">UPPER LEG </w:t>
            </w:r>
          </w:p>
        </w:tc>
        <w:tc>
          <w:tcPr>
            <w:tcW w:w="2337" w:type="dxa"/>
          </w:tcPr>
          <w:p w14:paraId="78F24EC4" w14:textId="77777777" w:rsidR="00C732C2" w:rsidRDefault="00C732C2" w:rsidP="00A611B9">
            <w:pPr>
              <w:jc w:val="center"/>
            </w:pPr>
            <w:r>
              <w:t>0.48%</w:t>
            </w:r>
          </w:p>
        </w:tc>
        <w:tc>
          <w:tcPr>
            <w:tcW w:w="2338" w:type="dxa"/>
          </w:tcPr>
          <w:p w14:paraId="02C4A60D" w14:textId="77777777" w:rsidR="00C732C2" w:rsidRDefault="00C732C2" w:rsidP="00A611B9">
            <w:pPr>
              <w:jc w:val="center"/>
            </w:pPr>
            <w:r>
              <w:t>1.15%</w:t>
            </w:r>
          </w:p>
        </w:tc>
        <w:tc>
          <w:tcPr>
            <w:tcW w:w="2338" w:type="dxa"/>
          </w:tcPr>
          <w:p w14:paraId="4D22E31D" w14:textId="77777777" w:rsidR="00C732C2" w:rsidRDefault="00C732C2" w:rsidP="00A611B9">
            <w:pPr>
              <w:jc w:val="center"/>
            </w:pPr>
            <w:r>
              <w:t>7.64%</w:t>
            </w:r>
          </w:p>
        </w:tc>
      </w:tr>
      <w:tr w:rsidR="00C732C2" w14:paraId="718C744A" w14:textId="77777777" w:rsidTr="00A611B9">
        <w:tc>
          <w:tcPr>
            <w:tcW w:w="2337" w:type="dxa"/>
          </w:tcPr>
          <w:p w14:paraId="2EE6B7DA" w14:textId="77777777" w:rsidR="00C732C2" w:rsidRDefault="00C732C2" w:rsidP="00A611B9">
            <w:r>
              <w:t xml:space="preserve">UPPER TRUNK </w:t>
            </w:r>
          </w:p>
        </w:tc>
        <w:tc>
          <w:tcPr>
            <w:tcW w:w="2337" w:type="dxa"/>
          </w:tcPr>
          <w:p w14:paraId="6427E2A9" w14:textId="77777777" w:rsidR="00C732C2" w:rsidRDefault="00C732C2" w:rsidP="00A611B9">
            <w:pPr>
              <w:jc w:val="center"/>
            </w:pPr>
            <w:r>
              <w:t>1%</w:t>
            </w:r>
          </w:p>
        </w:tc>
        <w:tc>
          <w:tcPr>
            <w:tcW w:w="2338" w:type="dxa"/>
          </w:tcPr>
          <w:p w14:paraId="692F5DA3" w14:textId="77777777" w:rsidR="00C732C2" w:rsidRDefault="00C732C2" w:rsidP="00A611B9">
            <w:pPr>
              <w:jc w:val="center"/>
            </w:pPr>
            <w:r>
              <w:t>0.90%</w:t>
            </w:r>
          </w:p>
        </w:tc>
        <w:tc>
          <w:tcPr>
            <w:tcW w:w="2338" w:type="dxa"/>
          </w:tcPr>
          <w:p w14:paraId="592813CD" w14:textId="77777777" w:rsidR="00C732C2" w:rsidRDefault="00C732C2" w:rsidP="00A611B9">
            <w:pPr>
              <w:jc w:val="center"/>
            </w:pPr>
            <w:r>
              <w:t>1.89%</w:t>
            </w:r>
          </w:p>
        </w:tc>
      </w:tr>
      <w:tr w:rsidR="00C732C2" w14:paraId="7A67D189" w14:textId="77777777" w:rsidTr="00A611B9">
        <w:tc>
          <w:tcPr>
            <w:tcW w:w="2337" w:type="dxa"/>
          </w:tcPr>
          <w:p w14:paraId="34562C66" w14:textId="77777777" w:rsidR="00C732C2" w:rsidRDefault="00C732C2" w:rsidP="00A611B9">
            <w:r>
              <w:t>WRIST</w:t>
            </w:r>
          </w:p>
        </w:tc>
        <w:tc>
          <w:tcPr>
            <w:tcW w:w="2337" w:type="dxa"/>
          </w:tcPr>
          <w:p w14:paraId="68F22616" w14:textId="77777777" w:rsidR="00C732C2" w:rsidRDefault="00C732C2" w:rsidP="00A611B9">
            <w:pPr>
              <w:jc w:val="center"/>
            </w:pPr>
            <w:r>
              <w:t>4.56%6</w:t>
            </w:r>
          </w:p>
        </w:tc>
        <w:tc>
          <w:tcPr>
            <w:tcW w:w="2338" w:type="dxa"/>
          </w:tcPr>
          <w:p w14:paraId="2CABFC73" w14:textId="77777777" w:rsidR="00C732C2" w:rsidRDefault="00C732C2" w:rsidP="00A611B9">
            <w:pPr>
              <w:jc w:val="center"/>
            </w:pPr>
            <w:r>
              <w:t>6.80%</w:t>
            </w:r>
          </w:p>
        </w:tc>
        <w:tc>
          <w:tcPr>
            <w:tcW w:w="2338" w:type="dxa"/>
          </w:tcPr>
          <w:p w14:paraId="5D00952D" w14:textId="77777777" w:rsidR="00C732C2" w:rsidRDefault="00C732C2" w:rsidP="00A611B9">
            <w:pPr>
              <w:jc w:val="center"/>
            </w:pPr>
            <w:r>
              <w:t>3.92%</w:t>
            </w:r>
          </w:p>
        </w:tc>
      </w:tr>
    </w:tbl>
    <w:p w14:paraId="2E24D4F2" w14:textId="77777777" w:rsidR="00C732C2" w:rsidRPr="00C732C2" w:rsidRDefault="00C732C2" w:rsidP="00C732C2">
      <w:pPr>
        <w:spacing w:after="0" w:line="240" w:lineRule="auto"/>
        <w:ind w:left="360"/>
        <w:rPr>
          <w:rFonts w:ascii="Times New Roman" w:eastAsia="Times New Roman" w:hAnsi="Times New Roman" w:cs="Times New Roman"/>
          <w:color w:val="0E101A"/>
          <w:sz w:val="24"/>
          <w:szCs w:val="24"/>
        </w:rPr>
      </w:pPr>
    </w:p>
    <w:p w14:paraId="74996650" w14:textId="1E5CDD9C"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6BAE745F" w14:textId="1EB36463"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631EF7D0" w14:textId="3615DC33" w:rsid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7FAD711B" w14:textId="77777777" w:rsidR="00C732C2" w:rsidRPr="00C732C2" w:rsidRDefault="00C732C2" w:rsidP="00C732C2">
      <w:pPr>
        <w:pStyle w:val="ListParagraph"/>
        <w:spacing w:after="0" w:line="240" w:lineRule="auto"/>
        <w:rPr>
          <w:rFonts w:ascii="Times New Roman" w:eastAsia="Times New Roman" w:hAnsi="Times New Roman" w:cs="Times New Roman"/>
          <w:color w:val="0E101A"/>
          <w:sz w:val="24"/>
          <w:szCs w:val="24"/>
        </w:rPr>
      </w:pPr>
    </w:p>
    <w:p w14:paraId="156B956E" w14:textId="5BB09786" w:rsidR="003C79B7" w:rsidRDefault="003C79B7" w:rsidP="003C79B7">
      <w:pPr>
        <w:pStyle w:val="ListParagraph"/>
        <w:numPr>
          <w:ilvl w:val="0"/>
          <w:numId w:val="1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What was the disposition percentage by race?</w:t>
      </w:r>
      <w:r w:rsidR="00357D69">
        <w:rPr>
          <w:rFonts w:ascii="Times New Roman" w:eastAsia="Times New Roman" w:hAnsi="Times New Roman" w:cs="Times New Roman"/>
          <w:color w:val="0E101A"/>
          <w:sz w:val="24"/>
          <w:szCs w:val="24"/>
        </w:rPr>
        <w:t xml:space="preserve"> </w:t>
      </w:r>
      <w:r w:rsidR="00357D69">
        <w:t xml:space="preserve">Black/African American has </w:t>
      </w:r>
      <w:r w:rsidR="00550236">
        <w:t>the greatest</w:t>
      </w:r>
      <w:r w:rsidR="00357D69">
        <w:t xml:space="preserve"> </w:t>
      </w:r>
      <w:r w:rsidR="00550236">
        <w:t>number</w:t>
      </w:r>
      <w:r w:rsidR="00357D69">
        <w:t xml:space="preserve"> of injuries </w:t>
      </w:r>
      <w:r w:rsidR="00550236">
        <w:t>in</w:t>
      </w:r>
      <w:r w:rsidR="00357D69">
        <w:t xml:space="preserve"> </w:t>
      </w:r>
      <w:r w:rsidR="00550236">
        <w:t>B</w:t>
      </w:r>
      <w:r w:rsidR="00357D69">
        <w:t>asketball</w:t>
      </w:r>
      <w:r w:rsidR="00550236">
        <w:t>.</w:t>
      </w:r>
      <w:r w:rsidR="00357D69">
        <w:t xml:space="preserve"> while</w:t>
      </w:r>
      <w:r w:rsidR="00550236">
        <w:t xml:space="preserve"> </w:t>
      </w:r>
      <w:r w:rsidR="00357D69">
        <w:t xml:space="preserve">the </w:t>
      </w:r>
      <w:r w:rsidR="00550236">
        <w:t>W</w:t>
      </w:r>
      <w:r w:rsidR="00357D69">
        <w:t>hite</w:t>
      </w:r>
      <w:r w:rsidR="00550236">
        <w:t xml:space="preserve"> category has the most Soccer and Track &amp; Field injuries related </w:t>
      </w:r>
    </w:p>
    <w:p w14:paraId="0254E1C1" w14:textId="619241E9" w:rsidR="00C732C2" w:rsidRDefault="00C732C2" w:rsidP="00C732C2">
      <w:pPr>
        <w:spacing w:after="0" w:line="240" w:lineRule="auto"/>
        <w:rPr>
          <w:rFonts w:ascii="Times New Roman" w:eastAsia="Times New Roman" w:hAnsi="Times New Roman" w:cs="Times New Roman"/>
          <w:color w:val="0E101A"/>
          <w:sz w:val="24"/>
          <w:szCs w:val="24"/>
        </w:rPr>
      </w:pPr>
    </w:p>
    <w:p w14:paraId="42F76E39" w14:textId="294C4DBC" w:rsidR="00C732C2" w:rsidRDefault="00C732C2" w:rsidP="00C732C2">
      <w:pPr>
        <w:spacing w:after="0" w:line="240" w:lineRule="auto"/>
        <w:rPr>
          <w:rFonts w:ascii="Times New Roman" w:eastAsia="Times New Roman" w:hAnsi="Times New Roman" w:cs="Times New Roman"/>
          <w:color w:val="0E101A"/>
          <w:sz w:val="24"/>
          <w:szCs w:val="24"/>
        </w:rPr>
      </w:pPr>
    </w:p>
    <w:p w14:paraId="6F4EF4A5" w14:textId="77777777" w:rsidR="00C732C2" w:rsidRPr="00C732C2" w:rsidRDefault="00C732C2" w:rsidP="00C732C2">
      <w:pPr>
        <w:spacing w:after="0" w:line="240" w:lineRule="auto"/>
        <w:rPr>
          <w:rFonts w:ascii="Times New Roman" w:eastAsia="Times New Roman" w:hAnsi="Times New Roman" w:cs="Times New Roman"/>
          <w:color w:val="0E101A"/>
          <w:sz w:val="24"/>
          <w:szCs w:val="24"/>
        </w:rPr>
      </w:pPr>
    </w:p>
    <w:tbl>
      <w:tblPr>
        <w:tblStyle w:val="TableGrid"/>
        <w:tblW w:w="10525" w:type="dxa"/>
        <w:tblInd w:w="-5" w:type="dxa"/>
        <w:tblLook w:val="04A0" w:firstRow="1" w:lastRow="0" w:firstColumn="1" w:lastColumn="0" w:noHBand="0" w:noVBand="1"/>
      </w:tblPr>
      <w:tblGrid>
        <w:gridCol w:w="1316"/>
        <w:gridCol w:w="1991"/>
        <w:gridCol w:w="826"/>
        <w:gridCol w:w="1595"/>
        <w:gridCol w:w="875"/>
        <w:gridCol w:w="1647"/>
        <w:gridCol w:w="1283"/>
        <w:gridCol w:w="992"/>
      </w:tblGrid>
      <w:tr w:rsidR="00C732C2" w14:paraId="2EACDC6E" w14:textId="77777777" w:rsidTr="00C732C2">
        <w:tc>
          <w:tcPr>
            <w:tcW w:w="1316" w:type="dxa"/>
          </w:tcPr>
          <w:p w14:paraId="2C89A0E6" w14:textId="77777777" w:rsidR="00C732C2" w:rsidRDefault="00C732C2" w:rsidP="00A611B9">
            <w:r w:rsidRPr="00E908D7">
              <w:rPr>
                <w:color w:val="FF0000"/>
                <w:sz w:val="20"/>
                <w:szCs w:val="20"/>
              </w:rPr>
              <w:t xml:space="preserve">Disposition by </w:t>
            </w:r>
            <w:r>
              <w:rPr>
                <w:color w:val="FF0000"/>
                <w:sz w:val="20"/>
                <w:szCs w:val="20"/>
              </w:rPr>
              <w:t>Race</w:t>
            </w:r>
          </w:p>
        </w:tc>
        <w:tc>
          <w:tcPr>
            <w:tcW w:w="1991" w:type="dxa"/>
          </w:tcPr>
          <w:p w14:paraId="36EE6A93" w14:textId="77777777" w:rsidR="00C732C2" w:rsidRDefault="00C732C2" w:rsidP="00A611B9">
            <w:r>
              <w:t>AMERICAN INDIAN/ ALASKA NATIVE</w:t>
            </w:r>
          </w:p>
        </w:tc>
        <w:tc>
          <w:tcPr>
            <w:tcW w:w="826" w:type="dxa"/>
          </w:tcPr>
          <w:p w14:paraId="737B6D21" w14:textId="77777777" w:rsidR="00C732C2" w:rsidRDefault="00C732C2" w:rsidP="00A611B9">
            <w:r>
              <w:t>ASIAN</w:t>
            </w:r>
          </w:p>
        </w:tc>
        <w:tc>
          <w:tcPr>
            <w:tcW w:w="1595" w:type="dxa"/>
          </w:tcPr>
          <w:p w14:paraId="6116821F" w14:textId="77777777" w:rsidR="00C732C2" w:rsidRDefault="00C732C2" w:rsidP="00A611B9">
            <w:r>
              <w:t>BLACK/ AFRICAN AMERICAN</w:t>
            </w:r>
          </w:p>
        </w:tc>
        <w:tc>
          <w:tcPr>
            <w:tcW w:w="875" w:type="dxa"/>
          </w:tcPr>
          <w:p w14:paraId="378AD846" w14:textId="77777777" w:rsidR="00C732C2" w:rsidRDefault="00C732C2" w:rsidP="00A611B9">
            <w:r>
              <w:t>N.S</w:t>
            </w:r>
          </w:p>
        </w:tc>
        <w:tc>
          <w:tcPr>
            <w:tcW w:w="1647" w:type="dxa"/>
          </w:tcPr>
          <w:p w14:paraId="6497B651" w14:textId="77777777" w:rsidR="00C732C2" w:rsidRDefault="00C732C2" w:rsidP="00A611B9">
            <w:r>
              <w:t>NATIVE HAWAIIAN /PACIFIC</w:t>
            </w:r>
          </w:p>
        </w:tc>
        <w:tc>
          <w:tcPr>
            <w:tcW w:w="1283" w:type="dxa"/>
          </w:tcPr>
          <w:p w14:paraId="2B3A26CE" w14:textId="77777777" w:rsidR="00C732C2" w:rsidRDefault="00C732C2" w:rsidP="00A611B9">
            <w:r>
              <w:t>OTHER</w:t>
            </w:r>
          </w:p>
        </w:tc>
        <w:tc>
          <w:tcPr>
            <w:tcW w:w="992" w:type="dxa"/>
          </w:tcPr>
          <w:p w14:paraId="70EF7D75" w14:textId="77777777" w:rsidR="00C732C2" w:rsidRDefault="00C732C2" w:rsidP="00A611B9">
            <w:r>
              <w:t>WHITE</w:t>
            </w:r>
          </w:p>
        </w:tc>
      </w:tr>
      <w:tr w:rsidR="00C732C2" w14:paraId="20C7FC15" w14:textId="77777777" w:rsidTr="00C732C2">
        <w:tc>
          <w:tcPr>
            <w:tcW w:w="1316" w:type="dxa"/>
          </w:tcPr>
          <w:p w14:paraId="3891233B" w14:textId="77777777" w:rsidR="00C732C2" w:rsidRPr="005A1D1B" w:rsidRDefault="00C732C2" w:rsidP="00A611B9">
            <w:pPr>
              <w:rPr>
                <w:sz w:val="20"/>
                <w:szCs w:val="20"/>
              </w:rPr>
            </w:pPr>
            <w:r w:rsidRPr="005A1D1B">
              <w:rPr>
                <w:sz w:val="20"/>
                <w:szCs w:val="20"/>
              </w:rPr>
              <w:t>BASKETBALL</w:t>
            </w:r>
          </w:p>
        </w:tc>
        <w:tc>
          <w:tcPr>
            <w:tcW w:w="1991" w:type="dxa"/>
          </w:tcPr>
          <w:p w14:paraId="33015BE9" w14:textId="77777777" w:rsidR="00C732C2" w:rsidRDefault="00C732C2" w:rsidP="00A611B9">
            <w:pPr>
              <w:jc w:val="center"/>
            </w:pPr>
            <w:r>
              <w:t>0.30%</w:t>
            </w:r>
          </w:p>
        </w:tc>
        <w:tc>
          <w:tcPr>
            <w:tcW w:w="826" w:type="dxa"/>
          </w:tcPr>
          <w:p w14:paraId="562FCC70" w14:textId="77777777" w:rsidR="00C732C2" w:rsidRDefault="00C732C2" w:rsidP="00A611B9">
            <w:pPr>
              <w:jc w:val="center"/>
            </w:pPr>
            <w:r>
              <w:t>1.52%</w:t>
            </w:r>
          </w:p>
        </w:tc>
        <w:tc>
          <w:tcPr>
            <w:tcW w:w="1595" w:type="dxa"/>
          </w:tcPr>
          <w:p w14:paraId="02C2D9E1" w14:textId="77777777" w:rsidR="00C732C2" w:rsidRDefault="00C732C2" w:rsidP="00A611B9">
            <w:pPr>
              <w:jc w:val="center"/>
            </w:pPr>
            <w:r>
              <w:t>32.52%</w:t>
            </w:r>
          </w:p>
        </w:tc>
        <w:tc>
          <w:tcPr>
            <w:tcW w:w="875" w:type="dxa"/>
          </w:tcPr>
          <w:p w14:paraId="082D4384" w14:textId="77777777" w:rsidR="00C732C2" w:rsidRDefault="00C732C2" w:rsidP="00A611B9">
            <w:pPr>
              <w:jc w:val="center"/>
            </w:pPr>
            <w:r>
              <w:t>31.34%</w:t>
            </w:r>
          </w:p>
        </w:tc>
        <w:tc>
          <w:tcPr>
            <w:tcW w:w="1647" w:type="dxa"/>
          </w:tcPr>
          <w:p w14:paraId="4B83C9F7" w14:textId="77777777" w:rsidR="00C732C2" w:rsidRDefault="00C732C2" w:rsidP="00A611B9">
            <w:pPr>
              <w:jc w:val="center"/>
            </w:pPr>
            <w:r>
              <w:t>0.13%</w:t>
            </w:r>
          </w:p>
        </w:tc>
        <w:tc>
          <w:tcPr>
            <w:tcW w:w="1283" w:type="dxa"/>
          </w:tcPr>
          <w:p w14:paraId="19E7DD3E" w14:textId="77777777" w:rsidR="00C732C2" w:rsidRDefault="00C732C2" w:rsidP="00A611B9">
            <w:pPr>
              <w:jc w:val="center"/>
            </w:pPr>
            <w:r>
              <w:t>6.08%</w:t>
            </w:r>
          </w:p>
        </w:tc>
        <w:tc>
          <w:tcPr>
            <w:tcW w:w="992" w:type="dxa"/>
          </w:tcPr>
          <w:p w14:paraId="6F1F59E1" w14:textId="77777777" w:rsidR="00C732C2" w:rsidRDefault="00C732C2" w:rsidP="00A611B9">
            <w:pPr>
              <w:jc w:val="center"/>
            </w:pPr>
            <w:r>
              <w:t>28.12%</w:t>
            </w:r>
          </w:p>
        </w:tc>
      </w:tr>
      <w:tr w:rsidR="00C732C2" w14:paraId="1021D2FC" w14:textId="77777777" w:rsidTr="00C732C2">
        <w:tc>
          <w:tcPr>
            <w:tcW w:w="1316" w:type="dxa"/>
          </w:tcPr>
          <w:p w14:paraId="331E8879" w14:textId="77777777" w:rsidR="00C732C2" w:rsidRPr="005A1D1B" w:rsidRDefault="00C732C2" w:rsidP="00A611B9">
            <w:pPr>
              <w:rPr>
                <w:sz w:val="20"/>
                <w:szCs w:val="20"/>
              </w:rPr>
            </w:pPr>
            <w:r w:rsidRPr="005A1D1B">
              <w:rPr>
                <w:sz w:val="20"/>
                <w:szCs w:val="20"/>
              </w:rPr>
              <w:t>SOCCER</w:t>
            </w:r>
          </w:p>
        </w:tc>
        <w:tc>
          <w:tcPr>
            <w:tcW w:w="1991" w:type="dxa"/>
          </w:tcPr>
          <w:p w14:paraId="35665171" w14:textId="77777777" w:rsidR="00C732C2" w:rsidRDefault="00C732C2" w:rsidP="00A611B9">
            <w:pPr>
              <w:jc w:val="center"/>
            </w:pPr>
            <w:r>
              <w:t>0.12</w:t>
            </w:r>
          </w:p>
        </w:tc>
        <w:tc>
          <w:tcPr>
            <w:tcW w:w="826" w:type="dxa"/>
          </w:tcPr>
          <w:p w14:paraId="314F1A78" w14:textId="77777777" w:rsidR="00C732C2" w:rsidRDefault="00C732C2" w:rsidP="00A611B9">
            <w:pPr>
              <w:jc w:val="center"/>
            </w:pPr>
            <w:r>
              <w:t>1.87%</w:t>
            </w:r>
          </w:p>
        </w:tc>
        <w:tc>
          <w:tcPr>
            <w:tcW w:w="1595" w:type="dxa"/>
          </w:tcPr>
          <w:p w14:paraId="42B72CD5" w14:textId="77777777" w:rsidR="00C732C2" w:rsidRDefault="00C732C2" w:rsidP="00A611B9">
            <w:pPr>
              <w:jc w:val="center"/>
            </w:pPr>
            <w:r>
              <w:t>3.64%</w:t>
            </w:r>
          </w:p>
        </w:tc>
        <w:tc>
          <w:tcPr>
            <w:tcW w:w="875" w:type="dxa"/>
          </w:tcPr>
          <w:p w14:paraId="083FCCE9" w14:textId="77777777" w:rsidR="00C732C2" w:rsidRDefault="00C732C2" w:rsidP="00A611B9">
            <w:pPr>
              <w:jc w:val="center"/>
            </w:pPr>
            <w:r>
              <w:t>33.45%</w:t>
            </w:r>
          </w:p>
        </w:tc>
        <w:tc>
          <w:tcPr>
            <w:tcW w:w="1647" w:type="dxa"/>
          </w:tcPr>
          <w:p w14:paraId="12A4BED8" w14:textId="77777777" w:rsidR="00C732C2" w:rsidRDefault="00C732C2" w:rsidP="00A611B9">
            <w:pPr>
              <w:jc w:val="center"/>
            </w:pPr>
            <w:r>
              <w:t>0.15%</w:t>
            </w:r>
          </w:p>
        </w:tc>
        <w:tc>
          <w:tcPr>
            <w:tcW w:w="1283" w:type="dxa"/>
          </w:tcPr>
          <w:p w14:paraId="553A20C9" w14:textId="77777777" w:rsidR="00C732C2" w:rsidRDefault="00C732C2" w:rsidP="00A611B9">
            <w:pPr>
              <w:jc w:val="center"/>
            </w:pPr>
            <w:r>
              <w:t>14.13%</w:t>
            </w:r>
          </w:p>
        </w:tc>
        <w:tc>
          <w:tcPr>
            <w:tcW w:w="992" w:type="dxa"/>
          </w:tcPr>
          <w:p w14:paraId="3208A154" w14:textId="77777777" w:rsidR="00C732C2" w:rsidRDefault="00C732C2" w:rsidP="00A611B9">
            <w:pPr>
              <w:jc w:val="center"/>
            </w:pPr>
            <w:r>
              <w:t>43.65%</w:t>
            </w:r>
          </w:p>
        </w:tc>
      </w:tr>
      <w:tr w:rsidR="00C732C2" w14:paraId="5AA4BACA" w14:textId="77777777" w:rsidTr="00C732C2">
        <w:tc>
          <w:tcPr>
            <w:tcW w:w="1316" w:type="dxa"/>
          </w:tcPr>
          <w:p w14:paraId="7CA7BB40" w14:textId="77777777" w:rsidR="00C732C2" w:rsidRPr="005A1D1B" w:rsidRDefault="00C732C2" w:rsidP="00A611B9">
            <w:pPr>
              <w:rPr>
                <w:sz w:val="20"/>
                <w:szCs w:val="20"/>
              </w:rPr>
            </w:pPr>
            <w:r w:rsidRPr="005A1D1B">
              <w:rPr>
                <w:sz w:val="20"/>
                <w:szCs w:val="20"/>
              </w:rPr>
              <w:t>TRAK &amp; FIELD</w:t>
            </w:r>
          </w:p>
        </w:tc>
        <w:tc>
          <w:tcPr>
            <w:tcW w:w="1991" w:type="dxa"/>
          </w:tcPr>
          <w:p w14:paraId="49C77ECF" w14:textId="77777777" w:rsidR="00C732C2" w:rsidRDefault="00C732C2" w:rsidP="00A611B9">
            <w:pPr>
              <w:jc w:val="center"/>
            </w:pPr>
            <w:r>
              <w:t>0.19%</w:t>
            </w:r>
          </w:p>
        </w:tc>
        <w:tc>
          <w:tcPr>
            <w:tcW w:w="826" w:type="dxa"/>
          </w:tcPr>
          <w:p w14:paraId="0558AF15" w14:textId="77777777" w:rsidR="00C732C2" w:rsidRDefault="00C732C2" w:rsidP="00A611B9">
            <w:pPr>
              <w:jc w:val="center"/>
            </w:pPr>
            <w:r>
              <w:t>1.69%</w:t>
            </w:r>
          </w:p>
        </w:tc>
        <w:tc>
          <w:tcPr>
            <w:tcW w:w="1595" w:type="dxa"/>
          </w:tcPr>
          <w:p w14:paraId="364170FA" w14:textId="77777777" w:rsidR="00C732C2" w:rsidRDefault="00C732C2" w:rsidP="00A611B9">
            <w:pPr>
              <w:jc w:val="center"/>
            </w:pPr>
            <w:r>
              <w:t>25.59%</w:t>
            </w:r>
          </w:p>
        </w:tc>
        <w:tc>
          <w:tcPr>
            <w:tcW w:w="875" w:type="dxa"/>
          </w:tcPr>
          <w:p w14:paraId="0797F114" w14:textId="77777777" w:rsidR="00C732C2" w:rsidRDefault="00C732C2" w:rsidP="00A611B9">
            <w:pPr>
              <w:jc w:val="center"/>
            </w:pPr>
            <w:r>
              <w:t>33.58%</w:t>
            </w:r>
          </w:p>
        </w:tc>
        <w:tc>
          <w:tcPr>
            <w:tcW w:w="1647" w:type="dxa"/>
          </w:tcPr>
          <w:p w14:paraId="6B083FF7" w14:textId="77777777" w:rsidR="00C732C2" w:rsidRDefault="00C732C2" w:rsidP="00A611B9">
            <w:pPr>
              <w:jc w:val="center"/>
            </w:pPr>
            <w:r>
              <w:t>0.10%</w:t>
            </w:r>
          </w:p>
        </w:tc>
        <w:tc>
          <w:tcPr>
            <w:tcW w:w="1283" w:type="dxa"/>
          </w:tcPr>
          <w:p w14:paraId="368ACD4F" w14:textId="77777777" w:rsidR="00C732C2" w:rsidRDefault="00C732C2" w:rsidP="00A611B9">
            <w:pPr>
              <w:jc w:val="center"/>
            </w:pPr>
            <w:r>
              <w:t>4.11%</w:t>
            </w:r>
          </w:p>
        </w:tc>
        <w:tc>
          <w:tcPr>
            <w:tcW w:w="992" w:type="dxa"/>
          </w:tcPr>
          <w:p w14:paraId="05F31CCE" w14:textId="77777777" w:rsidR="00C732C2" w:rsidRDefault="00C732C2" w:rsidP="00A611B9">
            <w:pPr>
              <w:jc w:val="center"/>
            </w:pPr>
            <w:r>
              <w:t>34.74%</w:t>
            </w:r>
          </w:p>
        </w:tc>
      </w:tr>
    </w:tbl>
    <w:p w14:paraId="3E646529" w14:textId="77777777" w:rsidR="00C732C2" w:rsidRPr="003C79B7" w:rsidRDefault="00C732C2" w:rsidP="00C732C2">
      <w:pPr>
        <w:pStyle w:val="ListParagraph"/>
        <w:spacing w:after="0" w:line="240" w:lineRule="auto"/>
        <w:rPr>
          <w:rFonts w:ascii="Times New Roman" w:eastAsia="Times New Roman" w:hAnsi="Times New Roman" w:cs="Times New Roman"/>
          <w:color w:val="0E101A"/>
          <w:sz w:val="24"/>
          <w:szCs w:val="24"/>
        </w:rPr>
      </w:pPr>
    </w:p>
    <w:sectPr w:rsidR="00C732C2" w:rsidRPr="003C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B4F"/>
    <w:multiLevelType w:val="multilevel"/>
    <w:tmpl w:val="720A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1DB"/>
    <w:multiLevelType w:val="multilevel"/>
    <w:tmpl w:val="29A8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3C76"/>
    <w:multiLevelType w:val="multilevel"/>
    <w:tmpl w:val="56E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32424"/>
    <w:multiLevelType w:val="multilevel"/>
    <w:tmpl w:val="661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2F0D"/>
    <w:multiLevelType w:val="multilevel"/>
    <w:tmpl w:val="9D6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9783F"/>
    <w:multiLevelType w:val="multilevel"/>
    <w:tmpl w:val="C90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92708"/>
    <w:multiLevelType w:val="multilevel"/>
    <w:tmpl w:val="29F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E3215"/>
    <w:multiLevelType w:val="multilevel"/>
    <w:tmpl w:val="1A7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6389"/>
    <w:multiLevelType w:val="multilevel"/>
    <w:tmpl w:val="918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E6AC0"/>
    <w:multiLevelType w:val="multilevel"/>
    <w:tmpl w:val="38D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30424"/>
    <w:multiLevelType w:val="hybridMultilevel"/>
    <w:tmpl w:val="FF0A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64619">
    <w:abstractNumId w:val="2"/>
  </w:num>
  <w:num w:numId="2" w16cid:durableId="53940198">
    <w:abstractNumId w:val="5"/>
  </w:num>
  <w:num w:numId="3" w16cid:durableId="796681962">
    <w:abstractNumId w:val="8"/>
  </w:num>
  <w:num w:numId="4" w16cid:durableId="2065132987">
    <w:abstractNumId w:val="0"/>
  </w:num>
  <w:num w:numId="5" w16cid:durableId="1551109238">
    <w:abstractNumId w:val="6"/>
  </w:num>
  <w:num w:numId="6" w16cid:durableId="857278413">
    <w:abstractNumId w:val="4"/>
  </w:num>
  <w:num w:numId="7" w16cid:durableId="75372599">
    <w:abstractNumId w:val="3"/>
  </w:num>
  <w:num w:numId="8" w16cid:durableId="633952952">
    <w:abstractNumId w:val="9"/>
  </w:num>
  <w:num w:numId="9" w16cid:durableId="611017086">
    <w:abstractNumId w:val="7"/>
  </w:num>
  <w:num w:numId="10" w16cid:durableId="1463385858">
    <w:abstractNumId w:val="1"/>
  </w:num>
  <w:num w:numId="11" w16cid:durableId="1755398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CF"/>
    <w:rsid w:val="00357D69"/>
    <w:rsid w:val="003769DB"/>
    <w:rsid w:val="003C79B7"/>
    <w:rsid w:val="00483A07"/>
    <w:rsid w:val="00550236"/>
    <w:rsid w:val="007B754C"/>
    <w:rsid w:val="008651CF"/>
    <w:rsid w:val="00C732C2"/>
    <w:rsid w:val="00DB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DE57"/>
  <w15:chartTrackingRefBased/>
  <w15:docId w15:val="{08FA2751-D481-460D-A747-892D175F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5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51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1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51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5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1CF"/>
    <w:rPr>
      <w:b/>
      <w:bCs/>
    </w:rPr>
  </w:style>
  <w:style w:type="paragraph" w:styleId="ListParagraph">
    <w:name w:val="List Paragraph"/>
    <w:basedOn w:val="Normal"/>
    <w:uiPriority w:val="34"/>
    <w:qFormat/>
    <w:rsid w:val="003C79B7"/>
    <w:pPr>
      <w:ind w:left="720"/>
      <w:contextualSpacing/>
    </w:pPr>
  </w:style>
  <w:style w:type="table" w:styleId="PlainTable1">
    <w:name w:val="Plain Table 1"/>
    <w:basedOn w:val="TableNormal"/>
    <w:uiPriority w:val="41"/>
    <w:rsid w:val="003C79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C7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13417">
      <w:bodyDiv w:val="1"/>
      <w:marLeft w:val="0"/>
      <w:marRight w:val="0"/>
      <w:marTop w:val="0"/>
      <w:marBottom w:val="0"/>
      <w:divBdr>
        <w:top w:val="none" w:sz="0" w:space="0" w:color="auto"/>
        <w:left w:val="none" w:sz="0" w:space="0" w:color="auto"/>
        <w:bottom w:val="none" w:sz="0" w:space="0" w:color="auto"/>
        <w:right w:val="none" w:sz="0" w:space="0" w:color="auto"/>
      </w:divBdr>
    </w:div>
    <w:div w:id="1338535533">
      <w:bodyDiv w:val="1"/>
      <w:marLeft w:val="0"/>
      <w:marRight w:val="0"/>
      <w:marTop w:val="0"/>
      <w:marBottom w:val="0"/>
      <w:divBdr>
        <w:top w:val="none" w:sz="0" w:space="0" w:color="auto"/>
        <w:left w:val="none" w:sz="0" w:space="0" w:color="auto"/>
        <w:bottom w:val="none" w:sz="0" w:space="0" w:color="auto"/>
        <w:right w:val="none" w:sz="0" w:space="0" w:color="auto"/>
      </w:divBdr>
    </w:div>
    <w:div w:id="1381779424">
      <w:bodyDiv w:val="1"/>
      <w:marLeft w:val="0"/>
      <w:marRight w:val="0"/>
      <w:marTop w:val="0"/>
      <w:marBottom w:val="0"/>
      <w:divBdr>
        <w:top w:val="none" w:sz="0" w:space="0" w:color="auto"/>
        <w:left w:val="none" w:sz="0" w:space="0" w:color="auto"/>
        <w:bottom w:val="none" w:sz="0" w:space="0" w:color="auto"/>
        <w:right w:val="none" w:sz="0" w:space="0" w:color="auto"/>
      </w:divBdr>
    </w:div>
    <w:div w:id="200908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Samuel-Ninou</dc:creator>
  <cp:keywords/>
  <dc:description/>
  <cp:lastModifiedBy>Jhoan Alejandro Miranda Miranda</cp:lastModifiedBy>
  <cp:revision>3</cp:revision>
  <dcterms:created xsi:type="dcterms:W3CDTF">2023-03-18T02:21:00Z</dcterms:created>
  <dcterms:modified xsi:type="dcterms:W3CDTF">2023-03-20T23:08:00Z</dcterms:modified>
</cp:coreProperties>
</file>