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color w:val="17365d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7365d"/>
          <w:sz w:val="32"/>
          <w:szCs w:val="32"/>
          <w:rtl w:val="0"/>
        </w:rPr>
        <w:t xml:space="preserve">DESIGN TABLES FOR PRODUCT AND CATEGORY ENTITIES. 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Title: E-Commerce Order Management Database System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         Project Title : </w:t>
      </w:r>
      <w:r w:rsidDel="00000000" w:rsidR="00000000" w:rsidRPr="00000000">
        <w:rPr>
          <w:rtl w:val="0"/>
        </w:rPr>
        <w:t xml:space="preserve">E-Commerce Order Management Database System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Student Name : </w:t>
      </w:r>
      <w:r w:rsidDel="00000000" w:rsidR="00000000" w:rsidRPr="00000000">
        <w:rPr>
          <w:sz w:val="26"/>
          <w:szCs w:val="26"/>
          <w:rtl w:val="0"/>
        </w:rPr>
        <w:t xml:space="preserve">Asan Ahamed 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Register Number : </w:t>
      </w:r>
      <w:r w:rsidDel="00000000" w:rsidR="00000000" w:rsidRPr="00000000">
        <w:rPr>
          <w:sz w:val="26"/>
          <w:szCs w:val="26"/>
          <w:rtl w:val="0"/>
        </w:rPr>
        <w:t xml:space="preserve">C4S38006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Department : </w:t>
      </w:r>
      <w:r w:rsidDel="00000000" w:rsidR="00000000" w:rsidRPr="00000000">
        <w:rPr>
          <w:sz w:val="26"/>
          <w:szCs w:val="26"/>
          <w:rtl w:val="0"/>
        </w:rPr>
        <w:t xml:space="preserve">Bsc.AI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Course : </w:t>
      </w:r>
      <w:r w:rsidDel="00000000" w:rsidR="00000000" w:rsidRPr="00000000">
        <w:rPr>
          <w:sz w:val="26"/>
          <w:szCs w:val="26"/>
          <w:rtl w:val="0"/>
        </w:rPr>
        <w:t xml:space="preserve">Artificial intelligence (AI)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Academic Year : </w:t>
      </w:r>
      <w:r w:rsidDel="00000000" w:rsidR="00000000" w:rsidRPr="00000000">
        <w:rPr>
          <w:sz w:val="26"/>
          <w:szCs w:val="26"/>
          <w:rtl w:val="0"/>
        </w:rPr>
        <w:t xml:space="preserve">2026 – 2027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DBMS Practical - Product and Category Module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E-Commerce Order Management Database System</w:t>
      </w:r>
    </w:p>
    <w:p w:rsidR="00000000" w:rsidDel="00000000" w:rsidP="00000000" w:rsidRDefault="00000000" w:rsidRPr="00000000" w14:paraId="0000001B">
      <w:pPr>
        <w:pStyle w:val="Heading2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Design Tables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CREATE DATABASE E-Commerce_Order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CREATE TABLE Category(</w:t>
        <w:br w:type="textWrapping"/>
        <w:t xml:space="preserve">CategoryID INT PRIMARY KEY,</w:t>
        <w:br w:type="textWrapping"/>
        <w:t xml:space="preserve">CategoryName VARCHAR(100),</w:t>
        <w:br w:type="textWrapping"/>
        <w:t xml:space="preserve">Description VARCHAR(255));</w:t>
        <w:br w:type="textWrapping"/>
        <w:br w:type="textWrapping"/>
        <w:t xml:space="preserve">CREATE TABLE Product(</w:t>
        <w:br w:type="textWrapping"/>
        <w:t xml:space="preserve">ProductID INT PRIMARY KEY,</w:t>
        <w:br w:type="textWrapping"/>
        <w:t xml:space="preserve">ProductName VARCHAR(100),</w:t>
        <w:br w:type="textWrapping"/>
        <w:t xml:space="preserve">CategoryID INT,</w:t>
        <w:br w:type="textWrapping"/>
        <w:t xml:space="preserve">Price DECIMAL(10,2),</w:t>
        <w:br w:type="textWrapping"/>
        <w:t xml:space="preserve">Stock INT,</w:t>
        <w:br w:type="textWrapping"/>
        <w:t xml:space="preserve">FOREIGN KEY(CategoryID) REFERENCES Category(CategoryID));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3162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r w:rsidDel="00000000" w:rsidR="00000000" w:rsidRPr="00000000">
        <w:rPr>
          <w:rtl w:val="0"/>
        </w:rPr>
        <w:t xml:space="preserve">2. Primary and Foreign Keys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Key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Category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CategoryID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ProductID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Foreign Key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Product.CategoryID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Category(CategoryID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tl w:val="0"/>
        </w:rPr>
        <w:t xml:space="preserve">3. Insert Records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INSERT INTO Category (CategoryName)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('Electronics'),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('Fashion'),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('Books'),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('Home Appliances');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br w:type="textWrapping"/>
        <w:t xml:space="preserve">INSERT INTO Product (ProductName, CategoryID, Price, Stock)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('Laptop',1,65000,15),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('Smartphone',1,25000,30),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('T-Shirt',2,799,50),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('Novel',3,450,20),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('Microwave Oven',4,9000,10);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38100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r w:rsidDel="00000000" w:rsidR="00000000" w:rsidRPr="00000000">
        <w:rPr>
          <w:rtl w:val="0"/>
        </w:rPr>
        <w:t xml:space="preserve">4. Insert, Update and Delete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INSERT INTO Product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VALUES (106, 'Headphones', 1, 2500.00, 40);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UPDATE Product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 Price = 2300.00,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Stock = 45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WHERE ProductID = 106;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DELETE FROM Product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WHERE ProductID = 106;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86400" cy="39497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r w:rsidDel="00000000" w:rsidR="00000000" w:rsidRPr="00000000">
        <w:rPr>
          <w:rtl w:val="0"/>
        </w:rPr>
        <w:t xml:space="preserve">5. Category-wise Reports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C.CategoryName,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P.ProductID,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P.ProductName,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P.Price,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P.Stock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FROM Product P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JOIN Category C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 P.CategoryID = C.CategoryID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ORDER BY C.CategoryName;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5486400" cy="417766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77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