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i w:val="0"/>
          <w:sz w:val="24"/>
        </w:rPr>
        <w:t>REVIEW</w:t>
      </w:r>
    </w:p>
    <w:p>
      <w:pPr>
        <w:jc w:val="center"/>
      </w:pPr>
      <w:r>
        <w:rPr>
          <w:rFonts w:ascii="Times New Roman" w:hAnsi="Times New Roman"/>
          <w:b w:val="0"/>
          <w:i w:val="0"/>
          <w:sz w:val="24"/>
        </w:rPr>
        <w:t>for diploma project of</w:t>
      </w:r>
    </w:p>
    <w:p>
      <w:pPr>
        <w:jc w:val="center"/>
      </w:pPr>
      <w:r>
        <w:rPr>
          <w:rFonts w:ascii="Times New Roman" w:hAnsi="Times New Roman"/>
          <w:b w:val="0"/>
          <w:i w:val="0"/>
          <w:sz w:val="24"/>
        </w:rPr>
        <w:t>Nurmagambet Asanali, Bayadilov Asanali</w:t>
      </w:r>
    </w:p>
    <w:p>
      <w:pPr>
        <w:jc w:val="center"/>
      </w:pPr>
      <w:r>
        <w:rPr>
          <w:rFonts w:ascii="Times New Roman" w:hAnsi="Times New Roman"/>
          <w:b w:val="0"/>
          <w:i w:val="0"/>
          <w:sz w:val="24"/>
        </w:rPr>
        <w:t>on the topic</w:t>
      </w:r>
    </w:p>
    <w:p>
      <w:pPr>
        <w:jc w:val="center"/>
      </w:pPr>
      <w:r>
        <w:rPr>
          <w:rFonts w:ascii="Times New Roman" w:hAnsi="Times New Roman"/>
          <w:b w:val="0"/>
          <w:i w:val="0"/>
          <w:sz w:val="24"/>
        </w:rPr>
        <w:t>"Development of an AI-based Platform for Lecture Summaries and Learning Activities"</w:t>
      </w:r>
    </w:p>
    <w:p>
      <w:pPr>
        <w:jc w:val="center"/>
      </w:pPr>
      <w:r>
        <w:rPr>
          <w:rFonts w:ascii="Times New Roman" w:hAnsi="Times New Roman"/>
          <w:b w:val="0"/>
          <w:i w:val="0"/>
          <w:sz w:val="24"/>
        </w:rPr>
        <w:t>Research supervisor: Kozhakhmet Z.</w:t>
      </w:r>
    </w:p>
    <w:p>
      <w:pPr>
        <w:jc w:val="center"/>
      </w:pPr>
    </w:p>
    <w:p>
      <w:pPr>
        <w:jc w:val="both"/>
      </w:pPr>
      <w:r>
        <w:rPr>
          <w:rFonts w:ascii="Times New Roman" w:hAnsi="Times New Roman"/>
          <w:b w:val="0"/>
          <w:i w:val="0"/>
          <w:sz w:val="24"/>
        </w:rPr>
        <w:t>The diploma project presents the development of an AI-based web platform, Lectura, designed to automate the generation of structured lecture summaries and interactive learning activities from multimedia content. The system accepts YouTube video links and uploaded documents as input and produces multi-format summaries (Cornell Method, Bullet Points, Paragraph, and Smart Summary), adaptive quizzes at three difficulty levels, spaced-repetition flashcard decks using the SM-2 algorithm, and AI-generated presentation slide decks with inline editing and export capabilities. The work demonstrates a thorough understanding of the problem domain and addresses a genuine need in modern higher education, where lecture materials often remain underutilized due to the lack of automated processing tools.</w:t>
      </w:r>
    </w:p>
    <w:p>
      <w:pPr>
        <w:jc w:val="both"/>
      </w:pPr>
      <w:r>
        <w:rPr>
          <w:rFonts w:ascii="Times New Roman" w:hAnsi="Times New Roman"/>
          <w:b w:val="0"/>
          <w:i w:val="0"/>
          <w:sz w:val="24"/>
        </w:rPr>
        <w:t>The technical architecture of the project is well-designed and follows modern software engineering practices. The frontend is built with React 18 and TypeScript using Vite as the build tool, while the backend is implemented in Go 1.24 with the Chi router framework. PostgreSQL serves as the primary data store and Redis is used for asynchronous job queuing and caching. The integration of the Google Gemini API for AI-driven content generation is implemented through a dedicated service layer, demonstrating a clean separation of concerns. The use of WebSocket connections for real-time progress updates during content processing shows a mature approach to user experience design. The modular architecture, comprising handlers, services, repositories, and worker pools, is consistent with industry-standard patterns for scalable web applications.</w:t>
      </w:r>
    </w:p>
    <w:p>
      <w:pPr>
        <w:jc w:val="both"/>
      </w:pPr>
      <w:r>
        <w:rPr>
          <w:rFonts w:ascii="Times New Roman" w:hAnsi="Times New Roman"/>
          <w:b w:val="0"/>
          <w:i w:val="0"/>
          <w:sz w:val="24"/>
        </w:rPr>
        <w:t>The project includes a comprehensive test suite covering both frontend and backend components. Unit tests for React pages and components are implemented using Vitest and React Testing Library, while backend integration and handler tests are written in Go. The CI/CD pipeline configured via GitHub Actions ensures continuous quality assurance. Docker Compose configurations for local development and Railway deployment manifests demonstrate attention to DevOps practices. The database migration system, with eight incremental migrations, reflects a disciplined approach to schema evolution.</w:t>
      </w:r>
    </w:p>
    <w:p>
      <w:pPr>
        <w:jc w:val="both"/>
      </w:pPr>
      <w:r>
        <w:rPr>
          <w:rFonts w:ascii="Times New Roman" w:hAnsi="Times New Roman"/>
          <w:b w:val="0"/>
          <w:i w:val="0"/>
          <w:sz w:val="24"/>
        </w:rPr>
        <w:t>Overall, the diploma project is relevant, technically sound, and practically oriented. The platform addresses a real educational challenge by transforming passive lecture content into active learning materials. The implementation quality, including the breadth of features, the depth of the technology stack, and the attention to testing and deployment, meets the standards expected for a diploma project at the bachelor level. Minor areas for future improvement include expanding multilingual support and implementing collaborative study features.</w:t>
      </w:r>
    </w:p>
    <w:p>
      <w:pPr>
        <w:jc w:val="both"/>
      </w:pPr>
      <w:r>
        <w:rPr>
          <w:rFonts w:ascii="Times New Roman" w:hAnsi="Times New Roman"/>
          <w:b w:val="0"/>
          <w:i w:val="0"/>
          <w:sz w:val="24"/>
        </w:rPr>
        <w:t>The reviewed diploma project meets the qualification requirements, and the authors are awarded the academic degree Bachelor in Information and Communication Technologies in the educational program "6B06102-Software Engineering" with an «___» grade.</w:t>
      </w:r>
    </w:p>
    <w:p>
      <w:pPr>
        <w:jc w:val="both"/>
      </w:pPr>
    </w:p>
    <w:p>
      <w:pPr>
        <w:jc w:val="both"/>
      </w:pPr>
      <w:r>
        <w:rPr>
          <w:rFonts w:ascii="Times New Roman" w:hAnsi="Times New Roman"/>
          <w:b w:val="0"/>
          <w:i w:val="0"/>
          <w:sz w:val="24"/>
        </w:rPr>
        <w:t>Reviewer: Suleimenova Zarina</w:t>
      </w:r>
    </w:p>
    <w:p>
      <w:pPr>
        <w:jc w:val="both"/>
      </w:pPr>
      <w:r>
        <w:rPr>
          <w:rFonts w:ascii="Times New Roman" w:hAnsi="Times New Roman"/>
          <w:b w:val="0"/>
          <w:i w:val="0"/>
          <w:sz w:val="24"/>
        </w:rPr>
        <w:t>PhD, Associate Professor</w:t>
      </w:r>
    </w:p>
    <w:p>
      <w:pPr>
        <w:jc w:val="both"/>
      </w:pPr>
      <w:r>
        <w:rPr>
          <w:rFonts w:ascii="Times New Roman" w:hAnsi="Times New Roman"/>
          <w:b w:val="0"/>
          <w:i w:val="0"/>
          <w:sz w:val="24"/>
        </w:rPr>
        <w:t>Department of Computer Science</w:t>
      </w:r>
    </w:p>
    <w:p>
      <w:pPr>
        <w:jc w:val="both"/>
      </w:pPr>
      <w:r>
        <w:rPr>
          <w:rFonts w:ascii="Times New Roman" w:hAnsi="Times New Roman"/>
          <w:b w:val="0"/>
          <w:i w:val="0"/>
          <w:sz w:val="24"/>
        </w:rPr>
        <w:t>Astana IT University</w:t>
      </w:r>
    </w:p>
    <w:p>
      <w:pPr>
        <w:jc w:val="both"/>
      </w:pPr>
      <w:r>
        <w:rPr>
          <w:rFonts w:ascii="Times New Roman" w:hAnsi="Times New Roman"/>
          <w:b w:val="0"/>
          <w:i w:val="0"/>
          <w:sz w:val="24"/>
        </w:rPr>
        <w:t>Astana, Kazakhstan</w:t>
      </w:r>
    </w:p>
    <w:p>
      <w:pPr>
        <w:jc w:val="both"/>
      </w:pPr>
    </w:p>
    <w:p>
      <w:pPr>
        <w:jc w:val="both"/>
      </w:pPr>
      <w:r>
        <w:rPr>
          <w:rFonts w:ascii="Times New Roman" w:hAnsi="Times New Roman"/>
          <w:b w:val="0"/>
          <w:i w:val="0"/>
          <w:sz w:val="24"/>
        </w:rPr>
        <w:t>«____»  ___________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