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AMC</w:t>
      </w:r>
      <w:r>
        <w:t xml:space="preserve"> </w:t>
      </w:r>
      <w:r>
        <w:t xml:space="preserve">Subintern</w:t>
      </w:r>
      <w:r>
        <w:t xml:space="preserve"> </w:t>
      </w:r>
      <w:r>
        <w:t xml:space="preserve">2016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AMC</w:t>
      </w:r>
      <w:r>
        <w:t xml:space="preserve"> </w:t>
      </w:r>
      <w:r>
        <w:t xml:space="preserve">Subintern</w:t>
      </w:r>
    </w:p>
    <w:p>
      <w:pPr>
        <w:pStyle w:val="Date"/>
      </w:pPr>
      <w:r>
        <w:t xml:space="preserve">2016년</w:t>
      </w:r>
      <w:r>
        <w:t xml:space="preserve"> </w:t>
      </w:r>
      <w:r>
        <w:t xml:space="preserve">8월</w:t>
      </w:r>
      <w:r>
        <w:t xml:space="preserve"> </w:t>
      </w:r>
      <w:r>
        <w:t xml:space="preserve">11일</w:t>
      </w:r>
    </w:p>
    <w:p>
      <w:pPr>
        <w:pStyle w:val="Heading2"/>
      </w:pPr>
      <w:bookmarkStart w:id="21" w:name="summer"/>
      <w:bookmarkEnd w:id="21"/>
      <w:r>
        <w:t xml:space="preserve">2016 Summer</w:t>
      </w:r>
    </w:p>
    <w:p>
      <w:pPr>
        <w:pStyle w:val="Compact"/>
        <w:numPr>
          <w:numId w:val="1001"/>
          <w:ilvl w:val="0"/>
        </w:numPr>
      </w:pPr>
      <w:r>
        <w:t xml:space="preserve">서브인턴 어지안, 이종희 선생님</w:t>
      </w:r>
    </w:p>
    <w:p>
      <w:pPr>
        <w:pStyle w:val="Compact"/>
        <w:numPr>
          <w:numId w:val="1001"/>
          <w:ilvl w:val="0"/>
        </w:numPr>
      </w:pPr>
      <w:r>
        <w:t xml:space="preserve">한성필 작성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Tmax.Mean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Cmax.Mean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2.437500</w:t>
            </w:r>
          </w:p>
        </w:tc>
        <w:tc>
          <w:p>
            <w:pPr>
              <w:pStyle w:val="Compact"/>
              <w:jc w:val="right"/>
            </w:pPr>
            <w:r>
              <w:t xml:space="preserve">11.72975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1.395833</w:t>
            </w:r>
          </w:p>
        </w:tc>
        <w:tc>
          <w:p>
            <w:pPr>
              <w:pStyle w:val="Compact"/>
              <w:jc w:val="right"/>
            </w:pPr>
            <w:r>
              <w:t xml:space="preserve">22.51650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2.375000</w:t>
            </w:r>
          </w:p>
        </w:tc>
        <w:tc>
          <w:p>
            <w:pPr>
              <w:pStyle w:val="Compact"/>
              <w:jc w:val="right"/>
            </w:pPr>
            <w:r>
              <w:t xml:space="preserve">28.04700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2.375000</w:t>
            </w:r>
          </w:p>
        </w:tc>
        <w:tc>
          <w:p>
            <w:pPr>
              <w:pStyle w:val="Compact"/>
              <w:jc w:val="right"/>
            </w:pPr>
            <w:r>
              <w:t xml:space="preserve">28.00800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4.875000</w:t>
            </w:r>
          </w:p>
        </w:tc>
        <w:tc>
          <w:p>
            <w:pPr>
              <w:pStyle w:val="Compact"/>
              <w:jc w:val="right"/>
            </w:pPr>
            <w:r>
              <w:t xml:space="preserve">71.93425</w:t>
            </w:r>
          </w:p>
        </w:tc>
      </w:tr>
    </w:tbl>
    <w:p>
      <w:pPr>
        <w:pStyle w:val="BodyText"/>
      </w:pPr>
      <w:r>
        <w:t xml:space="preserve">위 표는 Dose에 따른 T</w:t>
      </w:r>
      <w:r>
        <w:rPr>
          <w:vertAlign w:val="subscript"/>
        </w:rPr>
        <w:t xml:space="preserve">max</w:t>
      </w:r>
      <w:r>
        <w:t xml:space="preserve">와 C</w:t>
      </w:r>
      <w:r>
        <w:rPr>
          <w:vertAlign w:val="superscript"/>
        </w:rPr>
        <w:t xml:space="preserve">max</w:t>
      </w:r>
      <w:r>
        <w:t xml:space="preserve">를 정리한 것입니다.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×</m:t>
          </m:r>
          <m:sSub>
            <m:e>
              <m:r>
                <m:rPr>
                  <m:sty m:val="b"/>
                </m:rPr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d>
            <m:dPr>
              <m:begChr m:val="∣"/>
              <m:endChr m:val="∣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</m:mcPr>
                    </m:mc>
                    <m:mc>
                      <m:mcPr>
                        <m:mcJc m:val="center"/>
                      </m:mcPr>
                    </m:mc>
                    <m:mc>
                      <m:mcPr>
                        <m:mcJc m:val="center"/>
                      </m:mcPr>
                    </m:mc>
                  </m:mcs>
                </m:mPr>
                <m:mr>
                  <m:e>
                    <m:r>
                      <m:rPr>
                        <m:sty m:val="b"/>
                      </m:rPr>
                      <m:t>i</m:t>
                    </m:r>
                  </m:e>
                  <m:e>
                    <m:r>
                      <m:rPr>
                        <m:sty m:val="b"/>
                      </m:rPr>
                      <m:t>j</m:t>
                    </m:r>
                  </m:e>
                  <m:e>
                    <m:r>
                      <m:rPr>
                        <m:sty m:val="b"/>
                      </m:rPr>
                      <m:t>k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∂</m:t>
                        </m:r>
                        <m:r>
                          <m:rPr/>
                          <m:t>X</m:t>
                        </m:r>
                      </m:num>
                      <m:den>
                        <m:r>
                          <m:rPr/>
                          <m:t>∂</m:t>
                        </m:r>
                        <m:r>
                          <m:rPr/>
                          <m:t>u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∂</m:t>
                        </m:r>
                        <m:r>
                          <m:rPr/>
                          <m:t>Y</m:t>
                        </m:r>
                      </m:num>
                      <m:den>
                        <m:r>
                          <m:rPr/>
                          <m:t>∂</m:t>
                        </m:r>
                        <m:r>
                          <m:rPr/>
                          <m:t>u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∂</m:t>
                        </m:r>
                        <m:r>
                          <m:rPr/>
                          <m:t>X</m:t>
                        </m:r>
                      </m:num>
                      <m:den>
                        <m:r>
                          <m:rPr/>
                          <m:t>∂</m:t>
                        </m:r>
                        <m:r>
                          <m:rPr/>
                          <m:t>v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∂</m:t>
                        </m:r>
                        <m:r>
                          <m:rPr/>
                          <m:t>Y</m:t>
                        </m:r>
                      </m:num>
                      <m:den>
                        <m:r>
                          <m:rPr/>
                          <m:t>∂</m:t>
                        </m:r>
                        <m:r>
                          <m:rPr/>
                          <m:t>v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</w:p>
    <w:p>
      <w:pPr>
        <w:pStyle w:val="Heading2"/>
      </w:pPr>
      <w:bookmarkStart w:id="22" w:name="-"/>
      <w:bookmarkEnd w:id="22"/>
      <w:r>
        <w:t xml:space="preserve">그림 그리기</w:t>
      </w:r>
    </w:p>
    <w:p>
      <w:pPr>
        <w:pStyle w:val="FirstParagraph"/>
      </w:pPr>
      <w:r>
        <w:t xml:space="preserve">지금부터는 위에서 작업한 자료를 이용하여 그림을 그려보겠습니다.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p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ph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8459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f64e1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AMC Subintern 2016 report</dc:title>
  <dc:creator>AMC Subintern</dc:creator>
</cp:coreProperties>
</file>