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7D0F" w14:textId="77777777" w:rsidR="000B10AE" w:rsidRDefault="000B10AE" w:rsidP="000B10A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62BF64A0" w14:textId="03DA1A45" w:rsidR="000B10AE" w:rsidRDefault="00251FE5" w:rsidP="00F3681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Most successful campaigns are film &amp; video, music, and theater with emphasis on plays with 187 successful campaigns. Campaigns with goals between $1000-$10,000 were most successful. June and July were the months with the most successful</w:t>
      </w:r>
      <w:r w:rsidR="00F36812">
        <w:rPr>
          <w:rFonts w:ascii="Roboto" w:hAnsi="Roboto"/>
          <w:color w:val="2B2B2B"/>
          <w:sz w:val="30"/>
          <w:szCs w:val="30"/>
        </w:rPr>
        <w:t xml:space="preserve"> campaigns.</w:t>
      </w:r>
    </w:p>
    <w:p w14:paraId="303AAE58" w14:textId="77777777" w:rsidR="000B10AE" w:rsidRDefault="000B10AE" w:rsidP="000B10A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4F6F28B0" w14:textId="77777777" w:rsidR="000B10AE" w:rsidRDefault="000B10AE" w:rsidP="000B10A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458DA0E1" w14:textId="33B69F50" w:rsidR="000B10AE" w:rsidRDefault="000B10AE" w:rsidP="000B10A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0B10AE"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50D6E1DF" w14:textId="7802F9A7" w:rsidR="00F36812" w:rsidRDefault="00F36812" w:rsidP="00F3681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Data set is limited to high level donor</w:t>
      </w:r>
      <w:r w:rsidR="009F4213">
        <w:rPr>
          <w:rFonts w:ascii="Roboto" w:hAnsi="Roboto"/>
          <w:color w:val="2B2B2B"/>
          <w:sz w:val="30"/>
          <w:szCs w:val="30"/>
        </w:rPr>
        <w:t>, which leaves room to be more specific to age ranges, income by doner, etc.</w:t>
      </w:r>
    </w:p>
    <w:p w14:paraId="10F6C93F" w14:textId="77777777" w:rsidR="000B10AE" w:rsidRDefault="000B10AE" w:rsidP="000B10A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5E32F41" w14:textId="77777777" w:rsidR="000B10AE" w:rsidRPr="000B10AE" w:rsidRDefault="000B10AE" w:rsidP="000B10A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6561C44F" w14:textId="77777777" w:rsidR="000B10AE" w:rsidRDefault="000B10AE" w:rsidP="000B10A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4F5AB3C7" w14:textId="47CC2408" w:rsidR="009F4213" w:rsidRDefault="009F4213" w:rsidP="009F421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In the future </w:t>
      </w:r>
      <w:r w:rsidR="000738C7">
        <w:rPr>
          <w:rFonts w:ascii="Roboto" w:hAnsi="Roboto"/>
          <w:color w:val="2B2B2B"/>
          <w:sz w:val="30"/>
          <w:szCs w:val="30"/>
        </w:rPr>
        <w:t xml:space="preserve">I would add I trend lines and to chart graphs to visibility see trends over longer periods of time. In the stacked bar </w:t>
      </w:r>
      <w:proofErr w:type="gramStart"/>
      <w:r w:rsidR="000738C7">
        <w:rPr>
          <w:rFonts w:ascii="Roboto" w:hAnsi="Roboto"/>
          <w:color w:val="2B2B2B"/>
          <w:sz w:val="30"/>
          <w:szCs w:val="30"/>
        </w:rPr>
        <w:t>graphs</w:t>
      </w:r>
      <w:proofErr w:type="gramEnd"/>
      <w:r w:rsidR="000738C7">
        <w:rPr>
          <w:rFonts w:ascii="Roboto" w:hAnsi="Roboto"/>
          <w:color w:val="2B2B2B"/>
          <w:sz w:val="30"/>
          <w:szCs w:val="30"/>
        </w:rPr>
        <w:t xml:space="preserve"> I would include value markers in order to give visibility into the overall data set when hovering over the chart. </w:t>
      </w:r>
    </w:p>
    <w:p w14:paraId="7680D083" w14:textId="77777777" w:rsidR="00EE5218" w:rsidRDefault="00EE5218" w:rsidP="00EE5218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2206B16D" w14:textId="2723D478" w:rsidR="00EE5218" w:rsidRDefault="00EE5218" w:rsidP="00EE5218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Statistical Analysis</w:t>
      </w:r>
    </w:p>
    <w:p w14:paraId="60F966FF" w14:textId="33002107" w:rsidR="00EE5218" w:rsidRDefault="00EE5218" w:rsidP="00EE5218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Mean is the best way to summarize the data </w:t>
      </w:r>
      <w:r w:rsidR="00A90DF9">
        <w:rPr>
          <w:rFonts w:ascii="Roboto" w:hAnsi="Roboto"/>
          <w:color w:val="2B2B2B"/>
          <w:sz w:val="30"/>
          <w:szCs w:val="30"/>
        </w:rPr>
        <w:t xml:space="preserve">taking all data into consideration compared to median which considers 1 </w:t>
      </w:r>
      <w:r w:rsidR="00855627">
        <w:rPr>
          <w:rFonts w:ascii="Roboto" w:hAnsi="Roboto"/>
          <w:color w:val="2B2B2B"/>
          <w:sz w:val="30"/>
          <w:szCs w:val="30"/>
        </w:rPr>
        <w:t>successful and 2 failed</w:t>
      </w:r>
      <w:r w:rsidR="00A90DF9">
        <w:rPr>
          <w:rFonts w:ascii="Roboto" w:hAnsi="Roboto"/>
          <w:color w:val="2B2B2B"/>
          <w:sz w:val="30"/>
          <w:szCs w:val="30"/>
        </w:rPr>
        <w:t xml:space="preserve"> campaigns.</w:t>
      </w:r>
      <w:r w:rsidR="00855627">
        <w:rPr>
          <w:rFonts w:ascii="Roboto" w:hAnsi="Roboto"/>
          <w:color w:val="2B2B2B"/>
          <w:sz w:val="30"/>
          <w:szCs w:val="30"/>
        </w:rPr>
        <w:t xml:space="preserve"> </w:t>
      </w:r>
    </w:p>
    <w:p w14:paraId="0D4005BD" w14:textId="77777777" w:rsidR="0049156C" w:rsidRDefault="0049156C" w:rsidP="00855627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746683B9" w14:textId="12299F17" w:rsidR="00EE5218" w:rsidRDefault="00A90DF9" w:rsidP="00EE5218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   </w:t>
      </w:r>
    </w:p>
    <w:p w14:paraId="533EDA74" w14:textId="77777777" w:rsidR="002A0C25" w:rsidRDefault="002A0C25"/>
    <w:sectPr w:rsidR="002A0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84B"/>
    <w:multiLevelType w:val="hybridMultilevel"/>
    <w:tmpl w:val="FF2A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D3F1B"/>
    <w:multiLevelType w:val="multilevel"/>
    <w:tmpl w:val="60DC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407762">
    <w:abstractNumId w:val="1"/>
  </w:num>
  <w:num w:numId="2" w16cid:durableId="1870334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AE"/>
    <w:rsid w:val="000738C7"/>
    <w:rsid w:val="000B10AE"/>
    <w:rsid w:val="00251FE5"/>
    <w:rsid w:val="002A0C25"/>
    <w:rsid w:val="0049156C"/>
    <w:rsid w:val="00855627"/>
    <w:rsid w:val="009F4213"/>
    <w:rsid w:val="00A90DF9"/>
    <w:rsid w:val="00EE5218"/>
    <w:rsid w:val="00F3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31022"/>
  <w15:chartTrackingRefBased/>
  <w15:docId w15:val="{096B70F6-89F3-EE44-A934-B4A9AC44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0A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9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Sandoval</dc:creator>
  <cp:keywords/>
  <dc:description/>
  <cp:lastModifiedBy>Adrian Sandoval</cp:lastModifiedBy>
  <cp:revision>3</cp:revision>
  <dcterms:created xsi:type="dcterms:W3CDTF">2023-06-05T22:35:00Z</dcterms:created>
  <dcterms:modified xsi:type="dcterms:W3CDTF">2023-06-06T01:21:00Z</dcterms:modified>
</cp:coreProperties>
</file>