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5EF02" w14:textId="77777777" w:rsidR="005C37C4" w:rsidRDefault="009B1C3D" w:rsidP="00B55E1C">
      <w:pPr>
        <w:spacing w:after="0" w:line="480" w:lineRule="auto"/>
        <w:jc w:val="center"/>
        <w:rPr>
          <w:rFonts w:ascii="Times New Roman" w:hAnsi="Times New Roman" w:cs="Times New Roman"/>
          <w:b/>
          <w:sz w:val="24"/>
          <w:szCs w:val="24"/>
        </w:rPr>
      </w:pPr>
      <w:r w:rsidRPr="00B55E1C">
        <w:rPr>
          <w:rFonts w:ascii="Times New Roman" w:hAnsi="Times New Roman" w:cs="Times New Roman"/>
          <w:b/>
          <w:sz w:val="24"/>
          <w:szCs w:val="24"/>
        </w:rPr>
        <w:t xml:space="preserve">Indices of Non-Ignorable Selection Bias for Proportions </w:t>
      </w:r>
    </w:p>
    <w:p w14:paraId="528A0503" w14:textId="13455DA3" w:rsidR="00DA4E3A" w:rsidRPr="00B55E1C" w:rsidRDefault="009B1C3D" w:rsidP="00B55E1C">
      <w:pPr>
        <w:spacing w:after="0" w:line="480" w:lineRule="auto"/>
        <w:jc w:val="center"/>
        <w:rPr>
          <w:rFonts w:ascii="Times New Roman" w:hAnsi="Times New Roman" w:cs="Times New Roman"/>
          <w:b/>
          <w:sz w:val="24"/>
          <w:szCs w:val="24"/>
        </w:rPr>
      </w:pPr>
      <w:r w:rsidRPr="00B55E1C">
        <w:rPr>
          <w:rFonts w:ascii="Times New Roman" w:hAnsi="Times New Roman" w:cs="Times New Roman"/>
          <w:b/>
          <w:sz w:val="24"/>
          <w:szCs w:val="24"/>
        </w:rPr>
        <w:t>Estimated from Non-Probability Samples</w:t>
      </w:r>
    </w:p>
    <w:p w14:paraId="60B8C782" w14:textId="2BCAB3C6" w:rsidR="00113BE7" w:rsidRPr="00B55E1C" w:rsidRDefault="00113BE7" w:rsidP="00113BE7">
      <w:pPr>
        <w:spacing w:after="0" w:line="480" w:lineRule="auto"/>
        <w:jc w:val="center"/>
        <w:rPr>
          <w:rFonts w:ascii="Times New Roman" w:hAnsi="Times New Roman" w:cs="Times New Roman"/>
          <w:sz w:val="24"/>
          <w:szCs w:val="24"/>
        </w:rPr>
      </w:pPr>
      <w:r w:rsidRPr="00B55E1C">
        <w:rPr>
          <w:rFonts w:ascii="Times New Roman" w:hAnsi="Times New Roman" w:cs="Times New Roman"/>
          <w:sz w:val="24"/>
          <w:szCs w:val="24"/>
        </w:rPr>
        <w:t xml:space="preserve">Rebecca R. Andridge </w:t>
      </w:r>
    </w:p>
    <w:p w14:paraId="13EF2AD2" w14:textId="77777777" w:rsidR="009B1C3D" w:rsidRPr="00B55E1C" w:rsidRDefault="009B1C3D" w:rsidP="00B55E1C">
      <w:pPr>
        <w:spacing w:after="0" w:line="480" w:lineRule="auto"/>
        <w:jc w:val="center"/>
        <w:rPr>
          <w:rFonts w:ascii="Times New Roman" w:hAnsi="Times New Roman" w:cs="Times New Roman"/>
          <w:sz w:val="24"/>
          <w:szCs w:val="24"/>
        </w:rPr>
      </w:pPr>
      <w:r w:rsidRPr="00B55E1C">
        <w:rPr>
          <w:rFonts w:ascii="Times New Roman" w:hAnsi="Times New Roman" w:cs="Times New Roman"/>
          <w:sz w:val="24"/>
          <w:szCs w:val="24"/>
        </w:rPr>
        <w:t>Brady T. West</w:t>
      </w:r>
    </w:p>
    <w:p w14:paraId="178CE7F0" w14:textId="77777777" w:rsidR="00553B22" w:rsidRPr="00B55E1C" w:rsidRDefault="00553B22" w:rsidP="00B55E1C">
      <w:pPr>
        <w:spacing w:after="0" w:line="480" w:lineRule="auto"/>
        <w:jc w:val="center"/>
        <w:rPr>
          <w:rFonts w:ascii="Times New Roman" w:hAnsi="Times New Roman" w:cs="Times New Roman"/>
          <w:sz w:val="24"/>
          <w:szCs w:val="24"/>
        </w:rPr>
      </w:pPr>
      <w:r w:rsidRPr="00B55E1C">
        <w:rPr>
          <w:rFonts w:ascii="Times New Roman" w:hAnsi="Times New Roman" w:cs="Times New Roman"/>
          <w:sz w:val="24"/>
          <w:szCs w:val="24"/>
        </w:rPr>
        <w:t>Roderick J.A. Little</w:t>
      </w:r>
    </w:p>
    <w:p w14:paraId="13AAA421" w14:textId="2DF10937" w:rsidR="009B1C3D" w:rsidRDefault="009B1C3D" w:rsidP="00B55E1C">
      <w:pPr>
        <w:spacing w:after="0" w:line="480" w:lineRule="auto"/>
        <w:jc w:val="center"/>
        <w:rPr>
          <w:rFonts w:ascii="Times New Roman" w:hAnsi="Times New Roman" w:cs="Times New Roman"/>
          <w:sz w:val="24"/>
          <w:szCs w:val="24"/>
        </w:rPr>
      </w:pPr>
      <w:r w:rsidRPr="00B55E1C">
        <w:rPr>
          <w:rFonts w:ascii="Times New Roman" w:hAnsi="Times New Roman" w:cs="Times New Roman"/>
          <w:sz w:val="24"/>
          <w:szCs w:val="24"/>
        </w:rPr>
        <w:t>Phil</w:t>
      </w:r>
      <w:r w:rsidR="00330303">
        <w:rPr>
          <w:rFonts w:ascii="Times New Roman" w:hAnsi="Times New Roman" w:cs="Times New Roman"/>
          <w:sz w:val="24"/>
          <w:szCs w:val="24"/>
        </w:rPr>
        <w:t>ip S.</w:t>
      </w:r>
      <w:r w:rsidRPr="00B55E1C">
        <w:rPr>
          <w:rFonts w:ascii="Times New Roman" w:hAnsi="Times New Roman" w:cs="Times New Roman"/>
          <w:sz w:val="24"/>
          <w:szCs w:val="24"/>
        </w:rPr>
        <w:t xml:space="preserve"> Boonstra</w:t>
      </w:r>
    </w:p>
    <w:p w14:paraId="2AE400AE" w14:textId="07FAE0FE" w:rsidR="00CE4770" w:rsidRPr="00B55E1C" w:rsidRDefault="00CE4770" w:rsidP="00B55E1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Fernanda Alvarado-Leiton</w:t>
      </w:r>
    </w:p>
    <w:p w14:paraId="14673379" w14:textId="77777777" w:rsidR="009B1C3D" w:rsidRPr="00B55E1C" w:rsidRDefault="009B1C3D" w:rsidP="00B55E1C">
      <w:pPr>
        <w:spacing w:after="0" w:line="480" w:lineRule="auto"/>
        <w:jc w:val="center"/>
        <w:rPr>
          <w:rFonts w:ascii="Times New Roman" w:hAnsi="Times New Roman" w:cs="Times New Roman"/>
          <w:sz w:val="24"/>
          <w:szCs w:val="24"/>
        </w:rPr>
      </w:pPr>
    </w:p>
    <w:p w14:paraId="562E663F" w14:textId="77777777" w:rsidR="009B1C3D" w:rsidRPr="00B55E1C" w:rsidRDefault="009B1C3D" w:rsidP="00B55E1C">
      <w:pPr>
        <w:spacing w:after="0" w:line="480" w:lineRule="auto"/>
        <w:jc w:val="both"/>
        <w:rPr>
          <w:rFonts w:ascii="Times New Roman" w:hAnsi="Times New Roman" w:cs="Times New Roman"/>
          <w:b/>
          <w:sz w:val="24"/>
          <w:szCs w:val="24"/>
        </w:rPr>
      </w:pPr>
      <w:r w:rsidRPr="00B55E1C">
        <w:rPr>
          <w:rFonts w:ascii="Times New Roman" w:hAnsi="Times New Roman" w:cs="Times New Roman"/>
          <w:b/>
          <w:sz w:val="24"/>
          <w:szCs w:val="24"/>
        </w:rPr>
        <w:t>ABSTRACT</w:t>
      </w:r>
    </w:p>
    <w:p w14:paraId="4D156F0E" w14:textId="3DB6BF35" w:rsidR="009B1C3D" w:rsidRPr="00411B62" w:rsidRDefault="00411B62" w:rsidP="00B55E1C">
      <w:pPr>
        <w:spacing w:after="0" w:line="480" w:lineRule="auto"/>
        <w:rPr>
          <w:rFonts w:ascii="Times New Roman" w:hAnsi="Times New Roman" w:cs="Times New Roman"/>
          <w:sz w:val="24"/>
          <w:szCs w:val="24"/>
        </w:rPr>
      </w:pPr>
      <w:r w:rsidRPr="00411B62">
        <w:rPr>
          <w:rFonts w:ascii="Times New Roman" w:hAnsi="Times New Roman" w:cs="Times New Roman"/>
          <w:sz w:val="24"/>
          <w:szCs w:val="24"/>
        </w:rPr>
        <w:t>The proportion of individuals in a finite target population that has some characteristic of interest is arguably the most commonly estimated descriptive parameter in survey research. Unfortunately, rising costs of survey data collection and declining response rates have caused researchers to turn to non-probability samples to make descriptive statements about populations. However, unlike probability samples, non-probability samples may produce severely biased descriptive estimates due to selection bias. This paper develops and evaluates a simple model-based index of the potential selection bias in estimates of population proportions due to non-ignorable selection mechanisms. The index depends on an inestimable parameter ranging from 0 to 1 that captures the amount of deviation from selection at random and is thus well-suited to a sensitivity analysis. We describe maximum likelihood and Bayesian estimation approaches and provide new and easy-to-use R functions for their implementation. We use simulation studies to evaluate the ability of the proposed index to reflect selection bias in non-probability samples and show how the index outperforms a previously proposed index that relies on an underlying normality assumption (Little et al., 2018). We demonstrate the use of the index in practice with real data from the National Survey of Family Growth.</w:t>
      </w:r>
      <w:r w:rsidR="009B1C3D" w:rsidRPr="00411B62">
        <w:rPr>
          <w:rFonts w:ascii="Times New Roman" w:hAnsi="Times New Roman" w:cs="Times New Roman"/>
          <w:sz w:val="24"/>
          <w:szCs w:val="24"/>
        </w:rPr>
        <w:br w:type="page"/>
      </w:r>
    </w:p>
    <w:p w14:paraId="4A5242B4" w14:textId="77777777" w:rsidR="009B1C3D" w:rsidRPr="00B55E1C" w:rsidRDefault="009B1C3D" w:rsidP="00B55E1C">
      <w:pPr>
        <w:spacing w:after="0" w:line="480" w:lineRule="auto"/>
        <w:rPr>
          <w:rFonts w:ascii="Times New Roman" w:hAnsi="Times New Roman" w:cs="Times New Roman"/>
          <w:b/>
          <w:sz w:val="24"/>
          <w:szCs w:val="24"/>
        </w:rPr>
      </w:pPr>
      <w:r w:rsidRPr="00B55E1C">
        <w:rPr>
          <w:rFonts w:ascii="Times New Roman" w:hAnsi="Times New Roman" w:cs="Times New Roman"/>
          <w:b/>
          <w:sz w:val="24"/>
          <w:szCs w:val="24"/>
        </w:rPr>
        <w:lastRenderedPageBreak/>
        <w:t>INTRODUCTION</w:t>
      </w:r>
    </w:p>
    <w:p w14:paraId="6953A1E3" w14:textId="71D9AC1A" w:rsidR="00EA254D" w:rsidRDefault="00EA254D" w:rsidP="00B55E1C">
      <w:pPr>
        <w:spacing w:after="0" w:line="480" w:lineRule="auto"/>
        <w:rPr>
          <w:rFonts w:ascii="Times New Roman" w:hAnsi="Times New Roman" w:cs="Times New Roman"/>
          <w:bCs/>
          <w:sz w:val="24"/>
          <w:szCs w:val="24"/>
        </w:rPr>
      </w:pPr>
      <w:r>
        <w:rPr>
          <w:rFonts w:ascii="Times New Roman" w:hAnsi="Times New Roman" w:cs="Times New Roman"/>
          <w:bCs/>
          <w:sz w:val="24"/>
          <w:szCs w:val="24"/>
        </w:rPr>
        <w:t>Probability sampling and corresponding design-based approaches to finite population inference provide survey researchers with a mathematical basis for making unbiased inferential statements about specific features of target populations. Arguably the most common descriptive quantity used by survey researchers to describe finite populations is a proportion, which quantifies the fraction of units in a target population that has some characteristic of interest (e.g., what proportion of female adults</w:t>
      </w:r>
      <w:r w:rsidR="008E1A5C">
        <w:rPr>
          <w:rFonts w:ascii="Times New Roman" w:hAnsi="Times New Roman" w:cs="Times New Roman"/>
          <w:bCs/>
          <w:sz w:val="24"/>
          <w:szCs w:val="24"/>
        </w:rPr>
        <w:t xml:space="preserve"> in the United States</w:t>
      </w:r>
      <w:r>
        <w:rPr>
          <w:rFonts w:ascii="Times New Roman" w:hAnsi="Times New Roman" w:cs="Times New Roman"/>
          <w:bCs/>
          <w:sz w:val="24"/>
          <w:szCs w:val="24"/>
        </w:rPr>
        <w:t xml:space="preserve"> has ever had a major depressive episode?). Given information about the probabilities of selection for individuals in a </w:t>
      </w:r>
      <w:r w:rsidR="003D11E2">
        <w:rPr>
          <w:rFonts w:ascii="Times New Roman" w:hAnsi="Times New Roman" w:cs="Times New Roman"/>
          <w:bCs/>
          <w:sz w:val="24"/>
          <w:szCs w:val="24"/>
        </w:rPr>
        <w:t xml:space="preserve">probability </w:t>
      </w:r>
      <w:r>
        <w:rPr>
          <w:rFonts w:ascii="Times New Roman" w:hAnsi="Times New Roman" w:cs="Times New Roman"/>
          <w:bCs/>
          <w:sz w:val="24"/>
          <w:szCs w:val="24"/>
        </w:rPr>
        <w:t>sample, a binary (yes</w:t>
      </w:r>
      <w:r w:rsidR="00955634">
        <w:rPr>
          <w:rFonts w:ascii="Times New Roman" w:hAnsi="Times New Roman" w:cs="Times New Roman"/>
          <w:bCs/>
          <w:sz w:val="24"/>
          <w:szCs w:val="24"/>
        </w:rPr>
        <w:t>/</w:t>
      </w:r>
      <w:r>
        <w:rPr>
          <w:rFonts w:ascii="Times New Roman" w:hAnsi="Times New Roman" w:cs="Times New Roman"/>
          <w:bCs/>
          <w:sz w:val="24"/>
          <w:szCs w:val="24"/>
        </w:rPr>
        <w:t xml:space="preserve">no) survey measure of interest, and any additional information necessary to </w:t>
      </w:r>
      <w:r w:rsidR="008E1A5C">
        <w:rPr>
          <w:rFonts w:ascii="Times New Roman" w:hAnsi="Times New Roman" w:cs="Times New Roman"/>
          <w:bCs/>
          <w:sz w:val="24"/>
          <w:szCs w:val="24"/>
        </w:rPr>
        <w:t xml:space="preserve">make </w:t>
      </w:r>
      <w:r>
        <w:rPr>
          <w:rFonts w:ascii="Times New Roman" w:hAnsi="Times New Roman" w:cs="Times New Roman"/>
          <w:bCs/>
          <w:sz w:val="24"/>
          <w:szCs w:val="24"/>
        </w:rPr>
        <w:t>representative population inferences (e.g., nonresponse adjustments, complex sample design features such as sampling stratum codes, replicate weights, etc.), a survey researcher can compute an unbiased estimate of a proportion and quantify the sampli</w:t>
      </w:r>
      <w:r w:rsidR="003D11E2">
        <w:rPr>
          <w:rFonts w:ascii="Times New Roman" w:hAnsi="Times New Roman" w:cs="Times New Roman"/>
          <w:bCs/>
          <w:sz w:val="24"/>
          <w:szCs w:val="24"/>
        </w:rPr>
        <w:t>ng variance associated with the estimate of that</w:t>
      </w:r>
      <w:r>
        <w:rPr>
          <w:rFonts w:ascii="Times New Roman" w:hAnsi="Times New Roman" w:cs="Times New Roman"/>
          <w:bCs/>
          <w:sz w:val="24"/>
          <w:szCs w:val="24"/>
        </w:rPr>
        <w:t xml:space="preserve"> proportion. </w:t>
      </w:r>
      <w:r w:rsidR="007B16BF" w:rsidRPr="00883564">
        <w:rPr>
          <w:rFonts w:ascii="Times New Roman" w:hAnsi="Times New Roman" w:cs="Times New Roman"/>
          <w:bCs/>
          <w:sz w:val="24"/>
          <w:szCs w:val="24"/>
        </w:rPr>
        <w:t>The random selection of elements from a population of interest into a probability sample, where all population elements have a known non-zero probability of selection, ensures</w:t>
      </w:r>
      <w:r w:rsidR="007B16BF">
        <w:rPr>
          <w:rFonts w:ascii="Times New Roman" w:hAnsi="Times New Roman" w:cs="Times New Roman"/>
          <w:bCs/>
          <w:sz w:val="24"/>
          <w:szCs w:val="24"/>
        </w:rPr>
        <w:t xml:space="preserve"> (in theory)</w:t>
      </w:r>
      <w:r w:rsidR="007B16BF" w:rsidRPr="00883564">
        <w:rPr>
          <w:rFonts w:ascii="Times New Roman" w:hAnsi="Times New Roman" w:cs="Times New Roman"/>
          <w:bCs/>
          <w:sz w:val="24"/>
          <w:szCs w:val="24"/>
        </w:rPr>
        <w:t xml:space="preserve"> that elements included in the sample mirror the population in expectation: that is, for all variables of interest, the mechanism of selection of a subset of elements into the sample is </w:t>
      </w:r>
      <w:r w:rsidR="007B16BF" w:rsidRPr="00883564">
        <w:rPr>
          <w:rFonts w:ascii="Times New Roman" w:hAnsi="Times New Roman" w:cs="Times New Roman"/>
          <w:bCs/>
          <w:i/>
          <w:sz w:val="24"/>
          <w:szCs w:val="24"/>
        </w:rPr>
        <w:t>ignorable</w:t>
      </w:r>
      <w:r w:rsidR="007B16BF" w:rsidRPr="00883564">
        <w:rPr>
          <w:rFonts w:ascii="Times New Roman" w:hAnsi="Times New Roman" w:cs="Times New Roman"/>
          <w:bCs/>
          <w:sz w:val="24"/>
          <w:szCs w:val="24"/>
        </w:rPr>
        <w:t>, following the theoretical framework for missing data mechanisms originally introduced by Rubin</w:t>
      </w:r>
      <w:r w:rsidR="007B16BF">
        <w:rPr>
          <w:rFonts w:ascii="Times New Roman" w:hAnsi="Times New Roman" w:cs="Times New Roman"/>
          <w:bCs/>
          <w:sz w:val="24"/>
          <w:szCs w:val="24"/>
        </w:rPr>
        <w:t xml:space="preserve"> (1976).</w:t>
      </w:r>
    </w:p>
    <w:p w14:paraId="487660ED" w14:textId="77777777" w:rsidR="00EA254D" w:rsidRDefault="00EA254D" w:rsidP="00B55E1C">
      <w:pPr>
        <w:spacing w:after="0" w:line="480" w:lineRule="auto"/>
        <w:rPr>
          <w:rFonts w:ascii="Times New Roman" w:hAnsi="Times New Roman" w:cs="Times New Roman"/>
          <w:bCs/>
          <w:sz w:val="24"/>
          <w:szCs w:val="24"/>
        </w:rPr>
      </w:pPr>
    </w:p>
    <w:p w14:paraId="50D5CC54" w14:textId="2DEB08EE" w:rsidR="00B55E1C" w:rsidRPr="00883564" w:rsidRDefault="00B55E1C" w:rsidP="00B55E1C">
      <w:pPr>
        <w:spacing w:after="0" w:line="480" w:lineRule="auto"/>
        <w:rPr>
          <w:rFonts w:ascii="Times New Roman" w:hAnsi="Times New Roman" w:cs="Times New Roman"/>
          <w:bCs/>
          <w:sz w:val="24"/>
          <w:szCs w:val="24"/>
        </w:rPr>
      </w:pPr>
      <w:r w:rsidRPr="00883564">
        <w:rPr>
          <w:rFonts w:ascii="Times New Roman" w:hAnsi="Times New Roman" w:cs="Times New Roman"/>
          <w:bCs/>
          <w:sz w:val="24"/>
          <w:szCs w:val="24"/>
        </w:rPr>
        <w:t>Unfortunately,</w:t>
      </w:r>
      <w:r w:rsidR="00537445" w:rsidRPr="00537445">
        <w:rPr>
          <w:rFonts w:ascii="Times New Roman" w:hAnsi="Times New Roman" w:cs="Times New Roman"/>
          <w:bCs/>
          <w:sz w:val="24"/>
          <w:szCs w:val="24"/>
        </w:rPr>
        <w:t xml:space="preserve"> </w:t>
      </w:r>
      <w:r w:rsidR="00537445">
        <w:rPr>
          <w:rFonts w:ascii="Times New Roman" w:hAnsi="Times New Roman" w:cs="Times New Roman"/>
          <w:bCs/>
          <w:sz w:val="24"/>
          <w:szCs w:val="24"/>
        </w:rPr>
        <w:t>the effectiveness of probability sampling for studies with these descriptive objectives has been declining</w:t>
      </w:r>
      <w:r w:rsidRPr="00883564">
        <w:rPr>
          <w:rFonts w:ascii="Times New Roman" w:hAnsi="Times New Roman" w:cs="Times New Roman"/>
          <w:bCs/>
          <w:sz w:val="24"/>
          <w:szCs w:val="24"/>
        </w:rPr>
        <w:t xml:space="preserve"> </w:t>
      </w:r>
      <w:r w:rsidR="00955634">
        <w:rPr>
          <w:rFonts w:ascii="Times New Roman" w:hAnsi="Times New Roman" w:cs="Times New Roman"/>
          <w:bCs/>
          <w:sz w:val="24"/>
          <w:szCs w:val="24"/>
        </w:rPr>
        <w:t xml:space="preserve">in </w:t>
      </w:r>
      <w:r w:rsidRPr="00883564">
        <w:rPr>
          <w:rFonts w:ascii="Times New Roman" w:hAnsi="Times New Roman" w:cs="Times New Roman"/>
          <w:bCs/>
          <w:sz w:val="24"/>
          <w:szCs w:val="24"/>
        </w:rPr>
        <w:t>the modern survey research environment</w:t>
      </w:r>
      <w:r w:rsidR="00EA254D">
        <w:rPr>
          <w:rFonts w:ascii="Times New Roman" w:hAnsi="Times New Roman" w:cs="Times New Roman"/>
          <w:bCs/>
          <w:sz w:val="24"/>
          <w:szCs w:val="24"/>
        </w:rPr>
        <w:t>.</w:t>
      </w:r>
      <w:r w:rsidRPr="00883564">
        <w:rPr>
          <w:rFonts w:ascii="Times New Roman" w:hAnsi="Times New Roman" w:cs="Times New Roman"/>
          <w:bCs/>
          <w:sz w:val="24"/>
          <w:szCs w:val="24"/>
        </w:rPr>
        <w:t xml:space="preserve"> </w:t>
      </w:r>
      <w:r w:rsidR="00EA254D">
        <w:rPr>
          <w:rFonts w:ascii="Times New Roman" w:hAnsi="Times New Roman" w:cs="Times New Roman"/>
          <w:bCs/>
          <w:sz w:val="24"/>
          <w:szCs w:val="24"/>
        </w:rPr>
        <w:t xml:space="preserve">Contacting sampled units has become </w:t>
      </w:r>
      <w:r w:rsidR="008E1A5C">
        <w:rPr>
          <w:rFonts w:ascii="Times New Roman" w:hAnsi="Times New Roman" w:cs="Times New Roman"/>
          <w:bCs/>
          <w:sz w:val="24"/>
          <w:szCs w:val="24"/>
        </w:rPr>
        <w:t>quite</w:t>
      </w:r>
      <w:r w:rsidR="00EA254D">
        <w:rPr>
          <w:rFonts w:ascii="Times New Roman" w:hAnsi="Times New Roman" w:cs="Times New Roman"/>
          <w:bCs/>
          <w:sz w:val="24"/>
          <w:szCs w:val="24"/>
        </w:rPr>
        <w:t xml:space="preserve"> difficult</w:t>
      </w:r>
      <w:r w:rsidRPr="00883564">
        <w:rPr>
          <w:rFonts w:ascii="Times New Roman" w:hAnsi="Times New Roman" w:cs="Times New Roman"/>
          <w:bCs/>
          <w:sz w:val="24"/>
          <w:szCs w:val="24"/>
        </w:rPr>
        <w:t>, survey response rates continue to decline in all modes of administration (face-to-face, telephone, etc.)</w:t>
      </w:r>
      <w:r w:rsidR="00955634">
        <w:rPr>
          <w:rFonts w:ascii="Times New Roman" w:hAnsi="Times New Roman" w:cs="Times New Roman"/>
          <w:bCs/>
          <w:sz w:val="24"/>
          <w:szCs w:val="24"/>
        </w:rPr>
        <w:t xml:space="preserve"> (Brick and Williams</w:t>
      </w:r>
      <w:r w:rsidR="00A13E1B">
        <w:rPr>
          <w:rFonts w:ascii="Times New Roman" w:hAnsi="Times New Roman" w:cs="Times New Roman"/>
          <w:bCs/>
          <w:sz w:val="24"/>
          <w:szCs w:val="24"/>
        </w:rPr>
        <w:t>,</w:t>
      </w:r>
      <w:r w:rsidR="00DE5382">
        <w:rPr>
          <w:rFonts w:ascii="Times New Roman" w:hAnsi="Times New Roman" w:cs="Times New Roman"/>
          <w:bCs/>
          <w:sz w:val="24"/>
          <w:szCs w:val="24"/>
        </w:rPr>
        <w:t xml:space="preserve"> </w:t>
      </w:r>
      <w:r w:rsidR="00955634">
        <w:rPr>
          <w:rFonts w:ascii="Times New Roman" w:hAnsi="Times New Roman" w:cs="Times New Roman"/>
          <w:bCs/>
          <w:sz w:val="24"/>
          <w:szCs w:val="24"/>
        </w:rPr>
        <w:t>2013),</w:t>
      </w:r>
      <w:r w:rsidRPr="00883564">
        <w:rPr>
          <w:rFonts w:ascii="Times New Roman" w:hAnsi="Times New Roman" w:cs="Times New Roman"/>
          <w:bCs/>
          <w:sz w:val="24"/>
          <w:szCs w:val="24"/>
        </w:rPr>
        <w:t xml:space="preserve"> and the costs of collecting and maintaining probability samples are steadily rising</w:t>
      </w:r>
      <w:r w:rsidR="001D3EFB">
        <w:rPr>
          <w:rFonts w:ascii="Times New Roman" w:hAnsi="Times New Roman" w:cs="Times New Roman"/>
          <w:bCs/>
          <w:sz w:val="24"/>
          <w:szCs w:val="24"/>
        </w:rPr>
        <w:t xml:space="preserve"> (Presser and McCulloch</w:t>
      </w:r>
      <w:r w:rsidR="00A13E1B">
        <w:rPr>
          <w:rFonts w:ascii="Times New Roman" w:hAnsi="Times New Roman" w:cs="Times New Roman"/>
          <w:bCs/>
          <w:sz w:val="24"/>
          <w:szCs w:val="24"/>
        </w:rPr>
        <w:t>,</w:t>
      </w:r>
      <w:r w:rsidR="001D3EFB">
        <w:rPr>
          <w:rFonts w:ascii="Times New Roman" w:hAnsi="Times New Roman" w:cs="Times New Roman"/>
          <w:bCs/>
          <w:sz w:val="24"/>
          <w:szCs w:val="24"/>
        </w:rPr>
        <w:t xml:space="preserve"> 2011)</w:t>
      </w:r>
      <w:r w:rsidR="004B2C97">
        <w:rPr>
          <w:rFonts w:ascii="Times New Roman" w:hAnsi="Times New Roman" w:cs="Times New Roman"/>
          <w:bCs/>
          <w:sz w:val="24"/>
          <w:szCs w:val="24"/>
        </w:rPr>
        <w:t>.</w:t>
      </w:r>
      <w:r w:rsidRPr="00883564">
        <w:rPr>
          <w:rFonts w:ascii="Times New Roman" w:hAnsi="Times New Roman" w:cs="Times New Roman"/>
          <w:bCs/>
          <w:sz w:val="24"/>
          <w:szCs w:val="24"/>
        </w:rPr>
        <w:t xml:space="preserve"> </w:t>
      </w:r>
      <w:r w:rsidR="003D11E2">
        <w:rPr>
          <w:rFonts w:ascii="Times New Roman" w:hAnsi="Times New Roman" w:cs="Times New Roman"/>
          <w:bCs/>
          <w:sz w:val="24"/>
          <w:szCs w:val="24"/>
        </w:rPr>
        <w:t xml:space="preserve">In </w:t>
      </w:r>
      <w:r w:rsidR="008E1A5C">
        <w:rPr>
          <w:rFonts w:ascii="Times New Roman" w:hAnsi="Times New Roman" w:cs="Times New Roman"/>
          <w:bCs/>
          <w:sz w:val="24"/>
          <w:szCs w:val="24"/>
        </w:rPr>
        <w:t>an environment characterized by</w:t>
      </w:r>
      <w:r w:rsidR="003D11E2">
        <w:rPr>
          <w:rFonts w:ascii="Times New Roman" w:hAnsi="Times New Roman" w:cs="Times New Roman"/>
          <w:bCs/>
          <w:sz w:val="24"/>
          <w:szCs w:val="24"/>
        </w:rPr>
        <w:t xml:space="preserve"> steadily declining response rates, the </w:t>
      </w:r>
      <w:r w:rsidR="003D11E2">
        <w:rPr>
          <w:rFonts w:ascii="Times New Roman" w:hAnsi="Times New Roman" w:cs="Times New Roman"/>
          <w:bCs/>
          <w:sz w:val="24"/>
          <w:szCs w:val="24"/>
        </w:rPr>
        <w:lastRenderedPageBreak/>
        <w:t xml:space="preserve">possibility arises that individuals who actually respond to a survey request constitute a biased selection of all individuals initially sampled, eliminating the notion that the mechanism ultimately producing the </w:t>
      </w:r>
      <w:r w:rsidR="008E1A5C">
        <w:rPr>
          <w:rFonts w:ascii="Times New Roman" w:hAnsi="Times New Roman" w:cs="Times New Roman"/>
          <w:bCs/>
          <w:sz w:val="24"/>
          <w:szCs w:val="24"/>
        </w:rPr>
        <w:t xml:space="preserve">selection of </w:t>
      </w:r>
      <w:r w:rsidR="003D11E2">
        <w:rPr>
          <w:rFonts w:ascii="Times New Roman" w:hAnsi="Times New Roman" w:cs="Times New Roman"/>
          <w:bCs/>
          <w:sz w:val="24"/>
          <w:szCs w:val="24"/>
        </w:rPr>
        <w:t>survey respondents is entirely ignorable. In this case, there may be non-ignorable selection bias in survey estimates computed based on probability samples, due to non-ignorable nonresponse mechanisms.</w:t>
      </w:r>
    </w:p>
    <w:p w14:paraId="350CA3A9" w14:textId="77777777" w:rsidR="00B55E1C" w:rsidRDefault="00B55E1C" w:rsidP="00B55E1C">
      <w:pPr>
        <w:spacing w:after="0" w:line="480" w:lineRule="auto"/>
        <w:rPr>
          <w:rFonts w:ascii="Times New Roman" w:hAnsi="Times New Roman" w:cs="Times New Roman"/>
          <w:bCs/>
          <w:sz w:val="24"/>
          <w:szCs w:val="24"/>
        </w:rPr>
      </w:pPr>
    </w:p>
    <w:p w14:paraId="40EF4883" w14:textId="416CB07D" w:rsidR="00B55E1C" w:rsidRPr="00883564" w:rsidRDefault="003D11E2" w:rsidP="00B55E1C">
      <w:pPr>
        <w:spacing w:after="0" w:line="480" w:lineRule="auto"/>
        <w:rPr>
          <w:rFonts w:ascii="Times New Roman" w:hAnsi="Times New Roman" w:cs="Times New Roman"/>
          <w:bCs/>
          <w:sz w:val="24"/>
          <w:szCs w:val="24"/>
        </w:rPr>
      </w:pPr>
      <w:r>
        <w:rPr>
          <w:rFonts w:ascii="Times New Roman" w:hAnsi="Times New Roman" w:cs="Times New Roman"/>
          <w:bCs/>
          <w:sz w:val="24"/>
          <w:szCs w:val="24"/>
        </w:rPr>
        <w:t>Because of these issues</w:t>
      </w:r>
      <w:r w:rsidR="008E1A5C">
        <w:rPr>
          <w:rFonts w:ascii="Times New Roman" w:hAnsi="Times New Roman" w:cs="Times New Roman"/>
          <w:bCs/>
          <w:sz w:val="24"/>
          <w:szCs w:val="24"/>
        </w:rPr>
        <w:t xml:space="preserve"> with probability sampling</w:t>
      </w:r>
      <w:r>
        <w:rPr>
          <w:rFonts w:ascii="Times New Roman" w:hAnsi="Times New Roman" w:cs="Times New Roman"/>
          <w:bCs/>
          <w:sz w:val="24"/>
          <w:szCs w:val="24"/>
        </w:rPr>
        <w:t>, survey researchers</w:t>
      </w:r>
      <w:r w:rsidR="00B55E1C" w:rsidRPr="00883564">
        <w:rPr>
          <w:rFonts w:ascii="Times New Roman" w:hAnsi="Times New Roman" w:cs="Times New Roman"/>
          <w:bCs/>
          <w:sz w:val="24"/>
          <w:szCs w:val="24"/>
        </w:rPr>
        <w:t xml:space="preserve"> </w:t>
      </w:r>
      <w:r w:rsidR="00B55E1C">
        <w:rPr>
          <w:rFonts w:ascii="Times New Roman" w:hAnsi="Times New Roman" w:cs="Times New Roman"/>
          <w:bCs/>
          <w:sz w:val="24"/>
          <w:szCs w:val="24"/>
        </w:rPr>
        <w:t xml:space="preserve">are </w:t>
      </w:r>
      <w:r w:rsidR="00B55E1C" w:rsidRPr="00883564">
        <w:rPr>
          <w:rFonts w:ascii="Times New Roman" w:hAnsi="Times New Roman" w:cs="Times New Roman"/>
          <w:bCs/>
          <w:sz w:val="24"/>
          <w:szCs w:val="24"/>
        </w:rPr>
        <w:t xml:space="preserve">starting to turn to the “big data” generated </w:t>
      </w:r>
      <w:r>
        <w:rPr>
          <w:rFonts w:ascii="Times New Roman" w:hAnsi="Times New Roman" w:cs="Times New Roman"/>
          <w:bCs/>
          <w:sz w:val="24"/>
          <w:szCs w:val="24"/>
        </w:rPr>
        <w:t>by inexpensive</w:t>
      </w:r>
      <w:r w:rsidR="00B55E1C" w:rsidRPr="00883564">
        <w:rPr>
          <w:rFonts w:ascii="Times New Roman" w:hAnsi="Times New Roman" w:cs="Times New Roman"/>
          <w:bCs/>
          <w:sz w:val="24"/>
          <w:szCs w:val="24"/>
        </w:rPr>
        <w:t xml:space="preserve"> non-probability samples of population elements</w:t>
      </w:r>
      <w:r w:rsidR="00DE5382">
        <w:rPr>
          <w:rFonts w:ascii="Times New Roman" w:hAnsi="Times New Roman" w:cs="Times New Roman"/>
          <w:bCs/>
          <w:sz w:val="24"/>
          <w:szCs w:val="24"/>
        </w:rPr>
        <w:t xml:space="preserve"> (Wang et al.</w:t>
      </w:r>
      <w:r w:rsidR="00A13E1B">
        <w:rPr>
          <w:rFonts w:ascii="Times New Roman" w:hAnsi="Times New Roman" w:cs="Times New Roman"/>
          <w:bCs/>
          <w:sz w:val="24"/>
          <w:szCs w:val="24"/>
        </w:rPr>
        <w:t>,</w:t>
      </w:r>
      <w:r w:rsidR="00DE5382">
        <w:rPr>
          <w:rFonts w:ascii="Times New Roman" w:hAnsi="Times New Roman" w:cs="Times New Roman"/>
          <w:bCs/>
          <w:sz w:val="24"/>
          <w:szCs w:val="24"/>
        </w:rPr>
        <w:t xml:space="preserve"> 2015</w:t>
      </w:r>
      <w:r w:rsidR="00A13E1B">
        <w:rPr>
          <w:rFonts w:ascii="Times New Roman" w:hAnsi="Times New Roman" w:cs="Times New Roman"/>
          <w:bCs/>
          <w:sz w:val="24"/>
          <w:szCs w:val="24"/>
        </w:rPr>
        <w:t>;</w:t>
      </w:r>
      <w:r w:rsidR="00DE5382">
        <w:rPr>
          <w:rFonts w:ascii="Times New Roman" w:hAnsi="Times New Roman" w:cs="Times New Roman"/>
          <w:bCs/>
          <w:sz w:val="24"/>
          <w:szCs w:val="24"/>
        </w:rPr>
        <w:t xml:space="preserve"> Shlomo and Goldstein</w:t>
      </w:r>
      <w:r w:rsidR="00A13E1B">
        <w:rPr>
          <w:rFonts w:ascii="Times New Roman" w:hAnsi="Times New Roman" w:cs="Times New Roman"/>
          <w:bCs/>
          <w:sz w:val="24"/>
          <w:szCs w:val="24"/>
        </w:rPr>
        <w:t>,</w:t>
      </w:r>
      <w:r w:rsidR="00DE5382">
        <w:rPr>
          <w:rFonts w:ascii="Times New Roman" w:hAnsi="Times New Roman" w:cs="Times New Roman"/>
          <w:bCs/>
          <w:sz w:val="24"/>
          <w:szCs w:val="24"/>
        </w:rPr>
        <w:t xml:space="preserve"> 2015</w:t>
      </w:r>
      <w:r w:rsidR="00A13E1B">
        <w:rPr>
          <w:rFonts w:ascii="Times New Roman" w:hAnsi="Times New Roman" w:cs="Times New Roman"/>
          <w:bCs/>
          <w:sz w:val="24"/>
          <w:szCs w:val="24"/>
        </w:rPr>
        <w:t>;</w:t>
      </w:r>
      <w:r w:rsidR="00DE5382">
        <w:rPr>
          <w:rFonts w:ascii="Times New Roman" w:hAnsi="Times New Roman" w:cs="Times New Roman"/>
          <w:bCs/>
          <w:sz w:val="24"/>
          <w:szCs w:val="24"/>
        </w:rPr>
        <w:t xml:space="preserve"> Miller et al.</w:t>
      </w:r>
      <w:r w:rsidR="00A13E1B">
        <w:rPr>
          <w:rFonts w:ascii="Times New Roman" w:hAnsi="Times New Roman" w:cs="Times New Roman"/>
          <w:bCs/>
          <w:sz w:val="24"/>
          <w:szCs w:val="24"/>
        </w:rPr>
        <w:t>,</w:t>
      </w:r>
      <w:r w:rsidR="00DE5382">
        <w:rPr>
          <w:rFonts w:ascii="Times New Roman" w:hAnsi="Times New Roman" w:cs="Times New Roman"/>
          <w:bCs/>
          <w:sz w:val="24"/>
          <w:szCs w:val="24"/>
        </w:rPr>
        <w:t xml:space="preserve"> 2010</w:t>
      </w:r>
      <w:r w:rsidR="00A13E1B">
        <w:rPr>
          <w:rFonts w:ascii="Times New Roman" w:hAnsi="Times New Roman" w:cs="Times New Roman"/>
          <w:bCs/>
          <w:sz w:val="24"/>
          <w:szCs w:val="24"/>
        </w:rPr>
        <w:t>;</w:t>
      </w:r>
      <w:r w:rsidR="00DE5382">
        <w:rPr>
          <w:rFonts w:ascii="Times New Roman" w:hAnsi="Times New Roman" w:cs="Times New Roman"/>
          <w:bCs/>
          <w:sz w:val="24"/>
          <w:szCs w:val="24"/>
        </w:rPr>
        <w:t xml:space="preserve"> Bowen et al.</w:t>
      </w:r>
      <w:r w:rsidR="00A13E1B">
        <w:rPr>
          <w:rFonts w:ascii="Times New Roman" w:hAnsi="Times New Roman" w:cs="Times New Roman"/>
          <w:bCs/>
          <w:sz w:val="24"/>
          <w:szCs w:val="24"/>
        </w:rPr>
        <w:t>,</w:t>
      </w:r>
      <w:r w:rsidR="00DE5382">
        <w:rPr>
          <w:rFonts w:ascii="Times New Roman" w:hAnsi="Times New Roman" w:cs="Times New Roman"/>
          <w:bCs/>
          <w:sz w:val="24"/>
          <w:szCs w:val="24"/>
        </w:rPr>
        <w:t xml:space="preserve"> 2007</w:t>
      </w:r>
      <w:r w:rsidR="00A13E1B">
        <w:rPr>
          <w:rFonts w:ascii="Times New Roman" w:hAnsi="Times New Roman" w:cs="Times New Roman"/>
          <w:bCs/>
          <w:sz w:val="24"/>
          <w:szCs w:val="24"/>
        </w:rPr>
        <w:t>;</w:t>
      </w:r>
      <w:r w:rsidR="00D85445">
        <w:rPr>
          <w:rFonts w:ascii="Times New Roman" w:hAnsi="Times New Roman" w:cs="Times New Roman"/>
          <w:bCs/>
          <w:sz w:val="24"/>
          <w:szCs w:val="24"/>
        </w:rPr>
        <w:t xml:space="preserve"> </w:t>
      </w:r>
      <w:r w:rsidR="00D85445" w:rsidRPr="00EA47A3">
        <w:rPr>
          <w:rFonts w:ascii="Times New Roman" w:hAnsi="Times New Roman" w:cs="Times New Roman"/>
          <w:sz w:val="24"/>
          <w:szCs w:val="24"/>
        </w:rPr>
        <w:t>Brooks-Pollock</w:t>
      </w:r>
      <w:r w:rsidR="00D85445">
        <w:rPr>
          <w:rFonts w:ascii="Times New Roman" w:hAnsi="Times New Roman" w:cs="Times New Roman"/>
          <w:sz w:val="24"/>
          <w:szCs w:val="24"/>
        </w:rPr>
        <w:t xml:space="preserve"> et al.</w:t>
      </w:r>
      <w:r w:rsidR="00A13E1B">
        <w:rPr>
          <w:rFonts w:ascii="Times New Roman" w:hAnsi="Times New Roman" w:cs="Times New Roman"/>
          <w:sz w:val="24"/>
          <w:szCs w:val="24"/>
        </w:rPr>
        <w:t>,</w:t>
      </w:r>
      <w:r w:rsidR="00D85445">
        <w:rPr>
          <w:rFonts w:ascii="Times New Roman" w:hAnsi="Times New Roman" w:cs="Times New Roman"/>
          <w:sz w:val="24"/>
          <w:szCs w:val="24"/>
        </w:rPr>
        <w:t xml:space="preserve"> 2011</w:t>
      </w:r>
      <w:r w:rsidR="00A13E1B">
        <w:rPr>
          <w:rFonts w:ascii="Times New Roman" w:hAnsi="Times New Roman" w:cs="Times New Roman"/>
          <w:sz w:val="24"/>
          <w:szCs w:val="24"/>
        </w:rPr>
        <w:t>;</w:t>
      </w:r>
      <w:r w:rsidR="00D85445">
        <w:rPr>
          <w:rFonts w:ascii="Times New Roman" w:hAnsi="Times New Roman" w:cs="Times New Roman"/>
          <w:sz w:val="24"/>
          <w:szCs w:val="24"/>
        </w:rPr>
        <w:t xml:space="preserve"> Braithwaite et al.</w:t>
      </w:r>
      <w:r w:rsidR="00A13E1B">
        <w:rPr>
          <w:rFonts w:ascii="Times New Roman" w:hAnsi="Times New Roman" w:cs="Times New Roman"/>
          <w:sz w:val="24"/>
          <w:szCs w:val="24"/>
        </w:rPr>
        <w:t>,</w:t>
      </w:r>
      <w:r w:rsidR="00D85445">
        <w:rPr>
          <w:rFonts w:ascii="Times New Roman" w:hAnsi="Times New Roman" w:cs="Times New Roman"/>
          <w:sz w:val="24"/>
          <w:szCs w:val="24"/>
        </w:rPr>
        <w:t xml:space="preserve"> 2003</w:t>
      </w:r>
      <w:r w:rsidR="00A13E1B">
        <w:rPr>
          <w:rFonts w:ascii="Times New Roman" w:hAnsi="Times New Roman" w:cs="Times New Roman"/>
          <w:sz w:val="24"/>
          <w:szCs w:val="24"/>
        </w:rPr>
        <w:t>;</w:t>
      </w:r>
      <w:r w:rsidR="00D85445">
        <w:rPr>
          <w:rFonts w:ascii="Times New Roman" w:hAnsi="Times New Roman" w:cs="Times New Roman"/>
          <w:sz w:val="24"/>
          <w:szCs w:val="24"/>
        </w:rPr>
        <w:t xml:space="preserve"> </w:t>
      </w:r>
      <w:r w:rsidR="00D85445" w:rsidRPr="00EA47A3">
        <w:rPr>
          <w:rFonts w:ascii="Times New Roman" w:hAnsi="Times New Roman" w:cs="Times New Roman"/>
          <w:sz w:val="24"/>
          <w:szCs w:val="24"/>
        </w:rPr>
        <w:t>Eysenbach</w:t>
      </w:r>
      <w:r w:rsidR="00D85445">
        <w:rPr>
          <w:rFonts w:ascii="Times New Roman" w:hAnsi="Times New Roman" w:cs="Times New Roman"/>
          <w:sz w:val="24"/>
          <w:szCs w:val="24"/>
        </w:rPr>
        <w:t xml:space="preserve"> and Wyatt</w:t>
      </w:r>
      <w:r w:rsidR="00A13E1B">
        <w:rPr>
          <w:rFonts w:ascii="Times New Roman" w:hAnsi="Times New Roman" w:cs="Times New Roman"/>
          <w:sz w:val="24"/>
          <w:szCs w:val="24"/>
        </w:rPr>
        <w:t>,</w:t>
      </w:r>
      <w:r w:rsidR="00D85445">
        <w:rPr>
          <w:rFonts w:ascii="Times New Roman" w:hAnsi="Times New Roman" w:cs="Times New Roman"/>
          <w:sz w:val="24"/>
          <w:szCs w:val="24"/>
        </w:rPr>
        <w:t xml:space="preserve"> 2002</w:t>
      </w:r>
      <w:r w:rsidR="00DE5382">
        <w:rPr>
          <w:rFonts w:ascii="Times New Roman" w:hAnsi="Times New Roman" w:cs="Times New Roman"/>
          <w:bCs/>
          <w:sz w:val="24"/>
          <w:szCs w:val="24"/>
        </w:rPr>
        <w:t>)</w:t>
      </w:r>
      <w:r w:rsidR="00B55E1C" w:rsidRPr="00883564">
        <w:rPr>
          <w:rFonts w:ascii="Times New Roman" w:hAnsi="Times New Roman" w:cs="Times New Roman"/>
          <w:bCs/>
          <w:sz w:val="24"/>
          <w:szCs w:val="24"/>
        </w:rPr>
        <w:t>. These “infodemiology” data might be scraped from social media platforms such as Twitter</w:t>
      </w:r>
      <w:r w:rsidR="00D85445">
        <w:rPr>
          <w:rFonts w:ascii="Times New Roman" w:hAnsi="Times New Roman" w:cs="Times New Roman"/>
          <w:bCs/>
          <w:sz w:val="24"/>
          <w:szCs w:val="24"/>
        </w:rPr>
        <w:t xml:space="preserve"> (e.g., </w:t>
      </w:r>
      <w:r w:rsidR="00D85445" w:rsidRPr="00EA47A3">
        <w:rPr>
          <w:rFonts w:ascii="Times New Roman" w:hAnsi="Times New Roman" w:cs="Times New Roman"/>
          <w:sz w:val="24"/>
          <w:szCs w:val="24"/>
        </w:rPr>
        <w:t xml:space="preserve">Myslín </w:t>
      </w:r>
      <w:r w:rsidR="00D85445">
        <w:rPr>
          <w:rFonts w:ascii="Times New Roman" w:hAnsi="Times New Roman" w:cs="Times New Roman"/>
          <w:sz w:val="24"/>
          <w:szCs w:val="24"/>
        </w:rPr>
        <w:t>et al</w:t>
      </w:r>
      <w:r w:rsidR="00A13E1B">
        <w:rPr>
          <w:rFonts w:ascii="Times New Roman" w:hAnsi="Times New Roman" w:cs="Times New Roman"/>
          <w:sz w:val="24"/>
          <w:szCs w:val="24"/>
        </w:rPr>
        <w:t>,</w:t>
      </w:r>
      <w:r w:rsidR="00D85445">
        <w:rPr>
          <w:rFonts w:ascii="Times New Roman" w:hAnsi="Times New Roman" w:cs="Times New Roman"/>
          <w:sz w:val="24"/>
          <w:szCs w:val="24"/>
        </w:rPr>
        <w:t>. 2013</w:t>
      </w:r>
      <w:r w:rsidR="00A13E1B">
        <w:rPr>
          <w:rFonts w:ascii="Times New Roman" w:hAnsi="Times New Roman" w:cs="Times New Roman"/>
          <w:sz w:val="24"/>
          <w:szCs w:val="24"/>
        </w:rPr>
        <w:t>;</w:t>
      </w:r>
      <w:r w:rsidR="00D85445">
        <w:rPr>
          <w:rFonts w:ascii="Times New Roman" w:hAnsi="Times New Roman" w:cs="Times New Roman"/>
          <w:sz w:val="24"/>
          <w:szCs w:val="24"/>
        </w:rPr>
        <w:t xml:space="preserve"> </w:t>
      </w:r>
      <w:r w:rsidR="00D85445" w:rsidRPr="00EA47A3">
        <w:rPr>
          <w:rFonts w:ascii="Times New Roman" w:hAnsi="Times New Roman" w:cs="Times New Roman"/>
          <w:sz w:val="24"/>
          <w:szCs w:val="24"/>
        </w:rPr>
        <w:t xml:space="preserve">Nascimento </w:t>
      </w:r>
      <w:r w:rsidR="00D85445">
        <w:rPr>
          <w:rFonts w:ascii="Times New Roman" w:hAnsi="Times New Roman" w:cs="Times New Roman"/>
          <w:sz w:val="24"/>
          <w:szCs w:val="24"/>
        </w:rPr>
        <w:t>et al.</w:t>
      </w:r>
      <w:r w:rsidR="00A13E1B">
        <w:rPr>
          <w:rFonts w:ascii="Times New Roman" w:hAnsi="Times New Roman" w:cs="Times New Roman"/>
          <w:sz w:val="24"/>
          <w:szCs w:val="24"/>
        </w:rPr>
        <w:t>,</w:t>
      </w:r>
      <w:r w:rsidR="00D85445">
        <w:rPr>
          <w:rFonts w:ascii="Times New Roman" w:hAnsi="Times New Roman" w:cs="Times New Roman"/>
          <w:sz w:val="24"/>
          <w:szCs w:val="24"/>
        </w:rPr>
        <w:t xml:space="preserve"> 2014</w:t>
      </w:r>
      <w:r w:rsidR="00A13E1B">
        <w:rPr>
          <w:rFonts w:ascii="Times New Roman" w:hAnsi="Times New Roman" w:cs="Times New Roman"/>
          <w:sz w:val="24"/>
          <w:szCs w:val="24"/>
        </w:rPr>
        <w:t>;</w:t>
      </w:r>
      <w:r w:rsidR="00D85445">
        <w:rPr>
          <w:rFonts w:ascii="Times New Roman" w:hAnsi="Times New Roman" w:cs="Times New Roman"/>
          <w:sz w:val="24"/>
          <w:szCs w:val="24"/>
        </w:rPr>
        <w:t xml:space="preserve"> </w:t>
      </w:r>
      <w:r w:rsidR="00D85445" w:rsidRPr="00EA47A3">
        <w:rPr>
          <w:rFonts w:ascii="Times New Roman" w:hAnsi="Times New Roman" w:cs="Times New Roman"/>
          <w:sz w:val="24"/>
          <w:szCs w:val="24"/>
        </w:rPr>
        <w:t>Reavley</w:t>
      </w:r>
      <w:r w:rsidR="00D85445">
        <w:rPr>
          <w:rFonts w:ascii="Times New Roman" w:hAnsi="Times New Roman" w:cs="Times New Roman"/>
          <w:bCs/>
          <w:sz w:val="24"/>
          <w:szCs w:val="24"/>
        </w:rPr>
        <w:t xml:space="preserve"> and Pilkington</w:t>
      </w:r>
      <w:r w:rsidR="00A13E1B">
        <w:rPr>
          <w:rFonts w:ascii="Times New Roman" w:hAnsi="Times New Roman" w:cs="Times New Roman"/>
          <w:bCs/>
          <w:sz w:val="24"/>
          <w:szCs w:val="24"/>
        </w:rPr>
        <w:t>,</w:t>
      </w:r>
      <w:r w:rsidR="00D85445">
        <w:rPr>
          <w:rFonts w:ascii="Times New Roman" w:hAnsi="Times New Roman" w:cs="Times New Roman"/>
          <w:bCs/>
          <w:sz w:val="24"/>
          <w:szCs w:val="24"/>
        </w:rPr>
        <w:t xml:space="preserve"> 2014</w:t>
      </w:r>
      <w:r w:rsidR="00A13E1B">
        <w:rPr>
          <w:rFonts w:ascii="Times New Roman" w:hAnsi="Times New Roman" w:cs="Times New Roman"/>
          <w:bCs/>
          <w:sz w:val="24"/>
          <w:szCs w:val="24"/>
        </w:rPr>
        <w:t>;</w:t>
      </w:r>
      <w:r w:rsidR="00D85445">
        <w:rPr>
          <w:rFonts w:ascii="Times New Roman" w:hAnsi="Times New Roman" w:cs="Times New Roman"/>
          <w:bCs/>
          <w:sz w:val="24"/>
          <w:szCs w:val="24"/>
        </w:rPr>
        <w:t xml:space="preserve"> </w:t>
      </w:r>
      <w:r w:rsidR="007A29EC" w:rsidRPr="00EA47A3">
        <w:rPr>
          <w:rFonts w:ascii="Times New Roman" w:hAnsi="Times New Roman" w:cs="Times New Roman"/>
          <w:sz w:val="24"/>
          <w:szCs w:val="24"/>
          <w:lang w:eastAsia="en-ZW"/>
        </w:rPr>
        <w:t>McCormick</w:t>
      </w:r>
      <w:r w:rsidR="007A29EC">
        <w:rPr>
          <w:rFonts w:ascii="Times New Roman" w:hAnsi="Times New Roman" w:cs="Times New Roman"/>
          <w:bCs/>
          <w:sz w:val="24"/>
          <w:szCs w:val="24"/>
        </w:rPr>
        <w:t xml:space="preserve"> et al.</w:t>
      </w:r>
      <w:r w:rsidR="00A13E1B">
        <w:rPr>
          <w:rFonts w:ascii="Times New Roman" w:hAnsi="Times New Roman" w:cs="Times New Roman"/>
          <w:bCs/>
          <w:sz w:val="24"/>
          <w:szCs w:val="24"/>
        </w:rPr>
        <w:t>,</w:t>
      </w:r>
      <w:r w:rsidR="007A29EC">
        <w:rPr>
          <w:rFonts w:ascii="Times New Roman" w:hAnsi="Times New Roman" w:cs="Times New Roman"/>
          <w:bCs/>
          <w:sz w:val="24"/>
          <w:szCs w:val="24"/>
        </w:rPr>
        <w:t xml:space="preserve"> 2015</w:t>
      </w:r>
      <w:r w:rsidR="00A13E1B">
        <w:rPr>
          <w:rFonts w:ascii="Times New Roman" w:hAnsi="Times New Roman" w:cs="Times New Roman"/>
          <w:bCs/>
          <w:sz w:val="24"/>
          <w:szCs w:val="24"/>
        </w:rPr>
        <w:t>;</w:t>
      </w:r>
      <w:r w:rsidR="007A29EC">
        <w:rPr>
          <w:rFonts w:ascii="Times New Roman" w:hAnsi="Times New Roman" w:cs="Times New Roman"/>
          <w:bCs/>
          <w:sz w:val="24"/>
          <w:szCs w:val="24"/>
        </w:rPr>
        <w:t xml:space="preserve"> </w:t>
      </w:r>
      <w:r w:rsidR="00D85445">
        <w:rPr>
          <w:rFonts w:ascii="Times New Roman" w:hAnsi="Times New Roman" w:cs="Times New Roman"/>
          <w:bCs/>
          <w:sz w:val="24"/>
          <w:szCs w:val="24"/>
        </w:rPr>
        <w:t>Nwosu et al</w:t>
      </w:r>
      <w:r w:rsidR="00951436">
        <w:rPr>
          <w:rFonts w:ascii="Times New Roman" w:hAnsi="Times New Roman" w:cs="Times New Roman"/>
          <w:bCs/>
          <w:sz w:val="24"/>
          <w:szCs w:val="24"/>
        </w:rPr>
        <w:t>.</w:t>
      </w:r>
      <w:r w:rsidR="00A13E1B">
        <w:rPr>
          <w:rFonts w:ascii="Times New Roman" w:hAnsi="Times New Roman" w:cs="Times New Roman"/>
          <w:bCs/>
          <w:sz w:val="24"/>
          <w:szCs w:val="24"/>
        </w:rPr>
        <w:t>,</w:t>
      </w:r>
      <w:r w:rsidR="00951436">
        <w:rPr>
          <w:rFonts w:ascii="Times New Roman" w:hAnsi="Times New Roman" w:cs="Times New Roman"/>
          <w:bCs/>
          <w:sz w:val="24"/>
          <w:szCs w:val="24"/>
        </w:rPr>
        <w:t xml:space="preserve"> </w:t>
      </w:r>
      <w:r w:rsidR="00D85445">
        <w:rPr>
          <w:rFonts w:ascii="Times New Roman" w:hAnsi="Times New Roman" w:cs="Times New Roman"/>
          <w:bCs/>
          <w:sz w:val="24"/>
          <w:szCs w:val="24"/>
        </w:rPr>
        <w:t>2015)</w:t>
      </w:r>
      <w:r w:rsidR="00B55E1C" w:rsidRPr="00883564">
        <w:rPr>
          <w:rFonts w:ascii="Times New Roman" w:hAnsi="Times New Roman" w:cs="Times New Roman"/>
          <w:bCs/>
          <w:sz w:val="24"/>
          <w:szCs w:val="24"/>
        </w:rPr>
        <w:t xml:space="preserve">, or collected from </w:t>
      </w:r>
      <w:r w:rsidR="007E158E">
        <w:rPr>
          <w:rFonts w:ascii="Times New Roman" w:hAnsi="Times New Roman" w:cs="Times New Roman"/>
          <w:bCs/>
          <w:sz w:val="24"/>
          <w:szCs w:val="24"/>
        </w:rPr>
        <w:t xml:space="preserve">other sources such as </w:t>
      </w:r>
      <w:r w:rsidR="00B55E1C" w:rsidRPr="00883564">
        <w:rPr>
          <w:rFonts w:ascii="Times New Roman" w:hAnsi="Times New Roman" w:cs="Times New Roman"/>
          <w:bCs/>
          <w:sz w:val="24"/>
          <w:szCs w:val="24"/>
        </w:rPr>
        <w:t>commercial databases</w:t>
      </w:r>
      <w:r w:rsidR="00523875">
        <w:rPr>
          <w:rFonts w:ascii="Times New Roman" w:hAnsi="Times New Roman" w:cs="Times New Roman"/>
          <w:bCs/>
          <w:sz w:val="24"/>
          <w:szCs w:val="24"/>
        </w:rPr>
        <w:t xml:space="preserve">, </w:t>
      </w:r>
      <w:r w:rsidR="00B55E1C" w:rsidRPr="00883564">
        <w:rPr>
          <w:rFonts w:ascii="Times New Roman" w:hAnsi="Times New Roman" w:cs="Times New Roman"/>
          <w:bCs/>
          <w:sz w:val="24"/>
          <w:szCs w:val="24"/>
        </w:rPr>
        <w:t>online searches (</w:t>
      </w:r>
      <w:r w:rsidR="00155E45">
        <w:rPr>
          <w:rFonts w:ascii="Times New Roman" w:hAnsi="Times New Roman" w:cs="Times New Roman"/>
          <w:bCs/>
          <w:sz w:val="24"/>
          <w:szCs w:val="24"/>
        </w:rPr>
        <w:t>Shlomo and Goldstein</w:t>
      </w:r>
      <w:r w:rsidR="00A13E1B">
        <w:rPr>
          <w:rFonts w:ascii="Times New Roman" w:hAnsi="Times New Roman" w:cs="Times New Roman"/>
          <w:bCs/>
          <w:sz w:val="24"/>
          <w:szCs w:val="24"/>
        </w:rPr>
        <w:t>,</w:t>
      </w:r>
      <w:r w:rsidR="00155E45">
        <w:rPr>
          <w:rFonts w:ascii="Times New Roman" w:hAnsi="Times New Roman" w:cs="Times New Roman"/>
          <w:bCs/>
          <w:sz w:val="24"/>
          <w:szCs w:val="24"/>
        </w:rPr>
        <w:t xml:space="preserve"> 2015</w:t>
      </w:r>
      <w:r w:rsidR="00A13E1B">
        <w:rPr>
          <w:rFonts w:ascii="Times New Roman" w:hAnsi="Times New Roman" w:cs="Times New Roman"/>
          <w:bCs/>
          <w:sz w:val="24"/>
          <w:szCs w:val="24"/>
        </w:rPr>
        <w:t>;</w:t>
      </w:r>
      <w:r w:rsidR="00155E45">
        <w:rPr>
          <w:rFonts w:ascii="Times New Roman" w:hAnsi="Times New Roman" w:cs="Times New Roman"/>
          <w:bCs/>
          <w:sz w:val="24"/>
          <w:szCs w:val="24"/>
        </w:rPr>
        <w:t xml:space="preserve"> </w:t>
      </w:r>
      <w:r w:rsidR="007E158E">
        <w:rPr>
          <w:rFonts w:ascii="Times New Roman" w:hAnsi="Times New Roman" w:cs="Times New Roman"/>
          <w:bCs/>
          <w:sz w:val="24"/>
          <w:szCs w:val="24"/>
        </w:rPr>
        <w:t>DiGrazia</w:t>
      </w:r>
      <w:r w:rsidR="00A13E1B">
        <w:rPr>
          <w:rFonts w:ascii="Times New Roman" w:hAnsi="Times New Roman" w:cs="Times New Roman"/>
          <w:bCs/>
          <w:sz w:val="24"/>
          <w:szCs w:val="24"/>
        </w:rPr>
        <w:t>,</w:t>
      </w:r>
      <w:r w:rsidR="007E158E">
        <w:rPr>
          <w:rFonts w:ascii="Times New Roman" w:hAnsi="Times New Roman" w:cs="Times New Roman"/>
          <w:bCs/>
          <w:sz w:val="24"/>
          <w:szCs w:val="24"/>
        </w:rPr>
        <w:t xml:space="preserve"> 2015</w:t>
      </w:r>
      <w:r w:rsidR="00B55E1C" w:rsidRPr="00883564">
        <w:rPr>
          <w:rFonts w:ascii="Times New Roman" w:hAnsi="Times New Roman" w:cs="Times New Roman"/>
          <w:bCs/>
          <w:sz w:val="24"/>
          <w:szCs w:val="24"/>
        </w:rPr>
        <w:t>)</w:t>
      </w:r>
      <w:r w:rsidR="00523875">
        <w:rPr>
          <w:rFonts w:ascii="Times New Roman" w:hAnsi="Times New Roman" w:cs="Times New Roman"/>
          <w:bCs/>
          <w:sz w:val="24"/>
          <w:szCs w:val="24"/>
        </w:rPr>
        <w:t>, and o</w:t>
      </w:r>
      <w:r w:rsidR="00B55E1C" w:rsidRPr="00883564">
        <w:rPr>
          <w:rFonts w:ascii="Times New Roman" w:hAnsi="Times New Roman" w:cs="Times New Roman"/>
          <w:bCs/>
          <w:sz w:val="24"/>
          <w:szCs w:val="24"/>
        </w:rPr>
        <w:t>nline surveys</w:t>
      </w:r>
      <w:r w:rsidR="003D0152">
        <w:rPr>
          <w:rFonts w:ascii="Times New Roman" w:hAnsi="Times New Roman" w:cs="Times New Roman"/>
          <w:bCs/>
          <w:sz w:val="24"/>
          <w:szCs w:val="24"/>
        </w:rPr>
        <w:t xml:space="preserve"> (e.g., Evans et al.</w:t>
      </w:r>
      <w:r w:rsidR="00A13E1B">
        <w:rPr>
          <w:rFonts w:ascii="Times New Roman" w:hAnsi="Times New Roman" w:cs="Times New Roman"/>
          <w:bCs/>
          <w:sz w:val="24"/>
          <w:szCs w:val="24"/>
        </w:rPr>
        <w:t>,</w:t>
      </w:r>
      <w:r w:rsidR="003D0152">
        <w:rPr>
          <w:rFonts w:ascii="Times New Roman" w:hAnsi="Times New Roman" w:cs="Times New Roman"/>
          <w:bCs/>
          <w:sz w:val="24"/>
          <w:szCs w:val="24"/>
        </w:rPr>
        <w:t xml:space="preserve"> 2007</w:t>
      </w:r>
      <w:r w:rsidR="00A13E1B">
        <w:rPr>
          <w:rFonts w:ascii="Times New Roman" w:hAnsi="Times New Roman" w:cs="Times New Roman"/>
          <w:bCs/>
          <w:sz w:val="24"/>
          <w:szCs w:val="24"/>
        </w:rPr>
        <w:t>;</w:t>
      </w:r>
      <w:r w:rsidR="003D0152">
        <w:rPr>
          <w:rFonts w:ascii="Times New Roman" w:hAnsi="Times New Roman" w:cs="Times New Roman"/>
          <w:bCs/>
          <w:sz w:val="24"/>
          <w:szCs w:val="24"/>
        </w:rPr>
        <w:t xml:space="preserve"> </w:t>
      </w:r>
      <w:r w:rsidR="003D0152" w:rsidRPr="003D0152">
        <w:rPr>
          <w:rFonts w:ascii="Times New Roman" w:hAnsi="Times New Roman" w:cs="Times New Roman"/>
          <w:sz w:val="24"/>
          <w:szCs w:val="24"/>
        </w:rPr>
        <w:t>Brooks-Pollock</w:t>
      </w:r>
      <w:r w:rsidR="003D0152">
        <w:rPr>
          <w:rFonts w:ascii="Times New Roman" w:hAnsi="Times New Roman" w:cs="Times New Roman"/>
          <w:sz w:val="24"/>
          <w:szCs w:val="24"/>
        </w:rPr>
        <w:t xml:space="preserve"> et al.</w:t>
      </w:r>
      <w:r w:rsidR="00A13E1B">
        <w:rPr>
          <w:rFonts w:ascii="Times New Roman" w:hAnsi="Times New Roman" w:cs="Times New Roman"/>
          <w:sz w:val="24"/>
          <w:szCs w:val="24"/>
        </w:rPr>
        <w:t>,</w:t>
      </w:r>
      <w:r w:rsidR="003D0152">
        <w:rPr>
          <w:rFonts w:ascii="Times New Roman" w:hAnsi="Times New Roman" w:cs="Times New Roman"/>
          <w:sz w:val="24"/>
          <w:szCs w:val="24"/>
        </w:rPr>
        <w:t xml:space="preserve"> 2011</w:t>
      </w:r>
      <w:r w:rsidR="00A13E1B">
        <w:rPr>
          <w:rFonts w:ascii="Times New Roman" w:hAnsi="Times New Roman" w:cs="Times New Roman"/>
          <w:sz w:val="24"/>
          <w:szCs w:val="24"/>
        </w:rPr>
        <w:t>;</w:t>
      </w:r>
      <w:r w:rsidR="003D0152">
        <w:rPr>
          <w:rFonts w:ascii="Times New Roman" w:hAnsi="Times New Roman" w:cs="Times New Roman"/>
          <w:sz w:val="24"/>
          <w:szCs w:val="24"/>
        </w:rPr>
        <w:t xml:space="preserve"> </w:t>
      </w:r>
      <w:r w:rsidR="003D0152" w:rsidRPr="00EA47A3">
        <w:rPr>
          <w:rFonts w:ascii="Times New Roman" w:hAnsi="Times New Roman" w:cs="Times New Roman"/>
          <w:sz w:val="24"/>
          <w:szCs w:val="24"/>
        </w:rPr>
        <w:t>Heiervang</w:t>
      </w:r>
      <w:r w:rsidR="003D0152">
        <w:rPr>
          <w:rFonts w:ascii="Times New Roman" w:hAnsi="Times New Roman" w:cs="Times New Roman"/>
          <w:sz w:val="24"/>
          <w:szCs w:val="24"/>
        </w:rPr>
        <w:t xml:space="preserve"> and Goodman</w:t>
      </w:r>
      <w:r w:rsidR="00A13E1B">
        <w:rPr>
          <w:rFonts w:ascii="Times New Roman" w:hAnsi="Times New Roman" w:cs="Times New Roman"/>
          <w:sz w:val="24"/>
          <w:szCs w:val="24"/>
        </w:rPr>
        <w:t>,</w:t>
      </w:r>
      <w:r w:rsidR="003D0152">
        <w:rPr>
          <w:rFonts w:ascii="Times New Roman" w:hAnsi="Times New Roman" w:cs="Times New Roman"/>
          <w:sz w:val="24"/>
          <w:szCs w:val="24"/>
        </w:rPr>
        <w:t xml:space="preserve"> 2011</w:t>
      </w:r>
      <w:r w:rsidR="00330192">
        <w:rPr>
          <w:rFonts w:ascii="Times New Roman" w:hAnsi="Times New Roman" w:cs="Times New Roman"/>
          <w:bCs/>
          <w:sz w:val="24"/>
          <w:szCs w:val="24"/>
        </w:rPr>
        <w:t>)</w:t>
      </w:r>
      <w:r w:rsidR="00B55E1C" w:rsidRPr="00883564">
        <w:rPr>
          <w:rFonts w:ascii="Times New Roman" w:hAnsi="Times New Roman" w:cs="Times New Roman"/>
          <w:bCs/>
          <w:sz w:val="24"/>
          <w:szCs w:val="24"/>
        </w:rPr>
        <w:t xml:space="preserve">. </w:t>
      </w:r>
      <w:r w:rsidR="008E1A5C">
        <w:rPr>
          <w:rFonts w:ascii="Times New Roman" w:hAnsi="Times New Roman" w:cs="Times New Roman"/>
          <w:bCs/>
          <w:sz w:val="24"/>
          <w:szCs w:val="24"/>
        </w:rPr>
        <w:t>Several researchers</w:t>
      </w:r>
      <w:r w:rsidR="00B55E1C" w:rsidRPr="00883564">
        <w:rPr>
          <w:rFonts w:ascii="Times New Roman" w:hAnsi="Times New Roman" w:cs="Times New Roman"/>
          <w:bCs/>
          <w:sz w:val="24"/>
          <w:szCs w:val="24"/>
        </w:rPr>
        <w:t xml:space="preserve"> have started to use these data sources to </w:t>
      </w:r>
      <w:r>
        <w:rPr>
          <w:rFonts w:ascii="Times New Roman" w:hAnsi="Times New Roman" w:cs="Times New Roman"/>
          <w:bCs/>
          <w:sz w:val="24"/>
          <w:szCs w:val="24"/>
        </w:rPr>
        <w:t xml:space="preserve">estimate </w:t>
      </w:r>
      <w:r w:rsidR="00B55E1C">
        <w:rPr>
          <w:rFonts w:ascii="Times New Roman" w:hAnsi="Times New Roman" w:cs="Times New Roman"/>
          <w:bCs/>
          <w:sz w:val="24"/>
          <w:szCs w:val="24"/>
        </w:rPr>
        <w:t>the prevalence of</w:t>
      </w:r>
      <w:r w:rsidR="00B55E1C" w:rsidRPr="00883564">
        <w:rPr>
          <w:rFonts w:ascii="Times New Roman" w:hAnsi="Times New Roman" w:cs="Times New Roman"/>
          <w:bCs/>
          <w:sz w:val="24"/>
          <w:szCs w:val="24"/>
        </w:rPr>
        <w:t xml:space="preserve"> health</w:t>
      </w:r>
      <w:r>
        <w:rPr>
          <w:rFonts w:ascii="Times New Roman" w:hAnsi="Times New Roman" w:cs="Times New Roman"/>
          <w:bCs/>
          <w:sz w:val="24"/>
          <w:szCs w:val="24"/>
        </w:rPr>
        <w:t xml:space="preserve"> problems in larger populations</w:t>
      </w:r>
      <w:r w:rsidR="00E705B3">
        <w:rPr>
          <w:rFonts w:ascii="Times New Roman" w:hAnsi="Times New Roman" w:cs="Times New Roman"/>
          <w:bCs/>
          <w:sz w:val="24"/>
          <w:szCs w:val="24"/>
        </w:rPr>
        <w:t xml:space="preserve"> (e.g., Zhang et al.</w:t>
      </w:r>
      <w:r w:rsidR="00F0684F">
        <w:rPr>
          <w:rFonts w:ascii="Times New Roman" w:hAnsi="Times New Roman" w:cs="Times New Roman"/>
          <w:bCs/>
          <w:sz w:val="24"/>
          <w:szCs w:val="24"/>
        </w:rPr>
        <w:t>,</w:t>
      </w:r>
      <w:r w:rsidR="00E705B3">
        <w:rPr>
          <w:rFonts w:ascii="Times New Roman" w:hAnsi="Times New Roman" w:cs="Times New Roman"/>
          <w:bCs/>
          <w:sz w:val="24"/>
          <w:szCs w:val="24"/>
        </w:rPr>
        <w:t xml:space="preserve"> 2013</w:t>
      </w:r>
      <w:r w:rsidR="00F0684F">
        <w:rPr>
          <w:rFonts w:ascii="Times New Roman" w:hAnsi="Times New Roman" w:cs="Times New Roman"/>
          <w:bCs/>
          <w:sz w:val="24"/>
          <w:szCs w:val="24"/>
        </w:rPr>
        <w:t>;</w:t>
      </w:r>
      <w:r w:rsidR="00E705B3">
        <w:rPr>
          <w:rFonts w:ascii="Times New Roman" w:hAnsi="Times New Roman" w:cs="Times New Roman"/>
          <w:bCs/>
          <w:sz w:val="24"/>
          <w:szCs w:val="24"/>
        </w:rPr>
        <w:t xml:space="preserve"> </w:t>
      </w:r>
      <w:r w:rsidR="00E705B3" w:rsidRPr="00EA47A3">
        <w:rPr>
          <w:rFonts w:ascii="Times New Roman" w:hAnsi="Times New Roman" w:cs="Times New Roman"/>
          <w:sz w:val="24"/>
          <w:szCs w:val="24"/>
        </w:rPr>
        <w:t xml:space="preserve">Myslín </w:t>
      </w:r>
      <w:r w:rsidR="00E705B3">
        <w:rPr>
          <w:rFonts w:ascii="Times New Roman" w:hAnsi="Times New Roman" w:cs="Times New Roman"/>
          <w:sz w:val="24"/>
          <w:szCs w:val="24"/>
        </w:rPr>
        <w:t>et al.</w:t>
      </w:r>
      <w:r w:rsidR="00F0684F">
        <w:rPr>
          <w:rFonts w:ascii="Times New Roman" w:hAnsi="Times New Roman" w:cs="Times New Roman"/>
          <w:sz w:val="24"/>
          <w:szCs w:val="24"/>
        </w:rPr>
        <w:t>,</w:t>
      </w:r>
      <w:r w:rsidR="00E705B3">
        <w:rPr>
          <w:rFonts w:ascii="Times New Roman" w:hAnsi="Times New Roman" w:cs="Times New Roman"/>
          <w:sz w:val="24"/>
          <w:szCs w:val="24"/>
        </w:rPr>
        <w:t xml:space="preserve"> 2013</w:t>
      </w:r>
      <w:r w:rsidR="00F0684F">
        <w:rPr>
          <w:rFonts w:ascii="Times New Roman" w:hAnsi="Times New Roman" w:cs="Times New Roman"/>
          <w:sz w:val="24"/>
          <w:szCs w:val="24"/>
        </w:rPr>
        <w:t>;</w:t>
      </w:r>
      <w:r w:rsidR="00E705B3">
        <w:rPr>
          <w:rFonts w:ascii="Times New Roman" w:hAnsi="Times New Roman" w:cs="Times New Roman"/>
          <w:sz w:val="24"/>
          <w:szCs w:val="24"/>
        </w:rPr>
        <w:t xml:space="preserve"> </w:t>
      </w:r>
      <w:r w:rsidR="00E705B3">
        <w:rPr>
          <w:rFonts w:ascii="Times New Roman" w:hAnsi="Times New Roman" w:cs="Times New Roman"/>
          <w:bCs/>
          <w:sz w:val="24"/>
          <w:szCs w:val="24"/>
        </w:rPr>
        <w:t>Evans et al.</w:t>
      </w:r>
      <w:r w:rsidR="00F0684F">
        <w:rPr>
          <w:rFonts w:ascii="Times New Roman" w:hAnsi="Times New Roman" w:cs="Times New Roman"/>
          <w:bCs/>
          <w:sz w:val="24"/>
          <w:szCs w:val="24"/>
        </w:rPr>
        <w:t>,</w:t>
      </w:r>
      <w:r w:rsidR="00E705B3">
        <w:rPr>
          <w:rFonts w:ascii="Times New Roman" w:hAnsi="Times New Roman" w:cs="Times New Roman"/>
          <w:bCs/>
          <w:sz w:val="24"/>
          <w:szCs w:val="24"/>
        </w:rPr>
        <w:t xml:space="preserve"> 2007</w:t>
      </w:r>
      <w:r w:rsidR="00F0684F">
        <w:rPr>
          <w:rFonts w:ascii="Times New Roman" w:hAnsi="Times New Roman" w:cs="Times New Roman"/>
          <w:bCs/>
          <w:sz w:val="24"/>
          <w:szCs w:val="24"/>
        </w:rPr>
        <w:t>;</w:t>
      </w:r>
      <w:r w:rsidR="00E705B3">
        <w:rPr>
          <w:rFonts w:ascii="Times New Roman" w:hAnsi="Times New Roman" w:cs="Times New Roman"/>
          <w:bCs/>
          <w:sz w:val="24"/>
          <w:szCs w:val="24"/>
        </w:rPr>
        <w:t xml:space="preserve"> </w:t>
      </w:r>
      <w:r w:rsidR="002B3033">
        <w:rPr>
          <w:rFonts w:ascii="Times New Roman" w:hAnsi="Times New Roman" w:cs="Times New Roman"/>
          <w:bCs/>
          <w:sz w:val="24"/>
          <w:szCs w:val="24"/>
        </w:rPr>
        <w:t>Koh and Ross</w:t>
      </w:r>
      <w:r w:rsidR="00F0684F">
        <w:rPr>
          <w:rFonts w:ascii="Times New Roman" w:hAnsi="Times New Roman" w:cs="Times New Roman"/>
          <w:bCs/>
          <w:sz w:val="24"/>
          <w:szCs w:val="24"/>
        </w:rPr>
        <w:t>,</w:t>
      </w:r>
      <w:r w:rsidR="002B3033">
        <w:rPr>
          <w:rFonts w:ascii="Times New Roman" w:hAnsi="Times New Roman" w:cs="Times New Roman"/>
          <w:bCs/>
          <w:sz w:val="24"/>
          <w:szCs w:val="24"/>
        </w:rPr>
        <w:t xml:space="preserve"> 2006</w:t>
      </w:r>
      <w:r w:rsidR="00E705B3">
        <w:rPr>
          <w:rFonts w:ascii="Times New Roman" w:hAnsi="Times New Roman" w:cs="Times New Roman"/>
          <w:bCs/>
          <w:sz w:val="24"/>
          <w:szCs w:val="24"/>
        </w:rPr>
        <w:t>)</w:t>
      </w:r>
      <w:r w:rsidR="00BF5BB0">
        <w:rPr>
          <w:rFonts w:ascii="Times New Roman" w:hAnsi="Times New Roman" w:cs="Times New Roman"/>
          <w:bCs/>
          <w:sz w:val="24"/>
          <w:szCs w:val="24"/>
        </w:rPr>
        <w:t xml:space="preserve">. </w:t>
      </w:r>
      <w:r w:rsidR="00B55E1C" w:rsidRPr="00883564">
        <w:rPr>
          <w:rFonts w:ascii="Times New Roman" w:hAnsi="Times New Roman" w:cs="Times New Roman"/>
          <w:bCs/>
          <w:sz w:val="24"/>
          <w:szCs w:val="24"/>
        </w:rPr>
        <w:t>However, these are ultimately non-probability samples, and</w:t>
      </w:r>
      <w:r w:rsidR="008E1A5C">
        <w:rPr>
          <w:rFonts w:ascii="Times New Roman" w:hAnsi="Times New Roman" w:cs="Times New Roman"/>
          <w:bCs/>
          <w:sz w:val="24"/>
          <w:szCs w:val="24"/>
        </w:rPr>
        <w:t xml:space="preserve"> researchers</w:t>
      </w:r>
      <w:r>
        <w:rPr>
          <w:rFonts w:ascii="Times New Roman" w:hAnsi="Times New Roman" w:cs="Times New Roman"/>
          <w:bCs/>
          <w:sz w:val="24"/>
          <w:szCs w:val="24"/>
        </w:rPr>
        <w:t xml:space="preserve"> cannot employ inferential methods that assume probability sampling to make unbiased population inferences under the assumption of ignorable sample selection</w:t>
      </w:r>
      <w:r w:rsidR="00555EAC">
        <w:rPr>
          <w:rFonts w:ascii="Times New Roman" w:hAnsi="Times New Roman" w:cs="Times New Roman"/>
          <w:bCs/>
          <w:sz w:val="24"/>
          <w:szCs w:val="24"/>
        </w:rPr>
        <w:t xml:space="preserve"> (Pasek and Krosnick</w:t>
      </w:r>
      <w:r w:rsidR="00EC7E58">
        <w:rPr>
          <w:rFonts w:ascii="Times New Roman" w:hAnsi="Times New Roman" w:cs="Times New Roman"/>
          <w:bCs/>
          <w:sz w:val="24"/>
          <w:szCs w:val="24"/>
        </w:rPr>
        <w:t>,</w:t>
      </w:r>
      <w:r w:rsidR="00555EAC">
        <w:rPr>
          <w:rFonts w:ascii="Times New Roman" w:hAnsi="Times New Roman" w:cs="Times New Roman"/>
          <w:bCs/>
          <w:sz w:val="24"/>
          <w:szCs w:val="24"/>
        </w:rPr>
        <w:t xml:space="preserve"> 201</w:t>
      </w:r>
      <w:r w:rsidR="00166F2A">
        <w:rPr>
          <w:rFonts w:ascii="Times New Roman" w:hAnsi="Times New Roman" w:cs="Times New Roman"/>
          <w:bCs/>
          <w:sz w:val="24"/>
          <w:szCs w:val="24"/>
        </w:rPr>
        <w:t>1;</w:t>
      </w:r>
      <w:r w:rsidR="00555EAC">
        <w:rPr>
          <w:rFonts w:ascii="Times New Roman" w:hAnsi="Times New Roman" w:cs="Times New Roman"/>
          <w:bCs/>
          <w:sz w:val="24"/>
          <w:szCs w:val="24"/>
        </w:rPr>
        <w:t xml:space="preserve"> Yeager et al.</w:t>
      </w:r>
      <w:r w:rsidR="00EC7E58">
        <w:rPr>
          <w:rFonts w:ascii="Times New Roman" w:hAnsi="Times New Roman" w:cs="Times New Roman"/>
          <w:bCs/>
          <w:sz w:val="24"/>
          <w:szCs w:val="24"/>
        </w:rPr>
        <w:t>,</w:t>
      </w:r>
      <w:r w:rsidR="00555EAC">
        <w:rPr>
          <w:rFonts w:ascii="Times New Roman" w:hAnsi="Times New Roman" w:cs="Times New Roman"/>
          <w:bCs/>
          <w:sz w:val="24"/>
          <w:szCs w:val="24"/>
        </w:rPr>
        <w:t xml:space="preserve"> 2011).</w:t>
      </w:r>
      <w:r w:rsidR="00B55E1C" w:rsidRPr="00883564">
        <w:rPr>
          <w:rFonts w:ascii="Times New Roman" w:hAnsi="Times New Roman" w:cs="Times New Roman"/>
          <w:bCs/>
          <w:sz w:val="24"/>
          <w:szCs w:val="24"/>
        </w:rPr>
        <w:t xml:space="preserve"> </w:t>
      </w:r>
      <w:r w:rsidR="008E1A5C">
        <w:rPr>
          <w:rFonts w:ascii="Times New Roman" w:hAnsi="Times New Roman" w:cs="Times New Roman"/>
          <w:bCs/>
          <w:sz w:val="24"/>
          <w:szCs w:val="24"/>
        </w:rPr>
        <w:t>The field would thus</w:t>
      </w:r>
      <w:r w:rsidR="00B55E1C">
        <w:rPr>
          <w:rFonts w:ascii="Times New Roman" w:hAnsi="Times New Roman" w:cs="Times New Roman"/>
          <w:bCs/>
          <w:sz w:val="24"/>
          <w:szCs w:val="24"/>
        </w:rPr>
        <w:t xml:space="preserve"> stand to</w:t>
      </w:r>
      <w:r w:rsidR="00B55E1C" w:rsidRPr="00883564">
        <w:rPr>
          <w:rFonts w:ascii="Times New Roman" w:hAnsi="Times New Roman" w:cs="Times New Roman"/>
          <w:bCs/>
          <w:sz w:val="24"/>
          <w:szCs w:val="24"/>
        </w:rPr>
        <w:t xml:space="preserve"> benefit from </w:t>
      </w:r>
      <w:r w:rsidR="008E1A5C">
        <w:rPr>
          <w:rFonts w:ascii="Times New Roman" w:hAnsi="Times New Roman" w:cs="Times New Roman"/>
          <w:bCs/>
          <w:sz w:val="24"/>
          <w:szCs w:val="24"/>
        </w:rPr>
        <w:t>the development of</w:t>
      </w:r>
      <w:r w:rsidR="00B55E1C" w:rsidRPr="00883564">
        <w:rPr>
          <w:rFonts w:ascii="Times New Roman" w:hAnsi="Times New Roman" w:cs="Times New Roman"/>
          <w:bCs/>
          <w:sz w:val="24"/>
          <w:szCs w:val="24"/>
        </w:rPr>
        <w:t xml:space="preserve"> sound measures of the extent to which estimates </w:t>
      </w:r>
      <w:r>
        <w:rPr>
          <w:rFonts w:ascii="Times New Roman" w:hAnsi="Times New Roman" w:cs="Times New Roman"/>
          <w:bCs/>
          <w:sz w:val="24"/>
          <w:szCs w:val="24"/>
        </w:rPr>
        <w:t xml:space="preserve">of proportions </w:t>
      </w:r>
      <w:r w:rsidR="00B55E1C" w:rsidRPr="00883564">
        <w:rPr>
          <w:rFonts w:ascii="Times New Roman" w:hAnsi="Times New Roman" w:cs="Times New Roman"/>
          <w:bCs/>
          <w:sz w:val="24"/>
          <w:szCs w:val="24"/>
        </w:rPr>
        <w:t xml:space="preserve">from a given non-probability sample are </w:t>
      </w:r>
      <w:r w:rsidR="008E1A5C">
        <w:rPr>
          <w:rFonts w:ascii="Times New Roman" w:hAnsi="Times New Roman" w:cs="Times New Roman"/>
          <w:bCs/>
          <w:sz w:val="24"/>
          <w:szCs w:val="24"/>
        </w:rPr>
        <w:t>affected by non-ignorable selection bias</w:t>
      </w:r>
      <w:r w:rsidR="00B55E1C" w:rsidRPr="00883564">
        <w:rPr>
          <w:rFonts w:ascii="Times New Roman" w:hAnsi="Times New Roman" w:cs="Times New Roman"/>
          <w:bCs/>
          <w:sz w:val="24"/>
          <w:szCs w:val="24"/>
        </w:rPr>
        <w:t>.</w:t>
      </w:r>
    </w:p>
    <w:p w14:paraId="4A5125C0" w14:textId="77777777" w:rsidR="00F0307A" w:rsidRDefault="00F0307A" w:rsidP="00B55E1C">
      <w:pPr>
        <w:spacing w:after="0" w:line="480" w:lineRule="auto"/>
        <w:rPr>
          <w:rFonts w:ascii="Times New Roman" w:hAnsi="Times New Roman" w:cs="Times New Roman"/>
          <w:sz w:val="24"/>
          <w:szCs w:val="24"/>
        </w:rPr>
      </w:pPr>
    </w:p>
    <w:p w14:paraId="0120FB41" w14:textId="18B03E99" w:rsidR="00EA254D" w:rsidRDefault="00EA254D" w:rsidP="00EA254D">
      <w:pPr>
        <w:spacing w:after="0" w:line="480" w:lineRule="auto"/>
        <w:rPr>
          <w:rFonts w:ascii="Times New Roman" w:hAnsi="Times New Roman" w:cs="Times New Roman"/>
          <w:sz w:val="24"/>
          <w:szCs w:val="24"/>
        </w:rPr>
      </w:pPr>
      <w:r>
        <w:rPr>
          <w:rFonts w:ascii="Times New Roman" w:hAnsi="Times New Roman" w:cs="Times New Roman"/>
          <w:sz w:val="24"/>
          <w:szCs w:val="24"/>
        </w:rPr>
        <w:t>This paper builds on recent work by Little et al. (2018) and Andridge and Little (20</w:t>
      </w:r>
      <w:r w:rsidR="0004329A">
        <w:rPr>
          <w:rFonts w:ascii="Times New Roman" w:hAnsi="Times New Roman" w:cs="Times New Roman"/>
          <w:sz w:val="24"/>
          <w:szCs w:val="24"/>
        </w:rPr>
        <w:t>11</w:t>
      </w:r>
      <w:r w:rsidR="00FD7D26">
        <w:rPr>
          <w:rFonts w:ascii="Times New Roman" w:hAnsi="Times New Roman" w:cs="Times New Roman"/>
          <w:sz w:val="24"/>
          <w:szCs w:val="24"/>
        </w:rPr>
        <w:t>;</w:t>
      </w:r>
      <w:r>
        <w:rPr>
          <w:rFonts w:ascii="Times New Roman" w:hAnsi="Times New Roman" w:cs="Times New Roman"/>
          <w:sz w:val="24"/>
          <w:szCs w:val="24"/>
        </w:rPr>
        <w:t xml:space="preserve"> 2018) to develop measures of non-ignorable selection bias for</w:t>
      </w:r>
      <w:r w:rsidR="008E1A5C">
        <w:rPr>
          <w:rFonts w:ascii="Times New Roman" w:hAnsi="Times New Roman" w:cs="Times New Roman"/>
          <w:sz w:val="24"/>
          <w:szCs w:val="24"/>
        </w:rPr>
        <w:t xml:space="preserve"> estimates of population proportions </w:t>
      </w:r>
      <w:r w:rsidR="008E1A5C">
        <w:rPr>
          <w:rFonts w:ascii="Times New Roman" w:hAnsi="Times New Roman" w:cs="Times New Roman"/>
          <w:sz w:val="24"/>
          <w:szCs w:val="24"/>
        </w:rPr>
        <w:lastRenderedPageBreak/>
        <w:t>computed from non-probability samples</w:t>
      </w:r>
      <w:r w:rsidRPr="00B55E1C">
        <w:rPr>
          <w:rFonts w:ascii="Times New Roman" w:hAnsi="Times New Roman" w:cs="Times New Roman"/>
          <w:sz w:val="24"/>
          <w:szCs w:val="24"/>
        </w:rPr>
        <w:t>.</w:t>
      </w:r>
      <w:r>
        <w:rPr>
          <w:rFonts w:ascii="Times New Roman" w:hAnsi="Times New Roman" w:cs="Times New Roman"/>
          <w:sz w:val="24"/>
          <w:szCs w:val="24"/>
        </w:rPr>
        <w:t xml:space="preserve"> </w:t>
      </w:r>
      <w:r w:rsidRPr="00B55E1C">
        <w:rPr>
          <w:rFonts w:ascii="Times New Roman" w:hAnsi="Times New Roman" w:cs="Times New Roman"/>
          <w:sz w:val="24"/>
          <w:szCs w:val="24"/>
        </w:rPr>
        <w:t>Little et al. (2018)</w:t>
      </w:r>
      <w:r>
        <w:rPr>
          <w:rFonts w:ascii="Times New Roman" w:hAnsi="Times New Roman" w:cs="Times New Roman"/>
          <w:sz w:val="24"/>
          <w:szCs w:val="24"/>
        </w:rPr>
        <w:t xml:space="preserve"> proposed and evaluated model-based indices of non-ignorable selection bias for descriptive quantities, but these </w:t>
      </w:r>
      <w:r w:rsidR="005D7AB6">
        <w:rPr>
          <w:rFonts w:ascii="Times New Roman" w:hAnsi="Times New Roman" w:cs="Times New Roman"/>
          <w:sz w:val="24"/>
          <w:szCs w:val="24"/>
        </w:rPr>
        <w:t>indices</w:t>
      </w:r>
      <w:r>
        <w:rPr>
          <w:rFonts w:ascii="Times New Roman" w:hAnsi="Times New Roman" w:cs="Times New Roman"/>
          <w:sz w:val="24"/>
          <w:szCs w:val="24"/>
        </w:rPr>
        <w:t xml:space="preserve"> rel</w:t>
      </w:r>
      <w:r w:rsidR="005D7AB6">
        <w:rPr>
          <w:rFonts w:ascii="Times New Roman" w:hAnsi="Times New Roman" w:cs="Times New Roman"/>
          <w:sz w:val="24"/>
          <w:szCs w:val="24"/>
        </w:rPr>
        <w:t>y</w:t>
      </w:r>
      <w:r>
        <w:rPr>
          <w:rFonts w:ascii="Times New Roman" w:hAnsi="Times New Roman" w:cs="Times New Roman"/>
          <w:sz w:val="24"/>
          <w:szCs w:val="24"/>
        </w:rPr>
        <w:t xml:space="preserve"> on an underlying normal pattern-mixture model for the variables of interest. While Little et al. (2018) showed that these </w:t>
      </w:r>
      <w:r w:rsidR="005D7AB6">
        <w:rPr>
          <w:rFonts w:ascii="Times New Roman" w:hAnsi="Times New Roman" w:cs="Times New Roman"/>
          <w:sz w:val="24"/>
          <w:szCs w:val="24"/>
        </w:rPr>
        <w:t>indices</w:t>
      </w:r>
      <w:r>
        <w:rPr>
          <w:rFonts w:ascii="Times New Roman" w:hAnsi="Times New Roman" w:cs="Times New Roman"/>
          <w:sz w:val="24"/>
          <w:szCs w:val="24"/>
        </w:rPr>
        <w:t xml:space="preserve"> performed reasonably well when used to assess the selection bias in estimates of proportions based on binary variables, </w:t>
      </w:r>
      <w:r w:rsidR="005D7AB6">
        <w:rPr>
          <w:rFonts w:ascii="Times New Roman" w:hAnsi="Times New Roman" w:cs="Times New Roman"/>
          <w:sz w:val="24"/>
          <w:szCs w:val="24"/>
        </w:rPr>
        <w:t>the indices had much better performance for means based on continuous variables, as would be expected given the underlying model</w:t>
      </w:r>
      <w:r w:rsidRPr="00B55E1C">
        <w:rPr>
          <w:rFonts w:ascii="Times New Roman" w:hAnsi="Times New Roman" w:cs="Times New Roman"/>
          <w:sz w:val="24"/>
          <w:szCs w:val="24"/>
        </w:rPr>
        <w:t xml:space="preserve">. </w:t>
      </w:r>
      <w:r>
        <w:rPr>
          <w:rFonts w:ascii="Times New Roman" w:hAnsi="Times New Roman" w:cs="Times New Roman"/>
          <w:sz w:val="24"/>
          <w:szCs w:val="24"/>
        </w:rPr>
        <w:t xml:space="preserve">Andridge and Little (2018) have developed estimators of proportions based on proxy pattern-mixture models </w:t>
      </w:r>
      <w:r w:rsidR="005D7AB6">
        <w:rPr>
          <w:rFonts w:ascii="Times New Roman" w:hAnsi="Times New Roman" w:cs="Times New Roman"/>
          <w:sz w:val="24"/>
          <w:szCs w:val="24"/>
        </w:rPr>
        <w:t>with</w:t>
      </w:r>
      <w:r>
        <w:rPr>
          <w:rFonts w:ascii="Times New Roman" w:hAnsi="Times New Roman" w:cs="Times New Roman"/>
          <w:sz w:val="24"/>
          <w:szCs w:val="24"/>
        </w:rPr>
        <w:t xml:space="preserve"> improved inferential properties in the presence of non-ignorable survey nonresponse</w:t>
      </w:r>
      <w:r w:rsidR="005D7AB6">
        <w:rPr>
          <w:rFonts w:ascii="Times New Roman" w:hAnsi="Times New Roman" w:cs="Times New Roman"/>
          <w:sz w:val="24"/>
          <w:szCs w:val="24"/>
        </w:rPr>
        <w:t>, and this work has important implications for the estimation of proportions in the non-probability sampling context. We aim to leverage these recent developments and overcome the</w:t>
      </w:r>
      <w:r w:rsidRPr="00B55E1C">
        <w:rPr>
          <w:rFonts w:ascii="Times New Roman" w:hAnsi="Times New Roman" w:cs="Times New Roman"/>
          <w:sz w:val="24"/>
          <w:szCs w:val="24"/>
        </w:rPr>
        <w:t xml:space="preserve"> </w:t>
      </w:r>
      <w:r w:rsidR="00330303">
        <w:rPr>
          <w:rFonts w:ascii="Times New Roman" w:hAnsi="Times New Roman" w:cs="Times New Roman"/>
          <w:sz w:val="24"/>
          <w:szCs w:val="24"/>
        </w:rPr>
        <w:t>limitations</w:t>
      </w:r>
      <w:r w:rsidR="00330303" w:rsidRPr="00B55E1C">
        <w:rPr>
          <w:rFonts w:ascii="Times New Roman" w:hAnsi="Times New Roman" w:cs="Times New Roman"/>
          <w:sz w:val="24"/>
          <w:szCs w:val="24"/>
        </w:rPr>
        <w:t xml:space="preserve"> </w:t>
      </w:r>
      <w:r w:rsidRPr="00B55E1C">
        <w:rPr>
          <w:rFonts w:ascii="Times New Roman" w:hAnsi="Times New Roman" w:cs="Times New Roman"/>
          <w:sz w:val="24"/>
          <w:szCs w:val="24"/>
        </w:rPr>
        <w:t>of the indices p</w:t>
      </w:r>
      <w:r>
        <w:rPr>
          <w:rFonts w:ascii="Times New Roman" w:hAnsi="Times New Roman" w:cs="Times New Roman"/>
          <w:sz w:val="24"/>
          <w:szCs w:val="24"/>
        </w:rPr>
        <w:t xml:space="preserve">roposed by Little et al. (2018), </w:t>
      </w:r>
      <w:r w:rsidR="005D7AB6">
        <w:rPr>
          <w:rFonts w:ascii="Times New Roman" w:hAnsi="Times New Roman" w:cs="Times New Roman"/>
          <w:sz w:val="24"/>
          <w:szCs w:val="24"/>
        </w:rPr>
        <w:t>developing</w:t>
      </w:r>
      <w:r>
        <w:rPr>
          <w:rFonts w:ascii="Times New Roman" w:hAnsi="Times New Roman" w:cs="Times New Roman"/>
          <w:sz w:val="24"/>
          <w:szCs w:val="24"/>
        </w:rPr>
        <w:t xml:space="preserve"> improved indic</w:t>
      </w:r>
      <w:r w:rsidR="005D7AB6">
        <w:rPr>
          <w:rFonts w:ascii="Times New Roman" w:hAnsi="Times New Roman" w:cs="Times New Roman"/>
          <w:sz w:val="24"/>
          <w:szCs w:val="24"/>
        </w:rPr>
        <w:t>es</w:t>
      </w:r>
      <w:r>
        <w:rPr>
          <w:rFonts w:ascii="Times New Roman" w:hAnsi="Times New Roman" w:cs="Times New Roman"/>
          <w:sz w:val="24"/>
          <w:szCs w:val="24"/>
        </w:rPr>
        <w:t xml:space="preserve"> of potential non-ignorable selection bias </w:t>
      </w:r>
      <w:r w:rsidR="005D7AB6">
        <w:rPr>
          <w:rFonts w:ascii="Times New Roman" w:hAnsi="Times New Roman" w:cs="Times New Roman"/>
          <w:sz w:val="24"/>
          <w:szCs w:val="24"/>
        </w:rPr>
        <w:t>for</w:t>
      </w:r>
      <w:r>
        <w:rPr>
          <w:rFonts w:ascii="Times New Roman" w:hAnsi="Times New Roman" w:cs="Times New Roman"/>
          <w:sz w:val="24"/>
          <w:szCs w:val="24"/>
        </w:rPr>
        <w:t xml:space="preserve"> survey estimates of population proportions </w:t>
      </w:r>
      <w:r w:rsidR="005D7AB6">
        <w:rPr>
          <w:rFonts w:ascii="Times New Roman" w:hAnsi="Times New Roman" w:cs="Times New Roman"/>
          <w:sz w:val="24"/>
          <w:szCs w:val="24"/>
        </w:rPr>
        <w:t>computed</w:t>
      </w:r>
      <w:r>
        <w:rPr>
          <w:rFonts w:ascii="Times New Roman" w:hAnsi="Times New Roman" w:cs="Times New Roman"/>
          <w:sz w:val="24"/>
          <w:szCs w:val="24"/>
        </w:rPr>
        <w:t xml:space="preserve"> from non-probability samples.</w:t>
      </w:r>
    </w:p>
    <w:p w14:paraId="3F2ECAA5" w14:textId="77777777" w:rsidR="00EA254D" w:rsidRPr="00B55E1C" w:rsidRDefault="00EA254D" w:rsidP="00B55E1C">
      <w:pPr>
        <w:spacing w:after="0" w:line="480" w:lineRule="auto"/>
        <w:rPr>
          <w:rFonts w:ascii="Times New Roman" w:hAnsi="Times New Roman" w:cs="Times New Roman"/>
          <w:sz w:val="24"/>
          <w:szCs w:val="24"/>
        </w:rPr>
      </w:pPr>
    </w:p>
    <w:p w14:paraId="26220128" w14:textId="77777777" w:rsidR="009B1C3D" w:rsidRPr="00D00A7A" w:rsidRDefault="009B1C3D" w:rsidP="00D00A7A">
      <w:pPr>
        <w:spacing w:after="0" w:line="480" w:lineRule="auto"/>
        <w:rPr>
          <w:rFonts w:ascii="Times New Roman" w:hAnsi="Times New Roman" w:cs="Times New Roman"/>
          <w:b/>
          <w:sz w:val="24"/>
          <w:szCs w:val="24"/>
        </w:rPr>
      </w:pPr>
      <w:r w:rsidRPr="00D00A7A">
        <w:rPr>
          <w:rFonts w:ascii="Times New Roman" w:hAnsi="Times New Roman" w:cs="Times New Roman"/>
          <w:b/>
          <w:sz w:val="24"/>
          <w:szCs w:val="24"/>
        </w:rPr>
        <w:t>BACKGROUND</w:t>
      </w:r>
      <w:r w:rsidR="00D87EA2">
        <w:rPr>
          <w:rFonts w:ascii="Times New Roman" w:hAnsi="Times New Roman" w:cs="Times New Roman"/>
          <w:b/>
          <w:sz w:val="24"/>
          <w:szCs w:val="24"/>
        </w:rPr>
        <w:t>: NON-IGNORABLE SAMPLE SELECTION</w:t>
      </w:r>
    </w:p>
    <w:p w14:paraId="01931D2C" w14:textId="43034534" w:rsidR="00D00A7A" w:rsidRPr="00D00A7A" w:rsidRDefault="00D00A7A" w:rsidP="00D00A7A">
      <w:pPr>
        <w:spacing w:after="0" w:line="480" w:lineRule="auto"/>
        <w:rPr>
          <w:rFonts w:ascii="Times New Roman" w:hAnsi="Times New Roman" w:cs="Times New Roman"/>
          <w:sz w:val="24"/>
          <w:szCs w:val="24"/>
        </w:rPr>
      </w:pPr>
      <w:r w:rsidRPr="00D00A7A">
        <w:rPr>
          <w:rFonts w:ascii="Times New Roman" w:hAnsi="Times New Roman" w:cs="Times New Roman"/>
          <w:sz w:val="24"/>
          <w:szCs w:val="24"/>
        </w:rPr>
        <w:t xml:space="preserve">Rubin (1976) </w:t>
      </w:r>
      <w:r w:rsidR="00323895">
        <w:rPr>
          <w:rFonts w:ascii="Times New Roman" w:hAnsi="Times New Roman" w:cs="Times New Roman"/>
          <w:sz w:val="24"/>
          <w:szCs w:val="24"/>
        </w:rPr>
        <w:t>was the first to define</w:t>
      </w:r>
      <w:r w:rsidRPr="00D00A7A">
        <w:rPr>
          <w:rFonts w:ascii="Times New Roman" w:hAnsi="Times New Roman" w:cs="Times New Roman"/>
          <w:sz w:val="24"/>
          <w:szCs w:val="24"/>
        </w:rPr>
        <w:t xml:space="preserve"> joint models for the data and the missingness mechanism, and defined sufficient conditions under which the missingness mechanism can be ignored, for likelihood and frequentist inference. This framework</w:t>
      </w:r>
      <w:r w:rsidR="00E73DDF">
        <w:rPr>
          <w:rFonts w:ascii="Times New Roman" w:hAnsi="Times New Roman" w:cs="Times New Roman"/>
          <w:sz w:val="24"/>
          <w:szCs w:val="24"/>
        </w:rPr>
        <w:t xml:space="preserve"> has subsequently been </w:t>
      </w:r>
      <w:r w:rsidRPr="00D00A7A">
        <w:rPr>
          <w:rFonts w:ascii="Times New Roman" w:hAnsi="Times New Roman" w:cs="Times New Roman"/>
          <w:sz w:val="24"/>
          <w:szCs w:val="24"/>
        </w:rPr>
        <w:t>applied to sample selectio</w:t>
      </w:r>
      <w:r w:rsidRPr="00700787">
        <w:rPr>
          <w:rFonts w:ascii="Times New Roman" w:hAnsi="Times New Roman" w:cs="Times New Roman"/>
          <w:sz w:val="24"/>
          <w:szCs w:val="24"/>
        </w:rPr>
        <w:t>n</w:t>
      </w:r>
      <w:r w:rsidR="00700787" w:rsidRPr="00700787">
        <w:rPr>
          <w:rFonts w:ascii="Times New Roman" w:hAnsi="Times New Roman" w:cs="Times New Roman"/>
          <w:sz w:val="24"/>
          <w:szCs w:val="24"/>
        </w:rPr>
        <w:t>,</w:t>
      </w:r>
      <w:r w:rsidRPr="00700787">
        <w:rPr>
          <w:rFonts w:ascii="Times New Roman" w:hAnsi="Times New Roman" w:cs="Times New Roman"/>
          <w:sz w:val="24"/>
          <w:szCs w:val="24"/>
        </w:rPr>
        <w:t xml:space="preserve"> with the indicator for response being replaced by the indicator for selection</w:t>
      </w:r>
      <w:r w:rsidRPr="00D00A7A">
        <w:rPr>
          <w:rFonts w:ascii="Times New Roman" w:hAnsi="Times New Roman" w:cs="Times New Roman"/>
          <w:sz w:val="24"/>
          <w:szCs w:val="24"/>
        </w:rPr>
        <w:t xml:space="preserve"> into the sample</w:t>
      </w:r>
      <w:r w:rsidR="00865700">
        <w:rPr>
          <w:rFonts w:ascii="Times New Roman" w:hAnsi="Times New Roman" w:cs="Times New Roman"/>
          <w:sz w:val="24"/>
          <w:szCs w:val="24"/>
        </w:rPr>
        <w:t xml:space="preserve"> (Rubin</w:t>
      </w:r>
      <w:r w:rsidR="00EC7E58">
        <w:rPr>
          <w:rFonts w:ascii="Times New Roman" w:hAnsi="Times New Roman" w:cs="Times New Roman"/>
          <w:sz w:val="24"/>
          <w:szCs w:val="24"/>
        </w:rPr>
        <w:t>,</w:t>
      </w:r>
      <w:r w:rsidR="00865700">
        <w:rPr>
          <w:rFonts w:ascii="Times New Roman" w:hAnsi="Times New Roman" w:cs="Times New Roman"/>
          <w:sz w:val="24"/>
          <w:szCs w:val="24"/>
        </w:rPr>
        <w:t xml:space="preserve"> 1978</w:t>
      </w:r>
      <w:r w:rsidR="00EC7E58">
        <w:rPr>
          <w:rFonts w:ascii="Times New Roman" w:hAnsi="Times New Roman" w:cs="Times New Roman"/>
          <w:sz w:val="24"/>
          <w:szCs w:val="24"/>
        </w:rPr>
        <w:t>;</w:t>
      </w:r>
      <w:r w:rsidR="00F6156F">
        <w:rPr>
          <w:rFonts w:ascii="Times New Roman" w:hAnsi="Times New Roman" w:cs="Times New Roman"/>
          <w:sz w:val="24"/>
          <w:szCs w:val="24"/>
        </w:rPr>
        <w:t xml:space="preserve"> </w:t>
      </w:r>
      <w:r w:rsidR="00700787" w:rsidRPr="00F6156F">
        <w:rPr>
          <w:rFonts w:ascii="Times New Roman" w:hAnsi="Times New Roman" w:cs="Times New Roman"/>
          <w:sz w:val="24"/>
          <w:szCs w:val="24"/>
        </w:rPr>
        <w:t>Little</w:t>
      </w:r>
      <w:r w:rsidR="00EC7E58">
        <w:rPr>
          <w:rFonts w:ascii="Times New Roman" w:hAnsi="Times New Roman" w:cs="Times New Roman"/>
          <w:sz w:val="24"/>
          <w:szCs w:val="24"/>
        </w:rPr>
        <w:t>,</w:t>
      </w:r>
      <w:r w:rsidR="00700787" w:rsidRPr="00F6156F">
        <w:rPr>
          <w:rFonts w:ascii="Times New Roman" w:hAnsi="Times New Roman" w:cs="Times New Roman"/>
          <w:sz w:val="24"/>
          <w:szCs w:val="24"/>
        </w:rPr>
        <w:t xml:space="preserve"> 2003)</w:t>
      </w:r>
      <w:r w:rsidRPr="00F6156F">
        <w:rPr>
          <w:rFonts w:ascii="Times New Roman" w:hAnsi="Times New Roman" w:cs="Times New Roman"/>
          <w:sz w:val="24"/>
          <w:szCs w:val="24"/>
        </w:rPr>
        <w:t>.</w:t>
      </w:r>
      <w:r w:rsidRPr="00D00A7A">
        <w:rPr>
          <w:rFonts w:ascii="Times New Roman" w:hAnsi="Times New Roman" w:cs="Times New Roman"/>
          <w:sz w:val="24"/>
          <w:szCs w:val="24"/>
        </w:rPr>
        <w:t xml:space="preserve"> </w:t>
      </w:r>
    </w:p>
    <w:p w14:paraId="03D2D8F6" w14:textId="77777777" w:rsidR="00297C91" w:rsidRDefault="00297C91" w:rsidP="00297C91">
      <w:pPr>
        <w:spacing w:after="0" w:line="480" w:lineRule="auto"/>
        <w:rPr>
          <w:rFonts w:ascii="Times New Roman" w:hAnsi="Times New Roman" w:cs="Times New Roman"/>
          <w:sz w:val="24"/>
          <w:szCs w:val="24"/>
        </w:rPr>
      </w:pPr>
    </w:p>
    <w:p w14:paraId="4AD9FCC8" w14:textId="6BF84C2B" w:rsidR="00D00A7A" w:rsidRPr="00A4313E" w:rsidRDefault="00707C44" w:rsidP="00297C91">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Following Little et al. (2018), </w:t>
      </w:r>
      <w:r w:rsidR="00DD43BF">
        <w:rPr>
          <w:rFonts w:ascii="Times New Roman" w:hAnsi="Times New Roman" w:cs="Times New Roman"/>
          <w:sz w:val="24"/>
          <w:szCs w:val="24"/>
        </w:rPr>
        <w:t>let</w:t>
      </w:r>
      <w:r w:rsidR="00D00A7A" w:rsidRPr="00D00A7A">
        <w:rPr>
          <w:rFonts w:ascii="Times New Roman"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oMath>
      <w:r w:rsidR="00DD43BF">
        <w:rPr>
          <w:rFonts w:ascii="Times New Roman" w:hAnsi="Times New Roman" w:cs="Times New Roman"/>
          <w:sz w:val="24"/>
          <w:szCs w:val="24"/>
        </w:rPr>
        <w:t xml:space="preserve"> be survey </w:t>
      </w:r>
      <w:r w:rsidR="000C6D16">
        <w:rPr>
          <w:rFonts w:ascii="Times New Roman" w:hAnsi="Times New Roman" w:cs="Times New Roman"/>
          <w:sz w:val="24"/>
          <w:szCs w:val="24"/>
        </w:rPr>
        <w:t>data</w:t>
      </w:r>
      <w:r w:rsidR="00DD43BF">
        <w:rPr>
          <w:rFonts w:ascii="Times New Roman" w:hAnsi="Times New Roman" w:cs="Times New Roman"/>
          <w:sz w:val="24"/>
          <w:szCs w:val="24"/>
        </w:rPr>
        <w:t xml:space="preserve"> for each unit </w:t>
      </w:r>
      <m:oMath>
        <m:r>
          <w:rPr>
            <w:rFonts w:ascii="Cambria Math" w:hAnsi="Cambria Math" w:cs="Times New Roman"/>
            <w:sz w:val="24"/>
            <w:szCs w:val="24"/>
          </w:rPr>
          <m:t>i=1,…,N</m:t>
        </m:r>
      </m:oMath>
      <w:r w:rsidR="00DD43BF">
        <w:rPr>
          <w:rFonts w:ascii="Times New Roman" w:eastAsiaTheme="minorEastAsia" w:hAnsi="Times New Roman" w:cs="Times New Roman"/>
          <w:sz w:val="24"/>
          <w:szCs w:val="24"/>
        </w:rPr>
        <w:t xml:space="preserve"> in the population</w:t>
      </w:r>
      <w:r w:rsidR="00BB3C1F">
        <w:rPr>
          <w:rFonts w:ascii="Times New Roman" w:eastAsiaTheme="minorEastAsia" w:hAnsi="Times New Roman" w:cs="Times New Roman"/>
          <w:sz w:val="24"/>
          <w:szCs w:val="24"/>
        </w:rPr>
        <w:t xml:space="preserve">, </w:t>
      </w:r>
      <w:r w:rsidR="003B769D">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3B769D">
        <w:rPr>
          <w:rFonts w:ascii="Times New Roman" w:eastAsiaTheme="minorEastAsia" w:hAnsi="Times New Roman" w:cs="Times New Roman"/>
          <w:sz w:val="24"/>
          <w:szCs w:val="24"/>
        </w:rPr>
        <w:t xml:space="preserve"> could be </w:t>
      </w:r>
      <w:r w:rsidR="00BB3C1F">
        <w:rPr>
          <w:rFonts w:ascii="Times New Roman" w:eastAsiaTheme="minorEastAsia" w:hAnsi="Times New Roman" w:cs="Times New Roman"/>
          <w:sz w:val="24"/>
          <w:szCs w:val="24"/>
        </w:rPr>
        <w:t>a vector.</w:t>
      </w:r>
      <w:r w:rsidR="00493736">
        <w:rPr>
          <w:rFonts w:ascii="Times New Roman" w:eastAsiaTheme="minorEastAsia" w:hAnsi="Times New Roman" w:cs="Times New Roman"/>
          <w:sz w:val="24"/>
          <w:szCs w:val="24"/>
        </w:rPr>
        <w:t xml:space="preserve"> Let </w:t>
      </w:r>
      <w:r w:rsidR="00493736" w:rsidRPr="00493736">
        <w:rPr>
          <w:rFonts w:ascii="Times New Roman" w:eastAsiaTheme="minorEastAsia" w:hAnsi="Times New Roman" w:cs="Times New Roman"/>
          <w:i/>
          <w:sz w:val="24"/>
          <w:szCs w:val="24"/>
        </w:rPr>
        <w:t>Z</w:t>
      </w:r>
      <w:r w:rsidR="00493736" w:rsidRPr="00493736">
        <w:rPr>
          <w:rFonts w:ascii="Times New Roman" w:eastAsiaTheme="minorEastAsia" w:hAnsi="Times New Roman" w:cs="Times New Roman"/>
          <w:sz w:val="24"/>
          <w:szCs w:val="24"/>
        </w:rPr>
        <w:t xml:space="preserve"> be </w:t>
      </w:r>
      <w:r w:rsidR="00C445EE">
        <w:rPr>
          <w:rFonts w:ascii="Times New Roman" w:eastAsiaTheme="minorEastAsia" w:hAnsi="Times New Roman" w:cs="Times New Roman"/>
          <w:sz w:val="24"/>
          <w:szCs w:val="24"/>
        </w:rPr>
        <w:t xml:space="preserve">a set of fully observed auxiliary </w:t>
      </w:r>
      <w:r w:rsidR="00A139E0">
        <w:rPr>
          <w:rFonts w:ascii="Times New Roman" w:eastAsiaTheme="minorEastAsia" w:hAnsi="Times New Roman" w:cs="Times New Roman"/>
          <w:sz w:val="24"/>
          <w:szCs w:val="24"/>
        </w:rPr>
        <w:t>or design variables</w:t>
      </w:r>
      <w:r w:rsidR="006C2527">
        <w:rPr>
          <w:rFonts w:ascii="Times New Roman" w:eastAsiaTheme="minorEastAsia" w:hAnsi="Times New Roman" w:cs="Times New Roman"/>
          <w:sz w:val="24"/>
          <w:szCs w:val="24"/>
        </w:rPr>
        <w:t xml:space="preserve">, </w:t>
      </w:r>
      <w:r w:rsidR="000A12E0">
        <w:rPr>
          <w:rFonts w:ascii="Times New Roman" w:eastAsiaTheme="minorEastAsia" w:hAnsi="Times New Roman" w:cs="Times New Roman"/>
          <w:sz w:val="24"/>
          <w:szCs w:val="24"/>
        </w:rPr>
        <w:t>and l</w:t>
      </w:r>
      <w:r w:rsidR="00A77141">
        <w:rPr>
          <w:rFonts w:ascii="Times New Roman" w:eastAsiaTheme="minorEastAsia" w:hAnsi="Times New Roman" w:cs="Times New Roman"/>
          <w:sz w:val="24"/>
          <w:szCs w:val="24"/>
        </w:rPr>
        <w:t>et the</w:t>
      </w:r>
      <w:r w:rsidR="003F47A8">
        <w:rPr>
          <w:rFonts w:ascii="Times New Roman" w:eastAsiaTheme="minorEastAsia" w:hAnsi="Times New Roman" w:cs="Times New Roman"/>
          <w:sz w:val="24"/>
          <w:szCs w:val="24"/>
        </w:rPr>
        <w:t xml:space="preserve"> sample inclusion indicators, </w:t>
      </w:r>
      <m:oMath>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m:t>
                </m:r>
              </m:sub>
            </m:sSub>
          </m:e>
        </m:d>
      </m:oMath>
      <w:r w:rsidR="003F47A8">
        <w:rPr>
          <w:rFonts w:ascii="Times New Roman" w:eastAsiaTheme="minorEastAsia" w:hAnsi="Times New Roman" w:cs="Times New Roman"/>
          <w:sz w:val="24"/>
          <w:szCs w:val="24"/>
        </w:rPr>
        <w:t xml:space="preserve">, </w:t>
      </w:r>
      <w:r w:rsidR="00A4313E">
        <w:rPr>
          <w:rFonts w:ascii="Times New Roman" w:eastAsiaTheme="minorEastAsia" w:hAnsi="Times New Roman" w:cs="Times New Roman"/>
          <w:sz w:val="24"/>
          <w:szCs w:val="24"/>
        </w:rPr>
        <w:t xml:space="preserve">take the values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A4313E">
        <w:rPr>
          <w:rFonts w:ascii="Times New Roman" w:eastAsiaTheme="minorEastAsia" w:hAnsi="Times New Roman" w:cs="Times New Roman"/>
          <w:sz w:val="24"/>
          <w:szCs w:val="24"/>
        </w:rPr>
        <w:t xml:space="preserve"> = 1 if the unit </w:t>
      </w:r>
      <w:r w:rsidR="00A4313E">
        <w:rPr>
          <w:rFonts w:ascii="Times New Roman" w:eastAsiaTheme="minorEastAsia" w:hAnsi="Times New Roman" w:cs="Times New Roman"/>
          <w:i/>
          <w:sz w:val="24"/>
          <w:szCs w:val="24"/>
        </w:rPr>
        <w:t>i</w:t>
      </w:r>
      <w:r w:rsidR="00A4313E">
        <w:rPr>
          <w:rFonts w:ascii="Times New Roman" w:eastAsiaTheme="minorEastAsia" w:hAnsi="Times New Roman" w:cs="Times New Roman"/>
          <w:sz w:val="24"/>
          <w:szCs w:val="24"/>
        </w:rPr>
        <w:t xml:space="preserve"> is included in the sample and 0 otherwise.</w:t>
      </w:r>
      <w:r w:rsidR="00CA43DF">
        <w:rPr>
          <w:rFonts w:ascii="Times New Roman" w:eastAsiaTheme="minorEastAsia" w:hAnsi="Times New Roman" w:cs="Times New Roman"/>
          <w:sz w:val="24"/>
          <w:szCs w:val="24"/>
        </w:rPr>
        <w:t xml:space="preserve"> Finally, based on these selection indicators we partition </w:t>
      </w:r>
      <w:r w:rsidR="00CA43DF" w:rsidRPr="00CA43DF">
        <w:rPr>
          <w:rFonts w:ascii="Times New Roman" w:eastAsiaTheme="minorEastAsia" w:hAnsi="Times New Roman" w:cs="Times New Roman"/>
          <w:i/>
          <w:sz w:val="24"/>
          <w:szCs w:val="24"/>
        </w:rPr>
        <w:t>Y</w:t>
      </w:r>
      <w:r w:rsidR="00CA43DF">
        <w:rPr>
          <w:rFonts w:ascii="Times New Roman" w:eastAsiaTheme="minorEastAsia" w:hAnsi="Times New Roman" w:cs="Times New Roman"/>
          <w:sz w:val="24"/>
          <w:szCs w:val="24"/>
        </w:rPr>
        <w:t xml:space="preserve"> into </w:t>
      </w:r>
      <m:oMath>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inc</m:t>
                    </m:r>
                  </m:sub>
                </m:sSub>
                <m:r>
                  <w:rPr>
                    <w:rFonts w:ascii="Cambria Math" w:hAnsi="Cambria Math" w:cs="Times New Roman"/>
                    <w:sz w:val="24"/>
                    <w:szCs w:val="24"/>
                  </w:rPr>
                  <m:t>,Y</m:t>
                </m:r>
              </m:e>
              <m:sub>
                <m:r>
                  <w:rPr>
                    <w:rFonts w:ascii="Cambria Math" w:hAnsi="Cambria Math" w:cs="Times New Roman"/>
                    <w:sz w:val="24"/>
                    <w:szCs w:val="24"/>
                  </w:rPr>
                  <m:t>exc</m:t>
                </m:r>
              </m:sub>
            </m:sSub>
          </m:e>
        </m:d>
      </m:oMath>
      <w:r w:rsidR="00CA43DF">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inc</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oMath>
      <w:r w:rsidR="00CA43DF">
        <w:rPr>
          <w:rFonts w:ascii="Times New Roman" w:eastAsiaTheme="minorEastAsia" w:hAnsi="Times New Roman" w:cs="Times New Roman"/>
          <w:sz w:val="24"/>
          <w:szCs w:val="24"/>
        </w:rPr>
        <w:t xml:space="preserve"> for units in the sample (i.e., with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CA43DF">
        <w:rPr>
          <w:rFonts w:ascii="Times New Roman" w:eastAsiaTheme="minorEastAsia" w:hAnsi="Times New Roman" w:cs="Times New Roman"/>
          <w:sz w:val="24"/>
          <w:szCs w:val="24"/>
        </w:rPr>
        <w:t xml:space="preserve"> = 1)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exc</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oMath>
      <w:r w:rsidR="00CA43DF">
        <w:rPr>
          <w:rFonts w:ascii="Times New Roman" w:eastAsiaTheme="minorEastAsia" w:hAnsi="Times New Roman" w:cs="Times New Roman"/>
          <w:sz w:val="24"/>
          <w:szCs w:val="24"/>
        </w:rPr>
        <w:t xml:space="preserve"> for units not in the sample.</w:t>
      </w:r>
      <w:r w:rsidR="008C7AA0" w:rsidRPr="008C7AA0">
        <w:rPr>
          <w:rFonts w:ascii="Times New Roman" w:hAnsi="Times New Roman" w:cs="Times New Roman"/>
          <w:sz w:val="24"/>
          <w:szCs w:val="24"/>
        </w:rPr>
        <w:t xml:space="preserve"> </w:t>
      </w:r>
      <w:r w:rsidR="008C7AA0">
        <w:rPr>
          <w:rFonts w:ascii="Times New Roman" w:hAnsi="Times New Roman" w:cs="Times New Roman"/>
          <w:sz w:val="24"/>
          <w:szCs w:val="24"/>
        </w:rPr>
        <w:t xml:space="preserve">Without loss of generality, we assume that the survey data </w:t>
      </w:r>
      <w:r w:rsidR="008C7AA0">
        <w:rPr>
          <w:rFonts w:ascii="Times New Roman" w:hAnsi="Times New Roman" w:cs="Times New Roman"/>
          <w:i/>
          <w:sz w:val="24"/>
          <w:szCs w:val="24"/>
        </w:rPr>
        <w:t xml:space="preserve">Y </w:t>
      </w:r>
      <w:r w:rsidR="008C7AA0">
        <w:rPr>
          <w:rFonts w:ascii="Times New Roman" w:hAnsi="Times New Roman" w:cs="Times New Roman"/>
          <w:sz w:val="24"/>
          <w:szCs w:val="24"/>
        </w:rPr>
        <w:t>are binary (1, 0) indicators of having a particular characteristic.</w:t>
      </w:r>
    </w:p>
    <w:p w14:paraId="3D3D4C1B" w14:textId="1F14C407" w:rsidR="003F47A8" w:rsidRPr="008C7AA0" w:rsidRDefault="003F47A8" w:rsidP="00297C91">
      <w:pPr>
        <w:spacing w:after="0" w:line="480" w:lineRule="auto"/>
        <w:rPr>
          <w:rFonts w:ascii="Times New Roman" w:hAnsi="Times New Roman" w:cs="Times New Roman"/>
          <w:sz w:val="24"/>
          <w:szCs w:val="24"/>
        </w:rPr>
      </w:pPr>
    </w:p>
    <w:p w14:paraId="7AB0F284" w14:textId="609BC83F" w:rsidR="008C7AA0" w:rsidRPr="00EA7D9F" w:rsidRDefault="001940B2" w:rsidP="00297C91">
      <w:pPr>
        <w:spacing w:after="0" w:line="480" w:lineRule="auto"/>
        <w:rPr>
          <w:rFonts w:ascii="Times New Roman" w:hAnsi="Times New Roman" w:cs="Times New Roman"/>
          <w:sz w:val="24"/>
          <w:szCs w:val="24"/>
        </w:rPr>
      </w:pPr>
      <w:r>
        <w:rPr>
          <w:rFonts w:ascii="Times New Roman" w:hAnsi="Times New Roman" w:cs="Times New Roman"/>
          <w:sz w:val="24"/>
          <w:szCs w:val="24"/>
        </w:rPr>
        <w:t>Under</w:t>
      </w:r>
      <w:r w:rsidR="008C7AA0">
        <w:rPr>
          <w:rFonts w:ascii="Times New Roman" w:hAnsi="Times New Roman" w:cs="Times New Roman"/>
          <w:sz w:val="24"/>
          <w:szCs w:val="24"/>
        </w:rPr>
        <w:t xml:space="preserve"> a model-based (Bayesian) framework, we assume a model for the joint distribution of </w:t>
      </w:r>
      <w:r w:rsidR="008C7AA0" w:rsidRPr="008C7AA0">
        <w:rPr>
          <w:rFonts w:ascii="Times New Roman" w:hAnsi="Times New Roman" w:cs="Times New Roman"/>
          <w:i/>
          <w:sz w:val="24"/>
          <w:szCs w:val="24"/>
        </w:rPr>
        <w:t>Y</w:t>
      </w:r>
      <w:r w:rsidR="008C7AA0">
        <w:rPr>
          <w:rFonts w:ascii="Times New Roman" w:hAnsi="Times New Roman" w:cs="Times New Roman"/>
          <w:sz w:val="24"/>
          <w:szCs w:val="24"/>
        </w:rPr>
        <w:t xml:space="preserve"> and </w:t>
      </w:r>
      <w:r w:rsidR="008C7AA0" w:rsidRPr="008C7AA0">
        <w:rPr>
          <w:rFonts w:ascii="Times New Roman" w:hAnsi="Times New Roman" w:cs="Times New Roman"/>
          <w:i/>
          <w:sz w:val="24"/>
          <w:szCs w:val="24"/>
        </w:rPr>
        <w:t>S</w:t>
      </w:r>
      <w:r w:rsidR="00EA7D9F">
        <w:rPr>
          <w:rFonts w:ascii="Times New Roman" w:hAnsi="Times New Roman" w:cs="Times New Roman"/>
          <w:sz w:val="24"/>
          <w:szCs w:val="24"/>
        </w:rPr>
        <w:t xml:space="preserve"> conditional on </w:t>
      </w:r>
      <w:r w:rsidR="00EA7D9F">
        <w:rPr>
          <w:rFonts w:ascii="Times New Roman" w:hAnsi="Times New Roman" w:cs="Times New Roman"/>
          <w:i/>
          <w:sz w:val="24"/>
          <w:szCs w:val="24"/>
        </w:rPr>
        <w:t>Z</w:t>
      </w:r>
      <w:r w:rsidR="003947E6">
        <w:rPr>
          <w:rFonts w:ascii="Times New Roman" w:hAnsi="Times New Roman" w:cs="Times New Roman"/>
          <w:sz w:val="24"/>
          <w:szCs w:val="24"/>
        </w:rPr>
        <w:t xml:space="preserve"> (</w:t>
      </w:r>
      <w:r w:rsidR="00400945" w:rsidRPr="00F6156F">
        <w:rPr>
          <w:rFonts w:ascii="Times New Roman" w:hAnsi="Times New Roman" w:cs="Times New Roman"/>
          <w:sz w:val="24"/>
          <w:szCs w:val="24"/>
        </w:rPr>
        <w:t>Little</w:t>
      </w:r>
      <w:r w:rsidR="00FD7D26">
        <w:rPr>
          <w:rFonts w:ascii="Times New Roman" w:hAnsi="Times New Roman" w:cs="Times New Roman"/>
          <w:sz w:val="24"/>
          <w:szCs w:val="24"/>
        </w:rPr>
        <w:t>,</w:t>
      </w:r>
      <w:r w:rsidR="00400945" w:rsidRPr="00F6156F">
        <w:rPr>
          <w:rFonts w:ascii="Times New Roman" w:hAnsi="Times New Roman" w:cs="Times New Roman"/>
          <w:sz w:val="24"/>
          <w:szCs w:val="24"/>
        </w:rPr>
        <w:t xml:space="preserve"> 2003</w:t>
      </w:r>
      <w:r w:rsidR="003947E6">
        <w:rPr>
          <w:rFonts w:ascii="Times New Roman" w:hAnsi="Times New Roman" w:cs="Times New Roman"/>
          <w:sz w:val="24"/>
          <w:szCs w:val="24"/>
        </w:rPr>
        <w:t>).</w:t>
      </w:r>
      <w:r w:rsidR="00E46A23">
        <w:rPr>
          <w:rFonts w:ascii="Times New Roman" w:hAnsi="Times New Roman" w:cs="Times New Roman"/>
          <w:sz w:val="24"/>
          <w:szCs w:val="24"/>
        </w:rPr>
        <w:t xml:space="preserve"> </w:t>
      </w:r>
      <w:r w:rsidR="00DD0BAE">
        <w:rPr>
          <w:rFonts w:ascii="Times New Roman" w:hAnsi="Times New Roman" w:cs="Times New Roman"/>
          <w:sz w:val="24"/>
          <w:szCs w:val="24"/>
        </w:rPr>
        <w:t xml:space="preserve">This joint distribution is </w:t>
      </w:r>
      <w:r w:rsidR="00E46A23">
        <w:rPr>
          <w:rFonts w:ascii="Times New Roman" w:hAnsi="Times New Roman" w:cs="Times New Roman"/>
          <w:sz w:val="24"/>
          <w:szCs w:val="24"/>
        </w:rPr>
        <w:t xml:space="preserve">factored into the </w:t>
      </w:r>
      <w:r w:rsidR="00E46A23" w:rsidRPr="00D00A7A">
        <w:rPr>
          <w:rFonts w:ascii="Times New Roman" w:hAnsi="Times New Roman" w:cs="Times New Roman"/>
          <w:sz w:val="24"/>
          <w:szCs w:val="24"/>
        </w:rPr>
        <w:t xml:space="preserve">marginal distribution of </w:t>
      </w:r>
      <w:r w:rsidR="00E46A23" w:rsidRPr="00D00A7A">
        <w:rPr>
          <w:rFonts w:ascii="Times New Roman" w:hAnsi="Times New Roman" w:cs="Times New Roman"/>
          <w:i/>
          <w:sz w:val="24"/>
          <w:szCs w:val="24"/>
        </w:rPr>
        <w:t xml:space="preserve">Y </w:t>
      </w:r>
      <w:r w:rsidR="00E46A23" w:rsidRPr="00D00A7A">
        <w:rPr>
          <w:rFonts w:ascii="Times New Roman" w:hAnsi="Times New Roman" w:cs="Times New Roman"/>
          <w:sz w:val="24"/>
          <w:szCs w:val="24"/>
        </w:rPr>
        <w:t xml:space="preserve">and the conditional distribution of </w:t>
      </w:r>
      <w:r w:rsidR="00E46A23" w:rsidRPr="00D00A7A">
        <w:rPr>
          <w:rFonts w:ascii="Times New Roman" w:hAnsi="Times New Roman" w:cs="Times New Roman"/>
          <w:i/>
          <w:sz w:val="24"/>
          <w:szCs w:val="24"/>
        </w:rPr>
        <w:t xml:space="preserve">S </w:t>
      </w:r>
      <w:r w:rsidR="00E46A23" w:rsidRPr="00D00A7A">
        <w:rPr>
          <w:rFonts w:ascii="Times New Roman" w:hAnsi="Times New Roman" w:cs="Times New Roman"/>
          <w:sz w:val="24"/>
          <w:szCs w:val="24"/>
        </w:rPr>
        <w:t xml:space="preserve">given </w:t>
      </w:r>
      <w:r w:rsidR="00E46A23" w:rsidRPr="00D00A7A">
        <w:rPr>
          <w:rFonts w:ascii="Times New Roman" w:hAnsi="Times New Roman" w:cs="Times New Roman"/>
          <w:i/>
          <w:sz w:val="24"/>
          <w:szCs w:val="24"/>
        </w:rPr>
        <w:t>Y</w:t>
      </w:r>
      <w:r w:rsidR="00E46A23">
        <w:rPr>
          <w:rFonts w:ascii="Times New Roman" w:hAnsi="Times New Roman" w:cs="Times New Roman"/>
          <w:sz w:val="24"/>
          <w:szCs w:val="24"/>
        </w:rPr>
        <w:t xml:space="preserve"> </w:t>
      </w:r>
      <w:r w:rsidR="0086278D">
        <w:rPr>
          <w:rFonts w:ascii="Times New Roman" w:hAnsi="Times New Roman" w:cs="Times New Roman"/>
          <w:sz w:val="24"/>
          <w:szCs w:val="24"/>
        </w:rPr>
        <w:t xml:space="preserve">(the selection mechanism) </w:t>
      </w:r>
      <w:r w:rsidR="00E46A23">
        <w:rPr>
          <w:rFonts w:ascii="Times New Roman" w:hAnsi="Times New Roman" w:cs="Times New Roman"/>
          <w:sz w:val="24"/>
          <w:szCs w:val="24"/>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561"/>
      </w:tblGrid>
      <w:tr w:rsidR="008C7AA0" w14:paraId="5CE06ADC" w14:textId="77777777" w:rsidTr="008C7AA0">
        <w:tc>
          <w:tcPr>
            <w:tcW w:w="8455" w:type="dxa"/>
            <w:vAlign w:val="center"/>
          </w:tcPr>
          <w:p w14:paraId="421EF062" w14:textId="6E814254" w:rsidR="008C7AA0" w:rsidRDefault="00574FA8" w:rsidP="008C7AA0">
            <w:pPr>
              <w:spacing w:line="48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Y,S</m:t>
                  </m:r>
                </m:sub>
              </m:sSub>
              <m:d>
                <m:dPr>
                  <m:ctrlPr>
                    <w:rPr>
                      <w:rFonts w:ascii="Cambria Math" w:hAnsi="Cambria Math" w:cs="Times New Roman"/>
                      <w:i/>
                    </w:rPr>
                  </m:ctrlPr>
                </m:dPr>
                <m:e>
                  <m:r>
                    <w:rPr>
                      <w:rFonts w:ascii="Cambria Math" w:hAnsi="Cambria Math" w:cs="Times New Roman"/>
                    </w:rPr>
                    <m:t>Y,S|Z,θ,ϕ</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Y|Z,θ</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S|Y</m:t>
                  </m:r>
                </m:sub>
              </m:sSub>
              <m:d>
                <m:dPr>
                  <m:ctrlPr>
                    <w:rPr>
                      <w:rFonts w:ascii="Cambria Math" w:hAnsi="Cambria Math" w:cs="Times New Roman"/>
                      <w:i/>
                    </w:rPr>
                  </m:ctrlPr>
                </m:dPr>
                <m:e>
                  <m:r>
                    <w:rPr>
                      <w:rFonts w:ascii="Cambria Math" w:hAnsi="Cambria Math" w:cs="Times New Roman"/>
                    </w:rPr>
                    <m:t>S|Y,Z,ϕ</m:t>
                  </m:r>
                </m:e>
              </m:d>
            </m:oMath>
            <w:r w:rsidR="00E46A23">
              <w:rPr>
                <w:rFonts w:ascii="Times New Roman" w:eastAsiaTheme="minorEastAsia" w:hAnsi="Times New Roman" w:cs="Times New Roman"/>
              </w:rPr>
              <w:t>.</w:t>
            </w:r>
          </w:p>
        </w:tc>
        <w:tc>
          <w:tcPr>
            <w:tcW w:w="561" w:type="dxa"/>
            <w:vAlign w:val="center"/>
          </w:tcPr>
          <w:p w14:paraId="37F8BFBC" w14:textId="2472E849" w:rsidR="008C7AA0" w:rsidRDefault="008C7AA0" w:rsidP="008C7AA0">
            <w:pPr>
              <w:spacing w:line="480" w:lineRule="auto"/>
              <w:jc w:val="center"/>
              <w:rPr>
                <w:rFonts w:ascii="Times New Roman" w:hAnsi="Times New Roman" w:cs="Times New Roman"/>
              </w:rPr>
            </w:pPr>
            <w:r>
              <w:rPr>
                <w:rFonts w:ascii="Times New Roman" w:hAnsi="Times New Roman" w:cs="Times New Roman"/>
              </w:rPr>
              <w:t>(1)</w:t>
            </w:r>
          </w:p>
        </w:tc>
      </w:tr>
    </w:tbl>
    <w:p w14:paraId="2CFD7F93" w14:textId="1447A4C3" w:rsidR="00D00A7A" w:rsidRPr="00CE148B" w:rsidRDefault="00E46A23" w:rsidP="00D00A7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density for </w:t>
      </w:r>
      <w:r w:rsidRPr="00E46A23">
        <w:rPr>
          <w:rFonts w:ascii="Times New Roman" w:hAnsi="Times New Roman" w:cs="Times New Roman"/>
          <w:i/>
          <w:sz w:val="24"/>
          <w:szCs w:val="24"/>
        </w:rPr>
        <w:t>Y</w:t>
      </w:r>
      <w:r>
        <w:rPr>
          <w:rFonts w:ascii="Times New Roman" w:hAnsi="Times New Roman" w:cs="Times New Roman"/>
          <w:sz w:val="24"/>
          <w:szCs w:val="24"/>
        </w:rPr>
        <w:t xml:space="preserve"> given </w:t>
      </w:r>
      <w:r w:rsidRPr="00E46A23">
        <w:rPr>
          <w:rFonts w:ascii="Times New Roman" w:hAnsi="Times New Roman" w:cs="Times New Roman"/>
          <w:i/>
          <w:sz w:val="24"/>
          <w:szCs w:val="24"/>
        </w:rPr>
        <w:t>Z</w:t>
      </w:r>
      <w:r>
        <w:rPr>
          <w:rFonts w:ascii="Times New Roman" w:hAnsi="Times New Roman" w:cs="Times New Roman"/>
          <w:sz w:val="24"/>
          <w:szCs w:val="24"/>
        </w:rPr>
        <w:t xml:space="preserve"> is indexed by unknown parameters </w:t>
      </w:r>
      <m:oMath>
        <m:r>
          <w:rPr>
            <w:rFonts w:ascii="Cambria Math" w:hAnsi="Cambria Math" w:cs="Times New Roman"/>
            <w:sz w:val="24"/>
            <w:szCs w:val="24"/>
          </w:rPr>
          <m:t>θ</m:t>
        </m:r>
      </m:oMath>
      <w:r>
        <w:rPr>
          <w:rFonts w:ascii="Times New Roman" w:eastAsiaTheme="minorEastAsia" w:hAnsi="Times New Roman" w:cs="Times New Roman"/>
          <w:sz w:val="24"/>
          <w:szCs w:val="24"/>
        </w:rPr>
        <w:t xml:space="preserve"> and the density for </w:t>
      </w:r>
      <w:r>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given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is indexed by unknown parameters </w:t>
      </w:r>
      <m:oMath>
        <m:r>
          <w:rPr>
            <w:rFonts w:ascii="Cambria Math" w:hAnsi="Cambria Math" w:cs="Times New Roman"/>
            <w:sz w:val="24"/>
            <w:szCs w:val="24"/>
          </w:rPr>
          <m:t>ϕ</m:t>
        </m:r>
      </m:oMath>
      <w:r>
        <w:rPr>
          <w:rFonts w:ascii="Times New Roman" w:hAnsi="Times New Roman" w:cs="Times New Roman"/>
          <w:sz w:val="24"/>
          <w:szCs w:val="24"/>
        </w:rPr>
        <w:t>.</w:t>
      </w:r>
      <w:bookmarkStart w:id="0" w:name="_Hlk495912744"/>
      <w:r>
        <w:rPr>
          <w:rFonts w:ascii="Times New Roman" w:hAnsi="Times New Roman" w:cs="Times New Roman"/>
          <w:sz w:val="24"/>
          <w:szCs w:val="24"/>
        </w:rPr>
        <w:t xml:space="preserve"> </w:t>
      </w:r>
      <w:r w:rsidR="00D00A7A" w:rsidRPr="00D00A7A">
        <w:rPr>
          <w:rFonts w:ascii="Times New Roman" w:hAnsi="Times New Roman" w:cs="Times New Roman"/>
          <w:sz w:val="24"/>
          <w:szCs w:val="24"/>
        </w:rPr>
        <w:t xml:space="preserve">The full likelihood </w:t>
      </w:r>
      <w:r w:rsidR="00CE148B">
        <w:rPr>
          <w:rFonts w:ascii="Times New Roman" w:hAnsi="Times New Roman" w:cs="Times New Roman"/>
          <w:sz w:val="24"/>
          <w:szCs w:val="24"/>
        </w:rPr>
        <w:t>based on the observed data (</w:t>
      </w:r>
      <w:r w:rsidR="00CE148B">
        <w:rPr>
          <w:rFonts w:ascii="Times New Roman" w:hAnsi="Times New Roman" w:cs="Times New Roman"/>
          <w:i/>
          <w:sz w:val="24"/>
          <w:szCs w:val="24"/>
        </w:rPr>
        <w:t>Z</w:t>
      </w:r>
      <w:r w:rsidR="00CE148B">
        <w:rPr>
          <w:rFonts w:ascii="Times New Roman" w:hAnsi="Times New Roman" w:cs="Times New Roman"/>
          <w:sz w:val="24"/>
          <w:szCs w:val="24"/>
        </w:rPr>
        <w:t xml:space="preserve"> </w:t>
      </w:r>
      <w:r w:rsidR="000A5E1B">
        <w:rPr>
          <w:rFonts w:ascii="Times New Roman" w:hAnsi="Times New Roman" w:cs="Times New Roman"/>
          <w:sz w:val="24"/>
          <w:szCs w:val="24"/>
        </w:rPr>
        <w:t xml:space="preserve">and </w:t>
      </w:r>
      <w:r w:rsidR="000A5E1B" w:rsidRPr="000A5E1B">
        <w:rPr>
          <w:rFonts w:ascii="Times New Roman" w:hAnsi="Times New Roman" w:cs="Times New Roman"/>
          <w:i/>
          <w:sz w:val="24"/>
          <w:szCs w:val="24"/>
        </w:rPr>
        <w:t>S</w:t>
      </w:r>
      <w:r w:rsidR="000A5E1B">
        <w:rPr>
          <w:rFonts w:ascii="Times New Roman" w:hAnsi="Times New Roman" w:cs="Times New Roman"/>
          <w:sz w:val="24"/>
          <w:szCs w:val="24"/>
        </w:rPr>
        <w:t xml:space="preserve"> </w:t>
      </w:r>
      <w:r w:rsidR="00CE148B" w:rsidRPr="000A5E1B">
        <w:rPr>
          <w:rFonts w:ascii="Times New Roman" w:hAnsi="Times New Roman" w:cs="Times New Roman"/>
          <w:sz w:val="24"/>
          <w:szCs w:val="24"/>
        </w:rPr>
        <w:t>for</w:t>
      </w:r>
      <w:r w:rsidR="00CE148B">
        <w:rPr>
          <w:rFonts w:ascii="Times New Roman" w:hAnsi="Times New Roman" w:cs="Times New Roman"/>
          <w:sz w:val="24"/>
          <w:szCs w:val="24"/>
        </w:rPr>
        <w:t xml:space="preserve"> all units and </w:t>
      </w:r>
      <w:r w:rsidR="00CE148B">
        <w:rPr>
          <w:rFonts w:ascii="Times New Roman" w:hAnsi="Times New Roman" w:cs="Times New Roman"/>
          <w:i/>
          <w:sz w:val="24"/>
          <w:szCs w:val="24"/>
        </w:rPr>
        <w:t>Y</w:t>
      </w:r>
      <w:r w:rsidR="00CE148B">
        <w:rPr>
          <w:rFonts w:ascii="Times New Roman" w:hAnsi="Times New Roman" w:cs="Times New Roman"/>
          <w:sz w:val="24"/>
          <w:szCs w:val="24"/>
        </w:rPr>
        <w:t xml:space="preserve"> for units selected into the sample only) is then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561"/>
      </w:tblGrid>
      <w:tr w:rsidR="00CE148B" w14:paraId="1373A516" w14:textId="77777777" w:rsidTr="001940B2">
        <w:tc>
          <w:tcPr>
            <w:tcW w:w="8455" w:type="dxa"/>
            <w:vAlign w:val="center"/>
          </w:tcPr>
          <w:p w14:paraId="24816D79" w14:textId="5AE2926F" w:rsidR="00CE148B" w:rsidRDefault="00CE148B" w:rsidP="001940B2">
            <w:pPr>
              <w:spacing w:line="480" w:lineRule="auto"/>
              <w:jc w:val="center"/>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θ,ϕ|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,S,Z</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Y,S</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,S|Z,θ,ϕ</m:t>
                  </m:r>
                </m:e>
              </m:d>
              <m:r>
                <w:rPr>
                  <w:rFonts w:ascii="Cambria Math" w:hAnsi="Cambria Math" w:cs="Times New Roman"/>
                </w:rPr>
                <m:t>=</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Y|Z,θ</m:t>
                      </m:r>
                    </m:e>
                  </m: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S|Y</m:t>
                      </m:r>
                    </m:sub>
                  </m:sSub>
                  <m:d>
                    <m:dPr>
                      <m:ctrlPr>
                        <w:rPr>
                          <w:rFonts w:ascii="Cambria Math" w:hAnsi="Cambria Math" w:cs="Times New Roman"/>
                          <w:i/>
                        </w:rPr>
                      </m:ctrlPr>
                    </m:dPr>
                    <m:e>
                      <m:r>
                        <w:rPr>
                          <w:rFonts w:ascii="Cambria Math" w:hAnsi="Cambria Math" w:cs="Times New Roman"/>
                        </w:rPr>
                        <m:t>S|Y,Z,ϕ</m:t>
                      </m:r>
                    </m:e>
                  </m:d>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exc</m:t>
                      </m:r>
                    </m:sub>
                  </m:sSub>
                </m:e>
              </m:nary>
            </m:oMath>
            <w:r>
              <w:rPr>
                <w:rFonts w:ascii="Times New Roman" w:eastAsiaTheme="minorEastAsia" w:hAnsi="Times New Roman" w:cs="Times New Roman"/>
              </w:rPr>
              <w:t>.</w:t>
            </w:r>
          </w:p>
        </w:tc>
        <w:tc>
          <w:tcPr>
            <w:tcW w:w="561" w:type="dxa"/>
            <w:vAlign w:val="center"/>
          </w:tcPr>
          <w:p w14:paraId="14517148" w14:textId="10DC037A" w:rsidR="00CE148B" w:rsidRDefault="00CE148B" w:rsidP="001940B2">
            <w:pPr>
              <w:spacing w:line="480" w:lineRule="auto"/>
              <w:jc w:val="center"/>
              <w:rPr>
                <w:rFonts w:ascii="Times New Roman" w:hAnsi="Times New Roman" w:cs="Times New Roman"/>
              </w:rPr>
            </w:pPr>
            <w:r>
              <w:rPr>
                <w:rFonts w:ascii="Times New Roman" w:hAnsi="Times New Roman" w:cs="Times New Roman"/>
              </w:rPr>
              <w:t>(2)</w:t>
            </w:r>
          </w:p>
        </w:tc>
      </w:tr>
    </w:tbl>
    <w:p w14:paraId="59F469BE" w14:textId="210E6743" w:rsidR="00D00A7A" w:rsidRDefault="00827DDB" w:rsidP="00D00A7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Letting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θ,ϕ|Z</m:t>
            </m:r>
          </m:e>
        </m:d>
      </m:oMath>
      <w:r>
        <w:rPr>
          <w:rFonts w:ascii="Times New Roman" w:hAnsi="Times New Roman" w:cs="Times New Roman"/>
          <w:sz w:val="24"/>
          <w:szCs w:val="24"/>
        </w:rPr>
        <w:t xml:space="preserve"> be a prior distribution for the parameters, th</w:t>
      </w:r>
      <w:r w:rsidR="00D00A7A" w:rsidRPr="00DD0BAE">
        <w:rPr>
          <w:rFonts w:ascii="Times New Roman" w:hAnsi="Times New Roman" w:cs="Times New Roman"/>
          <w:sz w:val="24"/>
          <w:szCs w:val="24"/>
        </w:rPr>
        <w:t>e corresponding posterior distributions for</w:t>
      </w:r>
      <w:r>
        <w:rPr>
          <w:rFonts w:ascii="Times New Roman" w:hAnsi="Times New Roman" w:cs="Times New Roman"/>
          <w:sz w:val="24"/>
          <w:szCs w:val="24"/>
        </w:rPr>
        <w:t xml:space="preserve"> </w:t>
      </w:r>
      <m:oMath>
        <m:r>
          <w:rPr>
            <w:rFonts w:ascii="Cambria Math" w:hAnsi="Cambria Math" w:cs="Times New Roman"/>
          </w:rPr>
          <m:t>θ</m:t>
        </m:r>
      </m:oMath>
      <w:r w:rsidR="00D00A7A" w:rsidRPr="00DD0BAE">
        <w:rPr>
          <w:rFonts w:ascii="Times New Roman" w:hAnsi="Times New Roman" w:cs="Times New Roman"/>
          <w:sz w:val="24"/>
          <w:szCs w:val="24"/>
        </w:rPr>
        <w:t xml:space="preserve">, </w:t>
      </w:r>
      <m:oMath>
        <m:r>
          <w:rPr>
            <w:rFonts w:ascii="Cambria Math" w:hAnsi="Cambria Math" w:cs="Times New Roman"/>
          </w:rPr>
          <m:t>ϕ</m:t>
        </m:r>
      </m:oMath>
      <w:r w:rsidRPr="00DD0BAE">
        <w:rPr>
          <w:rFonts w:ascii="Times New Roman" w:hAnsi="Times New Roman" w:cs="Times New Roman"/>
          <w:sz w:val="24"/>
          <w:szCs w:val="24"/>
        </w:rPr>
        <w:t xml:space="preserve"> </w:t>
      </w:r>
      <w:r w:rsidR="00D00A7A" w:rsidRPr="00DD0BAE">
        <w:rPr>
          <w:rFonts w:ascii="Times New Roman" w:hAnsi="Times New Roman" w:cs="Times New Roman"/>
          <w:sz w:val="24"/>
          <w:szCs w:val="24"/>
        </w:rPr>
        <w:t xml:space="preserve">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exc</m:t>
            </m:r>
          </m:sub>
        </m:sSub>
      </m:oMath>
      <w:r w:rsidR="00D00A7A" w:rsidRPr="00DD0BAE">
        <w:rPr>
          <w:rFonts w:ascii="Times New Roman" w:hAnsi="Times New Roman" w:cs="Times New Roman"/>
          <w:i/>
          <w:iCs/>
          <w:sz w:val="24"/>
          <w:szCs w:val="24"/>
        </w:rPr>
        <w:t xml:space="preserve"> </w:t>
      </w:r>
      <w:r w:rsidR="00D00A7A" w:rsidRPr="00DD0BAE">
        <w:rPr>
          <w:rFonts w:ascii="Times New Roman" w:hAnsi="Times New Roman" w:cs="Times New Roman"/>
          <w:sz w:val="24"/>
          <w:szCs w:val="24"/>
        </w:rPr>
        <w:t>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561"/>
      </w:tblGrid>
      <w:tr w:rsidR="00DD0BAE" w14:paraId="3F3B7038" w14:textId="77777777" w:rsidTr="00216A80">
        <w:tc>
          <w:tcPr>
            <w:tcW w:w="8455" w:type="dxa"/>
            <w:vAlign w:val="center"/>
          </w:tcPr>
          <w:p w14:paraId="0D4C722C" w14:textId="53094AE0" w:rsidR="00DD0BAE" w:rsidRDefault="00DD0BAE" w:rsidP="00216A80">
            <w:pPr>
              <w:spacing w:line="480" w:lineRule="auto"/>
              <w:jc w:val="cente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θ,ϕ|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,S,Z</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θ,ϕ|Z</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,S,Z</m:t>
                    </m:r>
                  </m:e>
                </m:d>
              </m:oMath>
            </m:oMathPara>
          </w:p>
          <w:p w14:paraId="075098BF" w14:textId="17435038" w:rsidR="00EA46D3" w:rsidRDefault="00EA46D3" w:rsidP="00216A80">
            <w:pPr>
              <w:spacing w:line="480" w:lineRule="auto"/>
              <w:jc w:val="cente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exc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,S,Z</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exc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,S,Z,θ,ϕ</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θ,ϕ|</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,S,Z</m:t>
                        </m:r>
                      </m:e>
                    </m:d>
                    <m:r>
                      <w:rPr>
                        <w:rFonts w:ascii="Cambria Math" w:hAnsi="Cambria Math" w:cs="Times New Roman"/>
                      </w:rPr>
                      <m:t>dθdϕ</m:t>
                    </m:r>
                  </m:e>
                </m:nary>
              </m:oMath>
            </m:oMathPara>
          </w:p>
        </w:tc>
        <w:tc>
          <w:tcPr>
            <w:tcW w:w="561" w:type="dxa"/>
            <w:vAlign w:val="center"/>
          </w:tcPr>
          <w:p w14:paraId="3A007954" w14:textId="31124A78" w:rsidR="00DD0BAE" w:rsidRDefault="00DD0BAE" w:rsidP="00216A80">
            <w:pPr>
              <w:spacing w:line="480" w:lineRule="auto"/>
              <w:jc w:val="center"/>
              <w:rPr>
                <w:rFonts w:ascii="Times New Roman" w:hAnsi="Times New Roman" w:cs="Times New Roman"/>
              </w:rPr>
            </w:pPr>
            <w:r>
              <w:rPr>
                <w:rFonts w:ascii="Times New Roman" w:hAnsi="Times New Roman" w:cs="Times New Roman"/>
              </w:rPr>
              <w:t>(3)</w:t>
            </w:r>
          </w:p>
        </w:tc>
      </w:tr>
    </w:tbl>
    <w:p w14:paraId="038A581E" w14:textId="77777777" w:rsidR="00297C91" w:rsidRDefault="00297C91" w:rsidP="00297C91">
      <w:pPr>
        <w:spacing w:after="0" w:line="480" w:lineRule="auto"/>
        <w:rPr>
          <w:rFonts w:ascii="Times New Roman" w:hAnsi="Times New Roman" w:cs="Times New Roman"/>
          <w:sz w:val="24"/>
          <w:szCs w:val="24"/>
        </w:rPr>
      </w:pPr>
    </w:p>
    <w:p w14:paraId="6C7161C5" w14:textId="2F6A2AFD" w:rsidR="00086DE6" w:rsidRDefault="00330303" w:rsidP="00AF57C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Instead of specifying </w:t>
      </w:r>
      <w:r w:rsidR="001C0B6C">
        <w:rPr>
          <w:rFonts w:ascii="Times New Roman" w:hAnsi="Times New Roman" w:cs="Times New Roman"/>
          <w:sz w:val="24"/>
          <w:szCs w:val="24"/>
        </w:rPr>
        <w:t>the selection mechanism for a non-probability sample</w:t>
      </w:r>
      <w:r>
        <w:rPr>
          <w:rFonts w:ascii="Times New Roman" w:hAnsi="Times New Roman" w:cs="Times New Roman"/>
          <w:sz w:val="24"/>
          <w:szCs w:val="24"/>
        </w:rPr>
        <w:t>, which</w:t>
      </w:r>
      <w:r w:rsidR="001C0B6C">
        <w:rPr>
          <w:rFonts w:ascii="Times New Roman" w:hAnsi="Times New Roman" w:cs="Times New Roman"/>
          <w:sz w:val="24"/>
          <w:szCs w:val="24"/>
        </w:rPr>
        <w:t xml:space="preserve"> </w:t>
      </w:r>
      <w:r>
        <w:rPr>
          <w:rFonts w:ascii="Times New Roman" w:hAnsi="Times New Roman" w:cs="Times New Roman"/>
          <w:sz w:val="24"/>
          <w:szCs w:val="24"/>
        </w:rPr>
        <w:t>is generally</w:t>
      </w:r>
      <w:r w:rsidR="001C0B6C">
        <w:rPr>
          <w:rFonts w:ascii="Times New Roman" w:hAnsi="Times New Roman" w:cs="Times New Roman"/>
          <w:sz w:val="24"/>
          <w:szCs w:val="24"/>
        </w:rPr>
        <w:t xml:space="preserve"> </w:t>
      </w:r>
      <w:r>
        <w:rPr>
          <w:rFonts w:ascii="Times New Roman" w:hAnsi="Times New Roman" w:cs="Times New Roman"/>
          <w:sz w:val="24"/>
          <w:szCs w:val="24"/>
        </w:rPr>
        <w:t>infeasible</w:t>
      </w:r>
      <w:r w:rsidR="001C0B6C">
        <w:rPr>
          <w:rFonts w:ascii="Times New Roman" w:hAnsi="Times New Roman" w:cs="Times New Roman"/>
          <w:sz w:val="24"/>
          <w:szCs w:val="24"/>
        </w:rPr>
        <w:t xml:space="preserve">, </w:t>
      </w:r>
      <w:r>
        <w:rPr>
          <w:rFonts w:ascii="Times New Roman" w:hAnsi="Times New Roman" w:cs="Times New Roman"/>
          <w:sz w:val="24"/>
          <w:szCs w:val="24"/>
        </w:rPr>
        <w:t xml:space="preserve">it is </w:t>
      </w:r>
      <w:r w:rsidR="00CE6F2E">
        <w:rPr>
          <w:rFonts w:ascii="Times New Roman" w:hAnsi="Times New Roman" w:cs="Times New Roman"/>
          <w:sz w:val="24"/>
          <w:szCs w:val="24"/>
        </w:rPr>
        <w:t xml:space="preserve">common </w:t>
      </w:r>
      <w:r>
        <w:rPr>
          <w:rFonts w:ascii="Times New Roman" w:hAnsi="Times New Roman" w:cs="Times New Roman"/>
          <w:sz w:val="24"/>
          <w:szCs w:val="24"/>
        </w:rPr>
        <w:t xml:space="preserve">instead to make a so-called </w:t>
      </w:r>
      <w:r w:rsidRPr="00F32D11">
        <w:rPr>
          <w:rFonts w:ascii="Times New Roman" w:hAnsi="Times New Roman" w:cs="Times New Roman"/>
          <w:i/>
          <w:sz w:val="24"/>
          <w:szCs w:val="24"/>
        </w:rPr>
        <w:t>ignorability assumption</w:t>
      </w:r>
      <w:r>
        <w:rPr>
          <w:rFonts w:ascii="Times New Roman" w:hAnsi="Times New Roman" w:cs="Times New Roman"/>
          <w:sz w:val="24"/>
          <w:szCs w:val="24"/>
        </w:rPr>
        <w:t xml:space="preserve">, the appropriateness of which depends upon </w:t>
      </w:r>
      <w:r w:rsidR="00086DE6">
        <w:rPr>
          <w:rFonts w:ascii="Times New Roman" w:hAnsi="Times New Roman" w:cs="Times New Roman"/>
          <w:sz w:val="24"/>
          <w:szCs w:val="24"/>
        </w:rPr>
        <w:t>two conditions be</w:t>
      </w:r>
      <w:r>
        <w:rPr>
          <w:rFonts w:ascii="Times New Roman" w:hAnsi="Times New Roman" w:cs="Times New Roman"/>
          <w:sz w:val="24"/>
          <w:szCs w:val="24"/>
        </w:rPr>
        <w:t>ing satisfied</w:t>
      </w:r>
      <w:r w:rsidR="00E202A2">
        <w:rPr>
          <w:rFonts w:ascii="Times New Roman" w:hAnsi="Times New Roman" w:cs="Times New Roman"/>
          <w:sz w:val="24"/>
          <w:szCs w:val="24"/>
        </w:rPr>
        <w:t xml:space="preserve">: </w:t>
      </w:r>
      <w:r w:rsidR="00086DE6">
        <w:rPr>
          <w:rFonts w:ascii="Times New Roman" w:hAnsi="Times New Roman" w:cs="Times New Roman"/>
          <w:i/>
          <w:sz w:val="24"/>
          <w:szCs w:val="24"/>
        </w:rPr>
        <w:t>Selection at Random (SAR)</w:t>
      </w:r>
      <w:r w:rsidR="00086DE6">
        <w:rPr>
          <w:rFonts w:ascii="Times New Roman" w:hAnsi="Times New Roman" w:cs="Times New Roman"/>
          <w:sz w:val="24"/>
          <w:szCs w:val="24"/>
        </w:rPr>
        <w:t xml:space="preserve"> and </w:t>
      </w:r>
      <w:r w:rsidR="00086DE6">
        <w:rPr>
          <w:rFonts w:ascii="Times New Roman" w:hAnsi="Times New Roman" w:cs="Times New Roman"/>
          <w:i/>
          <w:sz w:val="24"/>
          <w:szCs w:val="24"/>
        </w:rPr>
        <w:t>Bayesian Distinctness</w:t>
      </w:r>
      <w:r w:rsidR="00086DE6">
        <w:rPr>
          <w:rFonts w:ascii="Times New Roman" w:hAnsi="Times New Roman" w:cs="Times New Roman"/>
          <w:sz w:val="24"/>
          <w:szCs w:val="24"/>
        </w:rPr>
        <w:t xml:space="preserve">. Selection at random means that </w:t>
      </w:r>
      <w:r w:rsidR="00AF57CD" w:rsidRPr="00D00A7A">
        <w:rPr>
          <w:rFonts w:ascii="Times New Roman" w:hAnsi="Times New Roman" w:cs="Times New Roman"/>
          <w:i/>
          <w:sz w:val="24"/>
          <w:szCs w:val="24"/>
        </w:rPr>
        <w:t>S</w:t>
      </w:r>
      <w:r w:rsidR="00AF57CD" w:rsidRPr="00D00A7A">
        <w:rPr>
          <w:rFonts w:ascii="Times New Roman" w:hAnsi="Times New Roman" w:cs="Times New Roman"/>
          <w:sz w:val="24"/>
          <w:szCs w:val="24"/>
        </w:rPr>
        <w:t xml:space="preserve"> and</w:t>
      </w:r>
      <w:r w:rsidR="00AF57CD" w:rsidRPr="0042006D">
        <w:rPr>
          <w:rFonts w:ascii="Times New Roman" w:hAnsi="Times New Roman" w:cs="Times New Roman"/>
          <w:i/>
          <w:sz w:val="24"/>
          <w:szCs w:val="24"/>
        </w:rPr>
        <w:t xml:space="preserve"> </w:t>
      </w:r>
      <w:r w:rsidR="00AF57CD" w:rsidRPr="00DE0C41">
        <w:rPr>
          <w:rFonts w:ascii="Times New Roman" w:hAnsi="Times New Roman" w:cs="Times New Roman"/>
          <w:i/>
          <w:sz w:val="24"/>
          <w:szCs w:val="24"/>
        </w:rPr>
        <w:t>Y</w:t>
      </w:r>
      <w:r w:rsidR="00AF57CD">
        <w:rPr>
          <w:rFonts w:ascii="Times New Roman" w:hAnsi="Times New Roman" w:cs="Times New Roman"/>
          <w:i/>
          <w:sz w:val="24"/>
          <w:szCs w:val="24"/>
          <w:vertAlign w:val="subscript"/>
        </w:rPr>
        <w:t>ex</w:t>
      </w:r>
      <w:r w:rsidR="00AF57CD" w:rsidRPr="00DE0C41">
        <w:rPr>
          <w:rFonts w:ascii="Times New Roman" w:hAnsi="Times New Roman" w:cs="Times New Roman"/>
          <w:i/>
          <w:sz w:val="24"/>
          <w:szCs w:val="24"/>
          <w:vertAlign w:val="subscript"/>
        </w:rPr>
        <w:t>c</w:t>
      </w:r>
      <w:r w:rsidR="00AF57CD" w:rsidRPr="00D00A7A">
        <w:rPr>
          <w:rFonts w:ascii="Times New Roman" w:hAnsi="Times New Roman" w:cs="Times New Roman"/>
          <w:sz w:val="24"/>
          <w:szCs w:val="24"/>
        </w:rPr>
        <w:t xml:space="preserve"> </w:t>
      </w:r>
      <w:r w:rsidR="00AF57CD">
        <w:rPr>
          <w:rFonts w:ascii="Times New Roman" w:hAnsi="Times New Roman" w:cs="Times New Roman"/>
          <w:sz w:val="24"/>
          <w:szCs w:val="24"/>
        </w:rPr>
        <w:t xml:space="preserve">are independent </w:t>
      </w:r>
      <w:r w:rsidR="00AF57CD" w:rsidRPr="00D00A7A">
        <w:rPr>
          <w:rFonts w:ascii="Times New Roman" w:hAnsi="Times New Roman" w:cs="Times New Roman"/>
          <w:sz w:val="24"/>
          <w:szCs w:val="24"/>
        </w:rPr>
        <w:t>after conditioning on</w:t>
      </w:r>
      <w:r w:rsidR="00AF57CD">
        <w:rPr>
          <w:rFonts w:ascii="Times New Roman" w:hAnsi="Times New Roman" w:cs="Times New Roman"/>
          <w:sz w:val="24"/>
          <w:szCs w:val="24"/>
        </w:rPr>
        <w:t xml:space="preserve"> </w:t>
      </w:r>
      <w:r w:rsidR="00AF57CD" w:rsidRPr="00DE0C41">
        <w:rPr>
          <w:rFonts w:ascii="Times New Roman" w:hAnsi="Times New Roman" w:cs="Times New Roman"/>
          <w:i/>
          <w:sz w:val="24"/>
          <w:szCs w:val="24"/>
        </w:rPr>
        <w:t>Y</w:t>
      </w:r>
      <w:r w:rsidR="00AF57CD" w:rsidRPr="00DE0C41">
        <w:rPr>
          <w:rFonts w:ascii="Times New Roman" w:hAnsi="Times New Roman" w:cs="Times New Roman"/>
          <w:i/>
          <w:sz w:val="24"/>
          <w:szCs w:val="24"/>
          <w:vertAlign w:val="subscript"/>
        </w:rPr>
        <w:t>inc</w:t>
      </w:r>
      <w:r w:rsidR="00AF57CD" w:rsidRPr="00D00A7A">
        <w:rPr>
          <w:rFonts w:ascii="Times New Roman" w:hAnsi="Times New Roman" w:cs="Times New Roman"/>
          <w:sz w:val="24"/>
          <w:szCs w:val="24"/>
        </w:rPr>
        <w:t xml:space="preserve"> and </w:t>
      </w:r>
      <w:r w:rsidR="00AF57CD" w:rsidRPr="00D00A7A">
        <w:rPr>
          <w:rFonts w:ascii="Times New Roman" w:hAnsi="Times New Roman" w:cs="Times New Roman"/>
          <w:i/>
          <w:sz w:val="24"/>
          <w:szCs w:val="24"/>
        </w:rPr>
        <w:t>Z</w:t>
      </w:r>
      <w:r w:rsidR="00AF57CD">
        <w:rPr>
          <w:rFonts w:ascii="Times New Roman" w:hAnsi="Times New Roman" w:cs="Times New Roman"/>
          <w:sz w:val="24"/>
          <w:szCs w:val="24"/>
        </w:rPr>
        <w:t xml:space="preserve">, i.e.,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S|Y</m:t>
            </m:r>
          </m:sub>
        </m:sSub>
        <m:d>
          <m:dPr>
            <m:ctrlPr>
              <w:rPr>
                <w:rFonts w:ascii="Cambria Math" w:hAnsi="Cambria Math" w:cs="Times New Roman"/>
                <w:i/>
                <w:sz w:val="24"/>
                <w:szCs w:val="24"/>
              </w:rPr>
            </m:ctrlPr>
          </m:dPr>
          <m:e>
            <m:r>
              <w:rPr>
                <w:rFonts w:ascii="Cambria Math" w:hAnsi="Cambria Math" w:cs="Times New Roman"/>
                <w:sz w:val="24"/>
                <w:szCs w:val="24"/>
              </w:rPr>
              <m:t>S|Y,Z,ϕ</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S|Y</m:t>
            </m:r>
          </m:sub>
        </m:sSub>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inc</m:t>
                </m:r>
              </m:sub>
            </m:sSub>
            <m:r>
              <w:rPr>
                <w:rFonts w:ascii="Cambria Math" w:hAnsi="Cambria Math" w:cs="Times New Roman"/>
                <w:sz w:val="24"/>
                <w:szCs w:val="24"/>
              </w:rPr>
              <m:t>,Z,ϕ</m:t>
            </m:r>
          </m:e>
        </m:d>
      </m:oMath>
      <w:r w:rsidR="00086DE6">
        <w:rPr>
          <w:rFonts w:ascii="Times New Roman" w:eastAsiaTheme="minorEastAsia" w:hAnsi="Times New Roman" w:cs="Times New Roman"/>
          <w:sz w:val="24"/>
          <w:szCs w:val="24"/>
        </w:rPr>
        <w:t xml:space="preserve"> for all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exc</m:t>
            </m:r>
          </m:sub>
        </m:sSub>
      </m:oMath>
      <w:r w:rsidR="00DF5431">
        <w:rPr>
          <w:rFonts w:ascii="Times New Roman" w:eastAsiaTheme="minorEastAsia" w:hAnsi="Times New Roman" w:cs="Times New Roman"/>
          <w:sz w:val="24"/>
          <w:szCs w:val="24"/>
        </w:rPr>
        <w:t>.</w:t>
      </w:r>
      <w:r w:rsidR="00086DE6">
        <w:rPr>
          <w:rFonts w:ascii="Times New Roman" w:eastAsiaTheme="minorEastAsia" w:hAnsi="Times New Roman" w:cs="Times New Roman"/>
          <w:sz w:val="24"/>
          <w:szCs w:val="24"/>
        </w:rPr>
        <w:t xml:space="preserve"> Bayesian distinctness </w:t>
      </w:r>
      <w:r w:rsidR="003B2E85">
        <w:rPr>
          <w:rFonts w:ascii="Times New Roman" w:eastAsiaTheme="minorEastAsia" w:hAnsi="Times New Roman" w:cs="Times New Roman"/>
          <w:sz w:val="24"/>
          <w:szCs w:val="24"/>
        </w:rPr>
        <w:t>means</w:t>
      </w:r>
      <w:r w:rsidR="00086DE6">
        <w:rPr>
          <w:rFonts w:ascii="Times New Roman" w:eastAsiaTheme="minorEastAsia" w:hAnsi="Times New Roman" w:cs="Times New Roman"/>
          <w:sz w:val="24"/>
          <w:szCs w:val="24"/>
        </w:rPr>
        <w:t xml:space="preserve"> </w:t>
      </w:r>
      <w:r w:rsidR="00086DE6" w:rsidRPr="00746806">
        <w:rPr>
          <w:rFonts w:ascii="Times New Roman" w:eastAsiaTheme="minorEastAsia" w:hAnsi="Times New Roman" w:cs="Times New Roman"/>
          <w:sz w:val="24"/>
          <w:szCs w:val="24"/>
        </w:rPr>
        <w:t xml:space="preserve">that </w:t>
      </w:r>
      <m:oMath>
        <m:r>
          <w:rPr>
            <w:rFonts w:ascii="Cambria Math" w:hAnsi="Cambria Math" w:cs="Times New Roman"/>
            <w:sz w:val="24"/>
            <w:szCs w:val="24"/>
          </w:rPr>
          <m:t>θ</m:t>
        </m:r>
      </m:oMath>
      <w:r w:rsidR="00086DE6" w:rsidRPr="00746806">
        <w:rPr>
          <w:rFonts w:ascii="Times New Roman" w:eastAsiaTheme="minorEastAsia" w:hAnsi="Times New Roman" w:cs="Times New Roman"/>
          <w:sz w:val="24"/>
          <w:szCs w:val="24"/>
        </w:rPr>
        <w:t xml:space="preserve"> </w:t>
      </w:r>
      <w:r w:rsidR="00086DE6">
        <w:rPr>
          <w:rFonts w:ascii="Times New Roman" w:eastAsiaTheme="minorEastAsia" w:hAnsi="Times New Roman" w:cs="Times New Roman"/>
          <w:sz w:val="24"/>
          <w:szCs w:val="24"/>
        </w:rPr>
        <w:t xml:space="preserve">and </w:t>
      </w:r>
      <m:oMath>
        <m:r>
          <w:rPr>
            <w:rFonts w:ascii="Cambria Math" w:hAnsi="Cambria Math" w:cs="Times New Roman"/>
            <w:sz w:val="24"/>
            <w:szCs w:val="24"/>
          </w:rPr>
          <m:t>ϕ</m:t>
        </m:r>
      </m:oMath>
      <w:r w:rsidR="00086DE6" w:rsidRPr="00746806">
        <w:rPr>
          <w:rFonts w:ascii="Times New Roman" w:eastAsiaTheme="minorEastAsia" w:hAnsi="Times New Roman" w:cs="Times New Roman"/>
          <w:sz w:val="24"/>
          <w:szCs w:val="24"/>
        </w:rPr>
        <w:t xml:space="preserve"> </w:t>
      </w:r>
      <w:r w:rsidR="00307055">
        <w:rPr>
          <w:rFonts w:ascii="Times New Roman" w:eastAsiaTheme="minorEastAsia" w:hAnsi="Times New Roman" w:cs="Times New Roman"/>
          <w:sz w:val="24"/>
          <w:szCs w:val="24"/>
        </w:rPr>
        <w:t xml:space="preserve">have independent prior </w:t>
      </w:r>
      <w:r w:rsidR="00D8145A">
        <w:rPr>
          <w:rFonts w:ascii="Times New Roman" w:eastAsiaTheme="minorEastAsia" w:hAnsi="Times New Roman" w:cs="Times New Roman"/>
          <w:sz w:val="24"/>
          <w:szCs w:val="24"/>
        </w:rPr>
        <w:t>distributions</w:t>
      </w:r>
      <w:r w:rsidR="00307055">
        <w:rPr>
          <w:rFonts w:ascii="Times New Roman" w:eastAsiaTheme="minorEastAsia" w:hAnsi="Times New Roman" w:cs="Times New Roman"/>
          <w:sz w:val="24"/>
          <w:szCs w:val="24"/>
        </w:rPr>
        <w:t xml:space="preserve">, i.e.,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θ,ϕ|Z</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θ|Z</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ϕ|Z</m:t>
            </m:r>
          </m:e>
        </m:d>
      </m:oMath>
      <w:r w:rsidR="00086DE6">
        <w:rPr>
          <w:rFonts w:ascii="Times New Roman" w:eastAsiaTheme="minorEastAsia" w:hAnsi="Times New Roman" w:cs="Times New Roman"/>
          <w:sz w:val="24"/>
          <w:szCs w:val="24"/>
        </w:rPr>
        <w:t>.</w:t>
      </w:r>
      <w:r w:rsidR="00086DE6">
        <w:rPr>
          <w:rFonts w:ascii="Times New Roman" w:hAnsi="Times New Roman" w:cs="Times New Roman"/>
          <w:sz w:val="24"/>
          <w:szCs w:val="24"/>
        </w:rPr>
        <w:t xml:space="preserve"> T</w:t>
      </w:r>
      <w:r w:rsidR="00086DE6" w:rsidRPr="00D00A7A">
        <w:rPr>
          <w:rFonts w:ascii="Times New Roman" w:hAnsi="Times New Roman" w:cs="Times New Roman"/>
          <w:sz w:val="24"/>
          <w:szCs w:val="24"/>
        </w:rPr>
        <w:t>hese conditions together imply that: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561"/>
      </w:tblGrid>
      <w:tr w:rsidR="00D12BDF" w14:paraId="543DFB1C" w14:textId="77777777" w:rsidTr="00D12BDF">
        <w:tc>
          <w:tcPr>
            <w:tcW w:w="8455" w:type="dxa"/>
          </w:tcPr>
          <w:p w14:paraId="1AFCE87B" w14:textId="77777777" w:rsidR="00D12BDF" w:rsidRDefault="00D12BDF" w:rsidP="00216A80">
            <w:pPr>
              <w:spacing w:line="480" w:lineRule="auto"/>
              <w:jc w:val="center"/>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,Z</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θ|Z</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,Z</m:t>
                    </m:r>
                  </m:e>
                </m:d>
              </m:oMath>
            </m:oMathPara>
          </w:p>
          <w:p w14:paraId="736F837B" w14:textId="77777777" w:rsidR="00D12BDF" w:rsidRDefault="00D12BDF" w:rsidP="00216A80">
            <w:pPr>
              <w:spacing w:line="480" w:lineRule="auto"/>
              <w:jc w:val="center"/>
              <w:rPr>
                <w:rFonts w:ascii="Times New Roman" w:hAnsi="Times New Roman" w:cs="Times New Roman"/>
              </w:rPr>
            </w:pPr>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exc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,Z</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exc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,Z,θ</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inc</m:t>
                          </m:r>
                        </m:sub>
                      </m:sSub>
                      <m:r>
                        <w:rPr>
                          <w:rFonts w:ascii="Cambria Math" w:hAnsi="Cambria Math" w:cs="Times New Roman"/>
                        </w:rPr>
                        <m:t>,Z</m:t>
                      </m:r>
                    </m:e>
                  </m:d>
                  <m:r>
                    <w:rPr>
                      <w:rFonts w:ascii="Cambria Math" w:hAnsi="Cambria Math" w:cs="Times New Roman"/>
                    </w:rPr>
                    <m:t>dθ</m:t>
                  </m:r>
                </m:e>
              </m:nary>
            </m:oMath>
            <w:r>
              <w:rPr>
                <w:rFonts w:ascii="Times New Roman" w:eastAsiaTheme="minorEastAsia" w:hAnsi="Times New Roman" w:cs="Times New Roman"/>
              </w:rPr>
              <w:t>.</w:t>
            </w:r>
          </w:p>
        </w:tc>
        <w:tc>
          <w:tcPr>
            <w:tcW w:w="561" w:type="dxa"/>
          </w:tcPr>
          <w:p w14:paraId="18140CDB" w14:textId="0C27A61E" w:rsidR="00D12BDF" w:rsidRDefault="00D12BDF" w:rsidP="00216A80">
            <w:pPr>
              <w:spacing w:line="480" w:lineRule="auto"/>
              <w:jc w:val="center"/>
              <w:rPr>
                <w:rFonts w:ascii="Times New Roman" w:hAnsi="Times New Roman" w:cs="Times New Roman"/>
              </w:rPr>
            </w:pPr>
            <w:r>
              <w:rPr>
                <w:rFonts w:ascii="Times New Roman" w:hAnsi="Times New Roman" w:cs="Times New Roman"/>
              </w:rPr>
              <w:lastRenderedPageBreak/>
              <w:t>(</w:t>
            </w:r>
            <w:r w:rsidR="00872774">
              <w:rPr>
                <w:rFonts w:ascii="Times New Roman" w:hAnsi="Times New Roman" w:cs="Times New Roman"/>
              </w:rPr>
              <w:t>4</w:t>
            </w:r>
            <w:r>
              <w:rPr>
                <w:rFonts w:ascii="Times New Roman" w:hAnsi="Times New Roman" w:cs="Times New Roman"/>
              </w:rPr>
              <w:t>)</w:t>
            </w:r>
          </w:p>
        </w:tc>
      </w:tr>
    </w:tbl>
    <w:p w14:paraId="079588F3" w14:textId="3BACF96D" w:rsidR="00A13D91" w:rsidRDefault="00F77817" w:rsidP="00E4180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Thus, </w:t>
      </w:r>
      <w:r w:rsidR="00330303">
        <w:rPr>
          <w:rFonts w:ascii="Times New Roman" w:hAnsi="Times New Roman" w:cs="Times New Roman"/>
          <w:sz w:val="24"/>
          <w:szCs w:val="24"/>
        </w:rPr>
        <w:t xml:space="preserve">when </w:t>
      </w:r>
      <w:r>
        <w:rPr>
          <w:rFonts w:ascii="Times New Roman" w:hAnsi="Times New Roman" w:cs="Times New Roman"/>
          <w:sz w:val="24"/>
          <w:szCs w:val="24"/>
        </w:rPr>
        <w:t>the ignorability assumption</w:t>
      </w:r>
      <w:r w:rsidR="00330303">
        <w:rPr>
          <w:rFonts w:ascii="Times New Roman" w:hAnsi="Times New Roman" w:cs="Times New Roman"/>
          <w:sz w:val="24"/>
          <w:szCs w:val="24"/>
        </w:rPr>
        <w:t xml:space="preserve"> is correct</w:t>
      </w:r>
      <w:r>
        <w:rPr>
          <w:rFonts w:ascii="Times New Roman" w:hAnsi="Times New Roman" w:cs="Times New Roman"/>
          <w:sz w:val="24"/>
          <w:szCs w:val="24"/>
        </w:rPr>
        <w:t xml:space="preserve">, the </w:t>
      </w:r>
      <w:r w:rsidR="00086DE6" w:rsidRPr="00D00A7A">
        <w:rPr>
          <w:rFonts w:ascii="Times New Roman" w:hAnsi="Times New Roman" w:cs="Times New Roman"/>
          <w:sz w:val="24"/>
          <w:szCs w:val="24"/>
        </w:rPr>
        <w:t xml:space="preserve">model for the </w:t>
      </w:r>
      <w:r w:rsidR="00DC3FDC">
        <w:rPr>
          <w:rFonts w:ascii="Times New Roman" w:hAnsi="Times New Roman" w:cs="Times New Roman"/>
          <w:sz w:val="24"/>
          <w:szCs w:val="24"/>
        </w:rPr>
        <w:t>selection</w:t>
      </w:r>
      <w:r w:rsidR="00086DE6" w:rsidRPr="00D00A7A">
        <w:rPr>
          <w:rFonts w:ascii="Times New Roman" w:hAnsi="Times New Roman" w:cs="Times New Roman"/>
          <w:sz w:val="24"/>
          <w:szCs w:val="24"/>
        </w:rPr>
        <w:t xml:space="preserve"> mechanism</w:t>
      </w:r>
      <w:r w:rsidR="00C20B14">
        <w:rPr>
          <w:rFonts w:ascii="Times New Roman" w:hAnsi="Times New Roman" w:cs="Times New Roman"/>
          <w:sz w:val="24"/>
          <w:szCs w:val="24"/>
        </w:rPr>
        <w:t xml:space="preserve"> (the model for </w:t>
      </w:r>
      <w:r w:rsidR="00C20B14" w:rsidRPr="00D00A7A">
        <w:rPr>
          <w:rFonts w:ascii="Times New Roman" w:hAnsi="Times New Roman" w:cs="Times New Roman"/>
          <w:i/>
          <w:sz w:val="24"/>
          <w:szCs w:val="24"/>
        </w:rPr>
        <w:t>S</w:t>
      </w:r>
      <w:r w:rsidR="00C20B14">
        <w:rPr>
          <w:rFonts w:ascii="Times New Roman" w:hAnsi="Times New Roman" w:cs="Times New Roman"/>
          <w:sz w:val="24"/>
          <w:szCs w:val="24"/>
        </w:rPr>
        <w:t>)</w:t>
      </w:r>
      <w:r w:rsidR="00086DE6" w:rsidRPr="00D00A7A">
        <w:rPr>
          <w:rFonts w:ascii="Times New Roman" w:hAnsi="Times New Roman" w:cs="Times New Roman"/>
          <w:sz w:val="24"/>
          <w:szCs w:val="24"/>
        </w:rPr>
        <w:t xml:space="preserve"> does not affect inferences about the parameter</w:t>
      </w:r>
      <w:r w:rsidR="00E202A2">
        <w:rPr>
          <w:rFonts w:ascii="Times New Roman" w:hAnsi="Times New Roman" w:cs="Times New Roman"/>
          <w:sz w:val="24"/>
          <w:szCs w:val="24"/>
        </w:rPr>
        <w:t>s</w:t>
      </w:r>
      <w:r w:rsidR="00086DE6" w:rsidRPr="00D00A7A">
        <w:rPr>
          <w:rFonts w:ascii="Times New Roman" w:hAnsi="Times New Roman" w:cs="Times New Roman"/>
          <w:sz w:val="24"/>
          <w:szCs w:val="24"/>
        </w:rPr>
        <w:t xml:space="preserve"> </w:t>
      </w:r>
      <m:oMath>
        <m:r>
          <w:rPr>
            <w:rFonts w:ascii="Cambria Math" w:hAnsi="Cambria Math" w:cs="Times New Roman"/>
            <w:sz w:val="24"/>
            <w:szCs w:val="24"/>
          </w:rPr>
          <m:t>θ</m:t>
        </m:r>
      </m:oMath>
      <w:bookmarkEnd w:id="0"/>
      <w:r w:rsidR="0098502B">
        <w:rPr>
          <w:rFonts w:ascii="Times New Roman" w:hAnsi="Times New Roman" w:cs="Times New Roman"/>
          <w:sz w:val="24"/>
          <w:szCs w:val="24"/>
        </w:rPr>
        <w:t>.</w:t>
      </w:r>
    </w:p>
    <w:p w14:paraId="15EE8802" w14:textId="77777777" w:rsidR="00A13D91" w:rsidRDefault="00A13D91" w:rsidP="00E4180D">
      <w:pPr>
        <w:spacing w:after="0" w:line="480" w:lineRule="auto"/>
        <w:rPr>
          <w:rFonts w:ascii="Times New Roman" w:hAnsi="Times New Roman" w:cs="Times New Roman"/>
          <w:iCs/>
          <w:sz w:val="24"/>
          <w:szCs w:val="24"/>
        </w:rPr>
      </w:pPr>
    </w:p>
    <w:p w14:paraId="68E52C50" w14:textId="3F0ACFB9" w:rsidR="00D00A7A" w:rsidRPr="00D31C6D" w:rsidRDefault="00323895" w:rsidP="00E4180D">
      <w:pPr>
        <w:spacing w:after="0" w:line="480" w:lineRule="auto"/>
        <w:rPr>
          <w:rFonts w:ascii="Times New Roman" w:hAnsi="Times New Roman" w:cs="Times New Roman"/>
          <w:sz w:val="24"/>
          <w:szCs w:val="24"/>
        </w:rPr>
      </w:pPr>
      <w:r>
        <w:rPr>
          <w:rFonts w:ascii="Times New Roman" w:hAnsi="Times New Roman" w:cs="Times New Roman"/>
          <w:iCs/>
          <w:sz w:val="24"/>
          <w:szCs w:val="24"/>
        </w:rPr>
        <w:t>Probability sampling is a special form of SAR</w:t>
      </w:r>
      <w:r w:rsidR="00D00A7A" w:rsidRPr="00D00A7A">
        <w:rPr>
          <w:rFonts w:ascii="Times New Roman" w:hAnsi="Times New Roman" w:cs="Times New Roman"/>
          <w:iCs/>
          <w:sz w:val="24"/>
          <w:szCs w:val="24"/>
        </w:rPr>
        <w:t xml:space="preserve">, where the selection </w:t>
      </w:r>
      <w:r w:rsidR="004A7864">
        <w:rPr>
          <w:rFonts w:ascii="Times New Roman" w:hAnsi="Times New Roman" w:cs="Times New Roman"/>
          <w:iCs/>
          <w:sz w:val="24"/>
          <w:szCs w:val="24"/>
        </w:rPr>
        <w:t xml:space="preserve">mechanism </w:t>
      </w:r>
      <w:r w:rsidR="00D00A7A" w:rsidRPr="00D00A7A">
        <w:rPr>
          <w:rFonts w:ascii="Times New Roman" w:hAnsi="Times New Roman" w:cs="Times New Roman"/>
          <w:iCs/>
          <w:sz w:val="24"/>
          <w:szCs w:val="24"/>
        </w:rPr>
        <w:t xml:space="preserve">is known </w:t>
      </w:r>
      <w:r w:rsidR="00A63793">
        <w:rPr>
          <w:rFonts w:ascii="Times New Roman" w:hAnsi="Times New Roman" w:cs="Times New Roman"/>
          <w:iCs/>
          <w:sz w:val="24"/>
          <w:szCs w:val="24"/>
        </w:rPr>
        <w:t>and may depend on auxiliary variables</w:t>
      </w:r>
      <w:r w:rsidR="007F7002">
        <w:rPr>
          <w:rFonts w:ascii="Times New Roman" w:hAnsi="Times New Roman" w:cs="Times New Roman"/>
          <w:iCs/>
          <w:sz w:val="24"/>
          <w:szCs w:val="24"/>
        </w:rPr>
        <w:t xml:space="preserve"> </w:t>
      </w:r>
      <w:r w:rsidR="007F7002">
        <w:rPr>
          <w:rFonts w:ascii="Times New Roman" w:hAnsi="Times New Roman" w:cs="Times New Roman"/>
          <w:i/>
          <w:iCs/>
          <w:sz w:val="24"/>
          <w:szCs w:val="24"/>
        </w:rPr>
        <w:t>Z</w:t>
      </w:r>
      <w:r w:rsidR="00A63793">
        <w:rPr>
          <w:rFonts w:ascii="Times New Roman" w:hAnsi="Times New Roman" w:cs="Times New Roman"/>
          <w:iCs/>
          <w:sz w:val="24"/>
          <w:szCs w:val="24"/>
        </w:rPr>
        <w:t xml:space="preserve"> but not on the </w:t>
      </w:r>
      <w:r w:rsidR="00D00A7A" w:rsidRPr="00D00A7A">
        <w:rPr>
          <w:rFonts w:ascii="Times New Roman" w:hAnsi="Times New Roman" w:cs="Times New Roman"/>
          <w:iCs/>
          <w:sz w:val="24"/>
          <w:szCs w:val="24"/>
        </w:rPr>
        <w:t>survey outcomes</w:t>
      </w:r>
      <w:r w:rsidR="007F7002">
        <w:rPr>
          <w:rFonts w:ascii="Times New Roman" w:hAnsi="Times New Roman" w:cs="Times New Roman"/>
          <w:iCs/>
          <w:sz w:val="24"/>
          <w:szCs w:val="24"/>
        </w:rPr>
        <w:t xml:space="preserve"> </w:t>
      </w:r>
      <w:r w:rsidR="007F7002">
        <w:rPr>
          <w:rFonts w:ascii="Times New Roman" w:hAnsi="Times New Roman" w:cs="Times New Roman"/>
          <w:i/>
          <w:iCs/>
          <w:sz w:val="24"/>
          <w:szCs w:val="24"/>
        </w:rPr>
        <w:t>Y</w:t>
      </w:r>
      <w:r w:rsidR="000E70F8">
        <w:rPr>
          <w:rFonts w:ascii="Times New Roman" w:hAnsi="Times New Roman" w:cs="Times New Roman"/>
          <w:iCs/>
          <w:sz w:val="24"/>
          <w:szCs w:val="24"/>
        </w:rPr>
        <w:t xml:space="preserve">. Thus,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S|Y</m:t>
            </m:r>
          </m:sub>
        </m:sSub>
        <m:d>
          <m:dPr>
            <m:ctrlPr>
              <w:rPr>
                <w:rFonts w:ascii="Cambria Math" w:hAnsi="Cambria Math" w:cs="Times New Roman"/>
                <w:i/>
                <w:sz w:val="24"/>
                <w:szCs w:val="24"/>
              </w:rPr>
            </m:ctrlPr>
          </m:dPr>
          <m:e>
            <m:r>
              <w:rPr>
                <w:rFonts w:ascii="Cambria Math" w:hAnsi="Cambria Math" w:cs="Times New Roman"/>
                <w:sz w:val="24"/>
                <w:szCs w:val="24"/>
              </w:rPr>
              <m:t>S|Y,Z,ϕ</m:t>
            </m:r>
          </m:e>
        </m:d>
      </m:oMath>
      <w:r w:rsidR="000E70F8">
        <w:rPr>
          <w:rFonts w:ascii="Times New Roman" w:eastAsiaTheme="minorEastAsia" w:hAnsi="Times New Roman" w:cs="Times New Roman"/>
          <w:sz w:val="24"/>
          <w:szCs w:val="24"/>
        </w:rPr>
        <w:t xml:space="preserve"> reduces to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S|Y</m:t>
            </m:r>
          </m:sub>
        </m:sSub>
        <m:d>
          <m:dPr>
            <m:ctrlPr>
              <w:rPr>
                <w:rFonts w:ascii="Cambria Math" w:hAnsi="Cambria Math" w:cs="Times New Roman"/>
                <w:i/>
                <w:sz w:val="24"/>
                <w:szCs w:val="24"/>
              </w:rPr>
            </m:ctrlPr>
          </m:dPr>
          <m:e>
            <m:r>
              <w:rPr>
                <w:rFonts w:ascii="Cambria Math" w:hAnsi="Cambria Math" w:cs="Times New Roman"/>
                <w:sz w:val="24"/>
                <w:szCs w:val="24"/>
              </w:rPr>
              <m:t>S|Z</m:t>
            </m:r>
          </m:e>
        </m:d>
      </m:oMath>
      <w:r w:rsidR="000E70F8">
        <w:rPr>
          <w:rFonts w:ascii="Times New Roman" w:eastAsiaTheme="minorEastAsia" w:hAnsi="Times New Roman" w:cs="Times New Roman"/>
          <w:sz w:val="24"/>
          <w:szCs w:val="24"/>
        </w:rPr>
        <w:t>.</w:t>
      </w:r>
      <w:r w:rsidR="00D31C6D">
        <w:rPr>
          <w:rFonts w:ascii="Times New Roman" w:eastAsiaTheme="minorEastAsia" w:hAnsi="Times New Roman" w:cs="Times New Roman"/>
          <w:sz w:val="24"/>
          <w:szCs w:val="24"/>
        </w:rPr>
        <w:t xml:space="preserve"> </w:t>
      </w:r>
      <w:r w:rsidR="00D00A7A" w:rsidRPr="00D00A7A">
        <w:rPr>
          <w:rFonts w:ascii="Times New Roman" w:hAnsi="Times New Roman" w:cs="Times New Roman"/>
          <w:sz w:val="24"/>
          <w:szCs w:val="24"/>
        </w:rPr>
        <w:t>Probability sampling is stronger than SAR in three important respects</w:t>
      </w:r>
      <w:r w:rsidR="0009300A">
        <w:rPr>
          <w:rFonts w:ascii="Times New Roman" w:hAnsi="Times New Roman" w:cs="Times New Roman"/>
          <w:sz w:val="24"/>
          <w:szCs w:val="24"/>
        </w:rPr>
        <w:t>.</w:t>
      </w:r>
      <w:r w:rsidR="00D00A7A" w:rsidRPr="00D00A7A">
        <w:rPr>
          <w:rFonts w:ascii="Times New Roman" w:hAnsi="Times New Roman" w:cs="Times New Roman"/>
          <w:sz w:val="24"/>
          <w:szCs w:val="24"/>
        </w:rPr>
        <w:t xml:space="preserve"> </w:t>
      </w:r>
      <w:r w:rsidR="0009300A">
        <w:rPr>
          <w:rFonts w:ascii="Times New Roman" w:hAnsi="Times New Roman" w:cs="Times New Roman"/>
          <w:sz w:val="24"/>
          <w:szCs w:val="24"/>
        </w:rPr>
        <w:t>First, u</w:t>
      </w:r>
      <w:r w:rsidR="00AD5054">
        <w:rPr>
          <w:rFonts w:ascii="Times New Roman" w:hAnsi="Times New Roman" w:cs="Times New Roman"/>
          <w:sz w:val="24"/>
          <w:szCs w:val="24"/>
        </w:rPr>
        <w:t>nder complete response</w:t>
      </w:r>
      <w:r w:rsidR="00D00A7A" w:rsidRPr="00D00A7A">
        <w:rPr>
          <w:rFonts w:ascii="Times New Roman" w:hAnsi="Times New Roman" w:cs="Times New Roman"/>
          <w:sz w:val="24"/>
          <w:szCs w:val="24"/>
        </w:rPr>
        <w:t xml:space="preserve"> it is automatically valid, and not an assumption, if probability sampling is used to select the sample</w:t>
      </w:r>
      <w:r w:rsidR="0009300A">
        <w:rPr>
          <w:rFonts w:ascii="Times New Roman" w:hAnsi="Times New Roman" w:cs="Times New Roman"/>
          <w:sz w:val="24"/>
          <w:szCs w:val="24"/>
        </w:rPr>
        <w:t>.</w:t>
      </w:r>
      <w:r w:rsidR="00D00A7A" w:rsidRPr="00D00A7A">
        <w:rPr>
          <w:rFonts w:ascii="Times New Roman" w:hAnsi="Times New Roman" w:cs="Times New Roman"/>
          <w:sz w:val="24"/>
          <w:szCs w:val="24"/>
        </w:rPr>
        <w:t xml:space="preserve"> </w:t>
      </w:r>
      <w:r w:rsidR="00114120">
        <w:rPr>
          <w:rFonts w:ascii="Times New Roman" w:hAnsi="Times New Roman" w:cs="Times New Roman"/>
          <w:sz w:val="24"/>
          <w:szCs w:val="24"/>
        </w:rPr>
        <w:t>S</w:t>
      </w:r>
      <w:r w:rsidR="00D00A7A" w:rsidRPr="00D00A7A">
        <w:rPr>
          <w:rFonts w:ascii="Times New Roman" w:hAnsi="Times New Roman" w:cs="Times New Roman"/>
          <w:sz w:val="24"/>
          <w:szCs w:val="24"/>
        </w:rPr>
        <w:t xml:space="preserve">econd, it implies that, conditional on </w:t>
      </w:r>
      <w:r w:rsidR="00D00A7A" w:rsidRPr="00D00A7A">
        <w:rPr>
          <w:rFonts w:ascii="Times New Roman" w:hAnsi="Times New Roman" w:cs="Times New Roman"/>
          <w:i/>
          <w:sz w:val="24"/>
          <w:szCs w:val="24"/>
        </w:rPr>
        <w:t>Z</w:t>
      </w:r>
      <w:r w:rsidR="00D00A7A" w:rsidRPr="00D00A7A">
        <w:rPr>
          <w:rFonts w:ascii="Times New Roman" w:hAnsi="Times New Roman" w:cs="Times New Roman"/>
          <w:sz w:val="24"/>
          <w:szCs w:val="24"/>
        </w:rPr>
        <w:t>, inclusion</w:t>
      </w:r>
      <w:r w:rsidR="00114120">
        <w:rPr>
          <w:rFonts w:ascii="Times New Roman" w:hAnsi="Times New Roman" w:cs="Times New Roman"/>
          <w:sz w:val="24"/>
          <w:szCs w:val="24"/>
        </w:rPr>
        <w:t xml:space="preserve"> in the sample</w:t>
      </w:r>
      <w:r w:rsidR="00D00A7A" w:rsidRPr="00D00A7A">
        <w:rPr>
          <w:rFonts w:ascii="Times New Roman" w:hAnsi="Times New Roman" w:cs="Times New Roman"/>
          <w:sz w:val="24"/>
          <w:szCs w:val="24"/>
        </w:rPr>
        <w:t xml:space="preserve"> is independent of </w:t>
      </w:r>
      <w:r w:rsidR="00D00A7A" w:rsidRPr="00D00A7A">
        <w:rPr>
          <w:rFonts w:ascii="Times New Roman" w:hAnsi="Times New Roman" w:cs="Times New Roman"/>
          <w:i/>
          <w:sz w:val="24"/>
          <w:szCs w:val="24"/>
        </w:rPr>
        <w:t>Y</w:t>
      </w:r>
      <w:r w:rsidR="00D00A7A" w:rsidRPr="00D00A7A">
        <w:rPr>
          <w:rFonts w:ascii="Times New Roman" w:hAnsi="Times New Roman" w:cs="Times New Roman"/>
          <w:sz w:val="24"/>
          <w:szCs w:val="24"/>
        </w:rPr>
        <w:t>, and also any other unobserved variables that might be included in a model, such as latent variables in a factor analysis</w:t>
      </w:r>
      <w:r w:rsidR="00EF1518">
        <w:rPr>
          <w:rFonts w:ascii="Times New Roman" w:hAnsi="Times New Roman" w:cs="Times New Roman"/>
          <w:sz w:val="24"/>
          <w:szCs w:val="24"/>
        </w:rPr>
        <w:t>.</w:t>
      </w:r>
      <w:r w:rsidR="00D00A7A" w:rsidRPr="00D00A7A">
        <w:rPr>
          <w:rFonts w:ascii="Times New Roman" w:hAnsi="Times New Roman" w:cs="Times New Roman"/>
          <w:sz w:val="24"/>
          <w:szCs w:val="24"/>
        </w:rPr>
        <w:t xml:space="preserve"> </w:t>
      </w:r>
      <w:r w:rsidR="00EF1518">
        <w:rPr>
          <w:rFonts w:ascii="Times New Roman" w:hAnsi="Times New Roman" w:cs="Times New Roman"/>
          <w:sz w:val="24"/>
          <w:szCs w:val="24"/>
        </w:rPr>
        <w:t>T</w:t>
      </w:r>
      <w:r w:rsidR="00D00A7A" w:rsidRPr="00D00A7A">
        <w:rPr>
          <w:rFonts w:ascii="Times New Roman" w:hAnsi="Times New Roman" w:cs="Times New Roman"/>
          <w:sz w:val="24"/>
          <w:szCs w:val="24"/>
        </w:rPr>
        <w:t xml:space="preserve">hird, </w:t>
      </w:r>
      <w:r w:rsidR="00BC0FE6">
        <w:rPr>
          <w:rFonts w:ascii="Times New Roman" w:hAnsi="Times New Roman" w:cs="Times New Roman"/>
          <w:sz w:val="24"/>
          <w:szCs w:val="24"/>
        </w:rPr>
        <w:t>it</w:t>
      </w:r>
      <w:r w:rsidR="00D00A7A" w:rsidRPr="00D00A7A">
        <w:rPr>
          <w:rFonts w:ascii="Times New Roman" w:hAnsi="Times New Roman" w:cs="Times New Roman"/>
          <w:sz w:val="24"/>
          <w:szCs w:val="24"/>
        </w:rPr>
        <w:t xml:space="preserve"> implies that </w:t>
      </w:r>
      <w:r w:rsidR="00F461DA" w:rsidRPr="00F461DA">
        <w:rPr>
          <w:rFonts w:ascii="Times New Roman" w:hAnsi="Times New Roman" w:cs="Times New Roman"/>
          <w:i/>
          <w:sz w:val="24"/>
          <w:szCs w:val="24"/>
        </w:rPr>
        <w:t>S</w:t>
      </w:r>
      <w:r w:rsidR="00F461DA">
        <w:rPr>
          <w:rFonts w:ascii="Times New Roman" w:hAnsi="Times New Roman" w:cs="Times New Roman"/>
          <w:sz w:val="24"/>
          <w:szCs w:val="24"/>
        </w:rPr>
        <w:t xml:space="preserve"> </w:t>
      </w:r>
      <w:r w:rsidR="00D00A7A" w:rsidRPr="00D00A7A">
        <w:rPr>
          <w:rFonts w:ascii="Times New Roman" w:hAnsi="Times New Roman" w:cs="Times New Roman"/>
          <w:sz w:val="24"/>
          <w:szCs w:val="24"/>
        </w:rPr>
        <w:t>is independent</w:t>
      </w:r>
      <w:r w:rsidR="00DE0C41">
        <w:rPr>
          <w:rFonts w:ascii="Times New Roman" w:hAnsi="Times New Roman" w:cs="Times New Roman"/>
          <w:sz w:val="24"/>
          <w:szCs w:val="24"/>
        </w:rPr>
        <w:t xml:space="preserve"> of </w:t>
      </w:r>
      <w:r w:rsidR="00DE0C41" w:rsidRPr="00DE0C41">
        <w:rPr>
          <w:rFonts w:ascii="Times New Roman" w:hAnsi="Times New Roman" w:cs="Times New Roman"/>
          <w:i/>
          <w:sz w:val="24"/>
          <w:szCs w:val="24"/>
        </w:rPr>
        <w:t>Y</w:t>
      </w:r>
      <w:r w:rsidR="00DE0C41" w:rsidRPr="00DE0C41">
        <w:rPr>
          <w:rFonts w:ascii="Times New Roman" w:hAnsi="Times New Roman" w:cs="Times New Roman"/>
          <w:i/>
          <w:sz w:val="24"/>
          <w:szCs w:val="24"/>
          <w:vertAlign w:val="subscript"/>
        </w:rPr>
        <w:t>inc</w:t>
      </w:r>
      <w:r w:rsidR="00D00A7A" w:rsidRPr="00D00A7A">
        <w:rPr>
          <w:rFonts w:ascii="Times New Roman" w:hAnsi="Times New Roman" w:cs="Times New Roman"/>
          <w:sz w:val="24"/>
          <w:szCs w:val="24"/>
        </w:rPr>
        <w:t xml:space="preserve">, whereas SAR only requires </w:t>
      </w:r>
      <w:r w:rsidR="00AC4876">
        <w:rPr>
          <w:rFonts w:ascii="Times New Roman" w:hAnsi="Times New Roman" w:cs="Times New Roman"/>
          <w:sz w:val="24"/>
          <w:szCs w:val="24"/>
        </w:rPr>
        <w:t xml:space="preserve">the weaker assumption that </w:t>
      </w:r>
      <w:r w:rsidR="00D00A7A" w:rsidRPr="00D00A7A">
        <w:rPr>
          <w:rFonts w:ascii="Times New Roman" w:hAnsi="Times New Roman" w:cs="Times New Roman"/>
          <w:i/>
          <w:sz w:val="24"/>
          <w:szCs w:val="24"/>
        </w:rPr>
        <w:t>S</w:t>
      </w:r>
      <w:r w:rsidR="00D00A7A" w:rsidRPr="00D00A7A">
        <w:rPr>
          <w:rFonts w:ascii="Times New Roman" w:hAnsi="Times New Roman" w:cs="Times New Roman"/>
          <w:sz w:val="24"/>
          <w:szCs w:val="24"/>
        </w:rPr>
        <w:t xml:space="preserve"> and</w:t>
      </w:r>
      <w:r w:rsidR="0042006D" w:rsidRPr="0042006D">
        <w:rPr>
          <w:rFonts w:ascii="Times New Roman" w:hAnsi="Times New Roman" w:cs="Times New Roman"/>
          <w:i/>
          <w:sz w:val="24"/>
          <w:szCs w:val="24"/>
        </w:rPr>
        <w:t xml:space="preserve"> </w:t>
      </w:r>
      <w:r w:rsidR="0042006D" w:rsidRPr="00DE0C41">
        <w:rPr>
          <w:rFonts w:ascii="Times New Roman" w:hAnsi="Times New Roman" w:cs="Times New Roman"/>
          <w:i/>
          <w:sz w:val="24"/>
          <w:szCs w:val="24"/>
        </w:rPr>
        <w:t>Y</w:t>
      </w:r>
      <w:r w:rsidR="0042006D">
        <w:rPr>
          <w:rFonts w:ascii="Times New Roman" w:hAnsi="Times New Roman" w:cs="Times New Roman"/>
          <w:i/>
          <w:sz w:val="24"/>
          <w:szCs w:val="24"/>
          <w:vertAlign w:val="subscript"/>
        </w:rPr>
        <w:t>ex</w:t>
      </w:r>
      <w:r w:rsidR="0042006D" w:rsidRPr="00DE0C41">
        <w:rPr>
          <w:rFonts w:ascii="Times New Roman" w:hAnsi="Times New Roman" w:cs="Times New Roman"/>
          <w:i/>
          <w:sz w:val="24"/>
          <w:szCs w:val="24"/>
          <w:vertAlign w:val="subscript"/>
        </w:rPr>
        <w:t>c</w:t>
      </w:r>
      <w:r w:rsidR="00D00A7A" w:rsidRPr="00D00A7A">
        <w:rPr>
          <w:rFonts w:ascii="Times New Roman" w:hAnsi="Times New Roman" w:cs="Times New Roman"/>
          <w:sz w:val="24"/>
          <w:szCs w:val="24"/>
        </w:rPr>
        <w:t xml:space="preserve"> </w:t>
      </w:r>
      <w:r w:rsidR="00AC4876">
        <w:rPr>
          <w:rFonts w:ascii="Times New Roman" w:hAnsi="Times New Roman" w:cs="Times New Roman"/>
          <w:sz w:val="24"/>
          <w:szCs w:val="24"/>
        </w:rPr>
        <w:t xml:space="preserve">are independent </w:t>
      </w:r>
      <w:r w:rsidR="00D00A7A" w:rsidRPr="00D00A7A">
        <w:rPr>
          <w:rFonts w:ascii="Times New Roman" w:hAnsi="Times New Roman" w:cs="Times New Roman"/>
          <w:sz w:val="24"/>
          <w:szCs w:val="24"/>
        </w:rPr>
        <w:t>after conditioning on</w:t>
      </w:r>
      <w:r w:rsidR="00BF37B6">
        <w:rPr>
          <w:rFonts w:ascii="Times New Roman" w:hAnsi="Times New Roman" w:cs="Times New Roman"/>
          <w:sz w:val="24"/>
          <w:szCs w:val="24"/>
        </w:rPr>
        <w:t xml:space="preserve"> </w:t>
      </w:r>
      <w:r w:rsidR="00BF37B6" w:rsidRPr="00DE0C41">
        <w:rPr>
          <w:rFonts w:ascii="Times New Roman" w:hAnsi="Times New Roman" w:cs="Times New Roman"/>
          <w:i/>
          <w:sz w:val="24"/>
          <w:szCs w:val="24"/>
        </w:rPr>
        <w:t>Y</w:t>
      </w:r>
      <w:r w:rsidR="00BF37B6" w:rsidRPr="00DE0C41">
        <w:rPr>
          <w:rFonts w:ascii="Times New Roman" w:hAnsi="Times New Roman" w:cs="Times New Roman"/>
          <w:i/>
          <w:sz w:val="24"/>
          <w:szCs w:val="24"/>
          <w:vertAlign w:val="subscript"/>
        </w:rPr>
        <w:t>inc</w:t>
      </w:r>
      <w:r w:rsidR="00D00A7A" w:rsidRPr="00D00A7A">
        <w:rPr>
          <w:rFonts w:ascii="Times New Roman" w:hAnsi="Times New Roman" w:cs="Times New Roman"/>
          <w:sz w:val="24"/>
          <w:szCs w:val="24"/>
        </w:rPr>
        <w:t xml:space="preserve"> and </w:t>
      </w:r>
      <w:r w:rsidR="00D00A7A" w:rsidRPr="00D00A7A">
        <w:rPr>
          <w:rFonts w:ascii="Times New Roman" w:hAnsi="Times New Roman" w:cs="Times New Roman"/>
          <w:i/>
          <w:sz w:val="24"/>
          <w:szCs w:val="24"/>
        </w:rPr>
        <w:t>Z</w:t>
      </w:r>
      <w:r w:rsidR="00D00A7A" w:rsidRPr="00D00A7A">
        <w:rPr>
          <w:rFonts w:ascii="Times New Roman" w:hAnsi="Times New Roman" w:cs="Times New Roman"/>
          <w:sz w:val="24"/>
          <w:szCs w:val="24"/>
        </w:rPr>
        <w:t>.</w:t>
      </w:r>
      <w:r w:rsidR="00997582">
        <w:rPr>
          <w:rFonts w:ascii="Times New Roman" w:hAnsi="Times New Roman" w:cs="Times New Roman"/>
          <w:sz w:val="24"/>
          <w:szCs w:val="24"/>
        </w:rPr>
        <w:t xml:space="preserve"> These properties make probability sampling highly desirable, </w:t>
      </w:r>
      <w:r w:rsidR="00B53598">
        <w:rPr>
          <w:rFonts w:ascii="Times New Roman" w:hAnsi="Times New Roman" w:cs="Times New Roman"/>
          <w:sz w:val="24"/>
          <w:szCs w:val="24"/>
        </w:rPr>
        <w:t xml:space="preserve">but in </w:t>
      </w:r>
      <w:r w:rsidR="00BE5A03">
        <w:rPr>
          <w:rFonts w:ascii="Times New Roman" w:hAnsi="Times New Roman" w:cs="Times New Roman"/>
          <w:sz w:val="24"/>
          <w:szCs w:val="24"/>
        </w:rPr>
        <w:t>the current survey research</w:t>
      </w:r>
      <w:r w:rsidR="00B53598">
        <w:rPr>
          <w:rFonts w:ascii="Times New Roman" w:hAnsi="Times New Roman" w:cs="Times New Roman"/>
          <w:sz w:val="24"/>
          <w:szCs w:val="24"/>
        </w:rPr>
        <w:t xml:space="preserve"> </w:t>
      </w:r>
      <w:r w:rsidR="00BE5A03">
        <w:rPr>
          <w:rFonts w:ascii="Times New Roman" w:hAnsi="Times New Roman" w:cs="Times New Roman"/>
          <w:sz w:val="24"/>
          <w:szCs w:val="24"/>
        </w:rPr>
        <w:t xml:space="preserve">environment </w:t>
      </w:r>
      <w:r w:rsidR="00B53598">
        <w:rPr>
          <w:rFonts w:ascii="Times New Roman" w:hAnsi="Times New Roman" w:cs="Times New Roman"/>
          <w:sz w:val="24"/>
          <w:szCs w:val="24"/>
        </w:rPr>
        <w:t>it is not always attainable.</w:t>
      </w:r>
    </w:p>
    <w:p w14:paraId="3AE1F418" w14:textId="77777777" w:rsidR="00297C91" w:rsidRDefault="00297C91" w:rsidP="00297C91">
      <w:pPr>
        <w:spacing w:after="0" w:line="480" w:lineRule="auto"/>
        <w:rPr>
          <w:rFonts w:ascii="Times New Roman" w:hAnsi="Times New Roman" w:cs="Times New Roman"/>
          <w:sz w:val="24"/>
          <w:szCs w:val="24"/>
        </w:rPr>
      </w:pPr>
    </w:p>
    <w:p w14:paraId="476AC517" w14:textId="1ED1B09B" w:rsidR="0014493D" w:rsidRDefault="00A8070F" w:rsidP="001F128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researchers </w:t>
      </w:r>
      <w:r w:rsidR="001A3D68">
        <w:rPr>
          <w:rFonts w:ascii="Times New Roman" w:hAnsi="Times New Roman" w:cs="Times New Roman"/>
          <w:sz w:val="24"/>
          <w:szCs w:val="24"/>
        </w:rPr>
        <w:t xml:space="preserve">make inferences based on </w:t>
      </w:r>
      <w:r>
        <w:rPr>
          <w:rFonts w:ascii="Times New Roman" w:hAnsi="Times New Roman" w:cs="Times New Roman"/>
          <w:sz w:val="24"/>
          <w:szCs w:val="24"/>
        </w:rPr>
        <w:t xml:space="preserve">a non-probability sample, </w:t>
      </w:r>
      <w:r w:rsidR="001A3D68">
        <w:rPr>
          <w:rFonts w:ascii="Times New Roman" w:hAnsi="Times New Roman" w:cs="Times New Roman"/>
          <w:sz w:val="24"/>
          <w:szCs w:val="24"/>
        </w:rPr>
        <w:t>they often are (perhaps implicitly) making an assumption of selection at random</w:t>
      </w:r>
      <w:r w:rsidR="00D00A7A" w:rsidRPr="00D00A7A">
        <w:rPr>
          <w:rFonts w:ascii="Times New Roman" w:hAnsi="Times New Roman" w:cs="Times New Roman"/>
          <w:sz w:val="24"/>
          <w:szCs w:val="24"/>
        </w:rPr>
        <w:t>.</w:t>
      </w:r>
      <w:r w:rsidR="00F94BCC">
        <w:rPr>
          <w:rFonts w:ascii="Times New Roman" w:hAnsi="Times New Roman" w:cs="Times New Roman"/>
          <w:sz w:val="24"/>
          <w:szCs w:val="24"/>
        </w:rPr>
        <w:t xml:space="preserve"> However,</w:t>
      </w:r>
      <w:r w:rsidR="0014493D">
        <w:rPr>
          <w:rFonts w:ascii="Times New Roman" w:hAnsi="Times New Roman" w:cs="Times New Roman"/>
          <w:sz w:val="24"/>
          <w:szCs w:val="24"/>
        </w:rPr>
        <w:t xml:space="preserve"> </w:t>
      </w:r>
      <w:r w:rsidR="00330303">
        <w:rPr>
          <w:rFonts w:ascii="Times New Roman" w:hAnsi="Times New Roman" w:cs="Times New Roman"/>
          <w:sz w:val="24"/>
          <w:szCs w:val="24"/>
        </w:rPr>
        <w:t>al</w:t>
      </w:r>
      <w:r w:rsidR="00DA0FFF">
        <w:rPr>
          <w:rFonts w:ascii="Times New Roman" w:hAnsi="Times New Roman" w:cs="Times New Roman"/>
          <w:sz w:val="24"/>
          <w:szCs w:val="24"/>
        </w:rPr>
        <w:t>though the</w:t>
      </w:r>
      <w:r w:rsidR="00C936B9">
        <w:rPr>
          <w:rFonts w:ascii="Times New Roman" w:hAnsi="Times New Roman" w:cs="Times New Roman"/>
          <w:sz w:val="24"/>
          <w:szCs w:val="24"/>
        </w:rPr>
        <w:t xml:space="preserve"> SAR </w:t>
      </w:r>
      <w:r w:rsidR="00DA0FFF">
        <w:rPr>
          <w:rFonts w:ascii="Times New Roman" w:hAnsi="Times New Roman" w:cs="Times New Roman"/>
          <w:sz w:val="24"/>
          <w:szCs w:val="24"/>
        </w:rPr>
        <w:t>assumption is weaker than probability</w:t>
      </w:r>
      <w:r w:rsidR="00494807">
        <w:rPr>
          <w:rFonts w:ascii="Times New Roman" w:hAnsi="Times New Roman" w:cs="Times New Roman"/>
          <w:sz w:val="24"/>
          <w:szCs w:val="24"/>
        </w:rPr>
        <w:t xml:space="preserve"> sampling</w:t>
      </w:r>
      <w:r w:rsidR="000A5195">
        <w:rPr>
          <w:rFonts w:ascii="Times New Roman" w:hAnsi="Times New Roman" w:cs="Times New Roman"/>
          <w:sz w:val="24"/>
          <w:szCs w:val="24"/>
        </w:rPr>
        <w:t xml:space="preserve">, it may not always be </w:t>
      </w:r>
      <w:r w:rsidR="00F32D11">
        <w:rPr>
          <w:rFonts w:ascii="Times New Roman" w:hAnsi="Times New Roman" w:cs="Times New Roman"/>
          <w:sz w:val="24"/>
          <w:szCs w:val="24"/>
        </w:rPr>
        <w:t>valid for</w:t>
      </w:r>
      <w:r w:rsidR="000A5195">
        <w:rPr>
          <w:rFonts w:ascii="Times New Roman" w:hAnsi="Times New Roman" w:cs="Times New Roman"/>
          <w:sz w:val="24"/>
          <w:szCs w:val="24"/>
        </w:rPr>
        <w:t xml:space="preserve"> selection into a non-probability sample.</w:t>
      </w:r>
      <w:r w:rsidR="0016602B">
        <w:rPr>
          <w:rFonts w:ascii="Times New Roman" w:hAnsi="Times New Roman" w:cs="Times New Roman"/>
          <w:sz w:val="24"/>
          <w:szCs w:val="24"/>
        </w:rPr>
        <w:t xml:space="preserve"> </w:t>
      </w:r>
      <w:r w:rsidR="001F128E">
        <w:rPr>
          <w:rFonts w:ascii="Times New Roman" w:hAnsi="Times New Roman" w:cs="Times New Roman"/>
          <w:sz w:val="24"/>
          <w:szCs w:val="24"/>
        </w:rPr>
        <w:t>The</w:t>
      </w:r>
      <w:r w:rsidR="005443F5">
        <w:rPr>
          <w:rFonts w:ascii="Times New Roman" w:hAnsi="Times New Roman" w:cs="Times New Roman"/>
          <w:sz w:val="24"/>
          <w:szCs w:val="24"/>
        </w:rPr>
        <w:t xml:space="preserve"> model-based</w:t>
      </w:r>
      <w:r w:rsidR="001F128E">
        <w:rPr>
          <w:rFonts w:ascii="Times New Roman" w:hAnsi="Times New Roman" w:cs="Times New Roman"/>
          <w:sz w:val="24"/>
          <w:szCs w:val="24"/>
        </w:rPr>
        <w:t xml:space="preserve"> </w:t>
      </w:r>
      <w:r w:rsidR="0016602B">
        <w:rPr>
          <w:rFonts w:ascii="Times New Roman" w:hAnsi="Times New Roman" w:cs="Times New Roman"/>
          <w:sz w:val="24"/>
          <w:szCs w:val="24"/>
        </w:rPr>
        <w:t>indices of non-ignorable selection bias of Little et al. (2018)</w:t>
      </w:r>
      <w:r w:rsidR="001F128E">
        <w:rPr>
          <w:rFonts w:ascii="Times New Roman" w:hAnsi="Times New Roman" w:cs="Times New Roman"/>
          <w:sz w:val="24"/>
          <w:szCs w:val="24"/>
        </w:rPr>
        <w:t xml:space="preserve"> were designed to quantify the potential for selection bias</w:t>
      </w:r>
      <w:r w:rsidR="00392EEE">
        <w:rPr>
          <w:rFonts w:ascii="Times New Roman" w:hAnsi="Times New Roman" w:cs="Times New Roman"/>
          <w:sz w:val="24"/>
          <w:szCs w:val="24"/>
        </w:rPr>
        <w:t xml:space="preserve"> </w:t>
      </w:r>
      <w:r w:rsidR="00956616">
        <w:rPr>
          <w:rFonts w:ascii="Times New Roman" w:hAnsi="Times New Roman" w:cs="Times New Roman"/>
          <w:sz w:val="24"/>
          <w:szCs w:val="24"/>
        </w:rPr>
        <w:t xml:space="preserve">in estimates derived from </w:t>
      </w:r>
      <w:r w:rsidR="00392EEE">
        <w:rPr>
          <w:rFonts w:ascii="Times New Roman" w:hAnsi="Times New Roman" w:cs="Times New Roman"/>
          <w:sz w:val="24"/>
          <w:szCs w:val="24"/>
        </w:rPr>
        <w:t>continuous survey variables</w:t>
      </w:r>
      <w:r w:rsidR="00520F96">
        <w:rPr>
          <w:rFonts w:ascii="Times New Roman" w:hAnsi="Times New Roman" w:cs="Times New Roman"/>
          <w:sz w:val="24"/>
          <w:szCs w:val="24"/>
        </w:rPr>
        <w:t>.</w:t>
      </w:r>
      <w:r w:rsidR="00885DD9">
        <w:rPr>
          <w:rFonts w:ascii="Times New Roman" w:hAnsi="Times New Roman" w:cs="Times New Roman"/>
          <w:sz w:val="24"/>
          <w:szCs w:val="24"/>
        </w:rPr>
        <w:t xml:space="preserve"> These indices </w:t>
      </w:r>
      <w:r w:rsidR="004F73F4">
        <w:rPr>
          <w:rFonts w:ascii="Times New Roman" w:hAnsi="Times New Roman" w:cs="Times New Roman"/>
          <w:sz w:val="24"/>
          <w:szCs w:val="24"/>
        </w:rPr>
        <w:t xml:space="preserve">use SAR as a starting point and </w:t>
      </w:r>
      <w:r w:rsidR="008F6DD2">
        <w:rPr>
          <w:rFonts w:ascii="Times New Roman" w:hAnsi="Times New Roman" w:cs="Times New Roman"/>
          <w:sz w:val="24"/>
          <w:szCs w:val="24"/>
        </w:rPr>
        <w:t>quantify changes in estimates</w:t>
      </w:r>
      <w:r w:rsidR="00CB5308">
        <w:rPr>
          <w:rFonts w:ascii="Times New Roman" w:hAnsi="Times New Roman" w:cs="Times New Roman"/>
          <w:sz w:val="24"/>
          <w:szCs w:val="24"/>
        </w:rPr>
        <w:t xml:space="preserve"> of the mean of </w:t>
      </w:r>
      <w:r w:rsidR="00CB5308">
        <w:rPr>
          <w:rFonts w:ascii="Times New Roman" w:hAnsi="Times New Roman" w:cs="Times New Roman"/>
          <w:i/>
          <w:sz w:val="24"/>
          <w:szCs w:val="24"/>
        </w:rPr>
        <w:t>Y</w:t>
      </w:r>
      <w:r w:rsidR="00CB5308">
        <w:rPr>
          <w:rFonts w:ascii="Times New Roman" w:hAnsi="Times New Roman" w:cs="Times New Roman"/>
          <w:sz w:val="24"/>
          <w:szCs w:val="24"/>
        </w:rPr>
        <w:t xml:space="preserve"> </w:t>
      </w:r>
      <w:r w:rsidR="006A760D">
        <w:rPr>
          <w:rFonts w:ascii="Times New Roman" w:hAnsi="Times New Roman" w:cs="Times New Roman"/>
          <w:sz w:val="24"/>
          <w:szCs w:val="24"/>
        </w:rPr>
        <w:t>if the SAR assumption does not hold</w:t>
      </w:r>
      <w:r w:rsidR="0066108A">
        <w:rPr>
          <w:rFonts w:ascii="Times New Roman" w:hAnsi="Times New Roman" w:cs="Times New Roman"/>
          <w:sz w:val="24"/>
          <w:szCs w:val="24"/>
        </w:rPr>
        <w:t xml:space="preserve"> (to varying degrees)</w:t>
      </w:r>
      <w:r w:rsidR="006A760D">
        <w:rPr>
          <w:rFonts w:ascii="Times New Roman" w:hAnsi="Times New Roman" w:cs="Times New Roman"/>
          <w:sz w:val="24"/>
          <w:szCs w:val="24"/>
        </w:rPr>
        <w:t>.</w:t>
      </w:r>
      <w:r w:rsidR="00520F96">
        <w:rPr>
          <w:rFonts w:ascii="Times New Roman" w:hAnsi="Times New Roman" w:cs="Times New Roman"/>
          <w:sz w:val="24"/>
          <w:szCs w:val="24"/>
        </w:rPr>
        <w:t xml:space="preserve"> </w:t>
      </w:r>
      <w:r w:rsidR="001F02B4">
        <w:rPr>
          <w:rFonts w:ascii="Times New Roman" w:hAnsi="Times New Roman" w:cs="Times New Roman"/>
          <w:sz w:val="24"/>
          <w:szCs w:val="24"/>
        </w:rPr>
        <w:t xml:space="preserve">In this paper we </w:t>
      </w:r>
      <w:r w:rsidR="00DB00E6">
        <w:rPr>
          <w:rFonts w:ascii="Times New Roman" w:hAnsi="Times New Roman" w:cs="Times New Roman"/>
          <w:sz w:val="24"/>
          <w:szCs w:val="24"/>
        </w:rPr>
        <w:t xml:space="preserve">modify </w:t>
      </w:r>
      <w:r w:rsidR="00956616">
        <w:rPr>
          <w:rFonts w:ascii="Times New Roman" w:hAnsi="Times New Roman" w:cs="Times New Roman"/>
          <w:sz w:val="24"/>
          <w:szCs w:val="24"/>
        </w:rPr>
        <w:t>these</w:t>
      </w:r>
      <w:r w:rsidR="00956616" w:rsidRPr="00776C57">
        <w:rPr>
          <w:rFonts w:ascii="Times New Roman" w:hAnsi="Times New Roman" w:cs="Times New Roman"/>
          <w:sz w:val="24"/>
          <w:szCs w:val="24"/>
        </w:rPr>
        <w:t xml:space="preserve"> </w:t>
      </w:r>
      <w:r w:rsidR="002067B2">
        <w:rPr>
          <w:rFonts w:ascii="Times New Roman" w:hAnsi="Times New Roman" w:cs="Times New Roman"/>
          <w:sz w:val="24"/>
          <w:szCs w:val="24"/>
        </w:rPr>
        <w:t>indices</w:t>
      </w:r>
      <w:r w:rsidR="00197CFF">
        <w:rPr>
          <w:rFonts w:ascii="Times New Roman" w:hAnsi="Times New Roman" w:cs="Times New Roman"/>
          <w:sz w:val="24"/>
          <w:szCs w:val="24"/>
        </w:rPr>
        <w:t xml:space="preserve"> </w:t>
      </w:r>
      <w:r w:rsidR="005B7712">
        <w:rPr>
          <w:rFonts w:ascii="Times New Roman" w:hAnsi="Times New Roman" w:cs="Times New Roman"/>
          <w:sz w:val="24"/>
          <w:szCs w:val="24"/>
        </w:rPr>
        <w:t xml:space="preserve">to </w:t>
      </w:r>
      <w:r w:rsidR="006A2454">
        <w:rPr>
          <w:rFonts w:ascii="Times New Roman" w:hAnsi="Times New Roman" w:cs="Times New Roman"/>
          <w:sz w:val="24"/>
          <w:szCs w:val="24"/>
        </w:rPr>
        <w:t>be specifically applicable to proportions</w:t>
      </w:r>
      <w:r w:rsidR="0086168A">
        <w:rPr>
          <w:rFonts w:ascii="Times New Roman" w:hAnsi="Times New Roman" w:cs="Times New Roman"/>
          <w:sz w:val="24"/>
          <w:szCs w:val="24"/>
        </w:rPr>
        <w:t>, producing an index of</w:t>
      </w:r>
      <w:r w:rsidR="005B7712">
        <w:rPr>
          <w:rFonts w:ascii="Times New Roman" w:hAnsi="Times New Roman" w:cs="Times New Roman"/>
          <w:sz w:val="24"/>
          <w:szCs w:val="24"/>
        </w:rPr>
        <w:t xml:space="preserve"> potential selection bias in estimates of population proportions due to non-ignorable selection mechanisms</w:t>
      </w:r>
      <w:r w:rsidR="002067B2">
        <w:rPr>
          <w:rFonts w:ascii="Times New Roman" w:hAnsi="Times New Roman" w:cs="Times New Roman"/>
          <w:sz w:val="24"/>
          <w:szCs w:val="24"/>
        </w:rPr>
        <w:t>.</w:t>
      </w:r>
    </w:p>
    <w:p w14:paraId="7B09ECCE" w14:textId="77777777" w:rsidR="00D00A7A" w:rsidRDefault="00D00A7A" w:rsidP="00B55E1C">
      <w:pPr>
        <w:spacing w:after="0" w:line="480" w:lineRule="auto"/>
        <w:rPr>
          <w:rFonts w:ascii="Times New Roman" w:hAnsi="Times New Roman" w:cs="Times New Roman"/>
          <w:b/>
          <w:sz w:val="24"/>
          <w:szCs w:val="24"/>
        </w:rPr>
      </w:pPr>
    </w:p>
    <w:p w14:paraId="46CE9BF0" w14:textId="4DFF5569" w:rsidR="009B1C3D" w:rsidRPr="00B55E1C" w:rsidRDefault="009B1C3D" w:rsidP="00B55E1C">
      <w:pPr>
        <w:spacing w:after="0" w:line="480" w:lineRule="auto"/>
        <w:rPr>
          <w:rFonts w:ascii="Times New Roman" w:hAnsi="Times New Roman" w:cs="Times New Roman"/>
          <w:b/>
          <w:sz w:val="24"/>
          <w:szCs w:val="24"/>
        </w:rPr>
      </w:pPr>
      <w:r w:rsidRPr="00B55E1C">
        <w:rPr>
          <w:rFonts w:ascii="Times New Roman" w:hAnsi="Times New Roman" w:cs="Times New Roman"/>
          <w:b/>
          <w:sz w:val="24"/>
          <w:szCs w:val="24"/>
        </w:rPr>
        <w:lastRenderedPageBreak/>
        <w:t>INDICES</w:t>
      </w:r>
      <w:r w:rsidR="00B329C6">
        <w:rPr>
          <w:rFonts w:ascii="Times New Roman" w:hAnsi="Times New Roman" w:cs="Times New Roman"/>
          <w:b/>
          <w:sz w:val="24"/>
          <w:szCs w:val="24"/>
        </w:rPr>
        <w:t xml:space="preserve"> OF NON-IGNORABLE SELECTION BIAS FOR PROPORTIONS</w:t>
      </w:r>
    </w:p>
    <w:p w14:paraId="525FDB47" w14:textId="3A0579B0" w:rsidR="002C159D" w:rsidRPr="00E20B17"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w:t>
      </w:r>
      <w:r>
        <w:rPr>
          <w:rFonts w:ascii="Times New Roman" w:hAnsi="Times New Roman" w:cs="Times New Roman"/>
          <w:i/>
          <w:sz w:val="24"/>
          <w:szCs w:val="24"/>
        </w:rPr>
        <w:t xml:space="preserve">Y </w:t>
      </w:r>
      <w:r>
        <w:rPr>
          <w:rFonts w:ascii="Times New Roman" w:hAnsi="Times New Roman" w:cs="Times New Roman"/>
          <w:sz w:val="24"/>
          <w:szCs w:val="24"/>
        </w:rPr>
        <w:t xml:space="preserve">be a binary variable of interest, taking a value of 1 if a survey respondent has a characteristic of interest, and 0 otherwise. An observed value of </w:t>
      </w:r>
      <w:r>
        <w:rPr>
          <w:rFonts w:ascii="Times New Roman" w:hAnsi="Times New Roman" w:cs="Times New Roman"/>
          <w:i/>
          <w:sz w:val="24"/>
          <w:szCs w:val="24"/>
        </w:rPr>
        <w:t>Y</w:t>
      </w:r>
      <w:r>
        <w:rPr>
          <w:rFonts w:ascii="Times New Roman" w:hAnsi="Times New Roman" w:cs="Times New Roman"/>
          <w:sz w:val="24"/>
          <w:szCs w:val="24"/>
        </w:rPr>
        <w:t xml:space="preserve"> for a survey respondent arises from an underlying latent variable </w:t>
      </w:r>
      <w:r>
        <w:rPr>
          <w:rFonts w:ascii="Times New Roman" w:hAnsi="Times New Roman" w:cs="Times New Roman"/>
          <w:i/>
          <w:sz w:val="24"/>
          <w:szCs w:val="24"/>
        </w:rPr>
        <w:t>U</w:t>
      </w:r>
      <w:r>
        <w:rPr>
          <w:rFonts w:ascii="Times New Roman" w:hAnsi="Times New Roman" w:cs="Times New Roman"/>
          <w:sz w:val="24"/>
          <w:szCs w:val="24"/>
        </w:rPr>
        <w:t>, which follows some continuous distribution</w:t>
      </w:r>
      <w:r w:rsidR="00D32F50">
        <w:rPr>
          <w:rFonts w:ascii="Times New Roman" w:hAnsi="Times New Roman" w:cs="Times New Roman"/>
          <w:sz w:val="24"/>
          <w:szCs w:val="24"/>
        </w:rPr>
        <w:t>.</w:t>
      </w:r>
      <w:r>
        <w:rPr>
          <w:rFonts w:ascii="Times New Roman" w:hAnsi="Times New Roman" w:cs="Times New Roman"/>
          <w:sz w:val="24"/>
          <w:szCs w:val="24"/>
        </w:rPr>
        <w:t xml:space="preserve"> We assume that </w:t>
      </w:r>
      <w:r>
        <w:rPr>
          <w:rFonts w:ascii="Times New Roman" w:hAnsi="Times New Roman" w:cs="Times New Roman"/>
          <w:i/>
          <w:sz w:val="24"/>
          <w:szCs w:val="24"/>
        </w:rPr>
        <w:t xml:space="preserve">Y </w:t>
      </w:r>
      <w:r>
        <w:rPr>
          <w:rFonts w:ascii="Times New Roman" w:hAnsi="Times New Roman" w:cs="Times New Roman"/>
          <w:sz w:val="24"/>
          <w:szCs w:val="24"/>
        </w:rPr>
        <w:t xml:space="preserve">= 1 when </w:t>
      </w:r>
      <w:r>
        <w:rPr>
          <w:rFonts w:ascii="Times New Roman" w:hAnsi="Times New Roman" w:cs="Times New Roman"/>
          <w:i/>
          <w:sz w:val="24"/>
          <w:szCs w:val="24"/>
        </w:rPr>
        <w:t xml:space="preserve">U </w:t>
      </w:r>
      <w:r>
        <w:rPr>
          <w:rFonts w:ascii="Times New Roman" w:hAnsi="Times New Roman" w:cs="Times New Roman"/>
          <w:sz w:val="24"/>
          <w:szCs w:val="24"/>
        </w:rPr>
        <w:t xml:space="preserve">&gt; 0, </w:t>
      </w:r>
      <w:r>
        <w:rPr>
          <w:rFonts w:ascii="Times New Roman" w:hAnsi="Times New Roman" w:cs="Times New Roman"/>
          <w:i/>
          <w:sz w:val="24"/>
          <w:szCs w:val="24"/>
        </w:rPr>
        <w:t xml:space="preserve">U </w:t>
      </w:r>
      <w:r>
        <w:rPr>
          <w:rFonts w:ascii="Times New Roman" w:hAnsi="Times New Roman" w:cs="Times New Roman"/>
          <w:sz w:val="24"/>
          <w:szCs w:val="24"/>
        </w:rPr>
        <w:t xml:space="preserve">follows a normal distribution, and that </w:t>
      </w:r>
      <w:r>
        <w:rPr>
          <w:rFonts w:ascii="Times New Roman" w:hAnsi="Times New Roman" w:cs="Times New Roman"/>
          <w:i/>
          <w:sz w:val="24"/>
          <w:szCs w:val="24"/>
        </w:rPr>
        <w:t xml:space="preserve">Y </w:t>
      </w:r>
      <w:r>
        <w:rPr>
          <w:rFonts w:ascii="Times New Roman" w:hAnsi="Times New Roman" w:cs="Times New Roman"/>
          <w:sz w:val="24"/>
          <w:szCs w:val="24"/>
        </w:rPr>
        <w:t xml:space="preserve">is only available for cases selected in the non-probability sample. Let </w:t>
      </w:r>
      <w:r>
        <w:rPr>
          <w:rFonts w:ascii="Times New Roman" w:hAnsi="Times New Roman" w:cs="Times New Roman"/>
          <w:i/>
          <w:sz w:val="24"/>
          <w:szCs w:val="24"/>
        </w:rPr>
        <w:t>X</w:t>
      </w:r>
      <w:r>
        <w:rPr>
          <w:rFonts w:ascii="Times New Roman" w:hAnsi="Times New Roman" w:cs="Times New Roman"/>
          <w:sz w:val="24"/>
          <w:szCs w:val="24"/>
        </w:rPr>
        <w:t xml:space="preserve"> be a proxy variable available for all units in the target population that has a reasonably strong correlation with the latent variable </w:t>
      </w:r>
      <w:r>
        <w:rPr>
          <w:rFonts w:ascii="Times New Roman" w:hAnsi="Times New Roman" w:cs="Times New Roman"/>
          <w:i/>
          <w:sz w:val="24"/>
          <w:szCs w:val="24"/>
        </w:rPr>
        <w:t>U</w:t>
      </w:r>
      <w:r>
        <w:rPr>
          <w:rFonts w:ascii="Times New Roman" w:hAnsi="Times New Roman" w:cs="Times New Roman"/>
          <w:sz w:val="24"/>
          <w:szCs w:val="24"/>
        </w:rPr>
        <w:t xml:space="preserve">. </w:t>
      </w:r>
      <w:r w:rsidR="00330303">
        <w:rPr>
          <w:rFonts w:ascii="Times New Roman" w:hAnsi="Times New Roman" w:cs="Times New Roman"/>
          <w:sz w:val="24"/>
          <w:szCs w:val="24"/>
        </w:rPr>
        <w:t xml:space="preserve">Alternatively, </w:t>
      </w:r>
      <w:r w:rsidR="00330303" w:rsidRPr="00F32D11">
        <w:rPr>
          <w:rFonts w:ascii="Times New Roman" w:hAnsi="Times New Roman" w:cs="Times New Roman"/>
          <w:i/>
          <w:sz w:val="24"/>
          <w:szCs w:val="24"/>
        </w:rPr>
        <w:t>X</w:t>
      </w:r>
      <w:r w:rsidR="00330303">
        <w:rPr>
          <w:rFonts w:ascii="Times New Roman" w:hAnsi="Times New Roman" w:cs="Times New Roman"/>
          <w:sz w:val="24"/>
          <w:szCs w:val="24"/>
        </w:rPr>
        <w:t xml:space="preserve"> may itself be a function of </w:t>
      </w:r>
      <w:r>
        <w:rPr>
          <w:rFonts w:ascii="Times New Roman" w:hAnsi="Times New Roman" w:cs="Times New Roman"/>
          <w:sz w:val="24"/>
          <w:szCs w:val="24"/>
        </w:rPr>
        <w:t xml:space="preserve">a vector of auxiliary variables </w:t>
      </w:r>
      <w:r>
        <w:rPr>
          <w:rFonts w:ascii="Times New Roman" w:hAnsi="Times New Roman" w:cs="Times New Roman"/>
          <w:i/>
          <w:sz w:val="24"/>
          <w:szCs w:val="24"/>
        </w:rPr>
        <w:t>Z</w:t>
      </w:r>
      <w:r w:rsidR="00330303">
        <w:rPr>
          <w:rFonts w:ascii="Times New Roman" w:hAnsi="Times New Roman" w:cs="Times New Roman"/>
          <w:sz w:val="24"/>
          <w:szCs w:val="24"/>
        </w:rPr>
        <w:t>, as in Andridge and Little (2018). In this case, Z</w:t>
      </w:r>
      <w:r>
        <w:rPr>
          <w:rFonts w:ascii="Times New Roman" w:hAnsi="Times New Roman" w:cs="Times New Roman"/>
          <w:i/>
          <w:sz w:val="24"/>
          <w:szCs w:val="24"/>
        </w:rPr>
        <w:t xml:space="preserve"> </w:t>
      </w:r>
      <w:r w:rsidR="00330303">
        <w:rPr>
          <w:rFonts w:ascii="Times New Roman" w:hAnsi="Times New Roman" w:cs="Times New Roman"/>
          <w:sz w:val="24"/>
          <w:szCs w:val="24"/>
        </w:rPr>
        <w:t xml:space="preserve">must be </w:t>
      </w:r>
      <w:r>
        <w:rPr>
          <w:rFonts w:ascii="Times New Roman" w:hAnsi="Times New Roman" w:cs="Times New Roman"/>
          <w:sz w:val="24"/>
          <w:szCs w:val="24"/>
        </w:rPr>
        <w:t xml:space="preserve">available for all units </w:t>
      </w:r>
      <w:r w:rsidR="00330303">
        <w:rPr>
          <w:rFonts w:ascii="Times New Roman" w:hAnsi="Times New Roman" w:cs="Times New Roman"/>
          <w:sz w:val="24"/>
          <w:szCs w:val="24"/>
        </w:rPr>
        <w:t xml:space="preserve">in </w:t>
      </w:r>
      <w:r>
        <w:rPr>
          <w:rFonts w:ascii="Times New Roman" w:hAnsi="Times New Roman" w:cs="Times New Roman"/>
          <w:sz w:val="24"/>
          <w:szCs w:val="24"/>
        </w:rPr>
        <w:t xml:space="preserve">the non-probability sample, and either sufficient statistics (means, variances, and covariances) or microdata for the variables in </w:t>
      </w:r>
      <w:r>
        <w:rPr>
          <w:rFonts w:ascii="Times New Roman" w:hAnsi="Times New Roman" w:cs="Times New Roman"/>
          <w:i/>
          <w:sz w:val="24"/>
          <w:szCs w:val="24"/>
        </w:rPr>
        <w:t xml:space="preserve">Z </w:t>
      </w:r>
      <w:r>
        <w:rPr>
          <w:rFonts w:ascii="Times New Roman" w:hAnsi="Times New Roman" w:cs="Times New Roman"/>
          <w:sz w:val="24"/>
          <w:szCs w:val="24"/>
        </w:rPr>
        <w:t>are available for the non-selected units</w:t>
      </w:r>
      <w:r w:rsidR="00330303">
        <w:rPr>
          <w:rFonts w:ascii="Times New Roman" w:hAnsi="Times New Roman" w:cs="Times New Roman"/>
          <w:sz w:val="24"/>
          <w:szCs w:val="24"/>
        </w:rPr>
        <w:t xml:space="preserve">. Then, </w:t>
      </w:r>
      <w:r>
        <w:rPr>
          <w:rFonts w:ascii="Times New Roman" w:hAnsi="Times New Roman" w:cs="Times New Roman"/>
          <w:i/>
          <w:sz w:val="24"/>
          <w:szCs w:val="24"/>
        </w:rPr>
        <w:t>X</w:t>
      </w:r>
      <w:r>
        <w:rPr>
          <w:rFonts w:ascii="Times New Roman" w:hAnsi="Times New Roman" w:cs="Times New Roman"/>
          <w:sz w:val="24"/>
          <w:szCs w:val="24"/>
        </w:rPr>
        <w:t xml:space="preserve"> </w:t>
      </w:r>
      <w:r w:rsidR="00330303">
        <w:rPr>
          <w:rFonts w:ascii="Times New Roman" w:hAnsi="Times New Roman" w:cs="Times New Roman"/>
          <w:sz w:val="24"/>
          <w:szCs w:val="24"/>
        </w:rPr>
        <w:t xml:space="preserve">is assumed to be </w:t>
      </w:r>
      <w:r>
        <w:rPr>
          <w:rFonts w:ascii="Times New Roman" w:hAnsi="Times New Roman" w:cs="Times New Roman"/>
          <w:sz w:val="24"/>
          <w:szCs w:val="24"/>
        </w:rPr>
        <w:t xml:space="preserve">the linear predictor from a probit regression of </w:t>
      </w:r>
      <w:r>
        <w:rPr>
          <w:rFonts w:ascii="Times New Roman" w:hAnsi="Times New Roman" w:cs="Times New Roman"/>
          <w:i/>
          <w:sz w:val="24"/>
          <w:szCs w:val="24"/>
        </w:rPr>
        <w:t>Y</w:t>
      </w:r>
      <w:r>
        <w:rPr>
          <w:rFonts w:ascii="Times New Roman" w:hAnsi="Times New Roman" w:cs="Times New Roman"/>
          <w:sz w:val="24"/>
          <w:szCs w:val="24"/>
        </w:rPr>
        <w:t xml:space="preserve"> on </w:t>
      </w:r>
      <w:r>
        <w:rPr>
          <w:rFonts w:ascii="Times New Roman" w:hAnsi="Times New Roman" w:cs="Times New Roman"/>
          <w:i/>
          <w:sz w:val="24"/>
          <w:szCs w:val="24"/>
        </w:rPr>
        <w:t xml:space="preserve">Z </w:t>
      </w:r>
      <w:r w:rsidR="00330303">
        <w:rPr>
          <w:rFonts w:ascii="Times New Roman" w:hAnsi="Times New Roman" w:cs="Times New Roman"/>
          <w:sz w:val="24"/>
          <w:szCs w:val="24"/>
        </w:rPr>
        <w:t xml:space="preserve">fit to </w:t>
      </w:r>
      <w:r>
        <w:rPr>
          <w:rFonts w:ascii="Times New Roman" w:hAnsi="Times New Roman" w:cs="Times New Roman"/>
          <w:sz w:val="24"/>
          <w:szCs w:val="24"/>
        </w:rPr>
        <w:t xml:space="preserve">the non-probability sample, and the means and variances of </w:t>
      </w:r>
      <w:r>
        <w:rPr>
          <w:rFonts w:ascii="Times New Roman" w:hAnsi="Times New Roman" w:cs="Times New Roman"/>
          <w:i/>
          <w:sz w:val="24"/>
          <w:szCs w:val="24"/>
        </w:rPr>
        <w:t>X</w:t>
      </w:r>
      <w:r w:rsidR="00330303">
        <w:rPr>
          <w:rFonts w:ascii="Times New Roman" w:hAnsi="Times New Roman" w:cs="Times New Roman"/>
          <w:sz w:val="24"/>
          <w:szCs w:val="24"/>
        </w:rPr>
        <w:t xml:space="preserve"> </w:t>
      </w:r>
      <w:r>
        <w:rPr>
          <w:rFonts w:ascii="Times New Roman" w:hAnsi="Times New Roman" w:cs="Times New Roman"/>
          <w:sz w:val="24"/>
          <w:szCs w:val="24"/>
        </w:rPr>
        <w:t>for the non-selected cases</w:t>
      </w:r>
      <w:r w:rsidR="00330303">
        <w:rPr>
          <w:rFonts w:ascii="Times New Roman" w:hAnsi="Times New Roman" w:cs="Times New Roman"/>
          <w:sz w:val="24"/>
          <w:szCs w:val="24"/>
        </w:rPr>
        <w:t>, which as we will show are sufficient for calculating our bias indices, are calculated from this</w:t>
      </w:r>
      <w:r>
        <w:rPr>
          <w:rFonts w:ascii="Times New Roman" w:hAnsi="Times New Roman" w:cs="Times New Roman"/>
          <w:sz w:val="24"/>
          <w:szCs w:val="24"/>
        </w:rPr>
        <w:t xml:space="preserve"> estimated probit regression model.</w:t>
      </w:r>
      <w:r w:rsidR="00D02977">
        <w:rPr>
          <w:rFonts w:ascii="Times New Roman" w:hAnsi="Times New Roman" w:cs="Times New Roman"/>
          <w:sz w:val="24"/>
          <w:szCs w:val="24"/>
        </w:rPr>
        <w:t xml:space="preserve"> </w:t>
      </w:r>
      <w:r w:rsidR="00F32D11">
        <w:rPr>
          <w:rFonts w:ascii="Times New Roman" w:hAnsi="Times New Roman" w:cs="Times New Roman"/>
          <w:sz w:val="24"/>
          <w:szCs w:val="24"/>
        </w:rPr>
        <w:t>As previously defined, l</w:t>
      </w:r>
      <w:r>
        <w:rPr>
          <w:rFonts w:ascii="Times New Roman" w:hAnsi="Times New Roman" w:cs="Times New Roman"/>
          <w:sz w:val="24"/>
          <w:szCs w:val="24"/>
        </w:rPr>
        <w:t xml:space="preserve">et </w:t>
      </w:r>
      <w:r>
        <w:rPr>
          <w:rFonts w:ascii="Times New Roman" w:hAnsi="Times New Roman" w:cs="Times New Roman"/>
          <w:i/>
          <w:sz w:val="24"/>
          <w:szCs w:val="24"/>
        </w:rPr>
        <w:t>S</w:t>
      </w:r>
      <w:r>
        <w:rPr>
          <w:rFonts w:ascii="Times New Roman" w:hAnsi="Times New Roman" w:cs="Times New Roman"/>
          <w:sz w:val="24"/>
          <w:szCs w:val="24"/>
        </w:rPr>
        <w:t xml:space="preserve"> be an indicator of being selected for </w:t>
      </w:r>
      <w:r w:rsidR="00F32D11">
        <w:rPr>
          <w:rFonts w:ascii="Times New Roman" w:hAnsi="Times New Roman" w:cs="Times New Roman"/>
          <w:sz w:val="24"/>
          <w:szCs w:val="24"/>
        </w:rPr>
        <w:t>the</w:t>
      </w:r>
      <w:r>
        <w:rPr>
          <w:rFonts w:ascii="Times New Roman" w:hAnsi="Times New Roman" w:cs="Times New Roman"/>
          <w:sz w:val="24"/>
          <w:szCs w:val="24"/>
        </w:rPr>
        <w:t xml:space="preserve"> non-probability sample.</w:t>
      </w:r>
      <w:r w:rsidR="006250B1">
        <w:rPr>
          <w:rFonts w:ascii="Times New Roman" w:hAnsi="Times New Roman" w:cs="Times New Roman"/>
          <w:sz w:val="24"/>
          <w:szCs w:val="24"/>
        </w:rPr>
        <w:t xml:space="preserve"> Finally, let </w:t>
      </w:r>
      <w:r w:rsidR="006250B1">
        <w:rPr>
          <w:rFonts w:ascii="Times New Roman" w:hAnsi="Times New Roman" w:cs="Times New Roman"/>
          <w:i/>
          <w:sz w:val="24"/>
          <w:szCs w:val="24"/>
        </w:rPr>
        <w:t>V</w:t>
      </w:r>
      <w:r w:rsidR="006250B1">
        <w:rPr>
          <w:rFonts w:ascii="Times New Roman" w:hAnsi="Times New Roman" w:cs="Times New Roman"/>
          <w:sz w:val="24"/>
          <w:szCs w:val="24"/>
        </w:rPr>
        <w:t xml:space="preserve"> be a set of other covariates that are independent of </w:t>
      </w:r>
      <w:r w:rsidR="006250B1" w:rsidRPr="00D02977">
        <w:rPr>
          <w:rFonts w:ascii="Times New Roman" w:hAnsi="Times New Roman" w:cs="Times New Roman"/>
          <w:i/>
          <w:sz w:val="24"/>
          <w:szCs w:val="24"/>
        </w:rPr>
        <w:t>Y</w:t>
      </w:r>
      <w:r w:rsidR="006250B1">
        <w:rPr>
          <w:rFonts w:ascii="Times New Roman" w:hAnsi="Times New Roman" w:cs="Times New Roman"/>
          <w:sz w:val="24"/>
          <w:szCs w:val="24"/>
        </w:rPr>
        <w:t xml:space="preserve"> and </w:t>
      </w:r>
      <w:r w:rsidR="006250B1" w:rsidRPr="00D02977">
        <w:rPr>
          <w:rFonts w:ascii="Times New Roman" w:hAnsi="Times New Roman" w:cs="Times New Roman"/>
          <w:i/>
          <w:sz w:val="24"/>
          <w:szCs w:val="24"/>
        </w:rPr>
        <w:t>X</w:t>
      </w:r>
      <w:r w:rsidR="006250B1">
        <w:rPr>
          <w:rFonts w:ascii="Times New Roman" w:hAnsi="Times New Roman" w:cs="Times New Roman"/>
          <w:sz w:val="24"/>
          <w:szCs w:val="24"/>
        </w:rPr>
        <w:t xml:space="preserve"> for selected units but </w:t>
      </w:r>
      <w:r w:rsidR="00E20B17">
        <w:rPr>
          <w:rFonts w:ascii="Times New Roman" w:hAnsi="Times New Roman" w:cs="Times New Roman"/>
          <w:sz w:val="24"/>
          <w:szCs w:val="24"/>
        </w:rPr>
        <w:t xml:space="preserve">that </w:t>
      </w:r>
      <w:r w:rsidR="006250B1">
        <w:rPr>
          <w:rFonts w:ascii="Times New Roman" w:hAnsi="Times New Roman" w:cs="Times New Roman"/>
          <w:sz w:val="24"/>
          <w:szCs w:val="24"/>
        </w:rPr>
        <w:t>may be related to selection</w:t>
      </w:r>
      <w:r w:rsidR="00E20B17">
        <w:rPr>
          <w:rFonts w:ascii="Times New Roman" w:hAnsi="Times New Roman" w:cs="Times New Roman"/>
          <w:sz w:val="24"/>
          <w:szCs w:val="24"/>
        </w:rPr>
        <w:t xml:space="preserve"> (i.e.</w:t>
      </w:r>
      <w:r w:rsidR="00330303">
        <w:rPr>
          <w:rFonts w:ascii="Times New Roman" w:hAnsi="Times New Roman" w:cs="Times New Roman"/>
          <w:sz w:val="24"/>
          <w:szCs w:val="24"/>
        </w:rPr>
        <w:t xml:space="preserve"> associated with</w:t>
      </w:r>
      <w:r w:rsidR="00E20B17">
        <w:rPr>
          <w:rFonts w:ascii="Times New Roman" w:hAnsi="Times New Roman" w:cs="Times New Roman"/>
          <w:sz w:val="24"/>
          <w:szCs w:val="24"/>
        </w:rPr>
        <w:t xml:space="preserve"> </w:t>
      </w:r>
      <w:r w:rsidR="00E20B17">
        <w:rPr>
          <w:rFonts w:ascii="Times New Roman" w:hAnsi="Times New Roman" w:cs="Times New Roman"/>
          <w:i/>
          <w:sz w:val="24"/>
          <w:szCs w:val="24"/>
        </w:rPr>
        <w:t>S</w:t>
      </w:r>
      <w:r w:rsidR="00E20B17">
        <w:rPr>
          <w:rFonts w:ascii="Times New Roman" w:hAnsi="Times New Roman" w:cs="Times New Roman"/>
          <w:sz w:val="24"/>
          <w:szCs w:val="24"/>
        </w:rPr>
        <w:t>).</w:t>
      </w:r>
    </w:p>
    <w:p w14:paraId="426C1673" w14:textId="77777777" w:rsidR="002C159D" w:rsidRDefault="002C159D" w:rsidP="002C159D">
      <w:pPr>
        <w:spacing w:after="0" w:line="480" w:lineRule="auto"/>
        <w:rPr>
          <w:rFonts w:ascii="Times New Roman" w:hAnsi="Times New Roman" w:cs="Times New Roman"/>
          <w:sz w:val="24"/>
          <w:szCs w:val="24"/>
        </w:rPr>
      </w:pPr>
    </w:p>
    <w:p w14:paraId="47A60395" w14:textId="1E78E29B" w:rsidR="002C159D"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We assume a proxy pattern</w:t>
      </w:r>
      <w:r w:rsidR="00FB2B6C">
        <w:rPr>
          <w:rFonts w:ascii="Times New Roman" w:hAnsi="Times New Roman" w:cs="Times New Roman"/>
          <w:sz w:val="24"/>
          <w:szCs w:val="24"/>
        </w:rPr>
        <w:t>-</w:t>
      </w:r>
      <w:r>
        <w:rPr>
          <w:rFonts w:ascii="Times New Roman" w:hAnsi="Times New Roman" w:cs="Times New Roman"/>
          <w:sz w:val="24"/>
          <w:szCs w:val="24"/>
        </w:rPr>
        <w:t>mixture (PPM) model (Andridge and Little</w:t>
      </w:r>
      <w:r w:rsidR="00FD7D26">
        <w:rPr>
          <w:rFonts w:ascii="Times New Roman" w:hAnsi="Times New Roman" w:cs="Times New Roman"/>
          <w:sz w:val="24"/>
          <w:szCs w:val="24"/>
        </w:rPr>
        <w:t>,</w:t>
      </w:r>
      <w:r>
        <w:rPr>
          <w:rFonts w:ascii="Times New Roman" w:hAnsi="Times New Roman" w:cs="Times New Roman"/>
          <w:sz w:val="24"/>
          <w:szCs w:val="24"/>
        </w:rPr>
        <w:t xml:space="preserve"> 2011</w:t>
      </w:r>
      <w:r w:rsidR="00FD7D26">
        <w:rPr>
          <w:rFonts w:ascii="Times New Roman" w:hAnsi="Times New Roman" w:cs="Times New Roman"/>
          <w:sz w:val="24"/>
          <w:szCs w:val="24"/>
        </w:rPr>
        <w:t>;</w:t>
      </w:r>
      <w:r w:rsidR="00F27E8A">
        <w:rPr>
          <w:rFonts w:ascii="Times New Roman" w:hAnsi="Times New Roman" w:cs="Times New Roman"/>
          <w:sz w:val="24"/>
          <w:szCs w:val="24"/>
        </w:rPr>
        <w:t xml:space="preserve"> 2018</w:t>
      </w:r>
      <w:r>
        <w:rPr>
          <w:rFonts w:ascii="Times New Roman" w:hAnsi="Times New Roman" w:cs="Times New Roman"/>
          <w:sz w:val="24"/>
          <w:szCs w:val="24"/>
        </w:rPr>
        <w:t xml:space="preserve">) for </w:t>
      </w:r>
      <w:r>
        <w:rPr>
          <w:rFonts w:ascii="Times New Roman" w:hAnsi="Times New Roman" w:cs="Times New Roman"/>
          <w:i/>
          <w:sz w:val="24"/>
          <w:szCs w:val="24"/>
        </w:rPr>
        <w:t xml:space="preserve">U </w:t>
      </w:r>
      <w:r>
        <w:rPr>
          <w:rFonts w:ascii="Times New Roman" w:hAnsi="Times New Roman" w:cs="Times New Roman"/>
          <w:sz w:val="24"/>
          <w:szCs w:val="24"/>
        </w:rPr>
        <w:t xml:space="preserve">and </w:t>
      </w:r>
      <w:r>
        <w:rPr>
          <w:rFonts w:ascii="Times New Roman" w:hAnsi="Times New Roman" w:cs="Times New Roman"/>
          <w:i/>
          <w:sz w:val="24"/>
          <w:szCs w:val="24"/>
        </w:rPr>
        <w:t>X</w:t>
      </w:r>
      <w:r>
        <w:rPr>
          <w:rFonts w:ascii="Times New Roman" w:hAnsi="Times New Roman" w:cs="Times New Roman"/>
          <w:sz w:val="24"/>
          <w:szCs w:val="24"/>
        </w:rPr>
        <w:t xml:space="preserve">, </w:t>
      </w:r>
      <w:r w:rsidR="00A63FF6">
        <w:rPr>
          <w:rFonts w:ascii="Times New Roman" w:hAnsi="Times New Roman" w:cs="Times New Roman"/>
          <w:sz w:val="24"/>
          <w:szCs w:val="24"/>
        </w:rPr>
        <w:t xml:space="preserve">conditional on </w:t>
      </w:r>
      <w:r w:rsidR="00A63FF6" w:rsidRPr="00A63FF6">
        <w:rPr>
          <w:rFonts w:ascii="Times New Roman" w:hAnsi="Times New Roman" w:cs="Times New Roman"/>
          <w:i/>
          <w:sz w:val="24"/>
          <w:szCs w:val="24"/>
        </w:rPr>
        <w:t>V</w:t>
      </w:r>
      <w:r w:rsidR="00A63FF6">
        <w:rPr>
          <w:rFonts w:ascii="Times New Roman" w:hAnsi="Times New Roman" w:cs="Times New Roman"/>
          <w:sz w:val="24"/>
          <w:szCs w:val="24"/>
        </w:rPr>
        <w:t xml:space="preserve">, </w:t>
      </w:r>
      <w:r>
        <w:rPr>
          <w:rFonts w:ascii="Times New Roman" w:hAnsi="Times New Roman" w:cs="Times New Roman"/>
          <w:sz w:val="24"/>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2D50E3" w14:paraId="327B6A16" w14:textId="77777777" w:rsidTr="000C4214">
        <w:trPr>
          <w:cantSplit/>
        </w:trPr>
        <w:tc>
          <w:tcPr>
            <w:tcW w:w="8635" w:type="dxa"/>
            <w:vAlign w:val="center"/>
          </w:tcPr>
          <w:p w14:paraId="474848D6" w14:textId="44A89D12" w:rsidR="002D50E3" w:rsidRPr="004A156F" w:rsidRDefault="00574FA8" w:rsidP="000C4214">
            <w:pPr>
              <w:spacing w:line="480" w:lineRule="auto"/>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U,X</m:t>
                    </m:r>
                  </m:e>
                  <m:e>
                    <m:r>
                      <w:rPr>
                        <w:rFonts w:ascii="Cambria Math" w:hAnsi="Cambria Math" w:cs="Times New Roman"/>
                      </w:rPr>
                      <m:t>V,S=j</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
                  <m:dPr>
                    <m:ctrlPr>
                      <w:rPr>
                        <w:rFonts w:ascii="Cambria Math" w:hAnsi="Cambria Math" w:cs="Times New Roman"/>
                        <w:i/>
                      </w:rPr>
                    </m:ctrlPr>
                  </m:dPr>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u0⋅v</m:t>
                                  </m:r>
                                </m:sub>
                                <m:sup>
                                  <m:r>
                                    <w:rPr>
                                      <w:rFonts w:ascii="Cambria Math" w:hAnsi="Cambria Math" w:cs="Times New Roman"/>
                                    </w:rPr>
                                    <m:t>(j)</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uv⋅v</m:t>
                                  </m:r>
                                </m:sub>
                                <m:sup>
                                  <m:r>
                                    <w:rPr>
                                      <w:rFonts w:ascii="Cambria Math" w:hAnsi="Cambria Math" w:cs="Times New Roman"/>
                                    </w:rPr>
                                    <m:t>(j)</m:t>
                                  </m:r>
                                </m:sup>
                              </m:sSubSup>
                              <m:r>
                                <w:rPr>
                                  <w:rFonts w:ascii="Cambria Math" w:hAnsi="Cambria Math" w:cs="Times New Roman"/>
                                </w:rPr>
                                <m:t>V</m:t>
                              </m:r>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x0⋅v</m:t>
                                  </m:r>
                                </m:sub>
                                <m:sup>
                                  <m:r>
                                    <w:rPr>
                                      <w:rFonts w:ascii="Cambria Math" w:hAnsi="Cambria Math" w:cs="Times New Roman"/>
                                    </w:rPr>
                                    <m:t>(j)</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xv⋅v</m:t>
                                  </m:r>
                                </m:sub>
                                <m:sup>
                                  <m:r>
                                    <w:rPr>
                                      <w:rFonts w:ascii="Cambria Math" w:hAnsi="Cambria Math" w:cs="Times New Roman"/>
                                    </w:rPr>
                                    <m:t>(j)</m:t>
                                  </m:r>
                                </m:sup>
                              </m:sSubSup>
                              <m:r>
                                <w:rPr>
                                  <w:rFonts w:ascii="Cambria Math" w:hAnsi="Cambria Math" w:cs="Times New Roman"/>
                                </w:rPr>
                                <m:t>V</m:t>
                              </m:r>
                            </m:e>
                          </m:mr>
                        </m:m>
                      </m:e>
                    </m:d>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uu⋅v</m:t>
                                  </m:r>
                                </m:sub>
                                <m:sup>
                                  <m:r>
                                    <w:rPr>
                                      <w:rFonts w:ascii="Cambria Math" w:hAnsi="Cambria Math" w:cs="Times New Roman"/>
                                    </w:rPr>
                                    <m:t>(j)</m:t>
                                  </m:r>
                                </m:sup>
                              </m:sSubSup>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ux⋅v</m:t>
                                  </m:r>
                                </m:sub>
                                <m:sup>
                                  <m:r>
                                    <w:rPr>
                                      <w:rFonts w:ascii="Cambria Math" w:hAnsi="Cambria Math" w:cs="Times New Roman"/>
                                    </w:rPr>
                                    <m:t>(j)</m:t>
                                  </m:r>
                                </m:sup>
                              </m:sSubSup>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ux⋅v</m:t>
                                  </m:r>
                                </m:sub>
                                <m:sup>
                                  <m:r>
                                    <w:rPr>
                                      <w:rFonts w:ascii="Cambria Math" w:hAnsi="Cambria Math" w:cs="Times New Roman"/>
                                    </w:rPr>
                                    <m:t>(j)</m:t>
                                  </m:r>
                                </m:sup>
                              </m:sSubSup>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xx⋅v</m:t>
                                  </m:r>
                                </m:sub>
                                <m:sup>
                                  <m:r>
                                    <w:rPr>
                                      <w:rFonts w:ascii="Cambria Math" w:hAnsi="Cambria Math" w:cs="Times New Roman"/>
                                    </w:rPr>
                                    <m:t>(j)</m:t>
                                  </m:r>
                                </m:sup>
                              </m:sSubSup>
                            </m:e>
                          </m:mr>
                        </m:m>
                      </m:e>
                    </m:d>
                  </m:e>
                </m:d>
                <m:r>
                  <w:rPr>
                    <w:rFonts w:ascii="Cambria Math" w:hAnsi="Cambria Math" w:cs="Times New Roman"/>
                  </w:rPr>
                  <m:t>,</m:t>
                </m:r>
                <m:r>
                  <m:rPr>
                    <m:sty m:val="p"/>
                  </m:rPr>
                  <w:rPr>
                    <w:rFonts w:ascii="Cambria Math" w:hAnsi="Cambria Math" w:cs="Times New Roman"/>
                  </w:rPr>
                  <w:br/>
                </m:r>
              </m:oMath>
              <m:oMath>
                <m:r>
                  <w:rPr>
                    <w:rFonts w:ascii="Cambria Math" w:eastAsiaTheme="minorEastAsia" w:hAnsi="Cambria Math" w:cs="Times New Roman"/>
                  </w:rPr>
                  <m:t>S~Bernoulli</m:t>
                </m:r>
                <m:d>
                  <m:dPr>
                    <m:ctrlPr>
                      <w:rPr>
                        <w:rFonts w:ascii="Cambria Math" w:eastAsiaTheme="minorEastAsia" w:hAnsi="Cambria Math" w:cs="Times New Roman"/>
                        <w:i/>
                      </w:rPr>
                    </m:ctrlPr>
                  </m:dPr>
                  <m:e>
                    <m:r>
                      <w:rPr>
                        <w:rFonts w:ascii="Cambria Math" w:eastAsiaTheme="minorEastAsia" w:hAnsi="Cambria Math" w:cs="Times New Roman"/>
                      </w:rPr>
                      <m:t>π</m:t>
                    </m:r>
                  </m:e>
                </m:d>
                <m:r>
                  <w:rPr>
                    <w:rFonts w:ascii="Cambria Math" w:eastAsiaTheme="minorEastAsia" w:hAnsi="Cambria Math" w:cs="Times New Roman"/>
                  </w:rPr>
                  <m:t>,</m:t>
                </m:r>
              </m:oMath>
            </m:oMathPara>
          </w:p>
        </w:tc>
        <w:tc>
          <w:tcPr>
            <w:tcW w:w="381" w:type="dxa"/>
            <w:vAlign w:val="center"/>
          </w:tcPr>
          <w:p w14:paraId="3B1F1528" w14:textId="77777777" w:rsidR="002D50E3" w:rsidRDefault="002D50E3" w:rsidP="000C4214">
            <w:pPr>
              <w:spacing w:line="480" w:lineRule="auto"/>
              <w:jc w:val="center"/>
              <w:rPr>
                <w:rFonts w:ascii="Times New Roman" w:hAnsi="Times New Roman" w:cs="Times New Roman"/>
              </w:rPr>
            </w:pPr>
            <w:r>
              <w:rPr>
                <w:rFonts w:ascii="Times New Roman" w:hAnsi="Times New Roman" w:cs="Times New Roman"/>
              </w:rPr>
              <w:t>(5)</w:t>
            </w:r>
          </w:p>
        </w:tc>
      </w:tr>
    </w:tbl>
    <w:p w14:paraId="047061E2" w14:textId="71B8A4C4" w:rsidR="002D50E3" w:rsidRPr="00EF7C8D" w:rsidRDefault="003819BA" w:rsidP="002C159D">
      <w:pPr>
        <w:spacing w:after="0" w:line="480" w:lineRule="auto"/>
        <w:rPr>
          <w:rFonts w:ascii="Times New Roman" w:hAnsi="Times New Roman" w:cs="Times New Roman"/>
          <w:sz w:val="24"/>
          <w:szCs w:val="24"/>
        </w:rPr>
      </w:pPr>
      <w:r w:rsidRPr="008D6B12">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u0⋅v</m:t>
            </m:r>
          </m:sub>
          <m:sup>
            <m:r>
              <w:rPr>
                <w:rFonts w:ascii="Cambria Math" w:hAnsi="Cambria Math" w:cs="Times New Roman"/>
                <w:sz w:val="24"/>
                <w:szCs w:val="24"/>
              </w:rPr>
              <m:t>(j)</m:t>
            </m:r>
          </m:sup>
        </m:sSubSup>
      </m:oMath>
      <w:r w:rsidRPr="008D6B12">
        <w:rPr>
          <w:rFonts w:ascii="Times New Roman" w:hAnsi="Times New Roman" w:cs="Times New Roman"/>
          <w:sz w:val="24"/>
          <w:szCs w:val="24"/>
        </w:rPr>
        <w:t xml:space="preserve">  is the intercept,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uv⋅v</m:t>
            </m:r>
          </m:sub>
          <m:sup>
            <m:r>
              <w:rPr>
                <w:rFonts w:ascii="Cambria Math" w:hAnsi="Cambria Math" w:cs="Times New Roman"/>
                <w:sz w:val="24"/>
                <w:szCs w:val="24"/>
              </w:rPr>
              <m:t>(j)</m:t>
            </m:r>
          </m:sup>
        </m:sSubSup>
      </m:oMath>
      <w:r w:rsidRPr="008D6B12">
        <w:rPr>
          <w:rFonts w:ascii="Times New Roman" w:eastAsiaTheme="minorEastAsia" w:hAnsi="Times New Roman" w:cs="Times New Roman"/>
          <w:sz w:val="24"/>
          <w:szCs w:val="24"/>
        </w:rPr>
        <w:t xml:space="preserve"> the coefficient of </w:t>
      </w:r>
      <w:r w:rsidRPr="008D6B12">
        <w:rPr>
          <w:rFonts w:ascii="Times New Roman" w:eastAsiaTheme="minorEastAsia" w:hAnsi="Times New Roman" w:cs="Times New Roman"/>
          <w:i/>
          <w:sz w:val="24"/>
          <w:szCs w:val="24"/>
        </w:rPr>
        <w:t>V</w:t>
      </w:r>
      <w:r w:rsidRPr="008D6B12">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uu⋅v</m:t>
            </m:r>
          </m:sub>
          <m:sup>
            <m:r>
              <w:rPr>
                <w:rFonts w:ascii="Cambria Math" w:hAnsi="Cambria Math" w:cs="Times New Roman"/>
                <w:sz w:val="24"/>
                <w:szCs w:val="24"/>
              </w:rPr>
              <m:t>(j)</m:t>
            </m:r>
          </m:sup>
        </m:sSubSup>
      </m:oMath>
      <w:r w:rsidRPr="008D6B12">
        <w:rPr>
          <w:rFonts w:ascii="Times New Roman" w:eastAsiaTheme="minorEastAsia" w:hAnsi="Times New Roman" w:cs="Times New Roman"/>
          <w:sz w:val="24"/>
          <w:szCs w:val="24"/>
        </w:rPr>
        <w:t xml:space="preserve"> the residual variance in the regression of </w:t>
      </w:r>
      <w:r w:rsidRPr="008D6B12">
        <w:rPr>
          <w:rFonts w:ascii="Times New Roman" w:eastAsiaTheme="minorEastAsia" w:hAnsi="Times New Roman" w:cs="Times New Roman"/>
          <w:i/>
          <w:sz w:val="24"/>
          <w:szCs w:val="24"/>
        </w:rPr>
        <w:t>U</w:t>
      </w:r>
      <w:r w:rsidRPr="008D6B12">
        <w:rPr>
          <w:rFonts w:ascii="Times New Roman" w:eastAsiaTheme="minorEastAsia" w:hAnsi="Times New Roman" w:cs="Times New Roman"/>
          <w:sz w:val="24"/>
          <w:szCs w:val="24"/>
        </w:rPr>
        <w:t xml:space="preserve"> on </w:t>
      </w:r>
      <w:r w:rsidRPr="008D6B12">
        <w:rPr>
          <w:rFonts w:ascii="Times New Roman" w:eastAsiaTheme="minorEastAsia" w:hAnsi="Times New Roman" w:cs="Times New Roman"/>
          <w:i/>
          <w:sz w:val="24"/>
          <w:szCs w:val="24"/>
        </w:rPr>
        <w:t>V</w:t>
      </w:r>
      <w:r w:rsidRPr="008D6B12">
        <w:rPr>
          <w:rFonts w:ascii="Times New Roman" w:eastAsiaTheme="minorEastAsia" w:hAnsi="Times New Roman" w:cs="Times New Roman"/>
          <w:sz w:val="24"/>
          <w:szCs w:val="24"/>
        </w:rPr>
        <w:t xml:space="preserve"> for pattern </w:t>
      </w:r>
      <w:r w:rsidRPr="008D6B12">
        <w:rPr>
          <w:rFonts w:ascii="Times New Roman" w:eastAsiaTheme="minorEastAsia" w:hAnsi="Times New Roman" w:cs="Times New Roman"/>
          <w:i/>
          <w:sz w:val="24"/>
          <w:szCs w:val="24"/>
        </w:rPr>
        <w:t>j</w:t>
      </w:r>
      <w:r w:rsidRPr="008D6B12">
        <w:rPr>
          <w:rFonts w:ascii="Times New Roman" w:eastAsiaTheme="minorEastAsia" w:hAnsi="Times New Roman" w:cs="Times New Roman"/>
          <w:sz w:val="24"/>
          <w:szCs w:val="24"/>
        </w:rPr>
        <w:t xml:space="preserve">. </w:t>
      </w:r>
      <w:r w:rsidR="00936E16" w:rsidRPr="008D6B12">
        <w:rPr>
          <w:rFonts w:ascii="Times New Roman" w:hAnsi="Times New Roman" w:cs="Times New Roman"/>
          <w:sz w:val="24"/>
          <w:szCs w:val="24"/>
        </w:rPr>
        <w:t>In order to identify th</w:t>
      </w:r>
      <w:r w:rsidR="00C95049" w:rsidRPr="008D6B12">
        <w:rPr>
          <w:rFonts w:ascii="Times New Roman" w:hAnsi="Times New Roman" w:cs="Times New Roman"/>
          <w:sz w:val="24"/>
          <w:szCs w:val="24"/>
        </w:rPr>
        <w:t>is</w:t>
      </w:r>
      <w:r w:rsidR="00936E16" w:rsidRPr="008D6B12">
        <w:rPr>
          <w:rFonts w:ascii="Times New Roman" w:hAnsi="Times New Roman" w:cs="Times New Roman"/>
          <w:sz w:val="24"/>
          <w:szCs w:val="24"/>
        </w:rPr>
        <w:t xml:space="preserve"> pattern-mixture model, we assume</w:t>
      </w:r>
      <w:r w:rsidR="00936E16">
        <w:rPr>
          <w:rFonts w:ascii="Times New Roman" w:hAnsi="Times New Roman" w:cs="Times New Roman"/>
          <w:sz w:val="24"/>
          <w:szCs w:val="24"/>
        </w:rPr>
        <w:t xml:space="preserve"> </w:t>
      </w:r>
      <w:r w:rsidR="00936E16">
        <w:rPr>
          <w:rFonts w:ascii="Times New Roman" w:hAnsi="Times New Roman" w:cs="Times New Roman"/>
          <w:sz w:val="24"/>
          <w:szCs w:val="24"/>
        </w:rPr>
        <w:lastRenderedPageBreak/>
        <w:t>that</w:t>
      </w:r>
      <w:r w:rsidR="00EF7C8D">
        <w:rPr>
          <w:rFonts w:ascii="Times New Roman" w:hAnsi="Times New Roman" w:cs="Times New Roman"/>
          <w:sz w:val="24"/>
          <w:szCs w:val="24"/>
        </w:rPr>
        <w:t xml:space="preserve"> selection into the sample is a function of the additional covariates </w:t>
      </w:r>
      <w:r w:rsidR="00EF7C8D" w:rsidRPr="00EF7C8D">
        <w:rPr>
          <w:rFonts w:ascii="Times New Roman" w:hAnsi="Times New Roman" w:cs="Times New Roman"/>
          <w:i/>
          <w:sz w:val="24"/>
          <w:szCs w:val="24"/>
        </w:rPr>
        <w:t>V</w:t>
      </w:r>
      <w:r w:rsidR="00EF7C8D">
        <w:rPr>
          <w:rFonts w:ascii="Times New Roman" w:hAnsi="Times New Roman" w:cs="Times New Roman"/>
          <w:sz w:val="24"/>
          <w:szCs w:val="24"/>
        </w:rPr>
        <w:t xml:space="preserve"> and </w:t>
      </w:r>
      <w:r w:rsidR="00EF7C8D" w:rsidRPr="00EF7C8D">
        <w:rPr>
          <w:rFonts w:ascii="Times New Roman" w:hAnsi="Times New Roman" w:cs="Times New Roman"/>
          <w:sz w:val="24"/>
          <w:szCs w:val="24"/>
        </w:rPr>
        <w:t>a</w:t>
      </w:r>
      <w:r w:rsidR="00EF7C8D">
        <w:rPr>
          <w:rFonts w:ascii="Times New Roman" w:hAnsi="Times New Roman" w:cs="Times New Roman"/>
          <w:sz w:val="24"/>
          <w:szCs w:val="24"/>
        </w:rPr>
        <w:t xml:space="preserve"> linear combination of </w:t>
      </w:r>
      <w:r w:rsidR="00EF7C8D">
        <w:rPr>
          <w:rFonts w:ascii="Times New Roman" w:hAnsi="Times New Roman" w:cs="Times New Roman"/>
          <w:i/>
          <w:sz w:val="24"/>
          <w:szCs w:val="24"/>
        </w:rPr>
        <w:t>X</w:t>
      </w:r>
      <w:r w:rsidR="00EF7C8D">
        <w:rPr>
          <w:rFonts w:ascii="Times New Roman" w:hAnsi="Times New Roman" w:cs="Times New Roman"/>
          <w:sz w:val="24"/>
          <w:szCs w:val="24"/>
        </w:rPr>
        <w:t xml:space="preserve"> and </w:t>
      </w:r>
      <w:r w:rsidR="00EF7C8D">
        <w:rPr>
          <w:rFonts w:ascii="Times New Roman" w:hAnsi="Times New Roman" w:cs="Times New Roman"/>
          <w:i/>
          <w:sz w:val="24"/>
          <w:szCs w:val="24"/>
        </w:rPr>
        <w:t>U</w:t>
      </w:r>
      <w:r w:rsidR="00AF11E8">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936E16" w14:paraId="0B85E418" w14:textId="77777777" w:rsidTr="00936E16">
        <w:tc>
          <w:tcPr>
            <w:tcW w:w="8530" w:type="dxa"/>
            <w:vAlign w:val="center"/>
          </w:tcPr>
          <w:p w14:paraId="2C6AAD9C" w14:textId="3E460A2C" w:rsidR="00936E16" w:rsidRPr="004A156F" w:rsidRDefault="00574FA8" w:rsidP="000C4214">
            <w:pPr>
              <w:spacing w:line="480" w:lineRule="auto"/>
              <w:jc w:val="cente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S=1|U,X,V</m:t>
                        </m:r>
                      </m:e>
                    </m:d>
                  </m:e>
                </m:func>
                <m:r>
                  <w:rPr>
                    <w:rFonts w:ascii="Cambria Math" w:hAnsi="Cambria Math" w:cs="Times New Roman"/>
                  </w:rPr>
                  <m:t>=g</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1-ϕ</m:t>
                        </m:r>
                      </m:e>
                    </m:d>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+ϕU,V</m:t>
                    </m:r>
                  </m:e>
                </m:d>
                <m:r>
                  <w:rPr>
                    <w:rFonts w:ascii="Cambria Math" w:hAnsi="Cambria Math" w:cs="Times New Roman"/>
                  </w:rPr>
                  <m:t>.</m:t>
                </m:r>
              </m:oMath>
            </m:oMathPara>
          </w:p>
        </w:tc>
        <w:tc>
          <w:tcPr>
            <w:tcW w:w="496" w:type="dxa"/>
            <w:vAlign w:val="center"/>
          </w:tcPr>
          <w:p w14:paraId="13930DD2" w14:textId="5C70B875" w:rsidR="00936E16" w:rsidRDefault="00936E16" w:rsidP="000C4214">
            <w:pPr>
              <w:spacing w:line="480" w:lineRule="auto"/>
              <w:jc w:val="center"/>
              <w:rPr>
                <w:rFonts w:ascii="Times New Roman" w:hAnsi="Times New Roman" w:cs="Times New Roman"/>
              </w:rPr>
            </w:pPr>
            <w:r w:rsidRPr="00C77C10">
              <w:rPr>
                <w:rFonts w:ascii="Times New Roman" w:hAnsi="Times New Roman" w:cs="Times New Roman"/>
              </w:rPr>
              <w:t>(</w:t>
            </w:r>
            <w:r w:rsidR="003A3AD7">
              <w:rPr>
                <w:rFonts w:ascii="Times New Roman" w:hAnsi="Times New Roman" w:cs="Times New Roman"/>
              </w:rPr>
              <w:t>6</w:t>
            </w:r>
            <w:r w:rsidRPr="00C77C10">
              <w:rPr>
                <w:rFonts w:ascii="Times New Roman" w:hAnsi="Times New Roman" w:cs="Times New Roman"/>
              </w:rPr>
              <w:t>)</w:t>
            </w:r>
          </w:p>
        </w:tc>
      </w:tr>
    </w:tbl>
    <w:p w14:paraId="3A1EB666" w14:textId="72F1B07E" w:rsidR="002D50E3" w:rsidRDefault="005157CD" w:rsidP="002C159D">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H</w:t>
      </w:r>
      <w:r w:rsidR="00936E16">
        <w:rPr>
          <w:rFonts w:ascii="Times New Roman" w:eastAsiaTheme="minorEastAsia" w:hAnsi="Times New Roman" w:cs="Times New Roman"/>
          <w:sz w:val="24"/>
          <w:szCs w:val="24"/>
        </w:rPr>
        <w:t xml:space="preserve">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hAnsi="Cambria Math" w:cs="Times New Roman"/>
            <w:sz w:val="24"/>
            <w:szCs w:val="24"/>
          </w:rPr>
          <m:t>=X</m:t>
        </m:r>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uu</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xx</m:t>
                </m:r>
              </m:sub>
              <m:sup>
                <m:r>
                  <w:rPr>
                    <w:rFonts w:ascii="Cambria Math" w:hAnsi="Cambria Math" w:cs="Times New Roman"/>
                    <w:sz w:val="24"/>
                    <w:szCs w:val="24"/>
                  </w:rPr>
                  <m:t>(1)</m:t>
                </m:r>
              </m:sup>
            </m:sSubSup>
          </m:e>
        </m:rad>
      </m:oMath>
      <w:r w:rsidR="00936E16">
        <w:rPr>
          <w:rFonts w:ascii="Times New Roman" w:eastAsiaTheme="minorEastAsia" w:hAnsi="Times New Roman" w:cs="Times New Roman"/>
          <w:sz w:val="24"/>
          <w:szCs w:val="24"/>
        </w:rPr>
        <w:t xml:space="preserve"> is the proxy </w:t>
      </w:r>
      <w:r w:rsidR="00936E16">
        <w:rPr>
          <w:rFonts w:ascii="Times New Roman" w:eastAsiaTheme="minorEastAsia" w:hAnsi="Times New Roman" w:cs="Times New Roman"/>
          <w:i/>
          <w:sz w:val="24"/>
          <w:szCs w:val="24"/>
        </w:rPr>
        <w:t xml:space="preserve">X </w:t>
      </w:r>
      <w:r w:rsidR="00936E16" w:rsidRPr="007200E7">
        <w:rPr>
          <w:rFonts w:ascii="Times New Roman" w:eastAsiaTheme="minorEastAsia" w:hAnsi="Times New Roman" w:cs="Times New Roman"/>
          <w:sz w:val="24"/>
          <w:szCs w:val="24"/>
        </w:rPr>
        <w:t xml:space="preserve">rescaled to have </w:t>
      </w:r>
      <w:r w:rsidR="003C0943">
        <w:rPr>
          <w:rFonts w:ascii="Times New Roman" w:eastAsiaTheme="minorEastAsia" w:hAnsi="Times New Roman" w:cs="Times New Roman"/>
          <w:sz w:val="24"/>
          <w:szCs w:val="24"/>
        </w:rPr>
        <w:t xml:space="preserve">the same variance as </w:t>
      </w:r>
      <w:r w:rsidR="003C0943">
        <w:rPr>
          <w:rFonts w:ascii="Times New Roman" w:eastAsiaTheme="minorEastAsia" w:hAnsi="Times New Roman" w:cs="Times New Roman"/>
          <w:i/>
          <w:sz w:val="24"/>
          <w:szCs w:val="24"/>
        </w:rPr>
        <w:t>U</w:t>
      </w:r>
      <w:r w:rsidR="00936E16">
        <w:rPr>
          <w:rFonts w:ascii="Times New Roman" w:eastAsiaTheme="minorEastAsia" w:hAnsi="Times New Roman" w:cs="Times New Roman"/>
          <w:sz w:val="24"/>
          <w:szCs w:val="24"/>
        </w:rPr>
        <w:t xml:space="preserve"> </w:t>
      </w:r>
      <w:r w:rsidR="00A37756">
        <w:rPr>
          <w:rFonts w:ascii="Times New Roman" w:eastAsiaTheme="minorEastAsia" w:hAnsi="Times New Roman" w:cs="Times New Roman"/>
          <w:sz w:val="24"/>
          <w:szCs w:val="24"/>
        </w:rPr>
        <w:t xml:space="preserve">in the population of selected cases, </w:t>
      </w:r>
      <w:r w:rsidR="00936E16">
        <w:rPr>
          <w:rFonts w:ascii="Times New Roman" w:eastAsiaTheme="minorEastAsia" w:hAnsi="Times New Roman" w:cs="Times New Roman"/>
          <w:sz w:val="24"/>
          <w:szCs w:val="24"/>
        </w:rPr>
        <w:t>and</w:t>
      </w:r>
      <w:r w:rsidR="00C17E55">
        <w:rPr>
          <w:rFonts w:ascii="Times New Roman" w:eastAsiaTheme="minorEastAsia" w:hAnsi="Times New Roman" w:cs="Times New Roman"/>
          <w:sz w:val="24"/>
          <w:szCs w:val="24"/>
        </w:rPr>
        <w:t xml:space="preserve"> </w:t>
      </w:r>
      <m:oMath>
        <m:r>
          <w:rPr>
            <w:rFonts w:ascii="Cambria Math" w:hAnsi="Cambria Math" w:cs="Times New Roman"/>
            <w:sz w:val="24"/>
            <w:szCs w:val="24"/>
          </w:rPr>
          <m:t>ϕ</m:t>
        </m:r>
      </m:oMath>
      <w:r w:rsidR="00C17E55">
        <w:rPr>
          <w:rFonts w:ascii="Times New Roman" w:eastAsiaTheme="minorEastAsia" w:hAnsi="Times New Roman" w:cs="Times New Roman"/>
          <w:sz w:val="24"/>
          <w:szCs w:val="24"/>
        </w:rPr>
        <w:t xml:space="preserve"> is a sensitivity parameter</w:t>
      </w:r>
      <w:r w:rsidR="00751F8F">
        <w:rPr>
          <w:rFonts w:ascii="Times New Roman" w:eastAsiaTheme="minorEastAsia" w:hAnsi="Times New Roman" w:cs="Times New Roman"/>
          <w:sz w:val="24"/>
          <w:szCs w:val="24"/>
        </w:rPr>
        <w:t>, which we assume to be between 0 and 1 (inclusive).</w:t>
      </w:r>
      <w:r w:rsidR="00C85C2A">
        <w:rPr>
          <w:rFonts w:ascii="Times New Roman" w:eastAsiaTheme="minorEastAsia" w:hAnsi="Times New Roman" w:cs="Times New Roman"/>
          <w:sz w:val="24"/>
          <w:szCs w:val="24"/>
        </w:rPr>
        <w:t xml:space="preserve"> If we also assume that </w:t>
      </w:r>
      <w:r w:rsidR="00C85C2A">
        <w:rPr>
          <w:rFonts w:ascii="Times New Roman" w:eastAsiaTheme="minorEastAsia" w:hAnsi="Times New Roman" w:cs="Times New Roman"/>
          <w:i/>
          <w:sz w:val="24"/>
          <w:szCs w:val="24"/>
        </w:rPr>
        <w:t>V</w:t>
      </w:r>
      <w:r w:rsidR="00C85C2A">
        <w:rPr>
          <w:rFonts w:ascii="Times New Roman" w:eastAsiaTheme="minorEastAsia" w:hAnsi="Times New Roman" w:cs="Times New Roman"/>
          <w:sz w:val="24"/>
          <w:szCs w:val="24"/>
        </w:rPr>
        <w:t xml:space="preserve"> is uncorrelated with</w:t>
      </w:r>
      <w:r w:rsidR="00C85C2A" w:rsidRPr="00C85C2A">
        <w:rPr>
          <w:rFonts w:ascii="Times New Roman" w:eastAsiaTheme="minorEastAsia" w:hAnsi="Times New Roman" w:cs="Times New Roman"/>
          <w:sz w:val="24"/>
          <w:szCs w:val="24"/>
        </w:rPr>
        <w:t xml:space="preserve"> </w:t>
      </w:r>
      <w:r w:rsidR="00C85C2A">
        <w:rPr>
          <w:rFonts w:ascii="Times New Roman" w:eastAsiaTheme="minorEastAsia" w:hAnsi="Times New Roman" w:cs="Times New Roman"/>
          <w:i/>
          <w:sz w:val="24"/>
          <w:szCs w:val="24"/>
        </w:rPr>
        <w:t>X</w:t>
      </w:r>
      <w:r w:rsidR="00C85C2A">
        <w:rPr>
          <w:rFonts w:ascii="Times New Roman" w:eastAsiaTheme="minorEastAsia" w:hAnsi="Times New Roman" w:cs="Times New Roman"/>
          <w:sz w:val="24"/>
          <w:szCs w:val="24"/>
        </w:rPr>
        <w:t xml:space="preserve"> for non-selected cases (</w:t>
      </w:r>
      <w:r w:rsidR="00C85C2A">
        <w:rPr>
          <w:rFonts w:ascii="Times New Roman" w:eastAsiaTheme="minorEastAsia" w:hAnsi="Times New Roman" w:cs="Times New Roman"/>
          <w:i/>
          <w:sz w:val="24"/>
          <w:szCs w:val="24"/>
        </w:rPr>
        <w:t xml:space="preserve">S </w:t>
      </w:r>
      <w:r w:rsidR="00C85C2A">
        <w:rPr>
          <w:rFonts w:ascii="Times New Roman" w:eastAsiaTheme="minorEastAsia" w:hAnsi="Times New Roman" w:cs="Times New Roman"/>
          <w:sz w:val="24"/>
          <w:szCs w:val="24"/>
        </w:rPr>
        <w:t xml:space="preserve">= 0) and that </w:t>
      </w:r>
      <w:r w:rsidR="00C85C2A">
        <w:rPr>
          <w:rFonts w:ascii="Times New Roman" w:eastAsiaTheme="minorEastAsia" w:hAnsi="Times New Roman" w:cs="Times New Roman"/>
          <w:i/>
          <w:sz w:val="24"/>
          <w:szCs w:val="24"/>
        </w:rPr>
        <w:t>X</w:t>
      </w:r>
      <w:r w:rsidR="00C85C2A" w:rsidRPr="00C85C2A">
        <w:rPr>
          <w:rFonts w:ascii="Times New Roman" w:eastAsiaTheme="minorEastAsia" w:hAnsi="Times New Roman" w:cs="Times New Roman"/>
          <w:sz w:val="24"/>
          <w:szCs w:val="24"/>
        </w:rPr>
        <w:t xml:space="preserve"> </w:t>
      </w:r>
      <w:r w:rsidR="00C85C2A">
        <w:rPr>
          <w:rFonts w:ascii="Times New Roman" w:eastAsiaTheme="minorEastAsia" w:hAnsi="Times New Roman" w:cs="Times New Roman"/>
          <w:sz w:val="24"/>
          <w:szCs w:val="24"/>
        </w:rPr>
        <w:t xml:space="preserve">is the best predictor of </w:t>
      </w:r>
      <w:r w:rsidR="00C85C2A">
        <w:rPr>
          <w:rFonts w:ascii="Times New Roman" w:eastAsiaTheme="minorEastAsia" w:hAnsi="Times New Roman" w:cs="Times New Roman"/>
          <w:i/>
          <w:sz w:val="24"/>
          <w:szCs w:val="24"/>
        </w:rPr>
        <w:t>U</w:t>
      </w:r>
      <w:r w:rsidR="00C85C2A">
        <w:rPr>
          <w:rFonts w:ascii="Times New Roman" w:eastAsiaTheme="minorEastAsia" w:hAnsi="Times New Roman" w:cs="Times New Roman"/>
          <w:sz w:val="24"/>
          <w:szCs w:val="24"/>
        </w:rPr>
        <w:t xml:space="preserve"> for non-selected cases, then this pattern mixture model reduces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2C159D" w14:paraId="4D2E024B" w14:textId="77777777" w:rsidTr="00EE13E4">
        <w:trPr>
          <w:cantSplit/>
        </w:trPr>
        <w:tc>
          <w:tcPr>
            <w:tcW w:w="8635" w:type="dxa"/>
            <w:vAlign w:val="center"/>
          </w:tcPr>
          <w:p w14:paraId="46E441BF" w14:textId="6F8F9EF4" w:rsidR="002C159D" w:rsidRPr="004A156F" w:rsidRDefault="00574FA8" w:rsidP="00955634">
            <w:pPr>
              <w:spacing w:line="480" w:lineRule="auto"/>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U,X</m:t>
                    </m:r>
                  </m:e>
                  <m:e>
                    <m:r>
                      <w:rPr>
                        <w:rFonts w:ascii="Cambria Math" w:hAnsi="Cambria Math" w:cs="Times New Roman"/>
                      </w:rPr>
                      <m:t>V,S=j</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
                  <m:dPr>
                    <m:ctrlPr>
                      <w:rPr>
                        <w:rFonts w:ascii="Cambria Math" w:hAnsi="Cambria Math" w:cs="Times New Roman"/>
                        <w:i/>
                      </w:rPr>
                    </m:ctrlPr>
                  </m:d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u</m:t>
                            </m:r>
                          </m:sub>
                          <m:sup>
                            <m:d>
                              <m:dPr>
                                <m:ctrlPr>
                                  <w:rPr>
                                    <w:rFonts w:ascii="Cambria Math" w:hAnsi="Cambria Math" w:cs="Times New Roman"/>
                                    <w:i/>
                                  </w:rPr>
                                </m:ctrlPr>
                              </m:dPr>
                              <m:e>
                                <m:r>
                                  <w:rPr>
                                    <w:rFonts w:ascii="Cambria Math" w:hAnsi="Cambria Math" w:cs="Times New Roman"/>
                                  </w:rPr>
                                  <m:t>j</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j</m:t>
                                </m:r>
                              </m:e>
                            </m:d>
                          </m:sup>
                        </m:sSubSup>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Σ</m:t>
                        </m:r>
                      </m:e>
                      <m:sup>
                        <m:d>
                          <m:dPr>
                            <m:ctrlPr>
                              <w:rPr>
                                <w:rFonts w:ascii="Cambria Math" w:hAnsi="Cambria Math" w:cs="Times New Roman"/>
                                <w:i/>
                              </w:rPr>
                            </m:ctrlPr>
                          </m:dPr>
                          <m:e>
                            <m:r>
                              <w:rPr>
                                <w:rFonts w:ascii="Cambria Math" w:hAnsi="Cambria Math" w:cs="Times New Roman"/>
                              </w:rPr>
                              <m:t>j</m:t>
                            </m:r>
                          </m:e>
                        </m:d>
                      </m:sup>
                    </m:sSup>
                  </m:e>
                </m:d>
                <m:r>
                  <w:rPr>
                    <w:rFonts w:ascii="Cambria Math" w:hAnsi="Cambria Math" w:cs="Times New Roman"/>
                  </w:rPr>
                  <m:t>,</m:t>
                </m:r>
                <m:r>
                  <m:rPr>
                    <m:sty m:val="p"/>
                  </m:rPr>
                  <w:rPr>
                    <w:rFonts w:ascii="Cambria Math" w:hAnsi="Cambria Math" w:cs="Times New Roman"/>
                  </w:rPr>
                  <w:br/>
                </m:r>
              </m:oMath>
              <m:oMath>
                <m:r>
                  <w:rPr>
                    <w:rFonts w:ascii="Cambria Math" w:eastAsiaTheme="minorEastAsia" w:hAnsi="Cambria Math" w:cs="Times New Roman"/>
                  </w:rPr>
                  <m:t>S~Bernoulli</m:t>
                </m:r>
                <m:d>
                  <m:dPr>
                    <m:ctrlPr>
                      <w:rPr>
                        <w:rFonts w:ascii="Cambria Math" w:eastAsiaTheme="minorEastAsia" w:hAnsi="Cambria Math" w:cs="Times New Roman"/>
                        <w:i/>
                      </w:rPr>
                    </m:ctrlPr>
                  </m:dPr>
                  <m:e>
                    <m:r>
                      <w:rPr>
                        <w:rFonts w:ascii="Cambria Math" w:eastAsiaTheme="minorEastAsia" w:hAnsi="Cambria Math" w:cs="Times New Roman"/>
                      </w:rPr>
                      <m:t>π</m:t>
                    </m:r>
                  </m:e>
                </m:d>
                <m:r>
                  <w:rPr>
                    <w:rFonts w:ascii="Cambria Math" w:eastAsiaTheme="minorEastAsia" w:hAnsi="Cambria Math" w:cs="Times New Roman"/>
                  </w:rPr>
                  <m:t>,</m:t>
                </m:r>
                <m:r>
                  <m:rPr>
                    <m:sty m:val="p"/>
                  </m:rPr>
                  <w:rPr>
                    <w:rFonts w:ascii="Cambria Math" w:eastAsiaTheme="minorEastAsia" w:hAnsi="Cambria Math" w:cs="Times New Roman"/>
                  </w:rPr>
                  <w:br/>
                </m:r>
              </m:oMath>
            </m:oMathPara>
            <m:oMath>
              <m:sSup>
                <m:sSupPr>
                  <m:ctrlPr>
                    <w:rPr>
                      <w:rFonts w:ascii="Cambria Math" w:hAnsi="Cambria Math" w:cs="Times New Roman"/>
                      <w:i/>
                    </w:rPr>
                  </m:ctrlPr>
                </m:sSupPr>
                <m:e>
                  <m:r>
                    <m:rPr>
                      <m:sty m:val="p"/>
                    </m:rPr>
                    <w:rPr>
                      <w:rFonts w:ascii="Cambria Math" w:hAnsi="Cambria Math" w:cs="Times New Roman"/>
                    </w:rPr>
                    <m:t>Σ</m:t>
                  </m:r>
                </m:e>
                <m:sup>
                  <m:d>
                    <m:dPr>
                      <m:ctrlPr>
                        <w:rPr>
                          <w:rFonts w:ascii="Cambria Math" w:hAnsi="Cambria Math" w:cs="Times New Roman"/>
                          <w:i/>
                        </w:rPr>
                      </m:ctrlPr>
                    </m:dPr>
                    <m:e>
                      <m:r>
                        <w:rPr>
                          <w:rFonts w:ascii="Cambria Math" w:hAnsi="Cambria Math" w:cs="Times New Roman"/>
                        </w:rPr>
                        <m:t>j</m:t>
                      </m:r>
                    </m:e>
                  </m:d>
                </m:sup>
              </m:s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uu</m:t>
                            </m:r>
                          </m:sub>
                          <m:sup>
                            <m:r>
                              <w:rPr>
                                <w:rFonts w:ascii="Cambria Math" w:hAnsi="Cambria Math" w:cs="Times New Roman"/>
                              </w:rPr>
                              <m:t>(j)</m:t>
                            </m:r>
                          </m:sup>
                        </m:sSubSup>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ux</m:t>
                            </m:r>
                          </m:sub>
                          <m:sup>
                            <m:r>
                              <w:rPr>
                                <w:rFonts w:ascii="Cambria Math" w:hAnsi="Cambria Math" w:cs="Times New Roman"/>
                              </w:rPr>
                              <m:t>(j)</m:t>
                            </m:r>
                          </m:sup>
                        </m:sSubSup>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uu</m:t>
                                </m:r>
                              </m:sub>
                              <m:sup>
                                <m:r>
                                  <w:rPr>
                                    <w:rFonts w:ascii="Cambria Math" w:hAnsi="Cambria Math" w:cs="Times New Roman"/>
                                  </w:rPr>
                                  <m:t>(j)</m:t>
                                </m:r>
                              </m:sup>
                            </m:sSub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m:t>
                                </m:r>
                              </m:sub>
                              <m:sup>
                                <m:r>
                                  <w:rPr>
                                    <w:rFonts w:ascii="Cambria Math" w:hAnsi="Cambria Math" w:cs="Times New Roman"/>
                                  </w:rPr>
                                  <m:t>(j)</m:t>
                                </m:r>
                              </m:sup>
                            </m:sSubSup>
                          </m:e>
                        </m:rad>
                      </m:e>
                    </m:m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ux</m:t>
                            </m:r>
                          </m:sub>
                          <m:sup>
                            <m:r>
                              <w:rPr>
                                <w:rFonts w:ascii="Cambria Math" w:hAnsi="Cambria Math" w:cs="Times New Roman"/>
                              </w:rPr>
                              <m:t>(j)</m:t>
                            </m:r>
                          </m:sup>
                        </m:sSubSup>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uu</m:t>
                                </m:r>
                              </m:sub>
                              <m:sup>
                                <m:r>
                                  <w:rPr>
                                    <w:rFonts w:ascii="Cambria Math" w:hAnsi="Cambria Math" w:cs="Times New Roman"/>
                                  </w:rPr>
                                  <m:t>(j)</m:t>
                                </m:r>
                              </m:sup>
                            </m:sSubSup>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m:t>
                                </m:r>
                              </m:sub>
                              <m:sup>
                                <m:r>
                                  <w:rPr>
                                    <w:rFonts w:ascii="Cambria Math" w:hAnsi="Cambria Math" w:cs="Times New Roman"/>
                                  </w:rPr>
                                  <m:t>(j)</m:t>
                                </m:r>
                              </m:sup>
                            </m:sSubSup>
                          </m:e>
                        </m:rad>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m:t>
                            </m:r>
                          </m:sub>
                          <m:sup>
                            <m:r>
                              <w:rPr>
                                <w:rFonts w:ascii="Cambria Math" w:hAnsi="Cambria Math" w:cs="Times New Roman"/>
                              </w:rPr>
                              <m:t>(j)</m:t>
                            </m:r>
                          </m:sup>
                        </m:sSubSup>
                      </m:e>
                    </m:mr>
                  </m:m>
                </m:e>
              </m:d>
            </m:oMath>
            <w:r w:rsidR="00A13189">
              <w:rPr>
                <w:rFonts w:ascii="Times New Roman" w:eastAsiaTheme="minorEastAsia" w:hAnsi="Times New Roman" w:cs="Times New Roman"/>
              </w:rPr>
              <w:t>.</w:t>
            </w:r>
          </w:p>
        </w:tc>
        <w:tc>
          <w:tcPr>
            <w:tcW w:w="381" w:type="dxa"/>
            <w:vAlign w:val="center"/>
          </w:tcPr>
          <w:p w14:paraId="3DBB1554" w14:textId="0BFC9429" w:rsidR="002C159D" w:rsidRDefault="002C159D" w:rsidP="00955634">
            <w:pPr>
              <w:spacing w:line="480" w:lineRule="auto"/>
              <w:jc w:val="center"/>
              <w:rPr>
                <w:rFonts w:ascii="Times New Roman" w:hAnsi="Times New Roman" w:cs="Times New Roman"/>
              </w:rPr>
            </w:pPr>
            <w:r>
              <w:rPr>
                <w:rFonts w:ascii="Times New Roman" w:hAnsi="Times New Roman" w:cs="Times New Roman"/>
              </w:rPr>
              <w:t>(</w:t>
            </w:r>
            <w:r w:rsidR="003A3AD7">
              <w:rPr>
                <w:rFonts w:ascii="Times New Roman" w:hAnsi="Times New Roman" w:cs="Times New Roman"/>
              </w:rPr>
              <w:t>7</w:t>
            </w:r>
            <w:r>
              <w:rPr>
                <w:rFonts w:ascii="Times New Roman" w:hAnsi="Times New Roman" w:cs="Times New Roman"/>
              </w:rPr>
              <w:t>)</w:t>
            </w:r>
          </w:p>
        </w:tc>
      </w:tr>
    </w:tbl>
    <w:p w14:paraId="791ADBB9" w14:textId="3C5E2017" w:rsidR="002C159D" w:rsidRDefault="00C85C2A"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the proof, see the </w:t>
      </w:r>
      <w:r w:rsidRPr="005675E2">
        <w:rPr>
          <w:rFonts w:ascii="Times New Roman" w:hAnsi="Times New Roman" w:cs="Times New Roman"/>
          <w:b/>
          <w:sz w:val="24"/>
          <w:szCs w:val="24"/>
        </w:rPr>
        <w:t>Appendix</w:t>
      </w:r>
      <w:r>
        <w:rPr>
          <w:rFonts w:ascii="Times New Roman" w:hAnsi="Times New Roman" w:cs="Times New Roman"/>
          <w:sz w:val="24"/>
          <w:szCs w:val="24"/>
        </w:rPr>
        <w:t xml:space="preserve">. </w:t>
      </w:r>
      <w:r w:rsidR="002C159D">
        <w:rPr>
          <w:rFonts w:ascii="Times New Roman" w:hAnsi="Times New Roman" w:cs="Times New Roman"/>
          <w:sz w:val="24"/>
          <w:szCs w:val="24"/>
        </w:rPr>
        <w:t xml:space="preserve">Without loss of generality, we set </w:t>
      </w:r>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U|S=1</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uu</m:t>
            </m:r>
          </m:sub>
          <m:sup>
            <m:r>
              <w:rPr>
                <w:rFonts w:ascii="Cambria Math" w:hAnsi="Cambria Math" w:cs="Times New Roman"/>
                <w:sz w:val="24"/>
                <w:szCs w:val="24"/>
              </w:rPr>
              <m:t>(1)</m:t>
            </m:r>
          </m:sup>
        </m:sSubSup>
        <m:r>
          <w:rPr>
            <w:rFonts w:ascii="Cambria Math" w:hAnsi="Cambria Math" w:cs="Times New Roman"/>
            <w:sz w:val="24"/>
            <w:szCs w:val="24"/>
          </w:rPr>
          <m:t>=1</m:t>
        </m:r>
      </m:oMath>
      <w:r w:rsidR="002C159D">
        <w:rPr>
          <w:rFonts w:ascii="Times New Roman" w:hAnsi="Times New Roman" w:cs="Times New Roman"/>
          <w:sz w:val="24"/>
          <w:szCs w:val="24"/>
        </w:rPr>
        <w:t xml:space="preserve">. We note that </w:t>
      </w:r>
      <m:oMath>
        <m:sSubSup>
          <m:sSubSupPr>
            <m:ctrlPr>
              <w:rPr>
                <w:rFonts w:ascii="Cambria Math" w:hAnsi="Cambria Math" w:cs="Times New Roman"/>
                <w:i/>
                <w:sz w:val="24"/>
                <w:szCs w:val="24"/>
              </w:rPr>
            </m:ctrlPr>
          </m:sSubSupPr>
          <m:e>
            <m:r>
              <w:rPr>
                <w:rFonts w:ascii="Cambria Math" w:hAnsi="Cambria Math" w:cs="Times New Roman"/>
                <w:sz w:val="24"/>
                <w:szCs w:val="24"/>
              </w:rPr>
              <m:t>ρ</m:t>
            </m:r>
          </m:e>
          <m:sub>
            <m:r>
              <w:rPr>
                <w:rFonts w:ascii="Cambria Math" w:hAnsi="Cambria Math" w:cs="Times New Roman"/>
                <w:sz w:val="24"/>
                <w:szCs w:val="24"/>
              </w:rPr>
              <m:t>ux</m:t>
            </m:r>
          </m:sub>
          <m:sup>
            <m:r>
              <w:rPr>
                <w:rFonts w:ascii="Cambria Math" w:hAnsi="Cambria Math" w:cs="Times New Roman"/>
                <w:sz w:val="24"/>
                <w:szCs w:val="24"/>
              </w:rPr>
              <m:t>(j)</m:t>
            </m:r>
          </m:sup>
        </m:sSubSup>
      </m:oMath>
      <w:r w:rsidR="002C159D">
        <w:rPr>
          <w:rFonts w:ascii="Times New Roman" w:hAnsi="Times New Roman" w:cs="Times New Roman"/>
          <w:sz w:val="24"/>
        </w:rPr>
        <w:t xml:space="preserve">, </w:t>
      </w:r>
      <w:r w:rsidR="002C159D">
        <w:rPr>
          <w:rFonts w:ascii="Times New Roman" w:hAnsi="Times New Roman" w:cs="Times New Roman"/>
          <w:sz w:val="24"/>
          <w:szCs w:val="24"/>
        </w:rPr>
        <w:t xml:space="preserve">the correlation between latent </w:t>
      </w:r>
      <w:r w:rsidR="002C159D" w:rsidRPr="00095E2B">
        <w:rPr>
          <w:rFonts w:ascii="Times New Roman" w:hAnsi="Times New Roman" w:cs="Times New Roman"/>
          <w:i/>
          <w:sz w:val="24"/>
          <w:szCs w:val="24"/>
        </w:rPr>
        <w:t>U</w:t>
      </w:r>
      <w:r w:rsidR="002C159D">
        <w:rPr>
          <w:rFonts w:ascii="Times New Roman" w:hAnsi="Times New Roman" w:cs="Times New Roman"/>
          <w:sz w:val="24"/>
          <w:szCs w:val="24"/>
        </w:rPr>
        <w:t xml:space="preserve"> and </w:t>
      </w:r>
      <w:r w:rsidR="002C159D">
        <w:rPr>
          <w:rFonts w:ascii="Times New Roman" w:hAnsi="Times New Roman" w:cs="Times New Roman"/>
          <w:i/>
          <w:sz w:val="24"/>
          <w:szCs w:val="24"/>
        </w:rPr>
        <w:t>X</w:t>
      </w:r>
      <w:r w:rsidR="00C2687C">
        <w:rPr>
          <w:rFonts w:ascii="Times New Roman" w:hAnsi="Times New Roman" w:cs="Times New Roman"/>
          <w:sz w:val="24"/>
          <w:szCs w:val="24"/>
        </w:rPr>
        <w:t xml:space="preserve"> for selected</w:t>
      </w:r>
      <w:r w:rsidR="00D90552">
        <w:rPr>
          <w:rFonts w:ascii="Times New Roman" w:hAnsi="Times New Roman" w:cs="Times New Roman"/>
          <w:sz w:val="24"/>
          <w:szCs w:val="24"/>
        </w:rPr>
        <w:t xml:space="preserve"> (</w:t>
      </w:r>
      <w:r w:rsidR="00D90552">
        <w:rPr>
          <w:rFonts w:ascii="Times New Roman" w:hAnsi="Times New Roman" w:cs="Times New Roman"/>
          <w:i/>
          <w:sz w:val="24"/>
          <w:szCs w:val="24"/>
        </w:rPr>
        <w:t>j</w:t>
      </w:r>
      <w:r w:rsidR="00D90552">
        <w:rPr>
          <w:rFonts w:ascii="Times New Roman" w:hAnsi="Times New Roman" w:cs="Times New Roman"/>
          <w:sz w:val="24"/>
          <w:szCs w:val="24"/>
        </w:rPr>
        <w:t xml:space="preserve"> = 1)</w:t>
      </w:r>
      <w:r w:rsidR="00C2687C">
        <w:rPr>
          <w:rFonts w:ascii="Times New Roman" w:hAnsi="Times New Roman" w:cs="Times New Roman"/>
          <w:sz w:val="24"/>
          <w:szCs w:val="24"/>
        </w:rPr>
        <w:t xml:space="preserve"> and non-selected </w:t>
      </w:r>
      <w:r w:rsidR="00D90552">
        <w:rPr>
          <w:rFonts w:ascii="Times New Roman" w:hAnsi="Times New Roman" w:cs="Times New Roman"/>
          <w:sz w:val="24"/>
          <w:szCs w:val="24"/>
        </w:rPr>
        <w:t>(</w:t>
      </w:r>
      <w:r w:rsidR="00D90552">
        <w:rPr>
          <w:rFonts w:ascii="Times New Roman" w:hAnsi="Times New Roman" w:cs="Times New Roman"/>
          <w:i/>
          <w:sz w:val="24"/>
          <w:szCs w:val="24"/>
        </w:rPr>
        <w:t>j</w:t>
      </w:r>
      <w:r w:rsidR="00D90552">
        <w:rPr>
          <w:rFonts w:ascii="Times New Roman" w:hAnsi="Times New Roman" w:cs="Times New Roman"/>
          <w:sz w:val="24"/>
          <w:szCs w:val="24"/>
        </w:rPr>
        <w:t xml:space="preserve"> = 0)</w:t>
      </w:r>
      <w:r w:rsidR="00267C27">
        <w:rPr>
          <w:rFonts w:ascii="Times New Roman" w:hAnsi="Times New Roman" w:cs="Times New Roman"/>
          <w:sz w:val="24"/>
          <w:szCs w:val="24"/>
        </w:rPr>
        <w:t xml:space="preserve"> samples</w:t>
      </w:r>
      <w:r w:rsidR="00C2687C">
        <w:rPr>
          <w:rFonts w:ascii="Times New Roman" w:hAnsi="Times New Roman" w:cs="Times New Roman"/>
          <w:sz w:val="24"/>
          <w:szCs w:val="24"/>
        </w:rPr>
        <w:t xml:space="preserve">, </w:t>
      </w:r>
      <w:r w:rsidR="002C159D">
        <w:rPr>
          <w:rFonts w:ascii="Times New Roman" w:hAnsi="Times New Roman" w:cs="Times New Roman"/>
          <w:sz w:val="24"/>
        </w:rPr>
        <w:t xml:space="preserve">is the </w:t>
      </w:r>
      <w:r w:rsidR="002C159D">
        <w:rPr>
          <w:rFonts w:ascii="Times New Roman" w:hAnsi="Times New Roman" w:cs="Times New Roman"/>
          <w:i/>
          <w:sz w:val="24"/>
        </w:rPr>
        <w:t>biserial correlation</w:t>
      </w:r>
      <w:r w:rsidR="002C159D">
        <w:rPr>
          <w:rFonts w:ascii="Times New Roman" w:hAnsi="Times New Roman" w:cs="Times New Roman"/>
          <w:sz w:val="24"/>
        </w:rPr>
        <w:t xml:space="preserve"> of </w:t>
      </w:r>
      <w:r w:rsidR="002C159D">
        <w:rPr>
          <w:rFonts w:ascii="Times New Roman" w:hAnsi="Times New Roman" w:cs="Times New Roman"/>
          <w:i/>
          <w:sz w:val="24"/>
        </w:rPr>
        <w:t xml:space="preserve">X </w:t>
      </w:r>
      <w:r w:rsidR="002C159D">
        <w:rPr>
          <w:rFonts w:ascii="Times New Roman" w:hAnsi="Times New Roman" w:cs="Times New Roman"/>
          <w:sz w:val="24"/>
        </w:rPr>
        <w:t xml:space="preserve">and </w:t>
      </w:r>
      <w:r w:rsidR="002C159D">
        <w:rPr>
          <w:rFonts w:ascii="Times New Roman" w:hAnsi="Times New Roman" w:cs="Times New Roman"/>
          <w:i/>
          <w:sz w:val="24"/>
        </w:rPr>
        <w:t>Y</w:t>
      </w:r>
      <w:r w:rsidR="002C159D">
        <w:rPr>
          <w:rFonts w:ascii="Times New Roman" w:hAnsi="Times New Roman" w:cs="Times New Roman"/>
          <w:sz w:val="24"/>
        </w:rPr>
        <w:t xml:space="preserve"> for pattern </w:t>
      </w:r>
      <w:r w:rsidR="002C159D">
        <w:rPr>
          <w:rFonts w:ascii="Times New Roman" w:hAnsi="Times New Roman" w:cs="Times New Roman"/>
          <w:i/>
          <w:sz w:val="24"/>
        </w:rPr>
        <w:t>j</w:t>
      </w:r>
      <w:r w:rsidR="00811190" w:rsidRPr="00811190">
        <w:rPr>
          <w:rFonts w:ascii="Times New Roman" w:hAnsi="Times New Roman" w:cs="Times New Roman"/>
          <w:sz w:val="24"/>
        </w:rPr>
        <w:t xml:space="preserve"> </w:t>
      </w:r>
      <w:r w:rsidR="00811190">
        <w:rPr>
          <w:rFonts w:ascii="Times New Roman" w:hAnsi="Times New Roman" w:cs="Times New Roman"/>
          <w:sz w:val="24"/>
        </w:rPr>
        <w:t>(Tate</w:t>
      </w:r>
      <w:r w:rsidR="00FD7D26">
        <w:rPr>
          <w:rFonts w:ascii="Times New Roman" w:hAnsi="Times New Roman" w:cs="Times New Roman"/>
          <w:sz w:val="24"/>
        </w:rPr>
        <w:t>,</w:t>
      </w:r>
      <w:r w:rsidR="00811190">
        <w:rPr>
          <w:rFonts w:ascii="Times New Roman" w:hAnsi="Times New Roman" w:cs="Times New Roman"/>
          <w:sz w:val="24"/>
        </w:rPr>
        <w:t xml:space="preserve"> 1955)</w:t>
      </w:r>
      <w:r w:rsidR="002C159D">
        <w:rPr>
          <w:rFonts w:ascii="Times New Roman" w:hAnsi="Times New Roman" w:cs="Times New Roman"/>
          <w:sz w:val="24"/>
        </w:rPr>
        <w:t>.</w:t>
      </w:r>
      <w:r w:rsidR="002C159D">
        <w:rPr>
          <w:rFonts w:ascii="Times New Roman" w:hAnsi="Times New Roman" w:cs="Times New Roman"/>
          <w:sz w:val="24"/>
          <w:szCs w:val="24"/>
        </w:rPr>
        <w:t xml:space="preserve"> Of primary interest is the marginal mean of </w:t>
      </w:r>
      <w:r w:rsidR="002C159D" w:rsidRPr="008C03FF">
        <w:rPr>
          <w:rFonts w:ascii="Times New Roman" w:hAnsi="Times New Roman" w:cs="Times New Roman"/>
          <w:i/>
          <w:sz w:val="24"/>
          <w:szCs w:val="24"/>
        </w:rPr>
        <w:t>Y</w:t>
      </w:r>
      <w:r w:rsidR="002C159D">
        <w:rPr>
          <w:rFonts w:ascii="Times New Roman" w:hAnsi="Times New Roman" w:cs="Times New Roman"/>
          <w:sz w:val="24"/>
          <w:szCs w:val="24"/>
        </w:rPr>
        <w:t>, which can be expressed as a function of the pattern-mixture model</w:t>
      </w:r>
      <w:r w:rsidR="00267C27">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2C159D" w14:paraId="5882FDD2" w14:textId="77777777" w:rsidTr="00955634">
        <w:tc>
          <w:tcPr>
            <w:tcW w:w="8635" w:type="dxa"/>
            <w:vAlign w:val="center"/>
          </w:tcPr>
          <w:p w14:paraId="166C384D" w14:textId="77777777" w:rsidR="002C159D" w:rsidRPr="004A156F" w:rsidRDefault="00574FA8" w:rsidP="00955634">
            <w:pPr>
              <w:spacing w:line="48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y</m:t>
                    </m:r>
                  </m:sub>
                </m:sSub>
                <m:r>
                  <m:rPr>
                    <m:sty m:val="p"/>
                  </m:rPr>
                  <w:rPr>
                    <w:rFonts w:ascii="Cambria Math" w:hAnsi="Cambria Math"/>
                  </w:rPr>
                  <m:t>=</m:t>
                </m:r>
                <m:r>
                  <w:rPr>
                    <w:rFonts w:ascii="Cambria Math" w:hAnsi="Cambria Math"/>
                  </w:rPr>
                  <m:t>Pr</m:t>
                </m:r>
                <m:d>
                  <m:dPr>
                    <m:ctrlPr>
                      <w:rPr>
                        <w:rFonts w:ascii="Cambria Math" w:hAnsi="Cambria Math"/>
                        <w:lang w:val="en-ZW"/>
                      </w:rPr>
                    </m:ctrlPr>
                  </m:dPr>
                  <m:e>
                    <m:r>
                      <w:rPr>
                        <w:rFonts w:ascii="Cambria Math" w:hAnsi="Cambria Math"/>
                      </w:rPr>
                      <m:t>Y</m:t>
                    </m:r>
                    <m:r>
                      <m:rPr>
                        <m:sty m:val="p"/>
                      </m:rPr>
                      <w:rPr>
                        <w:rFonts w:ascii="Cambria Math" w:hAnsi="Cambria Math"/>
                      </w:rPr>
                      <m:t>=1</m:t>
                    </m:r>
                  </m:e>
                </m:d>
                <m:r>
                  <m:rPr>
                    <m:sty m:val="p"/>
                  </m:rPr>
                  <w:rPr>
                    <w:rFonts w:ascii="Cambria Math" w:hAnsi="Cambria Math"/>
                  </w:rPr>
                  <m:t>=</m:t>
                </m:r>
                <m:r>
                  <w:rPr>
                    <w:rFonts w:ascii="Cambria Math" w:hAnsi="Cambria Math"/>
                  </w:rPr>
                  <m:t>Pr</m:t>
                </m:r>
                <m:d>
                  <m:dPr>
                    <m:ctrlPr>
                      <w:rPr>
                        <w:rFonts w:ascii="Cambria Math" w:hAnsi="Cambria Math"/>
                        <w:lang w:val="en-ZW"/>
                      </w:rPr>
                    </m:ctrlPr>
                  </m:dPr>
                  <m:e>
                    <m:r>
                      <w:rPr>
                        <w:rFonts w:ascii="Cambria Math" w:hAnsi="Cambria Math"/>
                      </w:rPr>
                      <m:t>U</m:t>
                    </m:r>
                    <m:r>
                      <m:rPr>
                        <m:sty m:val="p"/>
                      </m:rPr>
                      <w:rPr>
                        <w:rFonts w:ascii="Cambria Math" w:hAnsi="Cambria Math"/>
                      </w:rPr>
                      <m:t>&gt;0</m:t>
                    </m:r>
                  </m:e>
                </m:d>
                <m:r>
                  <m:rPr>
                    <m:sty m:val="p"/>
                  </m:rPr>
                  <w:rPr>
                    <w:rFonts w:ascii="Cambria Math" w:hAnsi="Cambria Math"/>
                  </w:rPr>
                  <m:t>=</m:t>
                </m:r>
                <m:r>
                  <w:rPr>
                    <w:rFonts w:ascii="Cambria Math" w:hAnsi="Cambria Math"/>
                  </w:rPr>
                  <m:t>π</m:t>
                </m:r>
                <m:r>
                  <m:rPr>
                    <m:sty m:val="p"/>
                  </m:rPr>
                  <w:rPr>
                    <w:rFonts w:ascii="Cambria Math" w:hAnsi="Cambria Math"/>
                  </w:rPr>
                  <m:t>Φ</m:t>
                </m:r>
                <m:d>
                  <m:dPr>
                    <m:ctrlPr>
                      <w:rPr>
                        <w:rFonts w:ascii="Cambria Math" w:hAnsi="Cambria Math"/>
                        <w:lang w:val="en-ZW"/>
                      </w:rPr>
                    </m:ctrlPr>
                  </m:dPr>
                  <m:e>
                    <m:sSubSup>
                      <m:sSubSupPr>
                        <m:ctrlPr>
                          <w:rPr>
                            <w:rFonts w:ascii="Cambria Math" w:hAnsi="Cambria Math"/>
                          </w:rPr>
                        </m:ctrlPr>
                      </m:sSubSupPr>
                      <m:e>
                        <m:r>
                          <w:rPr>
                            <w:rFonts w:ascii="Cambria Math" w:hAnsi="Cambria Math"/>
                          </w:rPr>
                          <m:t>μ</m:t>
                        </m:r>
                      </m:e>
                      <m:sub>
                        <m:r>
                          <w:rPr>
                            <w:rFonts w:ascii="Cambria Math" w:hAnsi="Cambria Math"/>
                          </w:rPr>
                          <m:t>u</m:t>
                        </m:r>
                      </m:sub>
                      <m:sup>
                        <m:r>
                          <m:rPr>
                            <m:sty m:val="p"/>
                          </m:rPr>
                          <w:rPr>
                            <w:rFonts w:ascii="Cambria Math" w:hAnsi="Cambria Math"/>
                          </w:rPr>
                          <m:t>(1)</m:t>
                        </m:r>
                      </m:sup>
                    </m:sSubSup>
                  </m:e>
                </m:d>
                <m:r>
                  <m:rPr>
                    <m:sty m:val="p"/>
                  </m:rPr>
                  <w:rPr>
                    <w:rFonts w:ascii="Cambria Math" w:hAnsi="Cambria Math"/>
                  </w:rPr>
                  <m:t>+</m:t>
                </m:r>
                <m:d>
                  <m:dPr>
                    <m:ctrlPr>
                      <w:rPr>
                        <w:rFonts w:ascii="Cambria Math" w:hAnsi="Cambria Math"/>
                        <w:lang w:val="en-ZW"/>
                      </w:rPr>
                    </m:ctrlPr>
                  </m:dPr>
                  <m:e>
                    <m:r>
                      <m:rPr>
                        <m:sty m:val="p"/>
                      </m:rPr>
                      <w:rPr>
                        <w:rFonts w:ascii="Cambria Math" w:hAnsi="Cambria Math"/>
                      </w:rPr>
                      <m:t>1-</m:t>
                    </m:r>
                    <m:r>
                      <w:rPr>
                        <w:rFonts w:ascii="Cambria Math" w:hAnsi="Cambria Math"/>
                      </w:rPr>
                      <m:t>π</m:t>
                    </m:r>
                  </m:e>
                </m:d>
                <m:r>
                  <m:rPr>
                    <m:sty m:val="p"/>
                  </m:rPr>
                  <w:rPr>
                    <w:rFonts w:ascii="Cambria Math" w:hAnsi="Cambria Math"/>
                  </w:rPr>
                  <m:t>Φ</m:t>
                </m:r>
                <m:d>
                  <m:dPr>
                    <m:ctrlPr>
                      <w:rPr>
                        <w:rFonts w:ascii="Cambria Math" w:hAnsi="Cambria Math"/>
                        <w:lang w:val="en-ZW"/>
                      </w:rPr>
                    </m:ctrlPr>
                  </m:dPr>
                  <m:e>
                    <m:sSubSup>
                      <m:sSubSupPr>
                        <m:ctrlPr>
                          <w:rPr>
                            <w:rFonts w:ascii="Cambria Math" w:hAnsi="Cambria Math"/>
                          </w:rPr>
                        </m:ctrlPr>
                      </m:sSubSupPr>
                      <m:e>
                        <m:r>
                          <w:rPr>
                            <w:rFonts w:ascii="Cambria Math" w:hAnsi="Cambria Math"/>
                          </w:rPr>
                          <m:t>μ</m:t>
                        </m:r>
                      </m:e>
                      <m:sub>
                        <m:r>
                          <w:rPr>
                            <w:rFonts w:ascii="Cambria Math" w:hAnsi="Cambria Math"/>
                          </w:rPr>
                          <m:t>u</m:t>
                        </m:r>
                      </m:sub>
                      <m:sup>
                        <m:r>
                          <m:rPr>
                            <m:sty m:val="p"/>
                          </m:rPr>
                          <w:rPr>
                            <w:rFonts w:ascii="Cambria Math" w:hAnsi="Cambria Math"/>
                          </w:rPr>
                          <m:t>(0)</m:t>
                        </m:r>
                      </m:sup>
                    </m:sSubSup>
                    <m:r>
                      <m:rPr>
                        <m:sty m:val="p"/>
                      </m:rPr>
                      <w:rPr>
                        <w:rFonts w:ascii="Cambria Math" w:hAnsi="Cambria Math"/>
                      </w:rPr>
                      <m:t>/</m:t>
                    </m:r>
                    <m:rad>
                      <m:radPr>
                        <m:degHide m:val="1"/>
                        <m:ctrlPr>
                          <w:rPr>
                            <w:rFonts w:ascii="Cambria Math" w:hAnsi="Cambria Math"/>
                            <w:lang w:val="en-ZW"/>
                          </w:rPr>
                        </m:ctrlPr>
                      </m:radPr>
                      <m:deg/>
                      <m:e>
                        <m:sSubSup>
                          <m:sSubSupPr>
                            <m:ctrlPr>
                              <w:rPr>
                                <w:rFonts w:ascii="Cambria Math" w:hAnsi="Cambria Math"/>
                              </w:rPr>
                            </m:ctrlPr>
                          </m:sSubSupPr>
                          <m:e>
                            <m:r>
                              <w:rPr>
                                <w:rFonts w:ascii="Cambria Math" w:hAnsi="Cambria Math"/>
                              </w:rPr>
                              <m:t>σ</m:t>
                            </m:r>
                          </m:e>
                          <m:sub>
                            <m:r>
                              <w:rPr>
                                <w:rFonts w:ascii="Cambria Math" w:hAnsi="Cambria Math"/>
                              </w:rPr>
                              <m:t>uu</m:t>
                            </m:r>
                          </m:sub>
                          <m:sup>
                            <m:r>
                              <m:rPr>
                                <m:sty m:val="p"/>
                              </m:rPr>
                              <w:rPr>
                                <w:rFonts w:ascii="Cambria Math" w:hAnsi="Cambria Math"/>
                              </w:rPr>
                              <m:t>(0)</m:t>
                            </m:r>
                          </m:sup>
                        </m:sSubSup>
                      </m:e>
                    </m:rad>
                  </m:e>
                </m:d>
                <m:r>
                  <w:rPr>
                    <w:rFonts w:ascii="Cambria Math" w:hAnsi="Cambria Math"/>
                    <w:lang w:val="en-ZW"/>
                  </w:rPr>
                  <m:t>,</m:t>
                </m:r>
              </m:oMath>
            </m:oMathPara>
          </w:p>
        </w:tc>
        <w:tc>
          <w:tcPr>
            <w:tcW w:w="381" w:type="dxa"/>
            <w:vAlign w:val="center"/>
          </w:tcPr>
          <w:p w14:paraId="50B8B19F" w14:textId="1F96FC8D" w:rsidR="002C159D" w:rsidRDefault="002C159D" w:rsidP="00955634">
            <w:pPr>
              <w:spacing w:line="480" w:lineRule="auto"/>
              <w:jc w:val="center"/>
              <w:rPr>
                <w:rFonts w:ascii="Times New Roman" w:hAnsi="Times New Roman" w:cs="Times New Roman"/>
              </w:rPr>
            </w:pPr>
            <w:r w:rsidRPr="00C77C10">
              <w:rPr>
                <w:rFonts w:ascii="Times New Roman" w:hAnsi="Times New Roman" w:cs="Times New Roman"/>
              </w:rPr>
              <w:t>(</w:t>
            </w:r>
            <w:r w:rsidR="00990625">
              <w:rPr>
                <w:rFonts w:ascii="Times New Roman" w:hAnsi="Times New Roman" w:cs="Times New Roman"/>
              </w:rPr>
              <w:t>8</w:t>
            </w:r>
            <w:r w:rsidRPr="00C77C10">
              <w:rPr>
                <w:rFonts w:ascii="Times New Roman" w:hAnsi="Times New Roman" w:cs="Times New Roman"/>
              </w:rPr>
              <w:t>)</w:t>
            </w:r>
          </w:p>
        </w:tc>
      </w:tr>
    </w:tbl>
    <w:p w14:paraId="3450520F" w14:textId="77777777" w:rsidR="002C159D"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00574FA8" w:rsidRPr="005B0A25">
        <w:rPr>
          <w:noProof/>
          <w:position w:val="-10"/>
        </w:rPr>
        <w:object w:dxaOrig="540" w:dyaOrig="320" w14:anchorId="40C7E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5.9pt;height:15.75pt;mso-width-percent:0;mso-height-percent:0;mso-width-percent:0;mso-height-percent:0" o:ole="">
            <v:imagedata r:id="rId7" o:title=""/>
          </v:shape>
          <o:OLEObject Type="Embed" ProgID="Equation.DSMT4" ShapeID="_x0000_i1027" DrawAspect="Content" ObjectID="_1605448992" r:id="rId8"/>
        </w:object>
      </w:r>
      <w:r>
        <w:rPr>
          <w:rFonts w:ascii="Times New Roman" w:hAnsi="Times New Roman" w:cs="Times New Roman"/>
          <w:sz w:val="24"/>
          <w:szCs w:val="24"/>
        </w:rPr>
        <w:t xml:space="preserve"> denotes the CDF of the standard normal distribution, evaluated at </w:t>
      </w:r>
      <w:r>
        <w:rPr>
          <w:rFonts w:ascii="Times New Roman" w:hAnsi="Times New Roman" w:cs="Times New Roman"/>
          <w:i/>
          <w:sz w:val="24"/>
          <w:szCs w:val="24"/>
        </w:rPr>
        <w:t>z</w:t>
      </w:r>
      <w:r>
        <w:rPr>
          <w:rFonts w:ascii="Times New Roman" w:hAnsi="Times New Roman" w:cs="Times New Roman"/>
          <w:sz w:val="24"/>
          <w:szCs w:val="24"/>
        </w:rPr>
        <w:t>.</w:t>
      </w:r>
    </w:p>
    <w:p w14:paraId="435B094B" w14:textId="77777777" w:rsidR="002C159D" w:rsidRDefault="002C159D" w:rsidP="002C159D">
      <w:pPr>
        <w:spacing w:after="0" w:line="480" w:lineRule="auto"/>
        <w:rPr>
          <w:rFonts w:ascii="Times New Roman" w:hAnsi="Times New Roman" w:cs="Times New Roman"/>
          <w:sz w:val="24"/>
          <w:szCs w:val="24"/>
        </w:rPr>
      </w:pPr>
    </w:p>
    <w:p w14:paraId="16804A8E" w14:textId="1E33D2D2" w:rsidR="002C159D" w:rsidRPr="0046158A"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The parameters in the probit PPM model in (</w:t>
      </w:r>
      <w:r w:rsidR="00990625">
        <w:rPr>
          <w:rFonts w:ascii="Times New Roman" w:hAnsi="Times New Roman" w:cs="Times New Roman"/>
          <w:sz w:val="24"/>
          <w:szCs w:val="24"/>
        </w:rPr>
        <w:t>7</w:t>
      </w:r>
      <w:r>
        <w:rPr>
          <w:rFonts w:ascii="Times New Roman" w:hAnsi="Times New Roman" w:cs="Times New Roman"/>
          <w:sz w:val="24"/>
          <w:szCs w:val="24"/>
        </w:rPr>
        <w:t>) for the non-selected units (</w:t>
      </w:r>
      <w:r>
        <w:rPr>
          <w:rFonts w:ascii="Times New Roman" w:hAnsi="Times New Roman" w:cs="Times New Roman"/>
          <w:i/>
          <w:sz w:val="24"/>
          <w:szCs w:val="24"/>
        </w:rPr>
        <w:t>S</w:t>
      </w:r>
      <w:r>
        <w:rPr>
          <w:rFonts w:ascii="Times New Roman" w:hAnsi="Times New Roman" w:cs="Times New Roman"/>
          <w:sz w:val="24"/>
          <w:szCs w:val="24"/>
        </w:rPr>
        <w:t xml:space="preserve"> = 0), </w:t>
      </w:r>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u</m:t>
            </m:r>
          </m:sub>
          <m:sup>
            <m:r>
              <w:rPr>
                <w:rFonts w:ascii="Cambria Math" w:hAnsi="Cambria Math" w:cs="Times New Roman"/>
                <w:sz w:val="24"/>
                <w:szCs w:val="24"/>
              </w:rPr>
              <m:t>(0)</m:t>
            </m:r>
          </m:sup>
        </m:sSubSup>
      </m:oMath>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uu</m:t>
            </m:r>
          </m:sub>
          <m:sup>
            <m:r>
              <w:rPr>
                <w:rFonts w:ascii="Cambria Math" w:hAnsi="Cambria Math" w:cs="Times New Roman"/>
                <w:sz w:val="24"/>
                <w:szCs w:val="24"/>
              </w:rPr>
              <m:t>(0)</m:t>
            </m:r>
          </m:sup>
        </m:sSubSup>
      </m:oMath>
      <w:r>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ρ</m:t>
            </m:r>
          </m:e>
          <m:sub>
            <m:r>
              <w:rPr>
                <w:rFonts w:ascii="Cambria Math" w:hAnsi="Cambria Math" w:cs="Times New Roman"/>
                <w:sz w:val="24"/>
                <w:szCs w:val="24"/>
              </w:rPr>
              <m:t>ux</m:t>
            </m:r>
          </m:sub>
          <m:sup>
            <m:r>
              <w:rPr>
                <w:rFonts w:ascii="Cambria Math" w:hAnsi="Cambria Math" w:cs="Times New Roman"/>
                <w:sz w:val="24"/>
                <w:szCs w:val="24"/>
              </w:rPr>
              <m:t>(0)</m:t>
            </m:r>
          </m:sup>
        </m:sSubSup>
      </m:oMath>
      <w:r>
        <w:rPr>
          <w:rFonts w:ascii="Times New Roman" w:hAnsi="Times New Roman" w:cs="Times New Roman"/>
          <w:sz w:val="24"/>
          <w:szCs w:val="24"/>
        </w:rPr>
        <w:t xml:space="preserve">, are </w:t>
      </w:r>
      <w:r w:rsidR="009971B1">
        <w:rPr>
          <w:rFonts w:ascii="Times New Roman" w:hAnsi="Times New Roman" w:cs="Times New Roman"/>
          <w:sz w:val="24"/>
          <w:szCs w:val="24"/>
        </w:rPr>
        <w:t xml:space="preserve">just </w:t>
      </w:r>
      <w:r>
        <w:rPr>
          <w:rFonts w:ascii="Times New Roman" w:hAnsi="Times New Roman" w:cs="Times New Roman"/>
          <w:sz w:val="24"/>
          <w:szCs w:val="24"/>
        </w:rPr>
        <w:t xml:space="preserve">identifiable </w:t>
      </w:r>
      <w:r w:rsidR="009971B1">
        <w:rPr>
          <w:rFonts w:ascii="Times New Roman" w:hAnsi="Times New Roman" w:cs="Times New Roman"/>
          <w:sz w:val="24"/>
          <w:szCs w:val="24"/>
        </w:rPr>
        <w:t xml:space="preserve">given the assumption about the selection mechanism given in </w:t>
      </w:r>
      <w:r w:rsidR="009971B1">
        <w:rPr>
          <w:rFonts w:ascii="Times New Roman" w:hAnsi="Times New Roman" w:cs="Times New Roman"/>
          <w:sz w:val="24"/>
          <w:szCs w:val="24"/>
        </w:rPr>
        <w:lastRenderedPageBreak/>
        <w:t xml:space="preserve">(6). </w:t>
      </w:r>
      <w:r>
        <w:rPr>
          <w:rFonts w:ascii="Times New Roman" w:hAnsi="Times New Roman" w:cs="Times New Roman"/>
          <w:sz w:val="24"/>
          <w:szCs w:val="24"/>
        </w:rPr>
        <w:t xml:space="preserve">Following Little et al. (2018), the parameter </w:t>
      </w:r>
      <m:oMath>
        <m:r>
          <w:rPr>
            <w:rFonts w:ascii="Cambria Math" w:hAnsi="Cambria Math" w:cs="Times New Roman"/>
            <w:sz w:val="24"/>
            <w:szCs w:val="24"/>
          </w:rPr>
          <m:t>ϕ</m:t>
        </m:r>
      </m:oMath>
      <w:r>
        <w:rPr>
          <w:rFonts w:ascii="Times New Roman" w:hAnsi="Times New Roman" w:cs="Times New Roman"/>
          <w:sz w:val="24"/>
          <w:szCs w:val="24"/>
        </w:rPr>
        <w:t xml:space="preserve"> </w:t>
      </w:r>
      <w:r w:rsidR="00A847E2">
        <w:rPr>
          <w:rFonts w:ascii="Times New Roman" w:hAnsi="Times New Roman" w:cs="Times New Roman"/>
          <w:sz w:val="24"/>
          <w:szCs w:val="24"/>
        </w:rPr>
        <w:t xml:space="preserve">in the selection mechanism </w:t>
      </w:r>
      <w:r>
        <w:rPr>
          <w:rFonts w:ascii="Times New Roman" w:hAnsi="Times New Roman" w:cs="Times New Roman"/>
          <w:sz w:val="24"/>
          <w:szCs w:val="24"/>
        </w:rPr>
        <w:t xml:space="preserve">provides a measure of the degree of non-random selection after conditioning on </w:t>
      </w:r>
      <w:r>
        <w:rPr>
          <w:rFonts w:ascii="Times New Roman" w:hAnsi="Times New Roman" w:cs="Times New Roman"/>
          <w:i/>
          <w:sz w:val="24"/>
          <w:szCs w:val="24"/>
        </w:rPr>
        <w:t>X</w:t>
      </w:r>
      <w:r>
        <w:rPr>
          <w:rFonts w:ascii="Times New Roman" w:hAnsi="Times New Roman" w:cs="Times New Roman"/>
          <w:sz w:val="24"/>
          <w:szCs w:val="24"/>
        </w:rPr>
        <w:t xml:space="preserve">. If </w:t>
      </w:r>
      <m:oMath>
        <m:r>
          <w:rPr>
            <w:rFonts w:ascii="Cambria Math" w:hAnsi="Cambria Math" w:cs="Times New Roman"/>
            <w:sz w:val="24"/>
            <w:szCs w:val="24"/>
          </w:rPr>
          <m:t>ϕ</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0, the probability of being selected in the non-probability sample depends </w:t>
      </w:r>
      <w:r w:rsidR="00A9009B">
        <w:rPr>
          <w:rFonts w:ascii="Times New Roman" w:hAnsi="Times New Roman" w:cs="Times New Roman"/>
          <w:sz w:val="24"/>
          <w:szCs w:val="24"/>
        </w:rPr>
        <w:t xml:space="preserve">only </w:t>
      </w:r>
      <w:r>
        <w:rPr>
          <w:rFonts w:ascii="Times New Roman" w:hAnsi="Times New Roman" w:cs="Times New Roman"/>
          <w:sz w:val="24"/>
          <w:szCs w:val="24"/>
        </w:rPr>
        <w:t xml:space="preserve">on </w:t>
      </w:r>
      <w:r w:rsidRPr="006006A4">
        <w:rPr>
          <w:rFonts w:ascii="Times New Roman" w:hAnsi="Times New Roman" w:cs="Times New Roman"/>
          <w:i/>
          <w:sz w:val="24"/>
          <w:szCs w:val="24"/>
        </w:rPr>
        <w:t>X</w:t>
      </w:r>
      <w:r>
        <w:rPr>
          <w:rFonts w:ascii="Times New Roman" w:hAnsi="Times New Roman" w:cs="Times New Roman"/>
          <w:sz w:val="24"/>
          <w:szCs w:val="24"/>
        </w:rPr>
        <w:t xml:space="preserve"> </w:t>
      </w:r>
      <w:r w:rsidR="00A9009B">
        <w:rPr>
          <w:rFonts w:ascii="Times New Roman" w:hAnsi="Times New Roman" w:cs="Times New Roman"/>
          <w:sz w:val="24"/>
          <w:szCs w:val="24"/>
        </w:rPr>
        <w:t xml:space="preserve">and </w:t>
      </w:r>
      <w:r w:rsidR="00A9009B" w:rsidRPr="00A9009B">
        <w:rPr>
          <w:rFonts w:ascii="Times New Roman" w:hAnsi="Times New Roman" w:cs="Times New Roman"/>
          <w:i/>
          <w:sz w:val="24"/>
          <w:szCs w:val="24"/>
        </w:rPr>
        <w:t>V</w:t>
      </w:r>
      <w:r w:rsidR="00C5336A">
        <w:rPr>
          <w:rFonts w:ascii="Times New Roman" w:hAnsi="Times New Roman" w:cs="Times New Roman"/>
          <w:sz w:val="24"/>
          <w:szCs w:val="24"/>
        </w:rPr>
        <w:t>, and thus selection is at random (SAR) since both are fully observed. On the other hand, i</w:t>
      </w:r>
      <w:r>
        <w:rPr>
          <w:rFonts w:ascii="Times New Roman" w:hAnsi="Times New Roman" w:cs="Times New Roman"/>
          <w:sz w:val="24"/>
          <w:szCs w:val="24"/>
        </w:rPr>
        <w:t xml:space="preserve">f </w:t>
      </w:r>
      <m:oMath>
        <m:r>
          <w:rPr>
            <w:rFonts w:ascii="Cambria Math" w:hAnsi="Cambria Math" w:cs="Times New Roman"/>
            <w:sz w:val="24"/>
            <w:szCs w:val="24"/>
          </w:rPr>
          <m:t>ϕ</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1, the probability of being selected in the non-probability sample depends on the value of the latent variable </w:t>
      </w:r>
      <w:r>
        <w:rPr>
          <w:rFonts w:ascii="Times New Roman" w:hAnsi="Times New Roman" w:cs="Times New Roman"/>
          <w:i/>
          <w:sz w:val="24"/>
          <w:szCs w:val="24"/>
        </w:rPr>
        <w:t>U</w:t>
      </w:r>
      <w:r>
        <w:rPr>
          <w:rFonts w:ascii="Times New Roman" w:hAnsi="Times New Roman" w:cs="Times New Roman"/>
          <w:sz w:val="24"/>
          <w:szCs w:val="24"/>
        </w:rPr>
        <w:t xml:space="preserve"> (and thus the binary variable of interest, </w:t>
      </w:r>
      <w:r>
        <w:rPr>
          <w:rFonts w:ascii="Times New Roman" w:hAnsi="Times New Roman" w:cs="Times New Roman"/>
          <w:i/>
          <w:sz w:val="24"/>
          <w:szCs w:val="24"/>
        </w:rPr>
        <w:t>Y</w:t>
      </w:r>
      <w:r>
        <w:rPr>
          <w:rFonts w:ascii="Times New Roman" w:hAnsi="Times New Roman" w:cs="Times New Roman"/>
          <w:sz w:val="24"/>
          <w:szCs w:val="24"/>
        </w:rPr>
        <w:t>)</w:t>
      </w:r>
      <w:r w:rsidR="00572A1A">
        <w:rPr>
          <w:rFonts w:ascii="Times New Roman" w:hAnsi="Times New Roman" w:cs="Times New Roman"/>
          <w:sz w:val="24"/>
          <w:szCs w:val="24"/>
        </w:rPr>
        <w:t xml:space="preserve"> and on </w:t>
      </w:r>
      <w:r w:rsidR="00572A1A">
        <w:rPr>
          <w:rFonts w:ascii="Times New Roman" w:hAnsi="Times New Roman" w:cs="Times New Roman"/>
          <w:i/>
          <w:sz w:val="24"/>
          <w:szCs w:val="24"/>
        </w:rPr>
        <w:t>V</w:t>
      </w:r>
      <w:r w:rsidR="00572A1A">
        <w:rPr>
          <w:rFonts w:ascii="Times New Roman" w:hAnsi="Times New Roman" w:cs="Times New Roman"/>
          <w:sz w:val="24"/>
          <w:szCs w:val="24"/>
        </w:rPr>
        <w:t>, and thus selection is not at random</w:t>
      </w:r>
      <w:r>
        <w:rPr>
          <w:rFonts w:ascii="Times New Roman" w:hAnsi="Times New Roman" w:cs="Times New Roman"/>
          <w:sz w:val="24"/>
          <w:szCs w:val="24"/>
        </w:rPr>
        <w:t>.</w:t>
      </w:r>
      <w:r w:rsidR="00D609DD">
        <w:rPr>
          <w:rFonts w:ascii="Times New Roman" w:hAnsi="Times New Roman" w:cs="Times New Roman"/>
          <w:sz w:val="24"/>
          <w:szCs w:val="24"/>
        </w:rPr>
        <w:t xml:space="preserve"> As described in Andridge and Little (2011</w:t>
      </w:r>
      <w:r w:rsidR="00FD7D26">
        <w:rPr>
          <w:rFonts w:ascii="Times New Roman" w:hAnsi="Times New Roman" w:cs="Times New Roman"/>
          <w:sz w:val="24"/>
          <w:szCs w:val="24"/>
        </w:rPr>
        <w:t>;</w:t>
      </w:r>
      <w:r w:rsidR="00D609DD">
        <w:rPr>
          <w:rFonts w:ascii="Times New Roman" w:hAnsi="Times New Roman" w:cs="Times New Roman"/>
          <w:sz w:val="24"/>
          <w:szCs w:val="24"/>
        </w:rPr>
        <w:t xml:space="preserve"> 2018)</w:t>
      </w:r>
      <w:r w:rsidR="0046158A">
        <w:rPr>
          <w:rFonts w:ascii="Times New Roman" w:hAnsi="Times New Roman" w:cs="Times New Roman"/>
          <w:sz w:val="24"/>
          <w:szCs w:val="24"/>
        </w:rPr>
        <w:t xml:space="preserve">, the function </w:t>
      </w:r>
      <w:r w:rsidR="001C6BE6">
        <w:rPr>
          <w:rFonts w:ascii="Times New Roman" w:hAnsi="Times New Roman" w:cs="Times New Roman"/>
          <w:i/>
          <w:sz w:val="24"/>
          <w:szCs w:val="24"/>
        </w:rPr>
        <w:t>g</w:t>
      </w:r>
      <w:r w:rsidR="0046158A">
        <w:rPr>
          <w:rFonts w:ascii="Times New Roman" w:hAnsi="Times New Roman" w:cs="Times New Roman"/>
          <w:sz w:val="24"/>
          <w:szCs w:val="24"/>
        </w:rPr>
        <w:t xml:space="preserve"> does not have to be specified</w:t>
      </w:r>
      <w:r w:rsidR="006E4716">
        <w:rPr>
          <w:rFonts w:ascii="Times New Roman" w:hAnsi="Times New Roman" w:cs="Times New Roman"/>
          <w:sz w:val="24"/>
          <w:szCs w:val="24"/>
        </w:rPr>
        <w:t xml:space="preserve"> in order for estimates based on this model to be valid.</w:t>
      </w:r>
    </w:p>
    <w:p w14:paraId="52B8E7ED" w14:textId="77777777" w:rsidR="002C159D" w:rsidRDefault="002C159D" w:rsidP="002C159D">
      <w:pPr>
        <w:spacing w:after="0" w:line="480" w:lineRule="auto"/>
        <w:rPr>
          <w:rFonts w:ascii="Times New Roman" w:hAnsi="Times New Roman" w:cs="Times New Roman"/>
          <w:sz w:val="24"/>
          <w:szCs w:val="24"/>
        </w:rPr>
      </w:pPr>
    </w:p>
    <w:p w14:paraId="1AA64DBC" w14:textId="58760889" w:rsidR="002C159D"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Given these restrictions, Andridge and Little (2018) show that the unidentified parameters </w:t>
      </w:r>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u</m:t>
            </m:r>
          </m:sub>
          <m:sup>
            <m:d>
              <m:dPr>
                <m:ctrlPr>
                  <w:rPr>
                    <w:rFonts w:ascii="Cambria Math" w:hAnsi="Cambria Math" w:cs="Times New Roman"/>
                    <w:i/>
                    <w:sz w:val="24"/>
                    <w:szCs w:val="24"/>
                  </w:rPr>
                </m:ctrlPr>
              </m:dPr>
              <m:e>
                <m:r>
                  <w:rPr>
                    <w:rFonts w:ascii="Cambria Math" w:hAnsi="Cambria Math" w:cs="Times New Roman"/>
                    <w:sz w:val="24"/>
                    <w:szCs w:val="24"/>
                  </w:rPr>
                  <m:t>0</m:t>
                </m:r>
              </m:e>
            </m:d>
          </m:sup>
        </m:sSubSup>
      </m:oMath>
      <w:r>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uu</m:t>
            </m:r>
          </m:sub>
          <m:sup>
            <m:r>
              <w:rPr>
                <w:rFonts w:ascii="Cambria Math" w:hAnsi="Cambria Math" w:cs="Times New Roman"/>
                <w:sz w:val="24"/>
                <w:szCs w:val="24"/>
              </w:rPr>
              <m:t>(0)</m:t>
            </m:r>
          </m:sup>
        </m:sSubSup>
      </m:oMath>
      <w:r>
        <w:rPr>
          <w:rFonts w:ascii="Times New Roman" w:hAnsi="Times New Roman" w:cs="Times New Roman"/>
          <w:sz w:val="24"/>
          <w:szCs w:val="24"/>
        </w:rPr>
        <w:t xml:space="preserve"> for a specific choice of </w:t>
      </w:r>
      <w:r w:rsidR="00574FA8" w:rsidRPr="00EA5BED">
        <w:rPr>
          <w:noProof/>
          <w:position w:val="-10"/>
        </w:rPr>
        <w:object w:dxaOrig="200" w:dyaOrig="320" w14:anchorId="0B3E287A">
          <v:shape id="_x0000_i1026" type="#_x0000_t75" alt="" style="width:10.15pt;height:15.75pt;mso-width-percent:0;mso-height-percent:0;mso-width-percent:0;mso-height-percent:0" o:ole="">
            <v:imagedata r:id="rId9" o:title=""/>
          </v:shape>
          <o:OLEObject Type="Embed" ProgID="Equation.DSMT4" ShapeID="_x0000_i1026" DrawAspect="Content" ObjectID="_1605448993" r:id="rId10"/>
        </w:object>
      </w:r>
      <w:r>
        <w:rPr>
          <w:rFonts w:ascii="Times New Roman" w:hAnsi="Times New Roman" w:cs="Times New Roman"/>
          <w:sz w:val="24"/>
          <w:szCs w:val="24"/>
        </w:rPr>
        <w:t xml:space="preserve"> are given by</w:t>
      </w: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011"/>
      </w:tblGrid>
      <w:tr w:rsidR="002C159D" w14:paraId="07A72220" w14:textId="77777777" w:rsidTr="00955634">
        <w:tc>
          <w:tcPr>
            <w:tcW w:w="7915" w:type="dxa"/>
            <w:vAlign w:val="center"/>
          </w:tcPr>
          <w:p w14:paraId="7900E894" w14:textId="77777777" w:rsidR="002C159D" w:rsidRPr="0046223B" w:rsidRDefault="00574FA8" w:rsidP="00955634">
            <w:pPr>
              <w:spacing w:line="480" w:lineRule="auto"/>
              <w:jc w:val="center"/>
              <w:rPr>
                <w:rFonts w:ascii="Times New Roman" w:eastAsiaTheme="minorEastAsia" w:hAnsi="Times New Roman" w:cs="Times New Roman"/>
                <w:lang w:val="en-ZW"/>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u</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u</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d>
                  <m:dPr>
                    <m:ctrlPr>
                      <w:rPr>
                        <w:rFonts w:ascii="Cambria Math" w:hAnsi="Cambria Math" w:cs="Times New Roman"/>
                        <w:i/>
                        <w:lang w:val="en-ZW"/>
                      </w:rPr>
                    </m:ctrlPr>
                  </m:dPr>
                  <m:e>
                    <m:f>
                      <m:fPr>
                        <m:ctrlPr>
                          <w:rPr>
                            <w:rFonts w:ascii="Cambria Math" w:hAnsi="Cambria Math" w:cs="Times New Roman"/>
                            <w:i/>
                            <w:lang w:val="en-ZW"/>
                          </w:rPr>
                        </m:ctrlPr>
                      </m:fPr>
                      <m:num>
                        <m:r>
                          <w:rPr>
                            <w:rFonts w:ascii="Cambria Math" w:hAnsi="Cambria Math" w:cs="Times New Roman"/>
                          </w:rPr>
                          <m:t>ϕ+</m:t>
                        </m:r>
                        <m:d>
                          <m:dPr>
                            <m:ctrlPr>
                              <w:rPr>
                                <w:rFonts w:ascii="Cambria Math" w:hAnsi="Cambria Math" w:cs="Times New Roman"/>
                                <w:i/>
                                <w:lang w:val="en-ZW"/>
                              </w:rPr>
                            </m:ctrlPr>
                          </m:dPr>
                          <m:e>
                            <m:r>
                              <w:rPr>
                                <w:rFonts w:ascii="Cambria Math" w:hAnsi="Cambria Math" w:cs="Times New Roman"/>
                              </w:rPr>
                              <m:t>1+ϕ</m:t>
                            </m:r>
                          </m:e>
                        </m:d>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num>
                      <m:den>
                        <m:r>
                          <w:rPr>
                            <w:rFonts w:ascii="Cambria Math" w:hAnsi="Cambria Math" w:cs="Times New Roman"/>
                          </w:rPr>
                          <m:t>ϕ</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d>
                          <m:dPr>
                            <m:ctrlPr>
                              <w:rPr>
                                <w:rFonts w:ascii="Cambria Math" w:hAnsi="Cambria Math" w:cs="Times New Roman"/>
                                <w:i/>
                                <w:lang w:val="en-ZW"/>
                              </w:rPr>
                            </m:ctrlPr>
                          </m:dPr>
                          <m:e>
                            <m:r>
                              <w:rPr>
                                <w:rFonts w:ascii="Cambria Math" w:hAnsi="Cambria Math" w:cs="Times New Roman"/>
                              </w:rPr>
                              <m:t>1-ϕ</m:t>
                            </m:r>
                          </m:e>
                        </m:d>
                      </m:den>
                    </m:f>
                  </m:e>
                </m:d>
                <m:f>
                  <m:fPr>
                    <m:ctrlPr>
                      <w:rPr>
                        <w:rFonts w:ascii="Cambria Math" w:hAnsi="Cambria Math" w:cs="Times New Roman"/>
                        <w:i/>
                        <w:lang w:val="en-ZW"/>
                      </w:rPr>
                    </m:ctrlPr>
                  </m:fPr>
                  <m:num>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1</m:t>
                            </m:r>
                          </m:e>
                        </m:d>
                      </m:sup>
                    </m:sSubSup>
                  </m:num>
                  <m:den>
                    <m:rad>
                      <m:radPr>
                        <m:degHide m:val="1"/>
                        <m:ctrlPr>
                          <w:rPr>
                            <w:rFonts w:ascii="Cambria Math" w:hAnsi="Cambria Math" w:cs="Times New Roman"/>
                            <w:i/>
                            <w:lang w:val="en-ZW"/>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e>
                    </m:rad>
                  </m:den>
                </m:f>
              </m:oMath>
            </m:oMathPara>
          </w:p>
          <w:p w14:paraId="32E77A51" w14:textId="77777777" w:rsidR="002C159D" w:rsidRDefault="00574FA8" w:rsidP="00955634">
            <w:pPr>
              <w:spacing w:line="480" w:lineRule="auto"/>
              <w:jc w:val="cente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uu</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=1+</m:t>
                </m:r>
                <m:sSup>
                  <m:sSupPr>
                    <m:ctrlPr>
                      <w:rPr>
                        <w:rFonts w:ascii="Cambria Math" w:eastAsiaTheme="minorEastAsia" w:hAnsi="Cambria Math" w:cs="Times New Roman"/>
                        <w:i/>
                        <w:lang w:val="en-ZW"/>
                      </w:rPr>
                    </m:ctrlPr>
                  </m:sSupPr>
                  <m:e>
                    <m:d>
                      <m:dPr>
                        <m:ctrlPr>
                          <w:rPr>
                            <w:rFonts w:ascii="Cambria Math" w:hAnsi="Cambria Math" w:cs="Times New Roman"/>
                            <w:i/>
                            <w:lang w:val="en-ZW"/>
                          </w:rPr>
                        </m:ctrlPr>
                      </m:dPr>
                      <m:e>
                        <m:f>
                          <m:fPr>
                            <m:ctrlPr>
                              <w:rPr>
                                <w:rFonts w:ascii="Cambria Math" w:hAnsi="Cambria Math" w:cs="Times New Roman"/>
                                <w:i/>
                                <w:lang w:val="en-ZW"/>
                              </w:rPr>
                            </m:ctrlPr>
                          </m:fPr>
                          <m:num>
                            <m:r>
                              <w:rPr>
                                <w:rFonts w:ascii="Cambria Math" w:hAnsi="Cambria Math" w:cs="Times New Roman"/>
                              </w:rPr>
                              <m:t>ϕ+</m:t>
                            </m:r>
                            <m:d>
                              <m:dPr>
                                <m:ctrlPr>
                                  <w:rPr>
                                    <w:rFonts w:ascii="Cambria Math" w:hAnsi="Cambria Math" w:cs="Times New Roman"/>
                                    <w:i/>
                                    <w:lang w:val="en-ZW"/>
                                  </w:rPr>
                                </m:ctrlPr>
                              </m:dPr>
                              <m:e>
                                <m:r>
                                  <w:rPr>
                                    <w:rFonts w:ascii="Cambria Math" w:hAnsi="Cambria Math" w:cs="Times New Roman"/>
                                  </w:rPr>
                                  <m:t>1+ϕ</m:t>
                                </m:r>
                              </m:e>
                            </m:d>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num>
                          <m:den>
                            <m:r>
                              <w:rPr>
                                <w:rFonts w:ascii="Cambria Math" w:hAnsi="Cambria Math" w:cs="Times New Roman"/>
                              </w:rPr>
                              <m:t>ϕ</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d>
                              <m:dPr>
                                <m:ctrlPr>
                                  <w:rPr>
                                    <w:rFonts w:ascii="Cambria Math" w:hAnsi="Cambria Math" w:cs="Times New Roman"/>
                                    <w:i/>
                                    <w:lang w:val="en-ZW"/>
                                  </w:rPr>
                                </m:ctrlPr>
                              </m:dPr>
                              <m:e>
                                <m:r>
                                  <w:rPr>
                                    <w:rFonts w:ascii="Cambria Math" w:hAnsi="Cambria Math" w:cs="Times New Roman"/>
                                  </w:rPr>
                                  <m:t>1-ϕ</m:t>
                                </m:r>
                              </m:e>
                            </m:d>
                          </m:den>
                        </m:f>
                      </m:e>
                    </m:d>
                  </m:e>
                  <m:sup>
                    <m:r>
                      <w:rPr>
                        <w:rFonts w:ascii="Cambria Math" w:eastAsiaTheme="minorEastAsia" w:hAnsi="Cambria Math" w:cs="Times New Roman"/>
                      </w:rPr>
                      <m:t>2</m:t>
                    </m:r>
                  </m:sup>
                </m:sSup>
                <m:f>
                  <m:fPr>
                    <m:ctrlPr>
                      <w:rPr>
                        <w:rFonts w:ascii="Cambria Math" w:eastAsiaTheme="minorEastAsia" w:hAnsi="Cambria Math" w:cs="Times New Roman"/>
                        <w:i/>
                        <w:lang w:val="en-ZW"/>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den>
                </m:f>
                <m:r>
                  <w:rPr>
                    <w:rFonts w:ascii="Cambria Math" w:eastAsiaTheme="minorEastAsia" w:hAnsi="Cambria Math" w:cs="Times New Roman"/>
                  </w:rPr>
                  <m:t>.</m:t>
                </m:r>
              </m:oMath>
            </m:oMathPara>
          </w:p>
        </w:tc>
        <w:tc>
          <w:tcPr>
            <w:tcW w:w="1011" w:type="dxa"/>
            <w:vAlign w:val="center"/>
          </w:tcPr>
          <w:p w14:paraId="754C3556" w14:textId="6ED44023" w:rsidR="002C159D" w:rsidRDefault="002C159D" w:rsidP="00955634">
            <w:pPr>
              <w:tabs>
                <w:tab w:val="right" w:pos="9026"/>
              </w:tabs>
              <w:spacing w:line="480" w:lineRule="auto"/>
              <w:jc w:val="center"/>
              <w:rPr>
                <w:rFonts w:ascii="Times New Roman" w:hAnsi="Times New Roman" w:cs="Times New Roman"/>
              </w:rPr>
            </w:pPr>
            <w:r w:rsidRPr="00411EB5">
              <w:rPr>
                <w:rFonts w:ascii="Times New Roman" w:eastAsiaTheme="minorEastAsia" w:hAnsi="Times New Roman" w:cs="Times New Roman"/>
              </w:rPr>
              <w:t>(</w:t>
            </w:r>
            <w:r w:rsidR="00916E78">
              <w:rPr>
                <w:rFonts w:ascii="Times New Roman" w:eastAsiaTheme="minorEastAsia" w:hAnsi="Times New Roman" w:cs="Times New Roman"/>
              </w:rPr>
              <w:t>9</w:t>
            </w:r>
            <w:r w:rsidRPr="00411EB5">
              <w:rPr>
                <w:rFonts w:ascii="Times New Roman" w:eastAsiaTheme="minorEastAsia" w:hAnsi="Times New Roman" w:cs="Times New Roman"/>
              </w:rPr>
              <w:t>)</w:t>
            </w:r>
          </w:p>
        </w:tc>
      </w:tr>
    </w:tbl>
    <w:p w14:paraId="31D4DF19" w14:textId="40289279" w:rsidR="002C159D"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It follows that a Measure of the Selection Bias</w:t>
      </w:r>
      <w:r w:rsidR="00625DB0">
        <w:rPr>
          <w:rFonts w:ascii="Times New Roman" w:hAnsi="Times New Roman" w:cs="Times New Roman"/>
          <w:sz w:val="24"/>
          <w:szCs w:val="24"/>
        </w:rPr>
        <w:t xml:space="preserve"> for a Proportion</w:t>
      </w:r>
      <w:r>
        <w:rPr>
          <w:rFonts w:ascii="Times New Roman" w:hAnsi="Times New Roman" w:cs="Times New Roman"/>
          <w:sz w:val="24"/>
          <w:szCs w:val="24"/>
        </w:rPr>
        <w:t xml:space="preserve">, </w:t>
      </w:r>
      <w:r w:rsidR="00625DB0">
        <w:rPr>
          <w:rFonts w:ascii="Times New Roman" w:hAnsi="Times New Roman" w:cs="Times New Roman"/>
          <w:sz w:val="24"/>
          <w:szCs w:val="24"/>
        </w:rPr>
        <w:t>MUBP</w:t>
      </w:r>
      <w:r>
        <w:rPr>
          <w:rFonts w:ascii="Times New Roman" w:hAnsi="Times New Roman" w:cs="Times New Roman"/>
          <w:sz w:val="24"/>
          <w:szCs w:val="24"/>
        </w:rPr>
        <w:t>(</w:t>
      </w:r>
      <m:oMath>
        <m:r>
          <w:rPr>
            <w:rFonts w:ascii="Cambria Math" w:hAnsi="Cambria Math" w:cs="Times New Roman"/>
            <w:sz w:val="24"/>
            <w:szCs w:val="24"/>
          </w:rPr>
          <m:t>ϕ</m:t>
        </m:r>
      </m:oMath>
      <w:r>
        <w:rPr>
          <w:rFonts w:ascii="Times New Roman" w:hAnsi="Times New Roman" w:cs="Times New Roman"/>
          <w:sz w:val="24"/>
          <w:szCs w:val="24"/>
        </w:rPr>
        <w:t xml:space="preserve">), associated with the estimate of the proportion computed using the non-probability sample </w:t>
      </w:r>
      <w:r w:rsidR="002C3DB3">
        <w:rPr>
          <w:rFonts w:ascii="Times New Roman" w:hAnsi="Times New Roman" w:cs="Times New Roman"/>
          <w:sz w:val="24"/>
          <w:szCs w:val="24"/>
        </w:rPr>
        <w:t>(</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ub>
          <m:sup>
            <m:d>
              <m:dPr>
                <m:ctrlPr>
                  <w:rPr>
                    <w:rFonts w:ascii="Cambria Math" w:hAnsi="Cambria Math" w:cs="Times New Roman"/>
                    <w:i/>
                  </w:rPr>
                </m:ctrlPr>
              </m:dPr>
              <m:e>
                <m:r>
                  <w:rPr>
                    <w:rFonts w:ascii="Cambria Math" w:hAnsi="Cambria Math" w:cs="Times New Roman"/>
                  </w:rPr>
                  <m:t>1</m:t>
                </m:r>
              </m:e>
            </m:d>
          </m:sup>
        </m:sSubSup>
      </m:oMath>
      <w:r w:rsidR="002C3DB3">
        <w:rPr>
          <w:rFonts w:ascii="Times New Roman" w:hAnsi="Times New Roman" w:cs="Times New Roman"/>
          <w:sz w:val="24"/>
          <w:szCs w:val="24"/>
        </w:rPr>
        <w:t xml:space="preserve">) </w:t>
      </w:r>
      <w:r>
        <w:rPr>
          <w:rFonts w:ascii="Times New Roman" w:hAnsi="Times New Roman" w:cs="Times New Roman"/>
          <w:sz w:val="24"/>
          <w:szCs w:val="24"/>
        </w:rPr>
        <w:t xml:space="preserve">and for a given choice of </w:t>
      </w:r>
      <m:oMath>
        <m:r>
          <w:rPr>
            <w:rFonts w:ascii="Cambria Math" w:hAnsi="Cambria Math" w:cs="Times New Roman"/>
            <w:sz w:val="24"/>
            <w:szCs w:val="24"/>
          </w:rPr>
          <m:t>ϕ</m:t>
        </m:r>
      </m:oMath>
      <w:r>
        <w:rPr>
          <w:rFonts w:ascii="Times New Roman" w:hAnsi="Times New Roman" w:cs="Times New Roman"/>
          <w:sz w:val="24"/>
          <w:szCs w:val="24"/>
        </w:rPr>
        <w:t>, would be defined as</w:t>
      </w: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5"/>
        <w:gridCol w:w="450"/>
      </w:tblGrid>
      <w:tr w:rsidR="002C159D" w14:paraId="4938D954" w14:textId="77777777" w:rsidTr="00955634">
        <w:tc>
          <w:tcPr>
            <w:tcW w:w="9715" w:type="dxa"/>
            <w:tcMar>
              <w:left w:w="0" w:type="dxa"/>
              <w:right w:w="0" w:type="dxa"/>
            </w:tcMar>
            <w:vAlign w:val="center"/>
          </w:tcPr>
          <w:p w14:paraId="4E7F81C5" w14:textId="3ED9809E" w:rsidR="002C159D" w:rsidRDefault="002C159D" w:rsidP="00955634">
            <w:pPr>
              <w:spacing w:line="480" w:lineRule="auto"/>
              <w:rPr>
                <w:rFonts w:ascii="Times New Roman" w:hAnsi="Times New Roman" w:cs="Times New Roman"/>
              </w:rPr>
            </w:pPr>
            <m:oMathPara>
              <m:oMathParaPr>
                <m:jc m:val="left"/>
              </m:oMathParaPr>
              <m:oMath>
                <m:r>
                  <w:rPr>
                    <w:rFonts w:ascii="Cambria Math" w:hAnsi="Cambria Math" w:cs="Times New Roman"/>
                  </w:rPr>
                  <m:t>MUBP</m:t>
                </m:r>
                <m:d>
                  <m:dPr>
                    <m:ctrlPr>
                      <w:rPr>
                        <w:rFonts w:ascii="Cambria Math" w:hAnsi="Cambria Math" w:cs="Times New Roman"/>
                        <w:i/>
                        <w:lang w:val="en-ZW"/>
                      </w:rPr>
                    </m:ctrlPr>
                  </m:dPr>
                  <m:e>
                    <m:r>
                      <w:rPr>
                        <w:rFonts w:ascii="Cambria Math" w:hAnsi="Cambria Math" w:cs="Times New Roman"/>
                      </w:rPr>
                      <m:t>ϕ</m:t>
                    </m:r>
                  </m:e>
                </m:d>
                <m:r>
                  <w:rPr>
                    <w:rFonts w:ascii="Cambria Math" w:hAnsi="Cambria Math" w:cs="Times New Roman"/>
                  </w:rPr>
                  <m:t>=</m:t>
                </m:r>
                <m:sSubSup>
                  <m:sSubSupPr>
                    <m:ctrlPr>
                      <w:rPr>
                        <w:rFonts w:ascii="Cambria Math" w:hAnsi="Cambria Math" w:cs="Times New Roman"/>
                        <w:i/>
                        <w:lang w:val="en-ZW"/>
                      </w:rPr>
                    </m:ctrlPr>
                  </m:sSubSupPr>
                  <m:e>
                    <m:acc>
                      <m:accPr>
                        <m:ctrlPr>
                          <w:rPr>
                            <w:rFonts w:ascii="Cambria Math" w:hAnsi="Cambria Math" w:cs="Times New Roman"/>
                            <w:i/>
                            <w:lang w:val="en-ZW"/>
                          </w:rPr>
                        </m:ctrlPr>
                      </m:accPr>
                      <m:e>
                        <m:r>
                          <w:rPr>
                            <w:rFonts w:ascii="Cambria Math" w:hAnsi="Cambria Math" w:cs="Times New Roman"/>
                          </w:rPr>
                          <m:t>μ</m:t>
                        </m:r>
                      </m:e>
                    </m:acc>
                  </m:e>
                  <m:sub>
                    <m:r>
                      <w:rPr>
                        <w:rFonts w:ascii="Cambria Math" w:hAnsi="Cambria Math" w:cs="Times New Roman"/>
                      </w:rPr>
                      <m:t>y</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lang w:val="en-ZW"/>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y</m:t>
                    </m:r>
                  </m:sub>
                </m:sSub>
                <m:r>
                  <w:rPr>
                    <w:rFonts w:ascii="Cambria Math" w:hAnsi="Cambria Math" w:cs="Times New Roman"/>
                  </w:rPr>
                  <m:t>=</m:t>
                </m:r>
                <m:sSubSup>
                  <m:sSubSupPr>
                    <m:ctrlPr>
                      <w:rPr>
                        <w:rFonts w:ascii="Cambria Math" w:hAnsi="Cambria Math" w:cs="Times New Roman"/>
                        <w:i/>
                        <w:lang w:val="en-ZW"/>
                      </w:rPr>
                    </m:ctrlPr>
                  </m:sSubSupPr>
                  <m:e>
                    <m:acc>
                      <m:accPr>
                        <m:ctrlPr>
                          <w:rPr>
                            <w:rFonts w:ascii="Cambria Math" w:hAnsi="Cambria Math" w:cs="Times New Roman"/>
                            <w:i/>
                            <w:lang w:val="en-ZW"/>
                          </w:rPr>
                        </m:ctrlPr>
                      </m:accPr>
                      <m:e>
                        <m:r>
                          <w:rPr>
                            <w:rFonts w:ascii="Cambria Math" w:hAnsi="Cambria Math" w:cs="Times New Roman"/>
                          </w:rPr>
                          <m:t>μ</m:t>
                        </m:r>
                      </m:e>
                    </m:acc>
                  </m:e>
                  <m:sub>
                    <m:r>
                      <w:rPr>
                        <w:rFonts w:ascii="Cambria Math" w:hAnsi="Cambria Math" w:cs="Times New Roman"/>
                      </w:rPr>
                      <m:t>y</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r>
                  <w:rPr>
                    <w:rFonts w:ascii="Cambria Math" w:hAnsi="Cambria Math"/>
                  </w:rPr>
                  <m:t>π</m:t>
                </m:r>
                <m:r>
                  <m:rPr>
                    <m:sty m:val="p"/>
                  </m:rPr>
                  <w:rPr>
                    <w:rFonts w:ascii="Cambria Math" w:hAnsi="Cambria Math"/>
                  </w:rPr>
                  <m:t>Φ</m:t>
                </m:r>
                <m:d>
                  <m:dPr>
                    <m:ctrlPr>
                      <w:rPr>
                        <w:rFonts w:ascii="Cambria Math" w:hAnsi="Cambria Math"/>
                        <w:lang w:val="en-ZW"/>
                      </w:rPr>
                    </m:ctrlPr>
                  </m:dPr>
                  <m:e>
                    <m:sSubSup>
                      <m:sSubSupPr>
                        <m:ctrlPr>
                          <w:rPr>
                            <w:rFonts w:ascii="Cambria Math" w:hAnsi="Cambria Math"/>
                          </w:rPr>
                        </m:ctrlPr>
                      </m:sSubSupPr>
                      <m:e>
                        <m:acc>
                          <m:accPr>
                            <m:ctrlPr>
                              <w:rPr>
                                <w:rFonts w:ascii="Cambria Math" w:hAnsi="Cambria Math"/>
                                <w:i/>
                              </w:rPr>
                            </m:ctrlPr>
                          </m:accPr>
                          <m:e>
                            <m:r>
                              <w:rPr>
                                <w:rFonts w:ascii="Cambria Math" w:hAnsi="Cambria Math"/>
                              </w:rPr>
                              <m:t>μ</m:t>
                            </m:r>
                          </m:e>
                        </m:acc>
                      </m:e>
                      <m:sub>
                        <m:r>
                          <w:rPr>
                            <w:rFonts w:ascii="Cambria Math" w:hAnsi="Cambria Math"/>
                          </w:rPr>
                          <m:t>u</m:t>
                        </m:r>
                      </m:sub>
                      <m:sup>
                        <m:d>
                          <m:dPr>
                            <m:ctrlPr>
                              <w:rPr>
                                <w:rFonts w:ascii="Cambria Math" w:hAnsi="Cambria Math"/>
                              </w:rPr>
                            </m:ctrlPr>
                          </m:dPr>
                          <m:e>
                            <m:r>
                              <m:rPr>
                                <m:sty m:val="p"/>
                              </m:rPr>
                              <w:rPr>
                                <w:rFonts w:ascii="Cambria Math" w:hAnsi="Cambria Math"/>
                              </w:rPr>
                              <m:t>1</m:t>
                            </m:r>
                          </m:e>
                        </m:d>
                      </m:sup>
                    </m:sSubSup>
                  </m:e>
                </m:d>
                <m:r>
                  <w:rPr>
                    <w:rFonts w:ascii="Cambria Math" w:hAnsi="Cambria Math"/>
                  </w:rPr>
                  <m:t>-</m:t>
                </m:r>
                <m:d>
                  <m:dPr>
                    <m:ctrlPr>
                      <w:rPr>
                        <w:rFonts w:ascii="Cambria Math" w:hAnsi="Cambria Math"/>
                        <w:lang w:val="en-ZW"/>
                      </w:rPr>
                    </m:ctrlPr>
                  </m:dPr>
                  <m:e>
                    <m:r>
                      <m:rPr>
                        <m:sty m:val="p"/>
                      </m:rPr>
                      <w:rPr>
                        <w:rFonts w:ascii="Cambria Math" w:hAnsi="Cambria Math"/>
                      </w:rPr>
                      <m:t>1-</m:t>
                    </m:r>
                    <m:r>
                      <w:rPr>
                        <w:rFonts w:ascii="Cambria Math" w:hAnsi="Cambria Math"/>
                      </w:rPr>
                      <m:t>π</m:t>
                    </m:r>
                  </m:e>
                </m:d>
                <m:r>
                  <m:rPr>
                    <m:sty m:val="p"/>
                  </m:rPr>
                  <w:rPr>
                    <w:rFonts w:ascii="Cambria Math" w:hAnsi="Cambria Math"/>
                  </w:rPr>
                  <m:t>Φ</m:t>
                </m:r>
                <m:d>
                  <m:dPr>
                    <m:ctrlPr>
                      <w:rPr>
                        <w:rFonts w:ascii="Cambria Math" w:hAnsi="Cambria Math"/>
                        <w:lang w:val="en-ZW"/>
                      </w:rPr>
                    </m:ctrlPr>
                  </m:dPr>
                  <m:e>
                    <m:sSubSup>
                      <m:sSubSupPr>
                        <m:ctrlPr>
                          <w:rPr>
                            <w:rFonts w:ascii="Cambria Math" w:hAnsi="Cambria Math"/>
                          </w:rPr>
                        </m:ctrlPr>
                      </m:sSubSupPr>
                      <m:e>
                        <m:acc>
                          <m:accPr>
                            <m:ctrlPr>
                              <w:rPr>
                                <w:rFonts w:ascii="Cambria Math" w:hAnsi="Cambria Math"/>
                                <w:i/>
                              </w:rPr>
                            </m:ctrlPr>
                          </m:accPr>
                          <m:e>
                            <m:r>
                              <w:rPr>
                                <w:rFonts w:ascii="Cambria Math" w:hAnsi="Cambria Math"/>
                              </w:rPr>
                              <m:t>μ</m:t>
                            </m:r>
                          </m:e>
                        </m:acc>
                      </m:e>
                      <m:sub>
                        <m:r>
                          <w:rPr>
                            <w:rFonts w:ascii="Cambria Math" w:hAnsi="Cambria Math"/>
                          </w:rPr>
                          <m:t>u</m:t>
                        </m:r>
                      </m:sub>
                      <m:sup>
                        <m:r>
                          <m:rPr>
                            <m:sty m:val="p"/>
                          </m:rPr>
                          <w:rPr>
                            <w:rFonts w:ascii="Cambria Math" w:hAnsi="Cambria Math"/>
                          </w:rPr>
                          <m:t>(0)</m:t>
                        </m:r>
                      </m:sup>
                    </m:sSubSup>
                    <m:r>
                      <m:rPr>
                        <m:sty m:val="p"/>
                      </m:rPr>
                      <w:rPr>
                        <w:rFonts w:ascii="Cambria Math" w:hAnsi="Cambria Math"/>
                      </w:rPr>
                      <m:t>/</m:t>
                    </m:r>
                    <m:rad>
                      <m:radPr>
                        <m:degHide m:val="1"/>
                        <m:ctrlPr>
                          <w:rPr>
                            <w:rFonts w:ascii="Cambria Math" w:hAnsi="Cambria Math"/>
                            <w:lang w:val="en-ZW"/>
                          </w:rPr>
                        </m:ctrlPr>
                      </m:radPr>
                      <m:deg/>
                      <m:e>
                        <m:sSubSup>
                          <m:sSubSupPr>
                            <m:ctrlPr>
                              <w:rPr>
                                <w:rFonts w:ascii="Cambria Math" w:hAnsi="Cambria Math"/>
                              </w:rPr>
                            </m:ctrlPr>
                          </m:sSubSupPr>
                          <m:e>
                            <m:acc>
                              <m:accPr>
                                <m:ctrlPr>
                                  <w:rPr>
                                    <w:rFonts w:ascii="Cambria Math" w:hAnsi="Cambria Math"/>
                                    <w:i/>
                                  </w:rPr>
                                </m:ctrlPr>
                              </m:accPr>
                              <m:e>
                                <m:r>
                                  <w:rPr>
                                    <w:rFonts w:ascii="Cambria Math" w:hAnsi="Cambria Math"/>
                                  </w:rPr>
                                  <m:t>σ</m:t>
                                </m:r>
                              </m:e>
                            </m:acc>
                          </m:e>
                          <m:sub>
                            <m:r>
                              <w:rPr>
                                <w:rFonts w:ascii="Cambria Math" w:hAnsi="Cambria Math"/>
                              </w:rPr>
                              <m:t>uu</m:t>
                            </m:r>
                          </m:sub>
                          <m:sup>
                            <m:r>
                              <m:rPr>
                                <m:sty m:val="p"/>
                              </m:rPr>
                              <w:rPr>
                                <w:rFonts w:ascii="Cambria Math" w:hAnsi="Cambria Math"/>
                              </w:rPr>
                              <m:t>(0)</m:t>
                            </m:r>
                          </m:sup>
                        </m:sSubSup>
                      </m:e>
                    </m:rad>
                  </m:e>
                </m:d>
                <m:r>
                  <m:rPr>
                    <m:sty m:val="p"/>
                  </m:rPr>
                  <w:rPr>
                    <w:rFonts w:ascii="Cambria Math" w:hAnsi="Cambria Math"/>
                  </w:rPr>
                  <w:br/>
                </m:r>
              </m:oMath>
            </m:oMathPara>
            <m:oMath>
              <m:r>
                <w:rPr>
                  <w:rFonts w:ascii="Cambria Math" w:hAnsi="Cambria Math" w:cs="Times New Roman"/>
                </w:rPr>
                <m:t>=</m:t>
              </m:r>
              <m:sSubSup>
                <m:sSubSupPr>
                  <m:ctrlPr>
                    <w:rPr>
                      <w:rFonts w:ascii="Cambria Math" w:hAnsi="Cambria Math" w:cs="Times New Roman"/>
                      <w:i/>
                      <w:lang w:val="en-ZW"/>
                    </w:rPr>
                  </m:ctrlPr>
                </m:sSubSupPr>
                <m:e>
                  <m:acc>
                    <m:accPr>
                      <m:ctrlPr>
                        <w:rPr>
                          <w:rFonts w:ascii="Cambria Math" w:hAnsi="Cambria Math" w:cs="Times New Roman"/>
                          <w:i/>
                          <w:lang w:val="en-ZW"/>
                        </w:rPr>
                      </m:ctrlPr>
                    </m:accPr>
                    <m:e>
                      <m:r>
                        <w:rPr>
                          <w:rFonts w:ascii="Cambria Math" w:hAnsi="Cambria Math" w:cs="Times New Roman"/>
                        </w:rPr>
                        <m:t>μ</m:t>
                      </m:r>
                    </m:e>
                  </m:acc>
                </m:e>
                <m:sub>
                  <m:r>
                    <w:rPr>
                      <w:rFonts w:ascii="Cambria Math" w:hAnsi="Cambria Math" w:cs="Times New Roman"/>
                    </w:rPr>
                    <m:t>y</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r>
                <w:rPr>
                  <w:rFonts w:ascii="Cambria Math" w:hAnsi="Cambria Math"/>
                </w:rPr>
                <m:t>π</m:t>
              </m:r>
              <m:r>
                <m:rPr>
                  <m:sty m:val="p"/>
                </m:rPr>
                <w:rPr>
                  <w:rFonts w:ascii="Cambria Math" w:hAnsi="Cambria Math"/>
                </w:rPr>
                <m:t>Φ</m:t>
              </m:r>
              <m:d>
                <m:dPr>
                  <m:ctrlPr>
                    <w:rPr>
                      <w:rFonts w:ascii="Cambria Math" w:hAnsi="Cambria Math"/>
                      <w:lang w:val="en-ZW"/>
                    </w:rPr>
                  </m:ctrlPr>
                </m:dPr>
                <m:e>
                  <m:sSubSup>
                    <m:sSubSupPr>
                      <m:ctrlPr>
                        <w:rPr>
                          <w:rFonts w:ascii="Cambria Math" w:hAnsi="Cambria Math"/>
                        </w:rPr>
                      </m:ctrlPr>
                    </m:sSubSupPr>
                    <m:e>
                      <m:acc>
                        <m:accPr>
                          <m:ctrlPr>
                            <w:rPr>
                              <w:rFonts w:ascii="Cambria Math" w:hAnsi="Cambria Math"/>
                              <w:i/>
                            </w:rPr>
                          </m:ctrlPr>
                        </m:accPr>
                        <m:e>
                          <m:r>
                            <w:rPr>
                              <w:rFonts w:ascii="Cambria Math" w:hAnsi="Cambria Math"/>
                            </w:rPr>
                            <m:t>μ</m:t>
                          </m:r>
                        </m:e>
                      </m:acc>
                    </m:e>
                    <m:sub>
                      <m:r>
                        <w:rPr>
                          <w:rFonts w:ascii="Cambria Math" w:hAnsi="Cambria Math"/>
                        </w:rPr>
                        <m:t>u</m:t>
                      </m:r>
                    </m:sub>
                    <m:sup>
                      <m:d>
                        <m:dPr>
                          <m:ctrlPr>
                            <w:rPr>
                              <w:rFonts w:ascii="Cambria Math" w:hAnsi="Cambria Math"/>
                            </w:rPr>
                          </m:ctrlPr>
                        </m:dPr>
                        <m:e>
                          <m:r>
                            <m:rPr>
                              <m:sty m:val="p"/>
                            </m:rPr>
                            <w:rPr>
                              <w:rFonts w:ascii="Cambria Math" w:hAnsi="Cambria Math"/>
                            </w:rPr>
                            <m:t>1</m:t>
                          </m:r>
                        </m:e>
                      </m:d>
                    </m:sup>
                  </m:sSubSup>
                </m:e>
              </m:d>
              <m:r>
                <w:rPr>
                  <w:rFonts w:ascii="Cambria Math" w:hAnsi="Cambria Math"/>
                </w:rPr>
                <m:t>-</m:t>
              </m:r>
              <m:d>
                <m:dPr>
                  <m:ctrlPr>
                    <w:rPr>
                      <w:rFonts w:ascii="Cambria Math" w:hAnsi="Cambria Math"/>
                      <w:lang w:val="en-ZW"/>
                    </w:rPr>
                  </m:ctrlPr>
                </m:dPr>
                <m:e>
                  <m:r>
                    <m:rPr>
                      <m:sty m:val="p"/>
                    </m:rPr>
                    <w:rPr>
                      <w:rFonts w:ascii="Cambria Math" w:hAnsi="Cambria Math"/>
                    </w:rPr>
                    <m:t>1-</m:t>
                  </m:r>
                  <m:r>
                    <w:rPr>
                      <w:rFonts w:ascii="Cambria Math" w:hAnsi="Cambria Math"/>
                    </w:rPr>
                    <m:t>π</m:t>
                  </m:r>
                </m:e>
              </m:d>
              <m:r>
                <m:rPr>
                  <m:sty m:val="p"/>
                </m:rPr>
                <w:rPr>
                  <w:rFonts w:ascii="Cambria Math" w:hAnsi="Cambria Math"/>
                </w:rPr>
                <m:t>Φ</m:t>
              </m:r>
              <m:d>
                <m:dPr>
                  <m:ctrlPr>
                    <w:rPr>
                      <w:rFonts w:ascii="Cambria Math" w:hAnsi="Cambria Math"/>
                      <w:lang w:val="en-ZW"/>
                    </w:rPr>
                  </m:ctrlPr>
                </m:dPr>
                <m:e>
                  <m:d>
                    <m:dPr>
                      <m:ctrlPr>
                        <w:rPr>
                          <w:rFonts w:ascii="Cambria Math" w:hAnsi="Cambria Math"/>
                          <w:sz w:val="22"/>
                          <w:szCs w:val="22"/>
                          <w:lang w:val="en-ZW"/>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u</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d>
                        <m:dPr>
                          <m:ctrlPr>
                            <w:rPr>
                              <w:rFonts w:ascii="Cambria Math" w:hAnsi="Cambria Math" w:cs="Times New Roman"/>
                              <w:i/>
                              <w:lang w:val="en-ZW"/>
                            </w:rPr>
                          </m:ctrlPr>
                        </m:dPr>
                        <m:e>
                          <m:f>
                            <m:fPr>
                              <m:ctrlPr>
                                <w:rPr>
                                  <w:rFonts w:ascii="Cambria Math" w:hAnsi="Cambria Math" w:cs="Times New Roman"/>
                                  <w:i/>
                                  <w:lang w:val="en-ZW"/>
                                </w:rPr>
                              </m:ctrlPr>
                            </m:fPr>
                            <m:num>
                              <m:r>
                                <w:rPr>
                                  <w:rFonts w:ascii="Cambria Math" w:hAnsi="Cambria Math" w:cs="Times New Roman"/>
                                </w:rPr>
                                <m:t>ϕ+</m:t>
                              </m:r>
                              <m:d>
                                <m:dPr>
                                  <m:ctrlPr>
                                    <w:rPr>
                                      <w:rFonts w:ascii="Cambria Math" w:hAnsi="Cambria Math" w:cs="Times New Roman"/>
                                      <w:i/>
                                      <w:lang w:val="en-ZW"/>
                                    </w:rPr>
                                  </m:ctrlPr>
                                </m:dPr>
                                <m:e>
                                  <m:r>
                                    <w:rPr>
                                      <w:rFonts w:ascii="Cambria Math" w:hAnsi="Cambria Math" w:cs="Times New Roman"/>
                                    </w:rPr>
                                    <m:t>1+ϕ</m:t>
                                  </m:r>
                                </m:e>
                              </m:d>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num>
                            <m:den>
                              <m:r>
                                <w:rPr>
                                  <w:rFonts w:ascii="Cambria Math" w:hAnsi="Cambria Math" w:cs="Times New Roman"/>
                                </w:rPr>
                                <m:t>ϕ</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d>
                                <m:dPr>
                                  <m:ctrlPr>
                                    <w:rPr>
                                      <w:rFonts w:ascii="Cambria Math" w:hAnsi="Cambria Math" w:cs="Times New Roman"/>
                                      <w:i/>
                                      <w:lang w:val="en-ZW"/>
                                    </w:rPr>
                                  </m:ctrlPr>
                                </m:dPr>
                                <m:e>
                                  <m:r>
                                    <w:rPr>
                                      <w:rFonts w:ascii="Cambria Math" w:hAnsi="Cambria Math" w:cs="Times New Roman"/>
                                    </w:rPr>
                                    <m:t>1-ϕ</m:t>
                                  </m:r>
                                </m:e>
                              </m:d>
                            </m:den>
                          </m:f>
                        </m:e>
                      </m:d>
                      <m:f>
                        <m:fPr>
                          <m:ctrlPr>
                            <w:rPr>
                              <w:rFonts w:ascii="Cambria Math" w:hAnsi="Cambria Math" w:cs="Times New Roman"/>
                              <w:i/>
                              <w:lang w:val="en-ZW"/>
                            </w:rPr>
                          </m:ctrlPr>
                        </m:fPr>
                        <m:num>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1</m:t>
                                  </m:r>
                                </m:e>
                              </m:d>
                            </m:sup>
                          </m:sSubSup>
                        </m:num>
                        <m:den>
                          <m:rad>
                            <m:radPr>
                              <m:degHide m:val="1"/>
                              <m:ctrlPr>
                                <w:rPr>
                                  <w:rFonts w:ascii="Cambria Math" w:hAnsi="Cambria Math" w:cs="Times New Roman"/>
                                  <w:i/>
                                  <w:lang w:val="en-ZW"/>
                                </w:rPr>
                              </m:ctrlPr>
                            </m:radPr>
                            <m:deg/>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e>
                          </m:rad>
                        </m:den>
                      </m:f>
                    </m:e>
                  </m:d>
                  <m:r>
                    <m:rPr>
                      <m:sty m:val="p"/>
                    </m:rPr>
                    <w:rPr>
                      <w:rFonts w:ascii="Cambria Math" w:hAnsi="Cambria Math"/>
                    </w:rPr>
                    <m:t>/</m:t>
                  </m:r>
                  <m:rad>
                    <m:radPr>
                      <m:degHide m:val="1"/>
                      <m:ctrlPr>
                        <w:rPr>
                          <w:rFonts w:ascii="Cambria Math" w:hAnsi="Cambria Math"/>
                          <w:lang w:val="en-ZW"/>
                        </w:rPr>
                      </m:ctrlPr>
                    </m:radPr>
                    <m:deg/>
                    <m:e>
                      <m:r>
                        <w:rPr>
                          <w:rFonts w:ascii="Cambria Math" w:hAnsi="Cambria Math" w:cs="Times New Roman"/>
                        </w:rPr>
                        <m:t>1+</m:t>
                      </m:r>
                      <m:sSup>
                        <m:sSupPr>
                          <m:ctrlPr>
                            <w:rPr>
                              <w:rFonts w:ascii="Cambria Math" w:eastAsiaTheme="minorEastAsia" w:hAnsi="Cambria Math" w:cs="Times New Roman"/>
                              <w:i/>
                              <w:lang w:val="en-ZW"/>
                            </w:rPr>
                          </m:ctrlPr>
                        </m:sSupPr>
                        <m:e>
                          <m:d>
                            <m:dPr>
                              <m:ctrlPr>
                                <w:rPr>
                                  <w:rFonts w:ascii="Cambria Math" w:hAnsi="Cambria Math" w:cs="Times New Roman"/>
                                  <w:i/>
                                  <w:lang w:val="en-ZW"/>
                                </w:rPr>
                              </m:ctrlPr>
                            </m:dPr>
                            <m:e>
                              <m:f>
                                <m:fPr>
                                  <m:ctrlPr>
                                    <w:rPr>
                                      <w:rFonts w:ascii="Cambria Math" w:hAnsi="Cambria Math" w:cs="Times New Roman"/>
                                      <w:i/>
                                      <w:lang w:val="en-ZW"/>
                                    </w:rPr>
                                  </m:ctrlPr>
                                </m:fPr>
                                <m:num>
                                  <m:r>
                                    <w:rPr>
                                      <w:rFonts w:ascii="Cambria Math" w:hAnsi="Cambria Math" w:cs="Times New Roman"/>
                                    </w:rPr>
                                    <m:t>ϕ+</m:t>
                                  </m:r>
                                  <m:d>
                                    <m:dPr>
                                      <m:ctrlPr>
                                        <w:rPr>
                                          <w:rFonts w:ascii="Cambria Math" w:hAnsi="Cambria Math" w:cs="Times New Roman"/>
                                          <w:i/>
                                          <w:lang w:val="en-ZW"/>
                                        </w:rPr>
                                      </m:ctrlPr>
                                    </m:dPr>
                                    <m:e>
                                      <m:r>
                                        <w:rPr>
                                          <w:rFonts w:ascii="Cambria Math" w:hAnsi="Cambria Math" w:cs="Times New Roman"/>
                                        </w:rPr>
                                        <m:t>1+ϕ</m:t>
                                      </m:r>
                                    </m:e>
                                  </m:d>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num>
                                <m:den>
                                  <m:r>
                                    <w:rPr>
                                      <w:rFonts w:ascii="Cambria Math" w:hAnsi="Cambria Math" w:cs="Times New Roman"/>
                                    </w:rPr>
                                    <m:t>ϕ</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d>
                                    <m:dPr>
                                      <m:ctrlPr>
                                        <w:rPr>
                                          <w:rFonts w:ascii="Cambria Math" w:hAnsi="Cambria Math" w:cs="Times New Roman"/>
                                          <w:i/>
                                          <w:lang w:val="en-ZW"/>
                                        </w:rPr>
                                      </m:ctrlPr>
                                    </m:dPr>
                                    <m:e>
                                      <m:r>
                                        <w:rPr>
                                          <w:rFonts w:ascii="Cambria Math" w:hAnsi="Cambria Math" w:cs="Times New Roman"/>
                                        </w:rPr>
                                        <m:t>1-ϕ</m:t>
                                      </m:r>
                                    </m:e>
                                  </m:d>
                                </m:den>
                              </m:f>
                            </m:e>
                          </m:d>
                        </m:e>
                        <m:sup>
                          <m:r>
                            <w:rPr>
                              <w:rFonts w:ascii="Cambria Math" w:eastAsiaTheme="minorEastAsia" w:hAnsi="Cambria Math" w:cs="Times New Roman"/>
                            </w:rPr>
                            <m:t>2</m:t>
                          </m:r>
                        </m:sup>
                      </m:sSup>
                      <m:f>
                        <m:fPr>
                          <m:ctrlPr>
                            <w:rPr>
                              <w:rFonts w:ascii="Cambria Math" w:eastAsiaTheme="minorEastAsia" w:hAnsi="Cambria Math" w:cs="Times New Roman"/>
                              <w:i/>
                              <w:lang w:val="en-ZW"/>
                            </w:rPr>
                          </m:ctrlPr>
                        </m:fPr>
                        <m:num>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num>
                        <m:den>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den>
                      </m:f>
                    </m:e>
                  </m:rad>
                </m:e>
              </m:d>
            </m:oMath>
            <w:r>
              <w:rPr>
                <w:rFonts w:ascii="Times New Roman" w:eastAsiaTheme="minorEastAsia" w:hAnsi="Times New Roman" w:cs="Times New Roman"/>
                <w:lang w:val="en-ZW"/>
              </w:rPr>
              <w:t xml:space="preserve">. </w:t>
            </w:r>
          </w:p>
        </w:tc>
        <w:tc>
          <w:tcPr>
            <w:tcW w:w="450" w:type="dxa"/>
            <w:tcMar>
              <w:left w:w="0" w:type="dxa"/>
              <w:right w:w="0" w:type="dxa"/>
            </w:tcMar>
            <w:vAlign w:val="center"/>
          </w:tcPr>
          <w:p w14:paraId="0CA24B8B" w14:textId="14B36A95" w:rsidR="002C159D" w:rsidRDefault="002C159D" w:rsidP="00955634">
            <w:pPr>
              <w:spacing w:line="480" w:lineRule="auto"/>
              <w:jc w:val="center"/>
              <w:rPr>
                <w:rFonts w:ascii="Times New Roman" w:hAnsi="Times New Roman" w:cs="Times New Roman"/>
              </w:rPr>
            </w:pPr>
            <w:r>
              <w:rPr>
                <w:rFonts w:ascii="Times New Roman" w:hAnsi="Times New Roman" w:cs="Times New Roman"/>
              </w:rPr>
              <w:t>(</w:t>
            </w:r>
            <w:r w:rsidR="003C148C">
              <w:rPr>
                <w:rFonts w:ascii="Times New Roman" w:hAnsi="Times New Roman" w:cs="Times New Roman"/>
              </w:rPr>
              <w:t>10</w:t>
            </w:r>
            <w:r>
              <w:rPr>
                <w:rFonts w:ascii="Times New Roman" w:hAnsi="Times New Roman" w:cs="Times New Roman"/>
              </w:rPr>
              <w:t>)</w:t>
            </w:r>
          </w:p>
        </w:tc>
      </w:tr>
    </w:tbl>
    <w:p w14:paraId="24F65072" w14:textId="77777777" w:rsidR="002C159D" w:rsidRDefault="002C159D" w:rsidP="002C159D">
      <w:pPr>
        <w:spacing w:after="0" w:line="480" w:lineRule="auto"/>
        <w:rPr>
          <w:rFonts w:ascii="Times New Roman" w:hAnsi="Times New Roman" w:cs="Times New Roman"/>
          <w:sz w:val="24"/>
          <w:szCs w:val="24"/>
        </w:rPr>
      </w:pPr>
    </w:p>
    <w:p w14:paraId="194ACAEE" w14:textId="32EC95E3" w:rsidR="00D6222E" w:rsidRDefault="002C159D" w:rsidP="00F16DD6">
      <w:pPr>
        <w:spacing w:after="0" w:line="480" w:lineRule="auto"/>
        <w:rPr>
          <w:rFonts w:ascii="Times New Roman" w:hAnsi="Times New Roman" w:cs="Times New Roman"/>
          <w:sz w:val="24"/>
          <w:szCs w:val="24"/>
        </w:rPr>
      </w:pPr>
      <w:r>
        <w:rPr>
          <w:rFonts w:ascii="Times New Roman" w:hAnsi="Times New Roman" w:cs="Times New Roman"/>
          <w:sz w:val="24"/>
          <w:szCs w:val="24"/>
        </w:rPr>
        <w:t>Calculation of the index in (</w:t>
      </w:r>
      <w:r w:rsidR="001F1CDA">
        <w:rPr>
          <w:rFonts w:ascii="Times New Roman" w:hAnsi="Times New Roman" w:cs="Times New Roman"/>
          <w:sz w:val="24"/>
          <w:szCs w:val="24"/>
        </w:rPr>
        <w:t>10</w:t>
      </w:r>
      <w:r>
        <w:rPr>
          <w:rFonts w:ascii="Times New Roman" w:hAnsi="Times New Roman" w:cs="Times New Roman"/>
          <w:sz w:val="24"/>
          <w:szCs w:val="24"/>
        </w:rPr>
        <w:t xml:space="preserve">) for a given choice of </w:t>
      </w:r>
      <m:oMath>
        <m:r>
          <w:rPr>
            <w:rFonts w:ascii="Cambria Math" w:hAnsi="Cambria Math" w:cs="Times New Roman"/>
          </w:rPr>
          <m:t>ϕ</m:t>
        </m:r>
      </m:oMath>
      <w:r>
        <w:rPr>
          <w:rFonts w:ascii="Times New Roman" w:hAnsi="Times New Roman" w:cs="Times New Roman"/>
          <w:sz w:val="24"/>
          <w:szCs w:val="24"/>
        </w:rPr>
        <w:t xml:space="preserve"> therefore requires knowledge of the overall fraction of the population included in the non-probability sample, </w:t>
      </w:r>
      <m:oMath>
        <m:r>
          <w:rPr>
            <w:rFonts w:ascii="Cambria Math" w:eastAsiaTheme="minorEastAsia" w:hAnsi="Cambria Math" w:cs="Times New Roman"/>
          </w:rPr>
          <m:t>π</m:t>
        </m:r>
      </m:oMath>
      <w:r>
        <w:rPr>
          <w:rFonts w:ascii="Times New Roman" w:hAnsi="Times New Roman" w:cs="Times New Roman"/>
          <w:sz w:val="24"/>
          <w:szCs w:val="24"/>
        </w:rPr>
        <w:t xml:space="preserve">, which will </w:t>
      </w:r>
      <w:r>
        <w:rPr>
          <w:rFonts w:ascii="Times New Roman" w:hAnsi="Times New Roman" w:cs="Times New Roman"/>
          <w:sz w:val="24"/>
          <w:szCs w:val="24"/>
        </w:rPr>
        <w:lastRenderedPageBreak/>
        <w:t xml:space="preserve">generally be close to zero for larger populations; the </w:t>
      </w:r>
      <w:r w:rsidR="00A81BA9">
        <w:rPr>
          <w:rFonts w:ascii="Times New Roman" w:hAnsi="Times New Roman" w:cs="Times New Roman"/>
          <w:sz w:val="24"/>
          <w:szCs w:val="24"/>
        </w:rPr>
        <w:t xml:space="preserve">estimated </w:t>
      </w:r>
      <w:r>
        <w:rPr>
          <w:rFonts w:ascii="Times New Roman" w:hAnsi="Times New Roman" w:cs="Times New Roman"/>
          <w:sz w:val="24"/>
          <w:szCs w:val="24"/>
        </w:rPr>
        <w:t xml:space="preserve">biserial correlation of </w:t>
      </w:r>
      <w:r>
        <w:rPr>
          <w:rFonts w:ascii="Times New Roman" w:hAnsi="Times New Roman" w:cs="Times New Roman"/>
          <w:i/>
          <w:sz w:val="24"/>
          <w:szCs w:val="24"/>
        </w:rPr>
        <w:t xml:space="preserve">X </w:t>
      </w:r>
      <w:r>
        <w:rPr>
          <w:rFonts w:ascii="Times New Roman" w:hAnsi="Times New Roman" w:cs="Times New Roman"/>
          <w:sz w:val="24"/>
          <w:szCs w:val="24"/>
        </w:rPr>
        <w:t xml:space="preserve">and </w:t>
      </w:r>
      <w:r>
        <w:rPr>
          <w:rFonts w:ascii="Times New Roman" w:hAnsi="Times New Roman" w:cs="Times New Roman"/>
          <w:i/>
          <w:sz w:val="24"/>
          <w:szCs w:val="24"/>
        </w:rPr>
        <w:t>Y</w:t>
      </w:r>
      <w:r>
        <w:rPr>
          <w:rFonts w:ascii="Times New Roman" w:eastAsiaTheme="minorEastAsia" w:hAnsi="Times New Roman" w:cs="Times New Roman"/>
        </w:rPr>
        <w:t xml:space="preserve"> </w:t>
      </w:r>
      <w:r>
        <w:rPr>
          <w:rFonts w:ascii="Times New Roman" w:hAnsi="Times New Roman" w:cs="Times New Roman"/>
          <w:sz w:val="24"/>
          <w:szCs w:val="24"/>
        </w:rPr>
        <w:t xml:space="preserve">based on the selected non-probability sample,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oMath>
      <w:r>
        <w:rPr>
          <w:rFonts w:ascii="Times New Roman" w:hAnsi="Times New Roman" w:cs="Times New Roman"/>
          <w:sz w:val="24"/>
          <w:szCs w:val="24"/>
        </w:rPr>
        <w:t xml:space="preserve">; and sufficient statistics for the proxy variable </w:t>
      </w:r>
      <w:r>
        <w:rPr>
          <w:rFonts w:ascii="Times New Roman" w:hAnsi="Times New Roman" w:cs="Times New Roman"/>
          <w:i/>
          <w:sz w:val="24"/>
          <w:szCs w:val="24"/>
        </w:rPr>
        <w:t>X</w:t>
      </w:r>
      <w:r>
        <w:rPr>
          <w:rFonts w:ascii="Times New Roman" w:hAnsi="Times New Roman" w:cs="Times New Roman"/>
          <w:sz w:val="24"/>
          <w:szCs w:val="24"/>
        </w:rPr>
        <w:t xml:space="preserve"> for both the selected and non-selected portions of the target population.</w:t>
      </w:r>
      <w:r w:rsidR="00491D7F">
        <w:rPr>
          <w:rFonts w:ascii="Times New Roman" w:hAnsi="Times New Roman" w:cs="Times New Roman"/>
          <w:sz w:val="24"/>
          <w:szCs w:val="24"/>
        </w:rPr>
        <w:t xml:space="preserve"> We note that this </w:t>
      </w:r>
      <w:r w:rsidR="005A6654">
        <w:rPr>
          <w:rFonts w:ascii="Times New Roman" w:hAnsi="Times New Roman" w:cs="Times New Roman"/>
          <w:sz w:val="24"/>
          <w:szCs w:val="24"/>
        </w:rPr>
        <w:t xml:space="preserve">last piece </w:t>
      </w:r>
      <w:r w:rsidR="00491D7F">
        <w:rPr>
          <w:rFonts w:ascii="Times New Roman" w:hAnsi="Times New Roman" w:cs="Times New Roman"/>
          <w:sz w:val="24"/>
          <w:szCs w:val="24"/>
        </w:rPr>
        <w:t xml:space="preserve">is a stronger requirement than the indices </w:t>
      </w:r>
      <w:r w:rsidR="005A6654">
        <w:rPr>
          <w:rFonts w:ascii="Times New Roman" w:hAnsi="Times New Roman" w:cs="Times New Roman"/>
          <w:sz w:val="24"/>
          <w:szCs w:val="24"/>
        </w:rPr>
        <w:t xml:space="preserve">for continuous </w:t>
      </w:r>
      <w:r w:rsidR="005A6654" w:rsidRPr="00C0394A">
        <w:rPr>
          <w:rFonts w:ascii="Times New Roman" w:hAnsi="Times New Roman" w:cs="Times New Roman"/>
          <w:i/>
          <w:sz w:val="24"/>
          <w:szCs w:val="24"/>
        </w:rPr>
        <w:t>Y</w:t>
      </w:r>
      <w:r w:rsidR="005A6654">
        <w:rPr>
          <w:rFonts w:ascii="Times New Roman" w:hAnsi="Times New Roman" w:cs="Times New Roman"/>
          <w:sz w:val="24"/>
          <w:szCs w:val="24"/>
        </w:rPr>
        <w:t xml:space="preserve"> </w:t>
      </w:r>
      <w:r w:rsidR="00491D7F" w:rsidRPr="005A6654">
        <w:rPr>
          <w:rFonts w:ascii="Times New Roman" w:hAnsi="Times New Roman" w:cs="Times New Roman"/>
          <w:sz w:val="24"/>
          <w:szCs w:val="24"/>
        </w:rPr>
        <w:t>in</w:t>
      </w:r>
      <w:r w:rsidR="00491D7F">
        <w:rPr>
          <w:rFonts w:ascii="Times New Roman" w:hAnsi="Times New Roman" w:cs="Times New Roman"/>
          <w:sz w:val="24"/>
          <w:szCs w:val="24"/>
        </w:rPr>
        <w:t xml:space="preserve"> Little et al. (2018), where only the mean of </w:t>
      </w:r>
      <w:r w:rsidR="00491D7F">
        <w:rPr>
          <w:rFonts w:ascii="Times New Roman" w:hAnsi="Times New Roman" w:cs="Times New Roman"/>
          <w:i/>
          <w:sz w:val="24"/>
          <w:szCs w:val="24"/>
        </w:rPr>
        <w:t>X</w:t>
      </w:r>
      <w:r w:rsidR="00491D7F">
        <w:rPr>
          <w:rFonts w:ascii="Times New Roman" w:hAnsi="Times New Roman" w:cs="Times New Roman"/>
          <w:sz w:val="24"/>
          <w:szCs w:val="24"/>
        </w:rPr>
        <w:t xml:space="preserve"> was required</w:t>
      </w:r>
      <w:r w:rsidR="00BA00F0">
        <w:rPr>
          <w:rFonts w:ascii="Times New Roman" w:hAnsi="Times New Roman" w:cs="Times New Roman"/>
          <w:sz w:val="24"/>
          <w:szCs w:val="24"/>
        </w:rPr>
        <w:t xml:space="preserve"> and not its variance. </w:t>
      </w:r>
      <w:r>
        <w:rPr>
          <w:rFonts w:ascii="Times New Roman" w:hAnsi="Times New Roman" w:cs="Times New Roman"/>
          <w:sz w:val="24"/>
          <w:szCs w:val="24"/>
        </w:rPr>
        <w:t xml:space="preserve">Maximum likelihood estimates of these sufficient statistics for the selected cases can easily be computed using the selected cases in the non-probability sample. </w:t>
      </w:r>
      <w:r w:rsidR="00D3562E">
        <w:rPr>
          <w:rFonts w:ascii="Times New Roman" w:hAnsi="Times New Roman" w:cs="Times New Roman"/>
          <w:sz w:val="24"/>
          <w:szCs w:val="24"/>
        </w:rPr>
        <w:t xml:space="preserve">For purposes of this study, we estimate </w:t>
      </w:r>
      <m:oMath>
        <m:sSubSup>
          <m:sSubSupPr>
            <m:ctrlPr>
              <w:rPr>
                <w:rFonts w:ascii="Cambria Math" w:hAnsi="Cambria Math" w:cs="Times New Roman"/>
                <w:i/>
                <w:sz w:val="24"/>
                <w:szCs w:val="24"/>
              </w:rPr>
            </m:ctrlPr>
          </m:sSubSupPr>
          <m:e>
            <m:r>
              <w:rPr>
                <w:rFonts w:ascii="Cambria Math" w:hAnsi="Cambria Math" w:cs="Times New Roman"/>
                <w:sz w:val="24"/>
                <w:szCs w:val="24"/>
              </w:rPr>
              <m:t>ρ</m:t>
            </m:r>
          </m:e>
          <m:sub>
            <m:r>
              <w:rPr>
                <w:rFonts w:ascii="Cambria Math" w:hAnsi="Cambria Math" w:cs="Times New Roman"/>
                <w:sz w:val="24"/>
                <w:szCs w:val="24"/>
              </w:rPr>
              <m:t>ux</m:t>
            </m:r>
          </m:sub>
          <m:sup>
            <m:r>
              <w:rPr>
                <w:rFonts w:ascii="Cambria Math" w:hAnsi="Cambria Math" w:cs="Times New Roman"/>
                <w:sz w:val="24"/>
                <w:szCs w:val="24"/>
              </w:rPr>
              <m:t>(1)</m:t>
            </m:r>
          </m:sup>
        </m:sSubSup>
      </m:oMath>
      <w:r w:rsidR="00D3562E">
        <w:rPr>
          <w:rFonts w:ascii="Times New Roman" w:eastAsiaTheme="minorEastAsia" w:hAnsi="Times New Roman" w:cs="Times New Roman"/>
          <w:sz w:val="24"/>
          <w:szCs w:val="24"/>
        </w:rPr>
        <w:t xml:space="preserve"> </w:t>
      </w:r>
      <w:r w:rsidR="00D3562E">
        <w:rPr>
          <w:rFonts w:ascii="Times New Roman" w:hAnsi="Times New Roman" w:cs="Times New Roman"/>
          <w:sz w:val="24"/>
          <w:szCs w:val="24"/>
        </w:rPr>
        <w:t xml:space="preserve">using the “two-step” approach, originally proposed by Olsson et al. (1982) and evaluated empirically by Andridge and Little (2018) as </w:t>
      </w:r>
      <w:r w:rsidR="00292527" w:rsidRPr="00292527">
        <w:rPr>
          <w:rFonts w:ascii="Times New Roman" w:hAnsi="Times New Roman" w:cs="Times New Roman"/>
          <w:sz w:val="24"/>
          <w:szCs w:val="24"/>
        </w:rPr>
        <w:t xml:space="preserve">being better than competing estimation approaches when </w:t>
      </w:r>
      <w:r w:rsidR="00292527" w:rsidRPr="00292527">
        <w:rPr>
          <w:rFonts w:ascii="Times New Roman" w:hAnsi="Times New Roman" w:cs="Times New Roman"/>
          <w:i/>
          <w:sz w:val="24"/>
          <w:szCs w:val="24"/>
        </w:rPr>
        <w:t>X</w:t>
      </w:r>
      <w:r w:rsidR="00292527" w:rsidRPr="00292527">
        <w:rPr>
          <w:rFonts w:ascii="Times New Roman" w:hAnsi="Times New Roman" w:cs="Times New Roman"/>
          <w:sz w:val="24"/>
          <w:szCs w:val="24"/>
        </w:rPr>
        <w:t xml:space="preserve"> is not normally distributed</w:t>
      </w:r>
      <w:r w:rsidR="00D3562E">
        <w:rPr>
          <w:rFonts w:ascii="Times New Roman" w:hAnsi="Times New Roman" w:cs="Times New Roman"/>
          <w:sz w:val="24"/>
          <w:szCs w:val="24"/>
        </w:rPr>
        <w:t>.</w:t>
      </w:r>
      <w:r w:rsidR="00D30CB0">
        <w:rPr>
          <w:rFonts w:ascii="Times New Roman" w:hAnsi="Times New Roman" w:cs="Times New Roman"/>
          <w:sz w:val="24"/>
          <w:szCs w:val="24"/>
        </w:rPr>
        <w:t xml:space="preserve"> </w:t>
      </w:r>
      <w:r w:rsidR="005E0CB7">
        <w:rPr>
          <w:rFonts w:ascii="Times New Roman" w:hAnsi="Times New Roman" w:cs="Times New Roman"/>
          <w:sz w:val="24"/>
          <w:szCs w:val="24"/>
        </w:rPr>
        <w:t>A desirable consequence of the two-step approach is that</w:t>
      </w:r>
      <w:r w:rsidR="00D80B9C">
        <w:rPr>
          <w:rFonts w:ascii="Times New Roman" w:hAnsi="Times New Roman" w:cs="Times New Roman"/>
          <w:sz w:val="24"/>
          <w:szCs w:val="24"/>
        </w:rPr>
        <w:t xml:space="preserve"> </w:t>
      </w:r>
      <w:r w:rsidR="005E0CB7">
        <w:rPr>
          <w:rFonts w:ascii="Times New Roman" w:hAnsi="Times New Roman" w:cs="Times New Roman"/>
          <w:sz w:val="24"/>
          <w:szCs w:val="24"/>
        </w:rPr>
        <w:t>the</w:t>
      </w:r>
      <w:r w:rsidR="00F6187E">
        <w:rPr>
          <w:rFonts w:ascii="Times New Roman" w:hAnsi="Times New Roman" w:cs="Times New Roman"/>
          <w:sz w:val="24"/>
          <w:szCs w:val="24"/>
        </w:rPr>
        <w:t xml:space="preserve"> mean of</w:t>
      </w:r>
      <w:r w:rsidR="00D6222E">
        <w:rPr>
          <w:rFonts w:ascii="Times New Roman" w:hAnsi="Times New Roman" w:cs="Times New Roman"/>
          <w:sz w:val="24"/>
          <w:szCs w:val="24"/>
        </w:rPr>
        <w:t xml:space="preserve"> the </w:t>
      </w:r>
      <w:r w:rsidR="00D6222E" w:rsidRPr="007955E3">
        <w:rPr>
          <w:rFonts w:ascii="Times New Roman" w:hAnsi="Times New Roman" w:cs="Times New Roman"/>
          <w:sz w:val="24"/>
          <w:szCs w:val="24"/>
        </w:rPr>
        <w:t>latent variable</w:t>
      </w:r>
      <w:r w:rsidR="00F6187E" w:rsidRPr="007955E3">
        <w:rPr>
          <w:rFonts w:ascii="Times New Roman" w:hAnsi="Times New Roman" w:cs="Times New Roman"/>
          <w:sz w:val="24"/>
          <w:szCs w:val="24"/>
        </w:rPr>
        <w:t xml:space="preserve"> </w:t>
      </w:r>
      <w:r w:rsidR="00F6187E" w:rsidRPr="007955E3">
        <w:rPr>
          <w:rFonts w:ascii="Times New Roman" w:hAnsi="Times New Roman" w:cs="Times New Roman"/>
          <w:i/>
          <w:sz w:val="24"/>
          <w:szCs w:val="24"/>
        </w:rPr>
        <w:t>U</w:t>
      </w:r>
      <w:r w:rsidR="00F6187E" w:rsidRPr="007955E3">
        <w:rPr>
          <w:rFonts w:ascii="Times New Roman" w:hAnsi="Times New Roman" w:cs="Times New Roman"/>
          <w:sz w:val="24"/>
          <w:szCs w:val="24"/>
        </w:rPr>
        <w:t xml:space="preserve"> </w:t>
      </w:r>
      <w:r w:rsidR="001B194A" w:rsidRPr="007955E3">
        <w:rPr>
          <w:rFonts w:ascii="Times New Roman" w:hAnsi="Times New Roman" w:cs="Times New Roman"/>
          <w:sz w:val="24"/>
          <w:szCs w:val="24"/>
        </w:rPr>
        <w:t xml:space="preserve">in the selected sample </w:t>
      </w:r>
      <w:r w:rsidR="009C500B" w:rsidRPr="007955E3">
        <w:rPr>
          <w:rFonts w:ascii="Times New Roman" w:hAnsi="Times New Roman" w:cs="Times New Roman"/>
          <w:sz w:val="24"/>
          <w:szCs w:val="24"/>
        </w:rPr>
        <w:t xml:space="preserve">is given by </w:t>
      </w:r>
      <m:oMath>
        <m:sSubSup>
          <m:sSubSupPr>
            <m:ctrlPr>
              <w:rPr>
                <w:rFonts w:ascii="Cambria Math" w:hAnsi="Cambria Math"/>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u</m:t>
            </m:r>
          </m:sub>
          <m:sup>
            <m:d>
              <m:dPr>
                <m:ctrlPr>
                  <w:rPr>
                    <w:rFonts w:ascii="Cambria Math" w:hAnsi="Cambria Math"/>
                    <w:sz w:val="24"/>
                    <w:szCs w:val="24"/>
                  </w:rPr>
                </m:ctrlPr>
              </m:dPr>
              <m:e>
                <m:r>
                  <m:rPr>
                    <m:sty m:val="p"/>
                  </m:rPr>
                  <w:rPr>
                    <w:rFonts w:ascii="Cambria Math" w:hAnsi="Cambria Math"/>
                    <w:sz w:val="24"/>
                    <w:szCs w:val="24"/>
                  </w:rPr>
                  <m:t>1</m:t>
                </m:r>
              </m:e>
            </m:d>
          </m:sup>
        </m:sSub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Φ</m:t>
            </m:r>
            <m:ctrlPr>
              <w:rPr>
                <w:rFonts w:ascii="Cambria Math" w:hAnsi="Cambria Math"/>
                <w:sz w:val="24"/>
                <w:szCs w:val="24"/>
              </w:rPr>
            </m:ctrlPr>
          </m:e>
          <m:sup>
            <m:r>
              <w:rPr>
                <w:rFonts w:ascii="Cambria Math" w:hAnsi="Cambria Math"/>
                <w:sz w:val="24"/>
                <w:szCs w:val="24"/>
              </w:rPr>
              <m:t>-1</m:t>
            </m:r>
          </m:sup>
        </m:sSup>
        <m:d>
          <m:dPr>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μ</m:t>
                    </m:r>
                  </m:e>
                </m:acc>
              </m:e>
              <m:sub>
                <m:r>
                  <w:rPr>
                    <w:rFonts w:ascii="Cambria Math" w:hAnsi="Cambria Math"/>
                    <w:sz w:val="24"/>
                    <w:szCs w:val="24"/>
                  </w:rPr>
                  <m:t>y</m:t>
                </m:r>
              </m:sub>
              <m:sup>
                <m:r>
                  <w:rPr>
                    <w:rFonts w:ascii="Cambria Math" w:hAnsi="Cambria Math"/>
                    <w:sz w:val="24"/>
                    <w:szCs w:val="24"/>
                  </w:rPr>
                  <m:t>(1)</m:t>
                </m:r>
              </m:sup>
            </m:sSubSup>
          </m:e>
        </m:d>
      </m:oMath>
      <w:r w:rsidR="007955E3" w:rsidRPr="007955E3">
        <w:rPr>
          <w:rFonts w:ascii="Times New Roman" w:eastAsiaTheme="minorEastAsia" w:hAnsi="Times New Roman" w:cs="Times New Roman"/>
          <w:sz w:val="24"/>
          <w:szCs w:val="24"/>
        </w:rPr>
        <w:t xml:space="preserve">, </w:t>
      </w:r>
      <w:r w:rsidR="00F72188">
        <w:rPr>
          <w:rFonts w:ascii="Times New Roman" w:eastAsiaTheme="minorEastAsia" w:hAnsi="Times New Roman" w:cs="Times New Roman"/>
          <w:sz w:val="24"/>
          <w:szCs w:val="24"/>
        </w:rPr>
        <w:t>i.e., the</w:t>
      </w:r>
      <w:r w:rsidR="007955E3" w:rsidRPr="007955E3">
        <w:rPr>
          <w:rFonts w:ascii="Times New Roman" w:eastAsiaTheme="minorEastAsia" w:hAnsi="Times New Roman" w:cs="Times New Roman"/>
          <w:sz w:val="24"/>
          <w:szCs w:val="24"/>
        </w:rPr>
        <w:t xml:space="preserve"> </w:t>
      </w:r>
      <w:r w:rsidR="001D7D7C">
        <w:rPr>
          <w:rFonts w:ascii="Times New Roman" w:eastAsiaTheme="minorEastAsia" w:hAnsi="Times New Roman" w:cs="Times New Roman"/>
          <w:sz w:val="24"/>
          <w:szCs w:val="24"/>
        </w:rPr>
        <w:t>mean</w:t>
      </w:r>
      <w:r w:rsidR="00E6517E">
        <w:rPr>
          <w:rFonts w:ascii="Times New Roman" w:eastAsiaTheme="minorEastAsia" w:hAnsi="Times New Roman" w:cs="Times New Roman"/>
          <w:sz w:val="24"/>
          <w:szCs w:val="24"/>
        </w:rPr>
        <w:t xml:space="preserve"> of </w:t>
      </w:r>
      <w:r w:rsidR="00E6517E">
        <w:rPr>
          <w:rFonts w:ascii="Times New Roman" w:eastAsiaTheme="minorEastAsia" w:hAnsi="Times New Roman" w:cs="Times New Roman"/>
          <w:i/>
          <w:sz w:val="24"/>
          <w:szCs w:val="24"/>
        </w:rPr>
        <w:t>Y</w:t>
      </w:r>
      <w:r w:rsidR="001D7D7C">
        <w:rPr>
          <w:rFonts w:ascii="Times New Roman" w:eastAsiaTheme="minorEastAsia" w:hAnsi="Times New Roman" w:cs="Times New Roman"/>
          <w:sz w:val="24"/>
          <w:szCs w:val="24"/>
        </w:rPr>
        <w:t xml:space="preserve"> in the selected sample</w:t>
      </w:r>
      <w:r w:rsidR="004B3545">
        <w:rPr>
          <w:rFonts w:ascii="Times New Roman" w:eastAsiaTheme="minorEastAsia" w:hAnsi="Times New Roman" w:cs="Times New Roman"/>
          <w:sz w:val="24"/>
          <w:szCs w:val="24"/>
        </w:rPr>
        <w:t>; alternative estimation approaches for</w:t>
      </w:r>
      <w:r w:rsidR="00330CFF">
        <w:rPr>
          <w:rFonts w:ascii="Times New Roman" w:eastAsiaTheme="minorEastAsia" w:hAnsi="Times New Roman" w:cs="Times New Roman"/>
          <w:sz w:val="24"/>
          <w:szCs w:val="24"/>
        </w:rPr>
        <w:t xml:space="preserve"> biserial correlation coefficients do not have this property</w:t>
      </w:r>
      <w:r w:rsidR="00711EDA">
        <w:rPr>
          <w:rFonts w:ascii="Times New Roman" w:eastAsiaTheme="minorEastAsia" w:hAnsi="Times New Roman" w:cs="Times New Roman"/>
          <w:sz w:val="24"/>
          <w:szCs w:val="24"/>
        </w:rPr>
        <w:t>.</w:t>
      </w:r>
    </w:p>
    <w:p w14:paraId="734E41A4" w14:textId="77777777" w:rsidR="00D6222E" w:rsidRDefault="00D6222E" w:rsidP="00F16DD6">
      <w:pPr>
        <w:spacing w:after="0" w:line="480" w:lineRule="auto"/>
        <w:rPr>
          <w:rFonts w:ascii="Times New Roman" w:hAnsi="Times New Roman" w:cs="Times New Roman"/>
          <w:sz w:val="24"/>
          <w:szCs w:val="24"/>
        </w:rPr>
      </w:pPr>
    </w:p>
    <w:p w14:paraId="07E3F30D" w14:textId="6557C5DB" w:rsidR="00F16DD6" w:rsidRPr="00CE6A56" w:rsidRDefault="00C05222" w:rsidP="00F16DD6">
      <w:pPr>
        <w:spacing w:after="0" w:line="480" w:lineRule="auto"/>
        <w:rPr>
          <w:rFonts w:ascii="Times New Roman" w:hAnsi="Times New Roman" w:cs="Times New Roman"/>
          <w:sz w:val="24"/>
          <w:szCs w:val="24"/>
        </w:rPr>
      </w:pPr>
      <w:r>
        <w:rPr>
          <w:rFonts w:ascii="Times New Roman" w:hAnsi="Times New Roman" w:cs="Times New Roman"/>
          <w:sz w:val="24"/>
          <w:szCs w:val="24"/>
        </w:rPr>
        <w:t>If</w:t>
      </w:r>
      <w:r w:rsidR="00F16DD6">
        <w:rPr>
          <w:rFonts w:ascii="Times New Roman" w:hAnsi="Times New Roman" w:cs="Times New Roman"/>
          <w:sz w:val="24"/>
          <w:szCs w:val="24"/>
        </w:rPr>
        <w:t xml:space="preserve"> </w:t>
      </w:r>
      <w:r w:rsidR="00F16DD6">
        <w:rPr>
          <w:rFonts w:ascii="Times New Roman" w:hAnsi="Times New Roman" w:cs="Times New Roman"/>
          <w:i/>
          <w:sz w:val="24"/>
          <w:szCs w:val="24"/>
        </w:rPr>
        <w:t>X</w:t>
      </w:r>
      <w:r w:rsidR="00F16DD6">
        <w:rPr>
          <w:rFonts w:ascii="Times New Roman" w:hAnsi="Times New Roman" w:cs="Times New Roman"/>
          <w:sz w:val="24"/>
          <w:szCs w:val="24"/>
        </w:rPr>
        <w:t xml:space="preserve"> </w:t>
      </w:r>
      <w:r>
        <w:rPr>
          <w:rFonts w:ascii="Times New Roman" w:hAnsi="Times New Roman" w:cs="Times New Roman"/>
          <w:sz w:val="24"/>
          <w:szCs w:val="24"/>
        </w:rPr>
        <w:t xml:space="preserve">is computed as the </w:t>
      </w:r>
      <w:r w:rsidR="00F16DD6">
        <w:rPr>
          <w:rFonts w:ascii="Times New Roman" w:hAnsi="Times New Roman" w:cs="Times New Roman"/>
          <w:sz w:val="24"/>
          <w:szCs w:val="24"/>
        </w:rPr>
        <w:t xml:space="preserve">linear predictor from a probit model, steps should be taken to prevent overly optimistic estimation of </w:t>
      </w:r>
      <m:oMath>
        <m:sSubSup>
          <m:sSubSupPr>
            <m:ctrlPr>
              <w:rPr>
                <w:rFonts w:ascii="Cambria Math" w:hAnsi="Cambria Math" w:cs="Times New Roman"/>
                <w:i/>
                <w:sz w:val="24"/>
                <w:szCs w:val="24"/>
              </w:rPr>
            </m:ctrlPr>
          </m:sSubSupPr>
          <m:e>
            <m:r>
              <w:rPr>
                <w:rFonts w:ascii="Cambria Math" w:hAnsi="Cambria Math" w:cs="Times New Roman"/>
                <w:sz w:val="24"/>
                <w:szCs w:val="24"/>
              </w:rPr>
              <m:t>ρ</m:t>
            </m:r>
          </m:e>
          <m:sub>
            <m:r>
              <w:rPr>
                <w:rFonts w:ascii="Cambria Math" w:hAnsi="Cambria Math" w:cs="Times New Roman"/>
                <w:sz w:val="24"/>
                <w:szCs w:val="24"/>
              </w:rPr>
              <m:t>ux</m:t>
            </m:r>
          </m:sub>
          <m:sup>
            <m:r>
              <w:rPr>
                <w:rFonts w:ascii="Cambria Math" w:hAnsi="Cambria Math" w:cs="Times New Roman"/>
                <w:sz w:val="24"/>
                <w:szCs w:val="24"/>
              </w:rPr>
              <m:t>(1)</m:t>
            </m:r>
          </m:sup>
        </m:sSubSup>
      </m:oMath>
      <w:r w:rsidR="00F16DD6">
        <w:rPr>
          <w:rFonts w:ascii="Times New Roman" w:hAnsi="Times New Roman" w:cs="Times New Roman"/>
          <w:sz w:val="24"/>
          <w:szCs w:val="24"/>
        </w:rPr>
        <w:t xml:space="preserve"> based on potential over-fitting of the probit model to the data from the non-probability sample. In this case, we generally recommend a conservative approach to computing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ux</m:t>
            </m:r>
          </m:sub>
          <m:sup>
            <m:r>
              <w:rPr>
                <w:rFonts w:ascii="Cambria Math" w:hAnsi="Cambria Math" w:cs="Times New Roman"/>
                <w:sz w:val="24"/>
                <w:szCs w:val="24"/>
              </w:rPr>
              <m:t>(1)</m:t>
            </m:r>
          </m:sup>
        </m:sSubSup>
      </m:oMath>
      <w:r w:rsidR="00F16DD6">
        <w:rPr>
          <w:rFonts w:ascii="Times New Roman" w:hAnsi="Times New Roman" w:cs="Times New Roman"/>
          <w:sz w:val="24"/>
          <w:szCs w:val="24"/>
        </w:rPr>
        <w:t xml:space="preserve">  based on multi-fold cross-validation. To do this, the probit model would be fit to randomly selected subsamples of the non-probability sample, and the value of </w:t>
      </w:r>
      <w:r w:rsidR="00F16DD6">
        <w:rPr>
          <w:rFonts w:ascii="Times New Roman" w:hAnsi="Times New Roman" w:cs="Times New Roman"/>
          <w:i/>
          <w:sz w:val="24"/>
          <w:szCs w:val="24"/>
        </w:rPr>
        <w:t>X</w:t>
      </w:r>
      <w:r w:rsidR="00F16DD6" w:rsidRPr="00C2071C">
        <w:rPr>
          <w:rFonts w:ascii="Times New Roman" w:hAnsi="Times New Roman" w:cs="Times New Roman"/>
          <w:sz w:val="24"/>
          <w:szCs w:val="24"/>
        </w:rPr>
        <w:t xml:space="preserve"> </w:t>
      </w:r>
      <w:r w:rsidR="00F16DD6">
        <w:rPr>
          <w:rFonts w:ascii="Times New Roman" w:hAnsi="Times New Roman" w:cs="Times New Roman"/>
          <w:sz w:val="24"/>
          <w:szCs w:val="24"/>
        </w:rPr>
        <w:t xml:space="preserve">for each observation (whether or not it is in the subsample) calculated from each fitted model. Averaging the set of </w:t>
      </w:r>
      <w:r w:rsidR="00F16DD6" w:rsidRPr="00BD449A">
        <w:rPr>
          <w:rFonts w:ascii="Times New Roman" w:hAnsi="Times New Roman" w:cs="Times New Roman"/>
          <w:i/>
          <w:sz w:val="24"/>
          <w:szCs w:val="24"/>
        </w:rPr>
        <w:t>X</w:t>
      </w:r>
      <w:r w:rsidR="00F16DD6">
        <w:rPr>
          <w:rFonts w:ascii="Times New Roman" w:hAnsi="Times New Roman" w:cs="Times New Roman"/>
          <w:sz w:val="24"/>
          <w:szCs w:val="24"/>
        </w:rPr>
        <w:t xml:space="preserve"> values for each case produces a single </w:t>
      </w:r>
      <w:r w:rsidR="00F16DD6" w:rsidRPr="00BD449A">
        <w:rPr>
          <w:rFonts w:ascii="Times New Roman" w:hAnsi="Times New Roman" w:cs="Times New Roman"/>
          <w:i/>
          <w:sz w:val="24"/>
          <w:szCs w:val="24"/>
        </w:rPr>
        <w:t>X</w:t>
      </w:r>
      <w:r w:rsidR="00F16DD6">
        <w:rPr>
          <w:rFonts w:ascii="Times New Roman" w:hAnsi="Times New Roman" w:cs="Times New Roman"/>
          <w:sz w:val="24"/>
          <w:szCs w:val="24"/>
        </w:rPr>
        <w:t xml:space="preserve"> value for each observation; this cross-validated </w:t>
      </w:r>
      <w:r w:rsidR="00F16DD6" w:rsidRPr="00F95F93">
        <w:rPr>
          <w:rFonts w:ascii="Times New Roman" w:hAnsi="Times New Roman" w:cs="Times New Roman"/>
          <w:i/>
          <w:sz w:val="24"/>
          <w:szCs w:val="24"/>
        </w:rPr>
        <w:t>X</w:t>
      </w:r>
      <w:r w:rsidR="00F16DD6">
        <w:rPr>
          <w:rFonts w:ascii="Times New Roman" w:hAnsi="Times New Roman" w:cs="Times New Roman"/>
          <w:sz w:val="24"/>
          <w:szCs w:val="24"/>
        </w:rPr>
        <w:t xml:space="preserve"> should then be used to compute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ux</m:t>
            </m:r>
          </m:sub>
          <m:sup>
            <m:r>
              <w:rPr>
                <w:rFonts w:ascii="Cambria Math" w:hAnsi="Cambria Math" w:cs="Times New Roman"/>
                <w:sz w:val="24"/>
                <w:szCs w:val="24"/>
              </w:rPr>
              <m:t>(1)</m:t>
            </m:r>
          </m:sup>
        </m:sSubSup>
      </m:oMath>
      <w:r w:rsidR="00F16DD6">
        <w:rPr>
          <w:rFonts w:ascii="Times New Roman" w:hAnsi="Times New Roman" w:cs="Times New Roman"/>
          <w:sz w:val="24"/>
          <w:szCs w:val="24"/>
        </w:rPr>
        <w:t xml:space="preserve">. The R functions provided in the supplementary materials and available at </w:t>
      </w:r>
      <w:hyperlink r:id="rId11" w:history="1">
        <w:r w:rsidR="00F16DD6" w:rsidRPr="002812A3">
          <w:rPr>
            <w:rStyle w:val="Hyperlink"/>
            <w:rFonts w:ascii="Times New Roman" w:hAnsi="Times New Roman" w:cs="Times New Roman"/>
            <w:sz w:val="24"/>
            <w:szCs w:val="24"/>
          </w:rPr>
          <w:t>https://github.com/bradytwest/IndicesOfNISB</w:t>
        </w:r>
      </w:hyperlink>
      <w:r w:rsidR="00F16DD6">
        <w:rPr>
          <w:rFonts w:ascii="Times New Roman" w:hAnsi="Times New Roman" w:cs="Times New Roman"/>
          <w:sz w:val="24"/>
          <w:szCs w:val="24"/>
        </w:rPr>
        <w:t xml:space="preserve"> include a function (</w:t>
      </w:r>
      <w:r w:rsidR="00F16DD6" w:rsidRPr="000E6319">
        <w:rPr>
          <w:rFonts w:ascii="Courier New" w:hAnsi="Courier New" w:cs="Courier New"/>
          <w:sz w:val="24"/>
          <w:szCs w:val="24"/>
        </w:rPr>
        <w:t>cv.glm</w:t>
      </w:r>
      <w:r w:rsidR="00F16DD6">
        <w:rPr>
          <w:rFonts w:ascii="Times New Roman" w:hAnsi="Times New Roman" w:cs="Times New Roman"/>
          <w:sz w:val="24"/>
          <w:szCs w:val="24"/>
        </w:rPr>
        <w:t xml:space="preserve">) implementing </w:t>
      </w:r>
      <w:r w:rsidR="00F16DD6">
        <w:rPr>
          <w:rFonts w:ascii="Times New Roman" w:hAnsi="Times New Roman" w:cs="Times New Roman"/>
          <w:sz w:val="24"/>
          <w:szCs w:val="24"/>
        </w:rPr>
        <w:lastRenderedPageBreak/>
        <w:t>this cross-validation step, the output of which can then be passed to another function used for two-step estimation of the biserial correlation.</w:t>
      </w:r>
    </w:p>
    <w:p w14:paraId="587B3E4A" w14:textId="2E36D05B" w:rsidR="00D3562E" w:rsidRDefault="00D3562E" w:rsidP="00D3562E">
      <w:pPr>
        <w:spacing w:after="0" w:line="480" w:lineRule="auto"/>
        <w:rPr>
          <w:rFonts w:ascii="Times New Roman" w:hAnsi="Times New Roman" w:cs="Times New Roman"/>
          <w:sz w:val="24"/>
          <w:szCs w:val="24"/>
        </w:rPr>
      </w:pPr>
    </w:p>
    <w:p w14:paraId="1F63DA38" w14:textId="5F9697B1" w:rsidR="00E86A4D" w:rsidRDefault="002E4A13"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Estimates of the sufficient statistics for </w:t>
      </w:r>
      <w:r w:rsidR="0031088A" w:rsidRPr="0031088A">
        <w:rPr>
          <w:rFonts w:ascii="Times New Roman" w:hAnsi="Times New Roman" w:cs="Times New Roman"/>
          <w:i/>
          <w:sz w:val="24"/>
          <w:szCs w:val="24"/>
        </w:rPr>
        <w:t>X</w:t>
      </w:r>
      <w:r w:rsidR="0031088A">
        <w:rPr>
          <w:rFonts w:ascii="Times New Roman" w:hAnsi="Times New Roman" w:cs="Times New Roman"/>
          <w:sz w:val="24"/>
          <w:szCs w:val="24"/>
        </w:rPr>
        <w:t xml:space="preserve"> for </w:t>
      </w:r>
      <w:r>
        <w:rPr>
          <w:rFonts w:ascii="Times New Roman" w:hAnsi="Times New Roman" w:cs="Times New Roman"/>
          <w:sz w:val="24"/>
          <w:szCs w:val="24"/>
        </w:rPr>
        <w:t>the non-selected sample may be less readily available,</w:t>
      </w:r>
      <w:r w:rsidR="00C710BE">
        <w:rPr>
          <w:rFonts w:ascii="Times New Roman" w:hAnsi="Times New Roman" w:cs="Times New Roman"/>
          <w:sz w:val="24"/>
          <w:szCs w:val="24"/>
        </w:rPr>
        <w:t xml:space="preserve"> </w:t>
      </w:r>
      <w:r w:rsidR="005B09C1">
        <w:rPr>
          <w:rFonts w:ascii="Times New Roman" w:hAnsi="Times New Roman" w:cs="Times New Roman"/>
          <w:sz w:val="24"/>
          <w:szCs w:val="24"/>
        </w:rPr>
        <w:t>but</w:t>
      </w:r>
      <w:r w:rsidR="005366F9">
        <w:rPr>
          <w:rFonts w:ascii="Times New Roman" w:hAnsi="Times New Roman" w:cs="Times New Roman"/>
          <w:sz w:val="24"/>
          <w:szCs w:val="24"/>
        </w:rPr>
        <w:t xml:space="preserve"> </w:t>
      </w:r>
      <w:r w:rsidR="005B09C1">
        <w:rPr>
          <w:rFonts w:ascii="Times New Roman" w:hAnsi="Times New Roman" w:cs="Times New Roman"/>
          <w:sz w:val="24"/>
          <w:szCs w:val="24"/>
        </w:rPr>
        <w:t>a</w:t>
      </w:r>
      <w:r w:rsidR="002C159D">
        <w:rPr>
          <w:rFonts w:ascii="Times New Roman" w:hAnsi="Times New Roman" w:cs="Times New Roman"/>
          <w:sz w:val="24"/>
          <w:szCs w:val="24"/>
        </w:rPr>
        <w:t xml:space="preserve">ssuming a negligible sampling fraction, reasonable estimates based on the large number of non-selected cases in the target population could be computed from large prior data collections, such as population </w:t>
      </w:r>
      <w:r w:rsidR="002A7302">
        <w:rPr>
          <w:rFonts w:ascii="Times New Roman" w:hAnsi="Times New Roman" w:cs="Times New Roman"/>
          <w:sz w:val="24"/>
          <w:szCs w:val="24"/>
        </w:rPr>
        <w:t>c</w:t>
      </w:r>
      <w:r w:rsidR="002C159D">
        <w:rPr>
          <w:rFonts w:ascii="Times New Roman" w:hAnsi="Times New Roman" w:cs="Times New Roman"/>
          <w:sz w:val="24"/>
          <w:szCs w:val="24"/>
        </w:rPr>
        <w:t xml:space="preserve">ensuses or large surveys with very small sampling error that also collected measures of </w:t>
      </w:r>
      <w:r w:rsidR="002C159D">
        <w:rPr>
          <w:rFonts w:ascii="Times New Roman" w:hAnsi="Times New Roman" w:cs="Times New Roman"/>
          <w:i/>
          <w:sz w:val="24"/>
          <w:szCs w:val="24"/>
        </w:rPr>
        <w:t>X</w:t>
      </w:r>
      <w:r w:rsidR="002C159D">
        <w:rPr>
          <w:rFonts w:ascii="Times New Roman" w:hAnsi="Times New Roman" w:cs="Times New Roman"/>
          <w:sz w:val="24"/>
          <w:szCs w:val="24"/>
        </w:rPr>
        <w:t xml:space="preserve">. If </w:t>
      </w:r>
      <w:r w:rsidR="002C159D">
        <w:rPr>
          <w:rFonts w:ascii="Times New Roman" w:hAnsi="Times New Roman" w:cs="Times New Roman"/>
          <w:i/>
          <w:sz w:val="24"/>
          <w:szCs w:val="24"/>
        </w:rPr>
        <w:t xml:space="preserve">X </w:t>
      </w:r>
      <w:r w:rsidR="002C159D">
        <w:rPr>
          <w:rFonts w:ascii="Times New Roman" w:hAnsi="Times New Roman" w:cs="Times New Roman"/>
          <w:sz w:val="24"/>
          <w:szCs w:val="24"/>
        </w:rPr>
        <w:t xml:space="preserve">is the linear predictor from a probit regression of </w:t>
      </w:r>
      <w:r w:rsidR="002C159D">
        <w:rPr>
          <w:rFonts w:ascii="Times New Roman" w:hAnsi="Times New Roman" w:cs="Times New Roman"/>
          <w:i/>
          <w:sz w:val="24"/>
          <w:szCs w:val="24"/>
        </w:rPr>
        <w:t>Y</w:t>
      </w:r>
      <w:r w:rsidR="002C159D">
        <w:rPr>
          <w:rFonts w:ascii="Times New Roman" w:hAnsi="Times New Roman" w:cs="Times New Roman"/>
          <w:sz w:val="24"/>
          <w:szCs w:val="24"/>
        </w:rPr>
        <w:t xml:space="preserve"> on </w:t>
      </w:r>
      <w:r w:rsidR="002C159D">
        <w:rPr>
          <w:rFonts w:ascii="Times New Roman" w:hAnsi="Times New Roman" w:cs="Times New Roman"/>
          <w:i/>
          <w:sz w:val="24"/>
          <w:szCs w:val="24"/>
        </w:rPr>
        <w:t xml:space="preserve">Z </w:t>
      </w:r>
      <w:r w:rsidR="002C159D">
        <w:rPr>
          <w:rFonts w:ascii="Times New Roman" w:hAnsi="Times New Roman" w:cs="Times New Roman"/>
          <w:sz w:val="24"/>
          <w:szCs w:val="24"/>
        </w:rPr>
        <w:t xml:space="preserve">in the non-probability sample, the mean of </w:t>
      </w:r>
      <w:r w:rsidR="002C159D">
        <w:rPr>
          <w:rFonts w:ascii="Times New Roman" w:hAnsi="Times New Roman" w:cs="Times New Roman"/>
          <w:i/>
          <w:sz w:val="24"/>
          <w:szCs w:val="24"/>
        </w:rPr>
        <w:t>X</w:t>
      </w:r>
      <w:r w:rsidR="002C159D">
        <w:rPr>
          <w:rFonts w:ascii="Times New Roman" w:hAnsi="Times New Roman" w:cs="Times New Roman"/>
          <w:sz w:val="24"/>
          <w:szCs w:val="24"/>
        </w:rPr>
        <w:t xml:space="preserve"> could be computed by applying the same probit model coefficients estimated from the non-probability sample to overall population means on the auxiliary variables in the vector </w:t>
      </w:r>
      <w:r w:rsidR="002C159D">
        <w:rPr>
          <w:rFonts w:ascii="Times New Roman" w:hAnsi="Times New Roman" w:cs="Times New Roman"/>
          <w:i/>
          <w:sz w:val="24"/>
          <w:szCs w:val="24"/>
        </w:rPr>
        <w:t>Z</w:t>
      </w:r>
      <w:r w:rsidR="002C159D">
        <w:rPr>
          <w:rFonts w:ascii="Times New Roman" w:hAnsi="Times New Roman" w:cs="Times New Roman"/>
          <w:sz w:val="24"/>
          <w:szCs w:val="24"/>
        </w:rPr>
        <w:t xml:space="preserve">. In the presence of a non-negligible sampling fraction, and given an overall marginal population mean for </w:t>
      </w:r>
      <w:r w:rsidR="002C159D">
        <w:rPr>
          <w:rFonts w:ascii="Times New Roman" w:hAnsi="Times New Roman" w:cs="Times New Roman"/>
          <w:i/>
          <w:sz w:val="24"/>
          <w:szCs w:val="24"/>
        </w:rPr>
        <w:t>X</w:t>
      </w:r>
      <w:r w:rsidR="008C607B">
        <w:rPr>
          <w:rFonts w:ascii="Times New Roman" w:hAnsi="Times New Roman" w:cs="Times New Roman"/>
          <w:sz w:val="24"/>
          <w:szCs w:val="24"/>
        </w:rPr>
        <w:t xml:space="preserve"> (</w:t>
      </w:r>
      <w:r w:rsidR="00333C50">
        <w:rPr>
          <w:rFonts w:ascii="Times New Roman" w:hAnsi="Times New Roman" w:cs="Times New Roman"/>
          <w:sz w:val="24"/>
          <w:szCs w:val="24"/>
        </w:rPr>
        <w:t xml:space="preserve">denoted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x</m:t>
            </m:r>
          </m:sub>
        </m:sSub>
      </m:oMath>
      <w:r w:rsidR="008C607B">
        <w:rPr>
          <w:rFonts w:ascii="Times New Roman" w:hAnsi="Times New Roman" w:cs="Times New Roman"/>
          <w:sz w:val="24"/>
          <w:szCs w:val="24"/>
        </w:rPr>
        <w:t>)</w:t>
      </w:r>
      <w:r w:rsidR="002C159D">
        <w:rPr>
          <w:rFonts w:ascii="Times New Roman" w:hAnsi="Times New Roman" w:cs="Times New Roman"/>
          <w:sz w:val="24"/>
          <w:szCs w:val="24"/>
        </w:rPr>
        <w:t xml:space="preserve">, the mean of </w:t>
      </w:r>
      <w:r w:rsidR="002C159D">
        <w:rPr>
          <w:rFonts w:ascii="Times New Roman" w:hAnsi="Times New Roman" w:cs="Times New Roman"/>
          <w:i/>
          <w:sz w:val="24"/>
          <w:szCs w:val="24"/>
        </w:rPr>
        <w:t>X</w:t>
      </w:r>
      <w:r w:rsidR="002C159D">
        <w:rPr>
          <w:rFonts w:ascii="Times New Roman" w:hAnsi="Times New Roman" w:cs="Times New Roman"/>
          <w:sz w:val="24"/>
          <w:szCs w:val="24"/>
        </w:rPr>
        <w:t xml:space="preserve"> for non-selected cases could be approximated as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x</m:t>
            </m:r>
          </m:sub>
          <m:sup>
            <m:r>
              <w:rPr>
                <w:rFonts w:ascii="Cambria Math" w:hAnsi="Cambria Math" w:cs="Times New Roman"/>
                <w:sz w:val="24"/>
                <w:szCs w:val="24"/>
              </w:rPr>
              <m:t>(0)</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-π</m:t>
            </m:r>
            <m:sSubSup>
              <m:sSubSupPr>
                <m:ctrlPr>
                  <w:rPr>
                    <w:rFonts w:ascii="Cambria Math" w:eastAsiaTheme="minorEastAsia" w:hAnsi="Cambria Math" w:cs="Times New Roman"/>
                    <w:i/>
                    <w:sz w:val="24"/>
                    <w:szCs w:val="24"/>
                  </w:rPr>
                </m:ctrlPr>
              </m:sSub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(1)</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1-π</m:t>
                </m:r>
              </m:e>
            </m:d>
          </m:den>
        </m:f>
      </m:oMath>
      <w:r w:rsidR="002C159D">
        <w:rPr>
          <w:rFonts w:ascii="Times New Roman" w:hAnsi="Times New Roman" w:cs="Times New Roman"/>
          <w:sz w:val="24"/>
          <w:szCs w:val="24"/>
        </w:rPr>
        <w:t xml:space="preserve">. The variance of </w:t>
      </w:r>
      <w:r w:rsidR="002C159D">
        <w:rPr>
          <w:rFonts w:ascii="Times New Roman" w:hAnsi="Times New Roman" w:cs="Times New Roman"/>
          <w:i/>
          <w:sz w:val="24"/>
          <w:szCs w:val="24"/>
        </w:rPr>
        <w:t>X</w:t>
      </w:r>
      <w:r w:rsidR="002C159D">
        <w:rPr>
          <w:rFonts w:ascii="Times New Roman" w:hAnsi="Times New Roman" w:cs="Times New Roman"/>
          <w:sz w:val="24"/>
          <w:szCs w:val="24"/>
        </w:rPr>
        <w:t xml:space="preserve"> </w:t>
      </w:r>
      <w:r w:rsidR="00002FD3">
        <w:rPr>
          <w:rFonts w:ascii="Times New Roman" w:hAnsi="Times New Roman" w:cs="Times New Roman"/>
          <w:sz w:val="24"/>
          <w:szCs w:val="24"/>
        </w:rPr>
        <w:t xml:space="preserve">for non-selected cases </w:t>
      </w:r>
      <w:r w:rsidR="002C159D">
        <w:rPr>
          <w:rFonts w:ascii="Times New Roman" w:hAnsi="Times New Roman" w:cs="Times New Roman"/>
          <w:sz w:val="24"/>
          <w:szCs w:val="24"/>
        </w:rPr>
        <w:t>could be assumed to be the same as the population variance (in the absence of any additional information on changes in the element variance depending on selection).</w:t>
      </w:r>
    </w:p>
    <w:p w14:paraId="180A9E48" w14:textId="77777777" w:rsidR="00E86A4D" w:rsidRDefault="00E86A4D" w:rsidP="002C159D">
      <w:pPr>
        <w:spacing w:after="0" w:line="480" w:lineRule="auto"/>
        <w:rPr>
          <w:rFonts w:ascii="Times New Roman" w:hAnsi="Times New Roman" w:cs="Times New Roman"/>
          <w:sz w:val="24"/>
          <w:szCs w:val="24"/>
        </w:rPr>
      </w:pPr>
    </w:p>
    <w:p w14:paraId="4B4B0C63" w14:textId="4FE319D3" w:rsidR="002C159D"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note that there are special cases of </w:t>
      </w:r>
      <w:r w:rsidR="00625DB0">
        <w:rPr>
          <w:rFonts w:ascii="Times New Roman" w:hAnsi="Times New Roman" w:cs="Times New Roman"/>
          <w:sz w:val="24"/>
          <w:szCs w:val="24"/>
        </w:rPr>
        <w:t>MUBP</w:t>
      </w:r>
      <w:r>
        <w:rPr>
          <w:rFonts w:ascii="Times New Roman" w:hAnsi="Times New Roman" w:cs="Times New Roman"/>
          <w:sz w:val="24"/>
          <w:szCs w:val="24"/>
        </w:rPr>
        <w:t>(</w:t>
      </w:r>
      <m:oMath>
        <m:r>
          <w:rPr>
            <w:rFonts w:ascii="Cambria Math" w:hAnsi="Cambria Math" w:cs="Times New Roman"/>
          </w:rPr>
          <m:t>ϕ</m:t>
        </m:r>
      </m:oMath>
      <w:r>
        <w:rPr>
          <w:rFonts w:ascii="Times New Roman" w:hAnsi="Times New Roman" w:cs="Times New Roman"/>
          <w:sz w:val="24"/>
          <w:szCs w:val="24"/>
        </w:rPr>
        <w:t>). When</w:t>
      </w:r>
      <m:oMath>
        <m:r>
          <w:rPr>
            <w:rFonts w:ascii="Cambria Math" w:hAnsi="Cambria Math" w:cs="Times New Roman"/>
          </w:rPr>
          <m:t xml:space="preserve"> ϕ</m:t>
        </m:r>
      </m:oMath>
      <w:r>
        <w:rPr>
          <w:rFonts w:ascii="Times New Roman" w:eastAsiaTheme="minorEastAsia" w:hAnsi="Times New Roman" w:cs="Times New Roman"/>
        </w:rPr>
        <w:t xml:space="preserve"> = 0</w:t>
      </w:r>
      <w:r>
        <w:rPr>
          <w:rFonts w:ascii="Times New Roman" w:hAnsi="Times New Roman" w:cs="Times New Roman"/>
          <w:sz w:val="24"/>
          <w:szCs w:val="24"/>
        </w:rPr>
        <w:t>, for instance, selection into the non-probability sample is occurring at random (SAR)</w:t>
      </w:r>
      <w:r w:rsidR="005A71EE">
        <w:rPr>
          <w:rFonts w:ascii="Times New Roman" w:hAnsi="Times New Roman" w:cs="Times New Roman"/>
          <w:sz w:val="24"/>
          <w:szCs w:val="24"/>
        </w:rPr>
        <w:t>.</w:t>
      </w:r>
      <w:r>
        <w:rPr>
          <w:rFonts w:ascii="Times New Roman" w:hAnsi="Times New Roman" w:cs="Times New Roman"/>
          <w:sz w:val="24"/>
          <w:szCs w:val="24"/>
        </w:rPr>
        <w:t xml:space="preserve"> In this case the selection mechanism is ignorable and the bias </w:t>
      </w:r>
      <w:r w:rsidR="0092657C">
        <w:rPr>
          <w:rFonts w:ascii="Times New Roman" w:hAnsi="Times New Roman" w:cs="Times New Roman"/>
          <w:sz w:val="24"/>
          <w:szCs w:val="24"/>
        </w:rPr>
        <w:t xml:space="preserve">is given </w:t>
      </w:r>
      <w:r>
        <w:rPr>
          <w:rFonts w:ascii="Times New Roman" w:hAnsi="Times New Roman" w:cs="Times New Roman"/>
          <w:sz w:val="24"/>
          <w:szCs w:val="24"/>
        </w:rPr>
        <w:t>by the following simplified expression:</w:t>
      </w: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630"/>
      </w:tblGrid>
      <w:tr w:rsidR="002C159D" w14:paraId="147FD4FF" w14:textId="77777777" w:rsidTr="00406C01">
        <w:tc>
          <w:tcPr>
            <w:tcW w:w="9360" w:type="dxa"/>
            <w:vAlign w:val="center"/>
          </w:tcPr>
          <w:p w14:paraId="19270D9B" w14:textId="515C963C" w:rsidR="002C159D" w:rsidRDefault="002C159D" w:rsidP="00955634">
            <w:pPr>
              <w:spacing w:line="480" w:lineRule="auto"/>
              <w:rPr>
                <w:rFonts w:ascii="Times New Roman" w:hAnsi="Times New Roman" w:cs="Times New Roman"/>
              </w:rPr>
            </w:pPr>
            <m:oMath>
              <m:r>
                <w:rPr>
                  <w:rFonts w:ascii="Cambria Math" w:hAnsi="Cambria Math" w:cs="Times New Roman"/>
                </w:rPr>
                <m:t>MUBP</m:t>
              </m:r>
              <m:d>
                <m:dPr>
                  <m:ctrlPr>
                    <w:rPr>
                      <w:rFonts w:ascii="Cambria Math" w:hAnsi="Cambria Math" w:cs="Times New Roman"/>
                      <w:i/>
                      <w:lang w:val="en-ZW"/>
                    </w:rPr>
                  </m:ctrlPr>
                </m:dPr>
                <m:e>
                  <m:r>
                    <w:rPr>
                      <w:rFonts w:ascii="Cambria Math" w:hAnsi="Cambria Math" w:cs="Times New Roman"/>
                    </w:rPr>
                    <m:t>0</m:t>
                  </m:r>
                </m:e>
              </m:d>
              <m:r>
                <w:rPr>
                  <w:rFonts w:ascii="Cambria Math" w:hAnsi="Cambria Math" w:cs="Times New Roman"/>
                </w:rPr>
                <m:t>=</m:t>
              </m:r>
              <m:sSubSup>
                <m:sSubSupPr>
                  <m:ctrlPr>
                    <w:rPr>
                      <w:rFonts w:ascii="Cambria Math" w:hAnsi="Cambria Math" w:cs="Times New Roman"/>
                      <w:i/>
                      <w:lang w:val="en-ZW"/>
                    </w:rPr>
                  </m:ctrlPr>
                </m:sSubSupPr>
                <m:e>
                  <m:acc>
                    <m:accPr>
                      <m:ctrlPr>
                        <w:rPr>
                          <w:rFonts w:ascii="Cambria Math" w:hAnsi="Cambria Math" w:cs="Times New Roman"/>
                          <w:i/>
                          <w:lang w:val="en-ZW"/>
                        </w:rPr>
                      </m:ctrlPr>
                    </m:accPr>
                    <m:e>
                      <m:r>
                        <w:rPr>
                          <w:rFonts w:ascii="Cambria Math" w:hAnsi="Cambria Math" w:cs="Times New Roman"/>
                        </w:rPr>
                        <m:t>μ</m:t>
                      </m:r>
                    </m:e>
                  </m:acc>
                </m:e>
                <m:sub>
                  <m:r>
                    <w:rPr>
                      <w:rFonts w:ascii="Cambria Math" w:hAnsi="Cambria Math" w:cs="Times New Roman"/>
                    </w:rPr>
                    <m:t>y</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r>
                <w:rPr>
                  <w:rFonts w:ascii="Cambria Math" w:hAnsi="Cambria Math"/>
                </w:rPr>
                <m:t>π</m:t>
              </m:r>
              <m:r>
                <m:rPr>
                  <m:sty m:val="p"/>
                </m:rPr>
                <w:rPr>
                  <w:rFonts w:ascii="Cambria Math" w:hAnsi="Cambria Math"/>
                </w:rPr>
                <m:t>Φ</m:t>
              </m:r>
              <m:d>
                <m:dPr>
                  <m:ctrlPr>
                    <w:rPr>
                      <w:rFonts w:ascii="Cambria Math" w:hAnsi="Cambria Math"/>
                      <w:lang w:val="en-ZW"/>
                    </w:rPr>
                  </m:ctrlPr>
                </m:dPr>
                <m:e>
                  <m:sSubSup>
                    <m:sSubSupPr>
                      <m:ctrlPr>
                        <w:rPr>
                          <w:rFonts w:ascii="Cambria Math" w:hAnsi="Cambria Math"/>
                        </w:rPr>
                      </m:ctrlPr>
                    </m:sSubSupPr>
                    <m:e>
                      <m:acc>
                        <m:accPr>
                          <m:ctrlPr>
                            <w:rPr>
                              <w:rFonts w:ascii="Cambria Math" w:hAnsi="Cambria Math"/>
                              <w:i/>
                            </w:rPr>
                          </m:ctrlPr>
                        </m:accPr>
                        <m:e>
                          <m:r>
                            <w:rPr>
                              <w:rFonts w:ascii="Cambria Math" w:hAnsi="Cambria Math"/>
                            </w:rPr>
                            <m:t>μ</m:t>
                          </m:r>
                        </m:e>
                      </m:acc>
                    </m:e>
                    <m:sub>
                      <m:r>
                        <w:rPr>
                          <w:rFonts w:ascii="Cambria Math" w:hAnsi="Cambria Math"/>
                        </w:rPr>
                        <m:t>u</m:t>
                      </m:r>
                    </m:sub>
                    <m:sup>
                      <m:d>
                        <m:dPr>
                          <m:ctrlPr>
                            <w:rPr>
                              <w:rFonts w:ascii="Cambria Math" w:hAnsi="Cambria Math"/>
                            </w:rPr>
                          </m:ctrlPr>
                        </m:dPr>
                        <m:e>
                          <m:r>
                            <m:rPr>
                              <m:sty m:val="p"/>
                            </m:rPr>
                            <w:rPr>
                              <w:rFonts w:ascii="Cambria Math" w:hAnsi="Cambria Math"/>
                            </w:rPr>
                            <m:t>1</m:t>
                          </m:r>
                        </m:e>
                      </m:d>
                    </m:sup>
                  </m:sSubSup>
                </m:e>
              </m:d>
              <m:r>
                <w:rPr>
                  <w:rFonts w:ascii="Cambria Math" w:hAnsi="Cambria Math"/>
                </w:rPr>
                <m:t>-</m:t>
              </m:r>
              <m:d>
                <m:dPr>
                  <m:ctrlPr>
                    <w:rPr>
                      <w:rFonts w:ascii="Cambria Math" w:hAnsi="Cambria Math"/>
                      <w:lang w:val="en-ZW"/>
                    </w:rPr>
                  </m:ctrlPr>
                </m:dPr>
                <m:e>
                  <m:r>
                    <m:rPr>
                      <m:sty m:val="p"/>
                    </m:rPr>
                    <w:rPr>
                      <w:rFonts w:ascii="Cambria Math" w:hAnsi="Cambria Math"/>
                    </w:rPr>
                    <m:t>1-</m:t>
                  </m:r>
                  <m:r>
                    <w:rPr>
                      <w:rFonts w:ascii="Cambria Math" w:hAnsi="Cambria Math"/>
                    </w:rPr>
                    <m:t>π</m:t>
                  </m:r>
                </m:e>
              </m:d>
              <m:r>
                <m:rPr>
                  <m:sty m:val="p"/>
                </m:rPr>
                <w:rPr>
                  <w:rFonts w:ascii="Cambria Math" w:hAnsi="Cambria Math"/>
                </w:rPr>
                <m:t>Φ</m:t>
              </m:r>
              <m:d>
                <m:dPr>
                  <m:ctrlPr>
                    <w:rPr>
                      <w:rFonts w:ascii="Cambria Math" w:hAnsi="Cambria Math"/>
                      <w:lang w:val="en-ZW"/>
                    </w:rPr>
                  </m:ctrlPr>
                </m:dPr>
                <m:e>
                  <m:d>
                    <m:dPr>
                      <m:ctrlPr>
                        <w:rPr>
                          <w:rFonts w:ascii="Cambria Math" w:hAnsi="Cambria Math"/>
                          <w:sz w:val="22"/>
                          <w:szCs w:val="22"/>
                          <w:lang w:val="en-ZW"/>
                        </w:rPr>
                      </m:ctrlPr>
                    </m:dPr>
                    <m:e>
                      <m:sSubSup>
                        <m:sSubSupPr>
                          <m:ctrlPr>
                            <w:rPr>
                              <w:rFonts w:ascii="Cambria Math" w:hAnsi="Cambria Math"/>
                            </w:rPr>
                          </m:ctrlPr>
                        </m:sSubSupPr>
                        <m:e>
                          <m:acc>
                            <m:accPr>
                              <m:ctrlPr>
                                <w:rPr>
                                  <w:rFonts w:ascii="Cambria Math" w:hAnsi="Cambria Math"/>
                                  <w:i/>
                                </w:rPr>
                              </m:ctrlPr>
                            </m:accPr>
                            <m:e>
                              <m:r>
                                <w:rPr>
                                  <w:rFonts w:ascii="Cambria Math" w:hAnsi="Cambria Math"/>
                                </w:rPr>
                                <m:t>μ</m:t>
                              </m:r>
                            </m:e>
                          </m:acc>
                        </m:e>
                        <m:sub>
                          <m:r>
                            <w:rPr>
                              <w:rFonts w:ascii="Cambria Math" w:hAnsi="Cambria Math"/>
                            </w:rPr>
                            <m:t>u</m:t>
                          </m:r>
                        </m:sub>
                        <m:sup>
                          <m:r>
                            <m:rPr>
                              <m:sty m:val="p"/>
                            </m:rPr>
                            <w:rPr>
                              <w:rFonts w:ascii="Cambria Math" w:hAnsi="Cambria Math"/>
                            </w:rPr>
                            <m:t>(1)</m:t>
                          </m:r>
                        </m:sup>
                      </m:sSubSup>
                      <m:r>
                        <w:rPr>
                          <w:rFonts w:ascii="Cambria Math" w:hAnsi="Cambria Math"/>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f>
                        <m:fPr>
                          <m:ctrlPr>
                            <w:rPr>
                              <w:rFonts w:ascii="Cambria Math" w:hAnsi="Cambria Math" w:cs="Times New Roman"/>
                              <w:i/>
                              <w:lang w:val="en-ZW"/>
                            </w:rPr>
                          </m:ctrlPr>
                        </m:fPr>
                        <m:num>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1</m:t>
                                  </m:r>
                                </m:e>
                              </m:d>
                            </m:sup>
                          </m:sSubSup>
                        </m:num>
                        <m:den>
                          <m:rad>
                            <m:radPr>
                              <m:degHide m:val="1"/>
                              <m:ctrlPr>
                                <w:rPr>
                                  <w:rFonts w:ascii="Cambria Math" w:hAnsi="Cambria Math" w:cs="Times New Roman"/>
                                  <w:i/>
                                  <w:lang w:val="en-ZW"/>
                                </w:rPr>
                              </m:ctrlPr>
                            </m:radPr>
                            <m:deg/>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e>
                          </m:rad>
                        </m:den>
                      </m:f>
                    </m:e>
                  </m:d>
                  <m:r>
                    <m:rPr>
                      <m:sty m:val="p"/>
                    </m:rPr>
                    <w:rPr>
                      <w:rFonts w:ascii="Cambria Math" w:hAnsi="Cambria Math"/>
                    </w:rPr>
                    <m:t>/</m:t>
                  </m:r>
                  <m:rad>
                    <m:radPr>
                      <m:degHide m:val="1"/>
                      <m:ctrlPr>
                        <w:rPr>
                          <w:rFonts w:ascii="Cambria Math" w:hAnsi="Cambria Math"/>
                          <w:lang w:val="en-ZW"/>
                        </w:rPr>
                      </m:ctrlPr>
                    </m:radPr>
                    <m:deg/>
                    <m:e>
                      <m:r>
                        <m:rPr>
                          <m:sty m:val="p"/>
                        </m:rPr>
                        <w:rPr>
                          <w:rFonts w:ascii="Cambria Math" w:hAnsi="Cambria Math"/>
                        </w:rPr>
                        <m:t>1+</m:t>
                      </m:r>
                      <m:sSup>
                        <m:sSupPr>
                          <m:ctrlPr>
                            <w:rPr>
                              <w:rFonts w:ascii="Cambria Math" w:hAnsi="Cambria Math"/>
                              <w:sz w:val="22"/>
                              <w:szCs w:val="22"/>
                              <w:lang w:val="en-ZW"/>
                            </w:rPr>
                          </m:ctrlPr>
                        </m:sSupPr>
                        <m:e>
                          <m:d>
                            <m:dPr>
                              <m:ctrlPr>
                                <w:rPr>
                                  <w:rFonts w:ascii="Cambria Math" w:hAnsi="Cambria Math"/>
                                  <w:i/>
                                  <w:sz w:val="22"/>
                                  <w:szCs w:val="22"/>
                                  <w:lang w:val="en-ZW"/>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e>
                          </m:d>
                        </m:e>
                        <m:sup>
                          <m:r>
                            <w:rPr>
                              <w:rFonts w:ascii="Cambria Math" w:hAnsi="Cambria Math"/>
                            </w:rPr>
                            <m:t>2</m:t>
                          </m:r>
                        </m:sup>
                      </m:sSup>
                      <m:f>
                        <m:fPr>
                          <m:ctrlPr>
                            <w:rPr>
                              <w:rFonts w:ascii="Cambria Math" w:eastAsiaTheme="minorEastAsia" w:hAnsi="Cambria Math" w:cs="Times New Roman"/>
                              <w:i/>
                              <w:lang w:val="en-ZW"/>
                            </w:rPr>
                          </m:ctrlPr>
                        </m:fPr>
                        <m:num>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num>
                        <m:den>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den>
                      </m:f>
                    </m:e>
                  </m:rad>
                </m:e>
              </m:d>
            </m:oMath>
            <w:r>
              <w:rPr>
                <w:rFonts w:ascii="Times New Roman" w:hAnsi="Times New Roman" w:cs="Times New Roman"/>
              </w:rPr>
              <w:t xml:space="preserve"> </w:t>
            </w:r>
          </w:p>
        </w:tc>
        <w:tc>
          <w:tcPr>
            <w:tcW w:w="630" w:type="dxa"/>
            <w:vAlign w:val="center"/>
          </w:tcPr>
          <w:p w14:paraId="0A41AC68" w14:textId="42FCD791" w:rsidR="002C159D" w:rsidRDefault="002C159D" w:rsidP="00955634">
            <w:pPr>
              <w:spacing w:line="480" w:lineRule="auto"/>
              <w:jc w:val="center"/>
              <w:rPr>
                <w:rFonts w:ascii="Times New Roman" w:hAnsi="Times New Roman" w:cs="Times New Roman"/>
              </w:rPr>
            </w:pPr>
            <w:r>
              <w:rPr>
                <w:rFonts w:ascii="Times New Roman" w:hAnsi="Times New Roman" w:cs="Times New Roman"/>
              </w:rPr>
              <w:t>(1</w:t>
            </w:r>
            <w:r w:rsidR="00CA4B6E">
              <w:rPr>
                <w:rFonts w:ascii="Times New Roman" w:hAnsi="Times New Roman" w:cs="Times New Roman"/>
              </w:rPr>
              <w:t>1</w:t>
            </w:r>
            <w:r>
              <w:rPr>
                <w:rFonts w:ascii="Times New Roman" w:hAnsi="Times New Roman" w:cs="Times New Roman"/>
              </w:rPr>
              <w:t>)</w:t>
            </w:r>
          </w:p>
        </w:tc>
      </w:tr>
    </w:tbl>
    <w:p w14:paraId="071AEB7E" w14:textId="1E5F09A4" w:rsidR="002C159D"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w:t>
      </w:r>
      <m:oMath>
        <m:r>
          <w:rPr>
            <w:rFonts w:ascii="Cambria Math" w:hAnsi="Cambria Math" w:cs="Times New Roman"/>
          </w:rPr>
          <m:t>ϕ</m:t>
        </m:r>
      </m:oMath>
      <w:r>
        <w:rPr>
          <w:rFonts w:ascii="Times New Roman" w:eastAsiaTheme="minorEastAsia" w:hAnsi="Times New Roman" w:cs="Times New Roman"/>
        </w:rPr>
        <w:t xml:space="preserve"> = 1</w:t>
      </w:r>
      <w:r>
        <w:rPr>
          <w:rFonts w:ascii="Times New Roman" w:hAnsi="Times New Roman" w:cs="Times New Roman"/>
          <w:sz w:val="24"/>
          <w:szCs w:val="24"/>
        </w:rPr>
        <w:t xml:space="preserve">, the non-ignorable selection mechanism depends entirely on </w:t>
      </w:r>
      <w:r>
        <w:rPr>
          <w:rFonts w:ascii="Times New Roman" w:hAnsi="Times New Roman" w:cs="Times New Roman"/>
          <w:i/>
          <w:sz w:val="24"/>
          <w:szCs w:val="24"/>
        </w:rPr>
        <w:t>U</w:t>
      </w:r>
      <w:r w:rsidR="00CE4AFD">
        <w:rPr>
          <w:rFonts w:ascii="Times New Roman" w:hAnsi="Times New Roman" w:cs="Times New Roman"/>
          <w:sz w:val="24"/>
          <w:szCs w:val="24"/>
        </w:rPr>
        <w:t xml:space="preserve"> and </w:t>
      </w:r>
      <w:r w:rsidR="00CE4AFD">
        <w:rPr>
          <w:rFonts w:ascii="Times New Roman" w:hAnsi="Times New Roman" w:cs="Times New Roman"/>
          <w:i/>
          <w:sz w:val="24"/>
          <w:szCs w:val="24"/>
        </w:rPr>
        <w:t>V</w:t>
      </w:r>
      <w:r w:rsidR="00CE4AFD">
        <w:rPr>
          <w:rFonts w:ascii="Times New Roman" w:hAnsi="Times New Roman" w:cs="Times New Roman"/>
          <w:sz w:val="24"/>
          <w:szCs w:val="24"/>
        </w:rPr>
        <w:t xml:space="preserve">, but not on the proxy </w:t>
      </w:r>
      <w:r w:rsidR="00CE4AFD">
        <w:rPr>
          <w:rFonts w:ascii="Times New Roman" w:hAnsi="Times New Roman" w:cs="Times New Roman"/>
          <w:i/>
          <w:sz w:val="24"/>
          <w:szCs w:val="24"/>
        </w:rPr>
        <w:t>X</w:t>
      </w:r>
      <w:r w:rsidR="00CE4AFD">
        <w:rPr>
          <w:rFonts w:ascii="Times New Roman" w:hAnsi="Times New Roman" w:cs="Times New Roman"/>
          <w:sz w:val="24"/>
          <w:szCs w:val="24"/>
        </w:rPr>
        <w:t>.</w:t>
      </w:r>
      <w:r>
        <w:rPr>
          <w:rFonts w:ascii="Times New Roman" w:hAnsi="Times New Roman" w:cs="Times New Roman"/>
          <w:sz w:val="24"/>
          <w:szCs w:val="24"/>
        </w:rPr>
        <w:t xml:space="preserve"> In this extreme case, we have</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30"/>
      </w:tblGrid>
      <w:tr w:rsidR="002C159D" w14:paraId="2E329312" w14:textId="77777777" w:rsidTr="00955634">
        <w:tc>
          <w:tcPr>
            <w:tcW w:w="9175" w:type="dxa"/>
            <w:vAlign w:val="center"/>
          </w:tcPr>
          <w:p w14:paraId="2EC904BC" w14:textId="71386327" w:rsidR="002C159D" w:rsidRDefault="002C159D" w:rsidP="00955634">
            <w:pPr>
              <w:spacing w:line="480" w:lineRule="auto"/>
              <w:rPr>
                <w:rFonts w:ascii="Times New Roman" w:hAnsi="Times New Roman" w:cs="Times New Roman"/>
              </w:rPr>
            </w:pPr>
            <m:oMath>
              <m:r>
                <w:rPr>
                  <w:rFonts w:ascii="Cambria Math" w:hAnsi="Cambria Math" w:cs="Times New Roman"/>
                </w:rPr>
                <w:lastRenderedPageBreak/>
                <m:t>MUBP</m:t>
              </m:r>
              <m:d>
                <m:dPr>
                  <m:ctrlPr>
                    <w:rPr>
                      <w:rFonts w:ascii="Cambria Math" w:hAnsi="Cambria Math" w:cs="Times New Roman"/>
                      <w:i/>
                      <w:lang w:val="en-ZW"/>
                    </w:rPr>
                  </m:ctrlPr>
                </m:dPr>
                <m:e>
                  <m:r>
                    <w:rPr>
                      <w:rFonts w:ascii="Cambria Math" w:hAnsi="Cambria Math" w:cs="Times New Roman"/>
                    </w:rPr>
                    <m:t>1</m:t>
                  </m:r>
                </m:e>
              </m:d>
              <m:r>
                <w:rPr>
                  <w:rFonts w:ascii="Cambria Math" w:hAnsi="Cambria Math" w:cs="Times New Roman"/>
                </w:rPr>
                <m:t>=</m:t>
              </m:r>
              <m:sSubSup>
                <m:sSubSupPr>
                  <m:ctrlPr>
                    <w:rPr>
                      <w:rFonts w:ascii="Cambria Math" w:hAnsi="Cambria Math" w:cs="Times New Roman"/>
                      <w:i/>
                      <w:lang w:val="en-ZW"/>
                    </w:rPr>
                  </m:ctrlPr>
                </m:sSubSupPr>
                <m:e>
                  <m:acc>
                    <m:accPr>
                      <m:ctrlPr>
                        <w:rPr>
                          <w:rFonts w:ascii="Cambria Math" w:hAnsi="Cambria Math" w:cs="Times New Roman"/>
                          <w:i/>
                          <w:lang w:val="en-ZW"/>
                        </w:rPr>
                      </m:ctrlPr>
                    </m:accPr>
                    <m:e>
                      <m:r>
                        <w:rPr>
                          <w:rFonts w:ascii="Cambria Math" w:hAnsi="Cambria Math" w:cs="Times New Roman"/>
                        </w:rPr>
                        <m:t>μ</m:t>
                      </m:r>
                    </m:e>
                  </m:acc>
                </m:e>
                <m:sub>
                  <m:r>
                    <w:rPr>
                      <w:rFonts w:ascii="Cambria Math" w:hAnsi="Cambria Math" w:cs="Times New Roman"/>
                    </w:rPr>
                    <m:t>y</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r>
                <w:rPr>
                  <w:rFonts w:ascii="Cambria Math" w:hAnsi="Cambria Math"/>
                </w:rPr>
                <m:t>π</m:t>
              </m:r>
              <m:r>
                <m:rPr>
                  <m:sty m:val="p"/>
                </m:rPr>
                <w:rPr>
                  <w:rFonts w:ascii="Cambria Math" w:hAnsi="Cambria Math"/>
                </w:rPr>
                <m:t>Φ</m:t>
              </m:r>
              <m:d>
                <m:dPr>
                  <m:ctrlPr>
                    <w:rPr>
                      <w:rFonts w:ascii="Cambria Math" w:hAnsi="Cambria Math"/>
                      <w:lang w:val="en-ZW"/>
                    </w:rPr>
                  </m:ctrlPr>
                </m:dPr>
                <m:e>
                  <m:sSubSup>
                    <m:sSubSupPr>
                      <m:ctrlPr>
                        <w:rPr>
                          <w:rFonts w:ascii="Cambria Math" w:hAnsi="Cambria Math"/>
                        </w:rPr>
                      </m:ctrlPr>
                    </m:sSubSupPr>
                    <m:e>
                      <m:acc>
                        <m:accPr>
                          <m:ctrlPr>
                            <w:rPr>
                              <w:rFonts w:ascii="Cambria Math" w:hAnsi="Cambria Math"/>
                              <w:i/>
                            </w:rPr>
                          </m:ctrlPr>
                        </m:accPr>
                        <m:e>
                          <m:r>
                            <w:rPr>
                              <w:rFonts w:ascii="Cambria Math" w:hAnsi="Cambria Math"/>
                            </w:rPr>
                            <m:t>μ</m:t>
                          </m:r>
                        </m:e>
                      </m:acc>
                    </m:e>
                    <m:sub>
                      <m:r>
                        <w:rPr>
                          <w:rFonts w:ascii="Cambria Math" w:hAnsi="Cambria Math"/>
                        </w:rPr>
                        <m:t>u</m:t>
                      </m:r>
                    </m:sub>
                    <m:sup>
                      <m:d>
                        <m:dPr>
                          <m:ctrlPr>
                            <w:rPr>
                              <w:rFonts w:ascii="Cambria Math" w:hAnsi="Cambria Math"/>
                            </w:rPr>
                          </m:ctrlPr>
                        </m:dPr>
                        <m:e>
                          <m:r>
                            <m:rPr>
                              <m:sty m:val="p"/>
                            </m:rPr>
                            <w:rPr>
                              <w:rFonts w:ascii="Cambria Math" w:hAnsi="Cambria Math"/>
                            </w:rPr>
                            <m:t>1</m:t>
                          </m:r>
                        </m:e>
                      </m:d>
                    </m:sup>
                  </m:sSubSup>
                </m:e>
              </m:d>
              <m:r>
                <w:rPr>
                  <w:rFonts w:ascii="Cambria Math" w:hAnsi="Cambria Math"/>
                </w:rPr>
                <m:t>-</m:t>
              </m:r>
              <m:d>
                <m:dPr>
                  <m:ctrlPr>
                    <w:rPr>
                      <w:rFonts w:ascii="Cambria Math" w:hAnsi="Cambria Math"/>
                      <w:lang w:val="en-ZW"/>
                    </w:rPr>
                  </m:ctrlPr>
                </m:dPr>
                <m:e>
                  <m:r>
                    <m:rPr>
                      <m:sty m:val="p"/>
                    </m:rPr>
                    <w:rPr>
                      <w:rFonts w:ascii="Cambria Math" w:hAnsi="Cambria Math"/>
                    </w:rPr>
                    <m:t>1-</m:t>
                  </m:r>
                  <m:r>
                    <w:rPr>
                      <w:rFonts w:ascii="Cambria Math" w:hAnsi="Cambria Math"/>
                    </w:rPr>
                    <m:t>π</m:t>
                  </m:r>
                </m:e>
              </m:d>
              <m:r>
                <m:rPr>
                  <m:sty m:val="p"/>
                </m:rPr>
                <w:rPr>
                  <w:rFonts w:ascii="Cambria Math" w:hAnsi="Cambria Math"/>
                </w:rPr>
                <m:t>Φ</m:t>
              </m:r>
              <m:d>
                <m:dPr>
                  <m:ctrlPr>
                    <w:rPr>
                      <w:rFonts w:ascii="Cambria Math" w:hAnsi="Cambria Math"/>
                      <w:lang w:val="en-ZW"/>
                    </w:rPr>
                  </m:ctrlPr>
                </m:dPr>
                <m:e>
                  <m:d>
                    <m:dPr>
                      <m:ctrlPr>
                        <w:rPr>
                          <w:rFonts w:ascii="Cambria Math" w:hAnsi="Cambria Math"/>
                          <w:sz w:val="22"/>
                          <w:szCs w:val="22"/>
                          <w:lang w:val="en-ZW"/>
                        </w:rPr>
                      </m:ctrlPr>
                    </m:dPr>
                    <m:e>
                      <m:sSubSup>
                        <m:sSubSupPr>
                          <m:ctrlPr>
                            <w:rPr>
                              <w:rFonts w:ascii="Cambria Math" w:hAnsi="Cambria Math"/>
                            </w:rPr>
                          </m:ctrlPr>
                        </m:sSubSupPr>
                        <m:e>
                          <m:acc>
                            <m:accPr>
                              <m:ctrlPr>
                                <w:rPr>
                                  <w:rFonts w:ascii="Cambria Math" w:hAnsi="Cambria Math"/>
                                  <w:i/>
                                </w:rPr>
                              </m:ctrlPr>
                            </m:accPr>
                            <m:e>
                              <m:r>
                                <w:rPr>
                                  <w:rFonts w:ascii="Cambria Math" w:hAnsi="Cambria Math"/>
                                </w:rPr>
                                <m:t>μ</m:t>
                              </m:r>
                            </m:e>
                          </m:acc>
                        </m:e>
                        <m:sub>
                          <m:r>
                            <w:rPr>
                              <w:rFonts w:ascii="Cambria Math" w:hAnsi="Cambria Math"/>
                            </w:rPr>
                            <m:t>u</m:t>
                          </m:r>
                        </m:sub>
                        <m:sup>
                          <m:r>
                            <m:rPr>
                              <m:sty m:val="p"/>
                            </m:rPr>
                            <w:rPr>
                              <w:rFonts w:ascii="Cambria Math" w:hAnsi="Cambria Math"/>
                            </w:rPr>
                            <m:t>(1)</m:t>
                          </m:r>
                        </m:sup>
                      </m:sSubSup>
                      <m:r>
                        <w:rPr>
                          <w:rFonts w:ascii="Cambria Math" w:hAnsi="Cambria Math"/>
                        </w:rPr>
                        <m:t>+</m:t>
                      </m:r>
                      <m:f>
                        <m:fPr>
                          <m:ctrlPr>
                            <w:rPr>
                              <w:rFonts w:ascii="Cambria Math" w:hAnsi="Cambria Math" w:cs="Times New Roman"/>
                              <w:i/>
                              <w:lang w:val="en-ZW"/>
                            </w:rPr>
                          </m:ctrlPr>
                        </m:fPr>
                        <m:num>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1</m:t>
                                  </m:r>
                                </m:e>
                              </m:d>
                            </m:sup>
                          </m:sSubSup>
                        </m:num>
                        <m:den>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rad>
                            <m:radPr>
                              <m:degHide m:val="1"/>
                              <m:ctrlPr>
                                <w:rPr>
                                  <w:rFonts w:ascii="Cambria Math" w:hAnsi="Cambria Math" w:cs="Times New Roman"/>
                                  <w:i/>
                                  <w:lang w:val="en-ZW"/>
                                </w:rPr>
                              </m:ctrlPr>
                            </m:radPr>
                            <m:deg/>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e>
                          </m:rad>
                        </m:den>
                      </m:f>
                    </m:e>
                  </m:d>
                  <m:r>
                    <m:rPr>
                      <m:sty m:val="p"/>
                    </m:rPr>
                    <w:rPr>
                      <w:rFonts w:ascii="Cambria Math" w:hAnsi="Cambria Math"/>
                    </w:rPr>
                    <m:t>/</m:t>
                  </m:r>
                  <m:rad>
                    <m:radPr>
                      <m:degHide m:val="1"/>
                      <m:ctrlPr>
                        <w:rPr>
                          <w:rFonts w:ascii="Cambria Math" w:hAnsi="Cambria Math"/>
                          <w:lang w:val="en-ZW"/>
                        </w:rPr>
                      </m:ctrlPr>
                    </m:radPr>
                    <m:deg/>
                    <m:e>
                      <m:r>
                        <m:rPr>
                          <m:sty m:val="p"/>
                        </m:rPr>
                        <w:rPr>
                          <w:rFonts w:ascii="Cambria Math" w:hAnsi="Cambria Math"/>
                        </w:rPr>
                        <m:t>1+</m:t>
                      </m:r>
                      <m:f>
                        <m:fPr>
                          <m:ctrlPr>
                            <w:rPr>
                              <w:rFonts w:ascii="Cambria Math" w:eastAsiaTheme="minorEastAsia" w:hAnsi="Cambria Math" w:cs="Times New Roman"/>
                              <w:i/>
                              <w:lang w:val="en-ZW"/>
                            </w:rPr>
                          </m:ctrlPr>
                        </m:fPr>
                        <m:num>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num>
                        <m:den>
                          <m:sSubSup>
                            <m:sSubSupPr>
                              <m:ctrlPr>
                                <w:rPr>
                                  <w:rFonts w:ascii="Cambria Math" w:hAnsi="Cambria Math" w:cs="Times New Roman"/>
                                  <w:i/>
                                </w:rPr>
                              </m:ctrlPr>
                            </m:sSubSupPr>
                            <m:e>
                              <m:sSup>
                                <m:sSupPr>
                                  <m:ctrlPr>
                                    <w:rPr>
                                      <w:rFonts w:ascii="Cambria Math" w:hAnsi="Cambria Math"/>
                                      <w:sz w:val="22"/>
                                      <w:szCs w:val="22"/>
                                      <w:lang w:val="en-ZW"/>
                                    </w:rPr>
                                  </m:ctrlPr>
                                </m:sSupPr>
                                <m:e>
                                  <m:d>
                                    <m:dPr>
                                      <m:ctrlPr>
                                        <w:rPr>
                                          <w:rFonts w:ascii="Cambria Math" w:hAnsi="Cambria Math"/>
                                          <w:i/>
                                          <w:sz w:val="22"/>
                                          <w:szCs w:val="22"/>
                                          <w:lang w:val="en-ZW"/>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e>
                                  </m:d>
                                </m:e>
                                <m:sup>
                                  <m:r>
                                    <w:rPr>
                                      <w:rFonts w:ascii="Cambria Math" w:hAnsi="Cambria Math"/>
                                    </w:rPr>
                                    <m:t>2</m:t>
                                  </m:r>
                                </m:sup>
                              </m:sSup>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den>
                      </m:f>
                    </m:e>
                  </m:rad>
                </m:e>
              </m:d>
            </m:oMath>
            <w:r>
              <w:rPr>
                <w:rFonts w:ascii="Times New Roman" w:hAnsi="Times New Roman" w:cs="Times New Roman"/>
              </w:rPr>
              <w:t xml:space="preserve"> </w:t>
            </w:r>
          </w:p>
        </w:tc>
        <w:tc>
          <w:tcPr>
            <w:tcW w:w="630" w:type="dxa"/>
            <w:vAlign w:val="center"/>
          </w:tcPr>
          <w:p w14:paraId="70C77078" w14:textId="43390006" w:rsidR="002C159D" w:rsidRDefault="002C159D" w:rsidP="00955634">
            <w:pPr>
              <w:spacing w:line="480" w:lineRule="auto"/>
              <w:jc w:val="center"/>
              <w:rPr>
                <w:rFonts w:ascii="Times New Roman" w:hAnsi="Times New Roman" w:cs="Times New Roman"/>
              </w:rPr>
            </w:pPr>
            <w:r>
              <w:rPr>
                <w:rFonts w:ascii="Times New Roman" w:hAnsi="Times New Roman" w:cs="Times New Roman"/>
              </w:rPr>
              <w:t>(1</w:t>
            </w:r>
            <w:r w:rsidR="00CA4B6E">
              <w:rPr>
                <w:rFonts w:ascii="Times New Roman" w:hAnsi="Times New Roman" w:cs="Times New Roman"/>
              </w:rPr>
              <w:t>2</w:t>
            </w:r>
            <w:r>
              <w:rPr>
                <w:rFonts w:ascii="Times New Roman" w:hAnsi="Times New Roman" w:cs="Times New Roman"/>
              </w:rPr>
              <w:t>)</w:t>
            </w:r>
          </w:p>
        </w:tc>
      </w:tr>
    </w:tbl>
    <w:p w14:paraId="6540ED88" w14:textId="64E5860B" w:rsidR="002C159D"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Following Little et al. (2018), we recommend computing the interval defined by [</w:t>
      </w:r>
      <w:r w:rsidR="00625DB0">
        <w:rPr>
          <w:rFonts w:ascii="Times New Roman" w:hAnsi="Times New Roman" w:cs="Times New Roman"/>
          <w:sz w:val="24"/>
          <w:szCs w:val="24"/>
        </w:rPr>
        <w:t>MUBP</w:t>
      </w:r>
      <w:r>
        <w:rPr>
          <w:rFonts w:ascii="Times New Roman" w:hAnsi="Times New Roman" w:cs="Times New Roman"/>
          <w:sz w:val="24"/>
          <w:szCs w:val="24"/>
        </w:rPr>
        <w:t xml:space="preserve">(0), </w:t>
      </w:r>
      <w:r w:rsidR="00625DB0">
        <w:rPr>
          <w:rFonts w:ascii="Times New Roman" w:hAnsi="Times New Roman" w:cs="Times New Roman"/>
          <w:sz w:val="24"/>
          <w:szCs w:val="24"/>
        </w:rPr>
        <w:t>MUBP</w:t>
      </w:r>
      <w:r>
        <w:rPr>
          <w:rFonts w:ascii="Times New Roman" w:hAnsi="Times New Roman" w:cs="Times New Roman"/>
          <w:sz w:val="24"/>
          <w:szCs w:val="24"/>
        </w:rPr>
        <w:t>(1)] to assess the range of potential selection bias values, depending on the choice of</w:t>
      </w:r>
      <w:r>
        <w:rPr>
          <w:noProof/>
        </w:rPr>
        <w:t xml:space="preserve"> </w:t>
      </w:r>
      <m:oMath>
        <m:r>
          <w:rPr>
            <w:rFonts w:ascii="Cambria Math" w:hAnsi="Cambria Math" w:cs="Times New Roman"/>
          </w:rPr>
          <m:t>ϕ</m:t>
        </m:r>
      </m:oMath>
      <w:r>
        <w:t>.</w:t>
      </w:r>
      <w:r>
        <w:rPr>
          <w:rFonts w:ascii="Times New Roman" w:hAnsi="Times New Roman" w:cs="Times New Roman"/>
          <w:sz w:val="24"/>
          <w:szCs w:val="24"/>
        </w:rPr>
        <w:t xml:space="preserve"> As a compromise between the two extreme cases defining this interval, we recommend the computation of </w:t>
      </w:r>
      <w:r w:rsidR="00625DB0">
        <w:rPr>
          <w:rFonts w:ascii="Times New Roman" w:hAnsi="Times New Roman" w:cs="Times New Roman"/>
          <w:sz w:val="24"/>
          <w:szCs w:val="24"/>
        </w:rPr>
        <w:t>MUBP</w:t>
      </w:r>
      <w:r>
        <w:rPr>
          <w:rFonts w:ascii="Times New Roman" w:hAnsi="Times New Roman" w:cs="Times New Roman"/>
          <w:sz w:val="24"/>
          <w:szCs w:val="24"/>
        </w:rPr>
        <w:t xml:space="preserve">(0.5) as a maximum likelihood “estimate” of the bias, as this choice represents equal dependence of selection on the proxy </w:t>
      </w:r>
      <w:r>
        <w:rPr>
          <w:rFonts w:ascii="Times New Roman" w:hAnsi="Times New Roman" w:cs="Times New Roman"/>
          <w:i/>
          <w:sz w:val="24"/>
          <w:szCs w:val="24"/>
        </w:rPr>
        <w:t>X</w:t>
      </w:r>
      <w:r>
        <w:rPr>
          <w:rFonts w:ascii="Times New Roman" w:hAnsi="Times New Roman" w:cs="Times New Roman"/>
          <w:sz w:val="24"/>
          <w:szCs w:val="24"/>
        </w:rPr>
        <w:t xml:space="preserve"> and the underlying latent value of the variable of interest </w:t>
      </w:r>
      <w:r>
        <w:rPr>
          <w:rFonts w:ascii="Times New Roman" w:hAnsi="Times New Roman" w:cs="Times New Roman"/>
          <w:i/>
          <w:sz w:val="24"/>
          <w:szCs w:val="24"/>
        </w:rPr>
        <w:t>U</w:t>
      </w:r>
      <w:r>
        <w:rPr>
          <w:rFonts w:ascii="Times New Roman" w:hAnsi="Times New Roman" w:cs="Times New Roman"/>
          <w:sz w:val="24"/>
          <w:szCs w:val="24"/>
        </w:rPr>
        <w:t>.</w:t>
      </w:r>
    </w:p>
    <w:p w14:paraId="06E56C00" w14:textId="77777777" w:rsidR="002C159D" w:rsidRDefault="002C159D" w:rsidP="002C159D">
      <w:pPr>
        <w:spacing w:after="0" w:line="480" w:lineRule="auto"/>
        <w:rPr>
          <w:rFonts w:ascii="Times New Roman" w:hAnsi="Times New Roman" w:cs="Times New Roman"/>
          <w:sz w:val="24"/>
          <w:szCs w:val="24"/>
        </w:rPr>
      </w:pPr>
    </w:p>
    <w:p w14:paraId="2A6CFD90" w14:textId="296A7F91" w:rsidR="002C159D" w:rsidRDefault="002C159D" w:rsidP="002C159D">
      <w:pPr>
        <w:spacing w:after="0" w:line="480" w:lineRule="auto"/>
        <w:rPr>
          <w:rFonts w:ascii="Times New Roman" w:eastAsiaTheme="minorEastAsia" w:hAnsi="Times New Roman" w:cs="Times New Roman"/>
          <w:sz w:val="24"/>
        </w:rPr>
      </w:pPr>
      <w:r>
        <w:rPr>
          <w:rFonts w:ascii="Times New Roman" w:hAnsi="Times New Roman" w:cs="Times New Roman"/>
          <w:sz w:val="24"/>
          <w:szCs w:val="24"/>
        </w:rPr>
        <w:t xml:space="preserve">We </w:t>
      </w:r>
      <w:r w:rsidR="00F63F34">
        <w:rPr>
          <w:rFonts w:ascii="Times New Roman" w:hAnsi="Times New Roman" w:cs="Times New Roman"/>
          <w:sz w:val="24"/>
          <w:szCs w:val="24"/>
        </w:rPr>
        <w:t xml:space="preserve">also </w:t>
      </w:r>
      <w:r>
        <w:rPr>
          <w:rFonts w:ascii="Times New Roman" w:hAnsi="Times New Roman" w:cs="Times New Roman"/>
          <w:sz w:val="24"/>
          <w:szCs w:val="24"/>
        </w:rPr>
        <w:t xml:space="preserve">note that the </w:t>
      </w:r>
      <w:r w:rsidR="00625DB0">
        <w:rPr>
          <w:rFonts w:ascii="Times New Roman" w:hAnsi="Times New Roman" w:cs="Times New Roman"/>
          <w:sz w:val="24"/>
          <w:szCs w:val="24"/>
        </w:rPr>
        <w:t>MUBP</w:t>
      </w:r>
      <w:r>
        <w:rPr>
          <w:rFonts w:ascii="Times New Roman" w:hAnsi="Times New Roman" w:cs="Times New Roman"/>
          <w:sz w:val="24"/>
          <w:szCs w:val="24"/>
        </w:rPr>
        <w:t xml:space="preserve"> index is not always monotonic in </w:t>
      </w:r>
      <m:oMath>
        <m:r>
          <w:rPr>
            <w:rFonts w:ascii="Cambria Math" w:hAnsi="Cambria Math" w:cs="Times New Roman"/>
          </w:rPr>
          <m:t>ϕ</m:t>
        </m:r>
      </m:oMath>
      <w:r>
        <w:rPr>
          <w:rFonts w:ascii="Times New Roman" w:hAnsi="Times New Roman" w:cs="Times New Roman"/>
          <w:sz w:val="24"/>
          <w:szCs w:val="24"/>
        </w:rPr>
        <w:t xml:space="preserve"> over the [0,1] range. This property of the </w:t>
      </w:r>
      <w:r w:rsidR="00625DB0">
        <w:rPr>
          <w:rFonts w:ascii="Times New Roman" w:hAnsi="Times New Roman" w:cs="Times New Roman"/>
          <w:sz w:val="24"/>
          <w:szCs w:val="24"/>
        </w:rPr>
        <w:t>MUBP</w:t>
      </w:r>
      <w:r>
        <w:rPr>
          <w:rFonts w:ascii="Times New Roman" w:hAnsi="Times New Roman" w:cs="Times New Roman"/>
          <w:sz w:val="24"/>
          <w:szCs w:val="24"/>
        </w:rPr>
        <w:t xml:space="preserve"> index depends on the estimated values of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u</m:t>
            </m:r>
          </m:sub>
          <m:sup>
            <m:d>
              <m:dPr>
                <m:ctrlPr>
                  <w:rPr>
                    <w:rFonts w:ascii="Cambria Math" w:hAnsi="Cambria Math" w:cs="Times New Roman"/>
                    <w:i/>
                  </w:rPr>
                </m:ctrlPr>
              </m:dPr>
              <m:e>
                <m:r>
                  <w:rPr>
                    <w:rFonts w:ascii="Cambria Math" w:hAnsi="Cambria Math" w:cs="Times New Roman"/>
                  </w:rPr>
                  <m:t>1</m:t>
                </m:r>
              </m:e>
            </m:d>
          </m:sup>
        </m:sSubSup>
      </m:oMath>
      <w:r>
        <w:rPr>
          <w:rFonts w:ascii="Times New Roman" w:hAnsi="Times New Roman" w:cs="Times New Roman"/>
          <w:sz w:val="24"/>
          <w:szCs w:val="24"/>
        </w:rPr>
        <w:t xml:space="preserve"> and </w:t>
      </w:r>
      <m:oMath>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oMath>
      <w:r>
        <w:rPr>
          <w:rFonts w:ascii="Times New Roman" w:eastAsiaTheme="minorEastAsia" w:hAnsi="Times New Roman" w:cs="Times New Roman"/>
        </w:rPr>
        <w:t xml:space="preserve"> </w:t>
      </w:r>
      <w:r>
        <w:rPr>
          <w:rFonts w:ascii="Times New Roman" w:hAnsi="Times New Roman" w:cs="Times New Roman"/>
          <w:sz w:val="24"/>
          <w:szCs w:val="24"/>
        </w:rPr>
        <w:t xml:space="preserve">(i.e., the mean of </w:t>
      </w:r>
      <w:r w:rsidRPr="007B0812">
        <w:rPr>
          <w:rFonts w:ascii="Times New Roman" w:hAnsi="Times New Roman" w:cs="Times New Roman"/>
          <w:i/>
          <w:sz w:val="24"/>
          <w:szCs w:val="24"/>
        </w:rPr>
        <w:t>Y</w:t>
      </w:r>
      <w:r>
        <w:rPr>
          <w:rFonts w:ascii="Times New Roman" w:hAnsi="Times New Roman" w:cs="Times New Roman"/>
          <w:sz w:val="24"/>
          <w:szCs w:val="24"/>
        </w:rPr>
        <w:t xml:space="preserve"> and the strength of the proxy in the selected sample) </w:t>
      </w:r>
      <w:r w:rsidRPr="007B0812">
        <w:rPr>
          <w:rFonts w:ascii="Times New Roman" w:hAnsi="Times New Roman" w:cs="Times New Roman"/>
          <w:sz w:val="24"/>
          <w:szCs w:val="24"/>
        </w:rPr>
        <w:t>and</w:t>
      </w:r>
      <w:r>
        <w:rPr>
          <w:rFonts w:ascii="Times New Roman" w:hAnsi="Times New Roman" w:cs="Times New Roman"/>
          <w:sz w:val="24"/>
          <w:szCs w:val="24"/>
        </w:rPr>
        <w:t xml:space="preserve"> how far apart the means and variances of the proxy variable </w:t>
      </w:r>
      <w:r>
        <w:rPr>
          <w:rFonts w:ascii="Times New Roman" w:hAnsi="Times New Roman" w:cs="Times New Roman"/>
          <w:i/>
          <w:sz w:val="24"/>
          <w:szCs w:val="24"/>
        </w:rPr>
        <w:t>X</w:t>
      </w:r>
      <w:r>
        <w:rPr>
          <w:rFonts w:ascii="Times New Roman" w:hAnsi="Times New Roman" w:cs="Times New Roman"/>
          <w:sz w:val="24"/>
          <w:szCs w:val="24"/>
        </w:rPr>
        <w:t xml:space="preserve"> are for the selected and non-selected cases. Letting </w:t>
      </w:r>
      <w:r w:rsidRPr="00D657B4">
        <w:rPr>
          <w:rFonts w:ascii="Times New Roman" w:eastAsiaTheme="minorEastAsia" w:hAnsi="Times New Roman" w:cs="Times New Roman"/>
          <w:sz w:val="24"/>
        </w:rPr>
        <w:t xml:space="preserve">the standardized differences in the selected and non-selected means and variances of </w:t>
      </w:r>
      <w:r w:rsidRPr="00D657B4">
        <w:rPr>
          <w:rFonts w:ascii="Times New Roman" w:eastAsiaTheme="minorEastAsia" w:hAnsi="Times New Roman" w:cs="Times New Roman"/>
          <w:i/>
          <w:sz w:val="24"/>
        </w:rPr>
        <w:t>X</w:t>
      </w:r>
      <w:r>
        <w:rPr>
          <w:rFonts w:ascii="Times New Roman" w:eastAsiaTheme="minorEastAsia" w:hAnsi="Times New Roman" w:cs="Times New Roman"/>
          <w:sz w:val="24"/>
        </w:rPr>
        <w:t xml:space="preserve"> be denoted</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μ</m:t>
            </m:r>
          </m:sub>
        </m:sSub>
        <m:r>
          <w:rPr>
            <w:rFonts w:ascii="Cambria Math" w:hAnsi="Cambria Math" w:cs="Times New Roman"/>
            <w:sz w:val="24"/>
            <w:szCs w:val="24"/>
          </w:rPr>
          <m:t>=</m:t>
        </m:r>
        <m:f>
          <m:fPr>
            <m:ctrlPr>
              <w:rPr>
                <w:rFonts w:ascii="Cambria Math" w:hAnsi="Cambria Math" w:cs="Times New Roman"/>
                <w:i/>
              </w:rPr>
            </m:ctrlPr>
          </m:fPr>
          <m:num>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x</m:t>
                </m:r>
              </m:sub>
              <m:sup>
                <m:d>
                  <m:dPr>
                    <m:ctrlPr>
                      <w:rPr>
                        <w:rFonts w:ascii="Cambria Math" w:hAnsi="Cambria Math" w:cs="Times New Roman"/>
                        <w:i/>
                      </w:rPr>
                    </m:ctrlPr>
                  </m:dPr>
                  <m:e>
                    <m:r>
                      <w:rPr>
                        <w:rFonts w:ascii="Cambria Math" w:hAnsi="Cambria Math" w:cs="Times New Roman"/>
                      </w:rPr>
                      <m:t>1</m:t>
                    </m:r>
                  </m:e>
                </m:d>
              </m:sup>
            </m:sSubSup>
          </m:num>
          <m:den>
            <m:rad>
              <m:radPr>
                <m:degHide m:val="1"/>
                <m:ctrlPr>
                  <w:rPr>
                    <w:rFonts w:ascii="Cambria Math" w:hAnsi="Cambria Math" w:cs="Times New Roman"/>
                    <w:i/>
                  </w:rPr>
                </m:ctrlPr>
              </m:radPr>
              <m:deg/>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e>
            </m:rad>
          </m:den>
        </m:f>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σ</m:t>
            </m:r>
          </m:sub>
        </m:sSub>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0</m:t>
                    </m:r>
                  </m:e>
                </m:d>
              </m:sup>
            </m:sSubSup>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num>
          <m:den>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σ</m:t>
                    </m:r>
                  </m:e>
                </m:acc>
              </m:e>
              <m:sub>
                <m:r>
                  <w:rPr>
                    <w:rFonts w:ascii="Cambria Math" w:hAnsi="Cambria Math" w:cs="Times New Roman"/>
                  </w:rPr>
                  <m:t>xx</m:t>
                </m:r>
              </m:sub>
              <m:sup>
                <m:d>
                  <m:dPr>
                    <m:ctrlPr>
                      <w:rPr>
                        <w:rFonts w:ascii="Cambria Math" w:hAnsi="Cambria Math" w:cs="Times New Roman"/>
                        <w:i/>
                      </w:rPr>
                    </m:ctrlPr>
                  </m:dPr>
                  <m:e>
                    <m:r>
                      <w:rPr>
                        <w:rFonts w:ascii="Cambria Math" w:hAnsi="Cambria Math" w:cs="Times New Roman"/>
                      </w:rPr>
                      <m:t>1</m:t>
                    </m:r>
                  </m:e>
                </m:d>
              </m:sup>
            </m:sSubSup>
          </m:den>
        </m:f>
      </m:oMath>
      <w:r w:rsidRPr="00D657B4">
        <w:rPr>
          <w:rFonts w:ascii="Times New Roman" w:eastAsiaTheme="minorEastAsia" w:hAnsi="Times New Roman" w:cs="Times New Roman"/>
          <w:sz w:val="24"/>
        </w:rPr>
        <w:t xml:space="preserve">, then </w:t>
      </w:r>
      <w:r w:rsidR="00625DB0">
        <w:rPr>
          <w:rFonts w:ascii="Times New Roman" w:eastAsiaTheme="minorEastAsia" w:hAnsi="Times New Roman" w:cs="Times New Roman"/>
          <w:sz w:val="24"/>
        </w:rPr>
        <w:t>MUBP</w:t>
      </w:r>
      <w:r w:rsidRPr="00D657B4">
        <w:rPr>
          <w:rFonts w:ascii="Times New Roman" w:eastAsiaTheme="minorEastAsia" w:hAnsi="Times New Roman" w:cs="Times New Roman"/>
          <w:sz w:val="24"/>
        </w:rPr>
        <w:t xml:space="preserve"> will be non-monotonic over the [0,1] interval if</w:t>
      </w:r>
      <w:r w:rsidR="0024272D">
        <w:rPr>
          <w:rFonts w:ascii="Times New Roman" w:eastAsiaTheme="minorEastAsia" w:hAnsi="Times New Roman" w:cs="Times New Roman"/>
          <w:sz w:val="24"/>
        </w:rPr>
        <w:t xml:space="preserve"> and only if</w:t>
      </w:r>
    </w:p>
    <w:p w14:paraId="324854AE" w14:textId="11654C40" w:rsidR="002C159D" w:rsidRPr="00F142BC" w:rsidRDefault="00574FA8" w:rsidP="002C159D">
      <w:pPr>
        <w:spacing w:after="0" w:line="480" w:lineRule="auto"/>
        <w:rPr>
          <w:rFonts w:ascii="Times New Roman" w:eastAsiaTheme="minorEastAsia"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&lt;</m:t>
          </m:r>
          <m:f>
            <m:fPr>
              <m:ctrlPr>
                <w:rPr>
                  <w:rFonts w:ascii="Cambria Math" w:hAnsi="Cambria Math" w:cs="Times New Roman"/>
                  <w:i/>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μ</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σ</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μ</m:t>
                      </m:r>
                    </m:e>
                  </m:acc>
                </m:e>
                <m:sub>
                  <m:r>
                    <w:rPr>
                      <w:rFonts w:ascii="Cambria Math" w:eastAsiaTheme="minorEastAsia" w:hAnsi="Cambria Math" w:cs="Times New Roman"/>
                    </w:rPr>
                    <m:t>u</m:t>
                  </m:r>
                </m:sub>
                <m:sup>
                  <m:r>
                    <w:rPr>
                      <w:rFonts w:ascii="Cambria Math" w:eastAsiaTheme="minorEastAsia" w:hAnsi="Cambria Math" w:cs="Times New Roman"/>
                    </w:rPr>
                    <m:t>(1)</m:t>
                  </m:r>
                </m:sup>
              </m:sSubSup>
            </m:den>
          </m:f>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ρ</m:t>
                      </m:r>
                    </m:e>
                  </m:acc>
                </m:e>
                <m:sub>
                  <m:r>
                    <w:rPr>
                      <w:rFonts w:ascii="Cambria Math" w:hAnsi="Cambria Math" w:cs="Times New Roman"/>
                    </w:rPr>
                    <m:t>ux</m:t>
                  </m:r>
                </m:sub>
                <m:sup>
                  <m:d>
                    <m:dPr>
                      <m:ctrlPr>
                        <w:rPr>
                          <w:rFonts w:ascii="Cambria Math" w:hAnsi="Cambria Math" w:cs="Times New Roman"/>
                          <w:i/>
                        </w:rPr>
                      </m:ctrlPr>
                    </m:dPr>
                    <m:e>
                      <m:r>
                        <w:rPr>
                          <w:rFonts w:ascii="Cambria Math" w:hAnsi="Cambria Math" w:cs="Times New Roman"/>
                        </w:rPr>
                        <m:t>1</m:t>
                      </m:r>
                    </m:e>
                  </m:d>
                </m:sup>
              </m:sSubSup>
            </m:den>
          </m:f>
          <m:r>
            <w:rPr>
              <w:rFonts w:ascii="Cambria Math" w:eastAsiaTheme="minorEastAsia" w:hAnsi="Cambria Math" w:cs="Times New Roman"/>
            </w:rPr>
            <m:t>.</m:t>
          </m:r>
        </m:oMath>
      </m:oMathPara>
    </w:p>
    <w:p w14:paraId="1BE5691C" w14:textId="794C0B33" w:rsidR="002C159D" w:rsidRPr="00FE68E3"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condition </w:t>
      </w:r>
      <w:r w:rsidR="003A65F3">
        <w:rPr>
          <w:rFonts w:ascii="Times New Roman" w:hAnsi="Times New Roman" w:cs="Times New Roman"/>
          <w:sz w:val="24"/>
          <w:szCs w:val="24"/>
        </w:rPr>
        <w:t>will be satisfied when there are</w:t>
      </w:r>
      <w:r>
        <w:rPr>
          <w:rFonts w:ascii="Times New Roman" w:hAnsi="Times New Roman" w:cs="Times New Roman"/>
          <w:sz w:val="24"/>
          <w:szCs w:val="24"/>
        </w:rPr>
        <w:t xml:space="preserve"> extreme differences between </w:t>
      </w:r>
      <w:r w:rsidR="003A65F3" w:rsidRPr="00EA4901">
        <w:rPr>
          <w:rFonts w:ascii="Times New Roman" w:hAnsi="Times New Roman" w:cs="Times New Roman"/>
          <w:i/>
          <w:sz w:val="24"/>
          <w:szCs w:val="24"/>
        </w:rPr>
        <w:t>X</w:t>
      </w:r>
      <w:r w:rsidR="003A65F3">
        <w:rPr>
          <w:rFonts w:ascii="Times New Roman" w:hAnsi="Times New Roman" w:cs="Times New Roman"/>
          <w:sz w:val="24"/>
          <w:szCs w:val="24"/>
        </w:rPr>
        <w:t xml:space="preserve"> in </w:t>
      </w:r>
      <w:r>
        <w:rPr>
          <w:rFonts w:ascii="Times New Roman" w:hAnsi="Times New Roman" w:cs="Times New Roman"/>
          <w:sz w:val="24"/>
          <w:szCs w:val="24"/>
        </w:rPr>
        <w:t>the selected and non-selected</w:t>
      </w:r>
      <w:r w:rsidR="003A65F3">
        <w:rPr>
          <w:rFonts w:ascii="Times New Roman" w:hAnsi="Times New Roman" w:cs="Times New Roman"/>
          <w:sz w:val="24"/>
          <w:szCs w:val="24"/>
        </w:rPr>
        <w:t xml:space="preserve"> populations</w:t>
      </w:r>
      <w:r>
        <w:rPr>
          <w:rFonts w:ascii="Times New Roman" w:hAnsi="Times New Roman" w:cs="Times New Roman"/>
          <w:sz w:val="24"/>
          <w:szCs w:val="24"/>
        </w:rPr>
        <w:t xml:space="preserve">, there are </w:t>
      </w:r>
      <w:r w:rsidR="00CF4692">
        <w:rPr>
          <w:rFonts w:ascii="Times New Roman" w:hAnsi="Times New Roman" w:cs="Times New Roman"/>
          <w:sz w:val="24"/>
          <w:szCs w:val="24"/>
        </w:rPr>
        <w:t>large</w:t>
      </w:r>
      <w:r>
        <w:rPr>
          <w:rFonts w:ascii="Times New Roman" w:hAnsi="Times New Roman" w:cs="Times New Roman"/>
          <w:sz w:val="24"/>
          <w:szCs w:val="24"/>
        </w:rPr>
        <w:t xml:space="preserve"> differences in the variance of </w:t>
      </w:r>
      <w:r>
        <w:rPr>
          <w:rFonts w:ascii="Times New Roman" w:hAnsi="Times New Roman" w:cs="Times New Roman"/>
          <w:i/>
          <w:sz w:val="24"/>
          <w:szCs w:val="24"/>
        </w:rPr>
        <w:t>X</w:t>
      </w:r>
      <w:r>
        <w:rPr>
          <w:rFonts w:ascii="Times New Roman" w:hAnsi="Times New Roman" w:cs="Times New Roman"/>
          <w:sz w:val="24"/>
          <w:szCs w:val="24"/>
        </w:rPr>
        <w:t xml:space="preserve"> for selected and non-selected cases, and</w:t>
      </w:r>
      <w:r w:rsidR="003A65F3">
        <w:rPr>
          <w:rFonts w:ascii="Times New Roman" w:hAnsi="Times New Roman" w:cs="Times New Roman"/>
          <w:sz w:val="24"/>
          <w:szCs w:val="24"/>
        </w:rPr>
        <w:t xml:space="preserve">/or </w:t>
      </w:r>
      <w:r>
        <w:rPr>
          <w:rFonts w:ascii="Times New Roman" w:hAnsi="Times New Roman" w:cs="Times New Roman"/>
          <w:sz w:val="24"/>
          <w:szCs w:val="24"/>
        </w:rPr>
        <w:t>weak correlation</w:t>
      </w:r>
      <w:r w:rsidR="003A65F3">
        <w:rPr>
          <w:rFonts w:ascii="Times New Roman" w:hAnsi="Times New Roman" w:cs="Times New Roman"/>
          <w:sz w:val="24"/>
          <w:szCs w:val="24"/>
        </w:rPr>
        <w:t xml:space="preserve"> between </w:t>
      </w:r>
      <w:r w:rsidR="003A65F3" w:rsidRPr="00F32D11">
        <w:rPr>
          <w:rFonts w:ascii="Times New Roman" w:hAnsi="Times New Roman" w:cs="Times New Roman"/>
          <w:i/>
          <w:sz w:val="24"/>
          <w:szCs w:val="24"/>
        </w:rPr>
        <w:t>U</w:t>
      </w:r>
      <w:r w:rsidR="003A65F3">
        <w:rPr>
          <w:rFonts w:ascii="Times New Roman" w:hAnsi="Times New Roman" w:cs="Times New Roman"/>
          <w:sz w:val="24"/>
          <w:szCs w:val="24"/>
        </w:rPr>
        <w:t xml:space="preserve"> and </w:t>
      </w:r>
      <w:r w:rsidR="003A65F3" w:rsidRPr="00F32D11">
        <w:rPr>
          <w:rFonts w:ascii="Times New Roman" w:hAnsi="Times New Roman" w:cs="Times New Roman"/>
          <w:i/>
          <w:sz w:val="24"/>
          <w:szCs w:val="24"/>
        </w:rPr>
        <w:t>X</w:t>
      </w:r>
      <w:r>
        <w:rPr>
          <w:rFonts w:ascii="Times New Roman" w:hAnsi="Times New Roman" w:cs="Times New Roman"/>
          <w:sz w:val="24"/>
          <w:szCs w:val="24"/>
        </w:rPr>
        <w:t xml:space="preserve">. If we assume that the proxy variances are equal for the selected and non-selected cases, as was suggested in the absence of information about the variance of </w:t>
      </w:r>
      <w:r>
        <w:rPr>
          <w:rFonts w:ascii="Times New Roman" w:hAnsi="Times New Roman" w:cs="Times New Roman"/>
          <w:i/>
          <w:sz w:val="24"/>
          <w:szCs w:val="24"/>
        </w:rPr>
        <w:t>X</w:t>
      </w:r>
      <w:r>
        <w:rPr>
          <w:rFonts w:ascii="Times New Roman" w:hAnsi="Times New Roman" w:cs="Times New Roman"/>
          <w:sz w:val="24"/>
          <w:szCs w:val="24"/>
        </w:rPr>
        <w:t xml:space="preserve"> for the non-selected cases, then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σ</m:t>
            </m:r>
          </m:sub>
        </m:sSub>
      </m:oMath>
      <w:r>
        <w:rPr>
          <w:rFonts w:ascii="Times New Roman" w:eastAsiaTheme="minorEastAsia" w:hAnsi="Times New Roman" w:cs="Times New Roman"/>
        </w:rPr>
        <w:t xml:space="preserve"> = 0</w:t>
      </w:r>
      <w:r w:rsidR="003A65F3">
        <w:rPr>
          <w:rFonts w:ascii="Times New Roman" w:eastAsiaTheme="minorEastAsia" w:hAnsi="Times New Roman" w:cs="Times New Roman"/>
        </w:rPr>
        <w:t>,</w:t>
      </w:r>
      <w:r>
        <w:rPr>
          <w:rFonts w:ascii="Times New Roman" w:eastAsiaTheme="minorEastAsia" w:hAnsi="Times New Roman" w:cs="Times New Roman"/>
        </w:rPr>
        <w:t xml:space="preserve"> and </w:t>
      </w:r>
      <w:r w:rsidR="00625DB0">
        <w:rPr>
          <w:rFonts w:ascii="Times New Roman" w:hAnsi="Times New Roman" w:cs="Times New Roman"/>
          <w:sz w:val="24"/>
          <w:szCs w:val="24"/>
        </w:rPr>
        <w:t>MUBP</w:t>
      </w:r>
      <w:r>
        <w:rPr>
          <w:rFonts w:ascii="Times New Roman" w:hAnsi="Times New Roman" w:cs="Times New Roman"/>
          <w:sz w:val="24"/>
          <w:szCs w:val="24"/>
        </w:rPr>
        <w:t xml:space="preserve"> </w:t>
      </w:r>
      <w:r w:rsidR="003A65F3">
        <w:rPr>
          <w:rFonts w:ascii="Times New Roman" w:hAnsi="Times New Roman" w:cs="Times New Roman"/>
          <w:sz w:val="24"/>
          <w:szCs w:val="24"/>
        </w:rPr>
        <w:t>is automatically</w:t>
      </w:r>
      <w:r>
        <w:rPr>
          <w:rFonts w:ascii="Times New Roman" w:hAnsi="Times New Roman" w:cs="Times New Roman"/>
          <w:sz w:val="24"/>
          <w:szCs w:val="24"/>
        </w:rPr>
        <w:t xml:space="preserve"> monotone over the [0,1] interval. </w:t>
      </w:r>
    </w:p>
    <w:p w14:paraId="4AFE1F1A" w14:textId="77777777" w:rsidR="002C159D" w:rsidRDefault="002C159D" w:rsidP="002C159D">
      <w:pPr>
        <w:spacing w:after="0" w:line="480" w:lineRule="auto"/>
        <w:rPr>
          <w:rFonts w:ascii="Times New Roman" w:hAnsi="Times New Roman" w:cs="Times New Roman"/>
          <w:sz w:val="24"/>
          <w:szCs w:val="24"/>
        </w:rPr>
      </w:pPr>
    </w:p>
    <w:p w14:paraId="11FC10AC" w14:textId="7A75C973" w:rsidR="002C159D" w:rsidRDefault="002C159D" w:rsidP="002C159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Regardless of the choice of the index, at least a moderate biserial correlation between </w:t>
      </w:r>
      <w:r>
        <w:rPr>
          <w:rFonts w:ascii="Times New Roman" w:hAnsi="Times New Roman" w:cs="Times New Roman"/>
          <w:i/>
          <w:sz w:val="24"/>
          <w:szCs w:val="24"/>
        </w:rPr>
        <w:t xml:space="preserve">Y </w:t>
      </w:r>
      <w:r>
        <w:rPr>
          <w:rFonts w:ascii="Times New Roman" w:hAnsi="Times New Roman" w:cs="Times New Roman"/>
          <w:sz w:val="24"/>
          <w:szCs w:val="24"/>
        </w:rPr>
        <w:t xml:space="preserve">and </w:t>
      </w:r>
      <w:r>
        <w:rPr>
          <w:rFonts w:ascii="Times New Roman" w:hAnsi="Times New Roman" w:cs="Times New Roman"/>
          <w:i/>
          <w:sz w:val="24"/>
          <w:szCs w:val="24"/>
        </w:rPr>
        <w:t>X</w:t>
      </w:r>
      <w:r>
        <w:rPr>
          <w:rFonts w:ascii="Times New Roman" w:hAnsi="Times New Roman" w:cs="Times New Roman"/>
          <w:sz w:val="24"/>
          <w:szCs w:val="24"/>
        </w:rPr>
        <w:t xml:space="preserve"> is important for the indices to effectively indicate selection bias. In the normal case, Little et al. (2018) </w:t>
      </w:r>
      <w:r w:rsidR="003A65F3">
        <w:rPr>
          <w:rFonts w:ascii="Times New Roman" w:hAnsi="Times New Roman" w:cs="Times New Roman"/>
          <w:sz w:val="24"/>
          <w:szCs w:val="24"/>
        </w:rPr>
        <w:t xml:space="preserve">heuristically </w:t>
      </w:r>
      <w:r>
        <w:rPr>
          <w:rFonts w:ascii="Times New Roman" w:hAnsi="Times New Roman" w:cs="Times New Roman"/>
          <w:sz w:val="24"/>
          <w:szCs w:val="24"/>
        </w:rPr>
        <w:t xml:space="preserve">suggested that a correlation of 0.4 or above would increase the ability of these indices to detect non-ignorable selection bias. If there is little or no information about the variable of interest in the proxy variable </w:t>
      </w:r>
      <w:r>
        <w:rPr>
          <w:rFonts w:ascii="Times New Roman" w:hAnsi="Times New Roman" w:cs="Times New Roman"/>
          <w:i/>
          <w:sz w:val="24"/>
          <w:szCs w:val="24"/>
        </w:rPr>
        <w:t>X</w:t>
      </w:r>
      <w:r>
        <w:rPr>
          <w:rFonts w:ascii="Times New Roman" w:hAnsi="Times New Roman" w:cs="Times New Roman"/>
          <w:sz w:val="24"/>
          <w:szCs w:val="24"/>
        </w:rPr>
        <w:t xml:space="preserve">, and selection is in fact non-ignorable, no known indices of selection bias (including those proposed here) will provide any </w:t>
      </w:r>
      <w:r w:rsidR="00216A80">
        <w:rPr>
          <w:rFonts w:ascii="Times New Roman" w:hAnsi="Times New Roman" w:cs="Times New Roman"/>
          <w:sz w:val="24"/>
          <w:szCs w:val="24"/>
        </w:rPr>
        <w:t>use</w:t>
      </w:r>
      <w:r w:rsidR="00CC11A2">
        <w:rPr>
          <w:rFonts w:ascii="Times New Roman" w:hAnsi="Times New Roman" w:cs="Times New Roman"/>
          <w:sz w:val="24"/>
          <w:szCs w:val="24"/>
        </w:rPr>
        <w:t>ful information</w:t>
      </w:r>
      <w:r>
        <w:rPr>
          <w:rFonts w:ascii="Times New Roman" w:hAnsi="Times New Roman" w:cs="Times New Roman"/>
          <w:sz w:val="24"/>
          <w:szCs w:val="24"/>
        </w:rPr>
        <w:t>. In that scenario, the [</w:t>
      </w:r>
      <w:r w:rsidR="00625DB0">
        <w:rPr>
          <w:rFonts w:ascii="Times New Roman" w:hAnsi="Times New Roman" w:cs="Times New Roman"/>
          <w:sz w:val="24"/>
          <w:szCs w:val="24"/>
        </w:rPr>
        <w:t>MUBP</w:t>
      </w:r>
      <w:r>
        <w:rPr>
          <w:rFonts w:ascii="Times New Roman" w:hAnsi="Times New Roman" w:cs="Times New Roman"/>
          <w:sz w:val="24"/>
          <w:szCs w:val="24"/>
        </w:rPr>
        <w:t xml:space="preserve">(0), </w:t>
      </w:r>
      <w:r w:rsidR="00625DB0">
        <w:rPr>
          <w:rFonts w:ascii="Times New Roman" w:hAnsi="Times New Roman" w:cs="Times New Roman"/>
          <w:sz w:val="24"/>
          <w:szCs w:val="24"/>
        </w:rPr>
        <w:t>MUBP</w:t>
      </w:r>
      <w:r>
        <w:rPr>
          <w:rFonts w:ascii="Times New Roman" w:hAnsi="Times New Roman" w:cs="Times New Roman"/>
          <w:sz w:val="24"/>
          <w:szCs w:val="24"/>
        </w:rPr>
        <w:t xml:space="preserve">(1)] will be very wide, even sometimes reaching the bounds created by assuming all non-selected cases have </w:t>
      </w:r>
      <w:r w:rsidRPr="005043DC">
        <w:rPr>
          <w:rFonts w:ascii="Times New Roman" w:hAnsi="Times New Roman" w:cs="Times New Roman"/>
          <w:i/>
          <w:sz w:val="24"/>
          <w:szCs w:val="24"/>
        </w:rPr>
        <w:t>Y</w:t>
      </w:r>
      <w:r>
        <w:rPr>
          <w:rFonts w:ascii="Times New Roman" w:hAnsi="Times New Roman" w:cs="Times New Roman"/>
          <w:sz w:val="24"/>
          <w:szCs w:val="24"/>
        </w:rPr>
        <w:t xml:space="preserve"> = 0 (or all have </w:t>
      </w:r>
      <w:r w:rsidRPr="005043DC">
        <w:rPr>
          <w:rFonts w:ascii="Times New Roman" w:hAnsi="Times New Roman" w:cs="Times New Roman"/>
          <w:i/>
          <w:sz w:val="24"/>
          <w:szCs w:val="24"/>
        </w:rPr>
        <w:t>Y</w:t>
      </w:r>
      <w:r>
        <w:rPr>
          <w:rFonts w:ascii="Times New Roman" w:hAnsi="Times New Roman" w:cs="Times New Roman"/>
          <w:sz w:val="24"/>
          <w:szCs w:val="24"/>
        </w:rPr>
        <w:t xml:space="preserve"> = 1).</w:t>
      </w:r>
    </w:p>
    <w:p w14:paraId="3BF34377" w14:textId="77777777" w:rsidR="00715C96" w:rsidRDefault="00715C96" w:rsidP="00B55E1C">
      <w:pPr>
        <w:spacing w:after="0" w:line="480" w:lineRule="auto"/>
        <w:rPr>
          <w:rFonts w:ascii="Times New Roman" w:hAnsi="Times New Roman" w:cs="Times New Roman"/>
          <w:sz w:val="24"/>
          <w:szCs w:val="24"/>
        </w:rPr>
      </w:pPr>
    </w:p>
    <w:p w14:paraId="7E7002D8" w14:textId="2BDED1C9" w:rsidR="00715C96" w:rsidRDefault="00715C96" w:rsidP="00B55E1C">
      <w:pPr>
        <w:spacing w:after="0" w:line="480" w:lineRule="auto"/>
        <w:rPr>
          <w:rFonts w:ascii="Times New Roman" w:hAnsi="Times New Roman" w:cs="Times New Roman"/>
          <w:i/>
          <w:sz w:val="24"/>
          <w:szCs w:val="24"/>
        </w:rPr>
      </w:pPr>
      <w:r>
        <w:rPr>
          <w:rFonts w:ascii="Times New Roman" w:hAnsi="Times New Roman" w:cs="Times New Roman"/>
          <w:i/>
          <w:sz w:val="24"/>
          <w:szCs w:val="24"/>
        </w:rPr>
        <w:t>Bayesian Inference</w:t>
      </w:r>
    </w:p>
    <w:p w14:paraId="0758EF5F" w14:textId="01D31156" w:rsidR="004A1C74" w:rsidRDefault="007641CB" w:rsidP="00B55E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also consider a Bayesian approach to making inference about the </w:t>
      </w:r>
      <w:r w:rsidR="00625DB0">
        <w:rPr>
          <w:rFonts w:ascii="Times New Roman" w:hAnsi="Times New Roman" w:cs="Times New Roman"/>
          <w:sz w:val="24"/>
          <w:szCs w:val="24"/>
        </w:rPr>
        <w:t>MUBP</w:t>
      </w:r>
      <w:r>
        <w:rPr>
          <w:rFonts w:ascii="Times New Roman" w:hAnsi="Times New Roman" w:cs="Times New Roman"/>
          <w:sz w:val="24"/>
          <w:szCs w:val="24"/>
        </w:rPr>
        <w:t xml:space="preserve"> index, accounting for uncertainty in the estimation of the coefficients </w:t>
      </w:r>
      <w:r w:rsidR="0024108B">
        <w:rPr>
          <w:rFonts w:ascii="Times New Roman" w:hAnsi="Times New Roman" w:cs="Times New Roman"/>
          <w:sz w:val="24"/>
          <w:szCs w:val="24"/>
        </w:rPr>
        <w:t xml:space="preserve">of </w:t>
      </w:r>
      <w:r w:rsidR="0024108B">
        <w:rPr>
          <w:rFonts w:ascii="Times New Roman" w:hAnsi="Times New Roman" w:cs="Times New Roman"/>
          <w:i/>
          <w:sz w:val="24"/>
          <w:szCs w:val="24"/>
        </w:rPr>
        <w:t xml:space="preserve">Z </w:t>
      </w:r>
      <w:r w:rsidR="0024108B">
        <w:rPr>
          <w:rFonts w:ascii="Times New Roman" w:hAnsi="Times New Roman" w:cs="Times New Roman"/>
          <w:sz w:val="24"/>
          <w:szCs w:val="24"/>
        </w:rPr>
        <w:t xml:space="preserve">in the probit regression of </w:t>
      </w:r>
      <w:r w:rsidR="0024108B">
        <w:rPr>
          <w:rFonts w:ascii="Times New Roman" w:hAnsi="Times New Roman" w:cs="Times New Roman"/>
          <w:i/>
          <w:sz w:val="24"/>
          <w:szCs w:val="24"/>
        </w:rPr>
        <w:t>Y</w:t>
      </w:r>
      <w:r w:rsidR="0024108B">
        <w:rPr>
          <w:rFonts w:ascii="Times New Roman" w:hAnsi="Times New Roman" w:cs="Times New Roman"/>
          <w:sz w:val="24"/>
          <w:szCs w:val="24"/>
        </w:rPr>
        <w:t xml:space="preserve"> on </w:t>
      </w:r>
      <w:r w:rsidR="0024108B">
        <w:rPr>
          <w:rFonts w:ascii="Times New Roman" w:hAnsi="Times New Roman" w:cs="Times New Roman"/>
          <w:i/>
          <w:sz w:val="24"/>
          <w:szCs w:val="24"/>
        </w:rPr>
        <w:t>Z</w:t>
      </w:r>
      <w:r w:rsidR="0024108B">
        <w:rPr>
          <w:rFonts w:ascii="Times New Roman" w:hAnsi="Times New Roman" w:cs="Times New Roman"/>
          <w:sz w:val="24"/>
          <w:szCs w:val="24"/>
        </w:rPr>
        <w:t xml:space="preserve"> when forming the proxy variable </w:t>
      </w:r>
      <w:r w:rsidR="0024108B">
        <w:rPr>
          <w:rFonts w:ascii="Times New Roman" w:hAnsi="Times New Roman" w:cs="Times New Roman"/>
          <w:i/>
          <w:sz w:val="24"/>
          <w:szCs w:val="24"/>
        </w:rPr>
        <w:t>X</w:t>
      </w:r>
      <w:r w:rsidR="0024108B">
        <w:rPr>
          <w:rFonts w:ascii="Times New Roman" w:hAnsi="Times New Roman" w:cs="Times New Roman"/>
          <w:sz w:val="24"/>
          <w:szCs w:val="24"/>
        </w:rPr>
        <w:t>. We follow the Gibbs sampler approach outlined in Section 4.2 of Andridge and Little (2018)</w:t>
      </w:r>
      <w:r w:rsidR="004A1C74">
        <w:rPr>
          <w:rFonts w:ascii="Times New Roman" w:hAnsi="Times New Roman" w:cs="Times New Roman"/>
          <w:sz w:val="24"/>
          <w:szCs w:val="24"/>
        </w:rPr>
        <w:t xml:space="preserve">, which </w:t>
      </w:r>
      <w:r w:rsidR="00CC11A2">
        <w:rPr>
          <w:rFonts w:ascii="Times New Roman" w:hAnsi="Times New Roman" w:cs="Times New Roman"/>
          <w:sz w:val="24"/>
          <w:szCs w:val="24"/>
        </w:rPr>
        <w:t xml:space="preserve">like the maximum likelihood estimates described earlier </w:t>
      </w:r>
      <w:r w:rsidR="004A1C74">
        <w:rPr>
          <w:rFonts w:ascii="Times New Roman" w:hAnsi="Times New Roman" w:cs="Times New Roman"/>
          <w:sz w:val="24"/>
          <w:szCs w:val="24"/>
        </w:rPr>
        <w:t xml:space="preserve">requires the availability of </w:t>
      </w:r>
      <w:r w:rsidR="008D6EBA">
        <w:rPr>
          <w:rFonts w:ascii="Times New Roman" w:hAnsi="Times New Roman" w:cs="Times New Roman"/>
          <w:sz w:val="24"/>
          <w:szCs w:val="24"/>
        </w:rPr>
        <w:t>sufficient statistics for</w:t>
      </w:r>
      <w:r w:rsidR="004A1C74">
        <w:rPr>
          <w:rFonts w:ascii="Times New Roman" w:hAnsi="Times New Roman" w:cs="Times New Roman"/>
          <w:sz w:val="24"/>
          <w:szCs w:val="24"/>
        </w:rPr>
        <w:t xml:space="preserve"> </w:t>
      </w:r>
      <w:r w:rsidR="004A1C74">
        <w:rPr>
          <w:rFonts w:ascii="Times New Roman" w:hAnsi="Times New Roman" w:cs="Times New Roman"/>
          <w:i/>
          <w:sz w:val="24"/>
          <w:szCs w:val="24"/>
        </w:rPr>
        <w:t>Z</w:t>
      </w:r>
      <w:r w:rsidR="004A1C74">
        <w:rPr>
          <w:rFonts w:ascii="Times New Roman" w:hAnsi="Times New Roman" w:cs="Times New Roman"/>
          <w:sz w:val="24"/>
          <w:szCs w:val="24"/>
        </w:rPr>
        <w:t xml:space="preserve"> for the selected and non-selected cases</w:t>
      </w:r>
      <w:r w:rsidR="0024108B">
        <w:rPr>
          <w:rFonts w:ascii="Times New Roman" w:hAnsi="Times New Roman" w:cs="Times New Roman"/>
          <w:sz w:val="24"/>
          <w:szCs w:val="24"/>
        </w:rPr>
        <w:t>.</w:t>
      </w:r>
      <w:r w:rsidR="004A1C74">
        <w:rPr>
          <w:rFonts w:ascii="Times New Roman" w:hAnsi="Times New Roman" w:cs="Times New Roman"/>
          <w:sz w:val="24"/>
          <w:szCs w:val="24"/>
        </w:rPr>
        <w:t xml:space="preserve"> One could follow two possible approaches here: </w:t>
      </w:r>
    </w:p>
    <w:p w14:paraId="307A4411" w14:textId="77777777" w:rsidR="004A1C74" w:rsidRDefault="004A1C74" w:rsidP="00B55E1C">
      <w:pPr>
        <w:spacing w:after="0" w:line="480" w:lineRule="auto"/>
        <w:rPr>
          <w:rFonts w:ascii="Times New Roman" w:hAnsi="Times New Roman" w:cs="Times New Roman"/>
          <w:sz w:val="24"/>
          <w:szCs w:val="24"/>
        </w:rPr>
      </w:pPr>
    </w:p>
    <w:p w14:paraId="261CE03E" w14:textId="6F031E68" w:rsidR="004A1C74" w:rsidRPr="004A1C74" w:rsidRDefault="004A1C74" w:rsidP="004A1C74">
      <w:pPr>
        <w:pStyle w:val="ListParagraph"/>
        <w:numPr>
          <w:ilvl w:val="0"/>
          <w:numId w:val="1"/>
        </w:numPr>
        <w:spacing w:after="0" w:line="480" w:lineRule="auto"/>
        <w:rPr>
          <w:rFonts w:ascii="Times New Roman" w:hAnsi="Times New Roman" w:cs="Times New Roman"/>
          <w:sz w:val="24"/>
          <w:szCs w:val="24"/>
        </w:rPr>
      </w:pPr>
      <w:r w:rsidRPr="004A1C74">
        <w:rPr>
          <w:rFonts w:ascii="Times New Roman" w:hAnsi="Times New Roman" w:cs="Times New Roman"/>
          <w:sz w:val="24"/>
          <w:szCs w:val="24"/>
        </w:rPr>
        <w:t>Proceed with the Gibbs sampler</w:t>
      </w:r>
      <w:r w:rsidR="003033C9">
        <w:rPr>
          <w:rFonts w:ascii="Times New Roman" w:hAnsi="Times New Roman" w:cs="Times New Roman"/>
          <w:sz w:val="24"/>
          <w:szCs w:val="24"/>
        </w:rPr>
        <w:t xml:space="preserve"> (see below</w:t>
      </w:r>
      <w:r w:rsidR="00D012BF">
        <w:rPr>
          <w:rFonts w:ascii="Times New Roman" w:hAnsi="Times New Roman" w:cs="Times New Roman"/>
          <w:sz w:val="24"/>
          <w:szCs w:val="24"/>
        </w:rPr>
        <w:t xml:space="preserve"> for details</w:t>
      </w:r>
      <w:r w:rsidR="003033C9">
        <w:rPr>
          <w:rFonts w:ascii="Times New Roman" w:hAnsi="Times New Roman" w:cs="Times New Roman"/>
          <w:sz w:val="24"/>
          <w:szCs w:val="24"/>
        </w:rPr>
        <w:t>)</w:t>
      </w:r>
      <w:r w:rsidRPr="004A1C74">
        <w:rPr>
          <w:rFonts w:ascii="Times New Roman" w:hAnsi="Times New Roman" w:cs="Times New Roman"/>
          <w:sz w:val="24"/>
          <w:szCs w:val="24"/>
        </w:rPr>
        <w:t xml:space="preserve"> for all other parameters used to compute the </w:t>
      </w:r>
      <w:r w:rsidR="00625DB0">
        <w:rPr>
          <w:rFonts w:ascii="Times New Roman" w:hAnsi="Times New Roman" w:cs="Times New Roman"/>
          <w:sz w:val="24"/>
          <w:szCs w:val="24"/>
        </w:rPr>
        <w:t>MUBP</w:t>
      </w:r>
      <w:r w:rsidRPr="004A1C74">
        <w:rPr>
          <w:rFonts w:ascii="Times New Roman" w:hAnsi="Times New Roman" w:cs="Times New Roman"/>
          <w:sz w:val="24"/>
          <w:szCs w:val="24"/>
        </w:rPr>
        <w:t xml:space="preserve"> index for a </w:t>
      </w:r>
      <w:r w:rsidRPr="004A1C74">
        <w:rPr>
          <w:rFonts w:ascii="Times New Roman" w:hAnsi="Times New Roman" w:cs="Times New Roman"/>
          <w:i/>
          <w:sz w:val="24"/>
          <w:szCs w:val="24"/>
        </w:rPr>
        <w:t xml:space="preserve">given </w:t>
      </w:r>
      <w:r w:rsidRPr="004A1C74">
        <w:rPr>
          <w:rFonts w:ascii="Times New Roman" w:hAnsi="Times New Roman" w:cs="Times New Roman"/>
          <w:sz w:val="24"/>
          <w:szCs w:val="24"/>
        </w:rPr>
        <w:t>value of</w:t>
      </w:r>
      <w:r w:rsidR="00A5164B">
        <w:rPr>
          <w:rFonts w:ascii="Times New Roman" w:hAnsi="Times New Roman" w:cs="Times New Roman"/>
          <w:sz w:val="24"/>
          <w:szCs w:val="24"/>
        </w:rPr>
        <w:t xml:space="preserve"> </w:t>
      </w:r>
      <m:oMath>
        <m:r>
          <w:rPr>
            <w:rFonts w:ascii="Cambria Math" w:hAnsi="Cambria Math" w:cs="Times New Roman"/>
            <w:sz w:val="24"/>
            <w:szCs w:val="24"/>
          </w:rPr>
          <m:t>ϕ</m:t>
        </m:r>
      </m:oMath>
      <w:r>
        <w:rPr>
          <w:rFonts w:ascii="Times New Roman" w:hAnsi="Times New Roman" w:cs="Times New Roman"/>
          <w:sz w:val="24"/>
          <w:szCs w:val="24"/>
        </w:rPr>
        <w:t>, assuming non-informative prior distributions for the identified parameters.</w:t>
      </w:r>
      <w:r w:rsidRPr="004A1C74">
        <w:rPr>
          <w:rFonts w:ascii="Times New Roman" w:hAnsi="Times New Roman" w:cs="Times New Roman"/>
          <w:sz w:val="24"/>
          <w:szCs w:val="24"/>
        </w:rPr>
        <w:t xml:space="preserve"> This might be done, for example, to account for uncertainty in the estimation of the parameters used to compute the </w:t>
      </w:r>
      <w:r w:rsidR="00625DB0">
        <w:rPr>
          <w:rFonts w:ascii="Times New Roman" w:hAnsi="Times New Roman" w:cs="Times New Roman"/>
          <w:sz w:val="24"/>
          <w:szCs w:val="24"/>
        </w:rPr>
        <w:t>MUBP</w:t>
      </w:r>
      <w:r w:rsidRPr="004A1C74">
        <w:rPr>
          <w:rFonts w:ascii="Times New Roman" w:hAnsi="Times New Roman" w:cs="Times New Roman"/>
          <w:sz w:val="24"/>
          <w:szCs w:val="24"/>
        </w:rPr>
        <w:t xml:space="preserve"> index for a given</w:t>
      </w:r>
      <m:oMath>
        <m:r>
          <w:rPr>
            <w:rFonts w:ascii="Cambria Math" w:hAnsi="Cambria Math" w:cs="Times New Roman"/>
            <w:sz w:val="24"/>
            <w:szCs w:val="24"/>
          </w:rPr>
          <m:t xml:space="preserve"> ϕ</m:t>
        </m:r>
      </m:oMath>
      <w:r w:rsidRPr="004A1C74">
        <w:rPr>
          <w:rFonts w:ascii="Times New Roman" w:hAnsi="Times New Roman" w:cs="Times New Roman"/>
          <w:sz w:val="24"/>
          <w:szCs w:val="24"/>
        </w:rPr>
        <w:t>.</w:t>
      </w:r>
      <w:r w:rsidR="0024108B" w:rsidRPr="004A1C74">
        <w:rPr>
          <w:rFonts w:ascii="Times New Roman" w:hAnsi="Times New Roman" w:cs="Times New Roman"/>
          <w:sz w:val="24"/>
          <w:szCs w:val="24"/>
        </w:rPr>
        <w:t xml:space="preserve"> </w:t>
      </w:r>
      <w:r>
        <w:rPr>
          <w:rFonts w:ascii="Times New Roman" w:hAnsi="Times New Roman" w:cs="Times New Roman"/>
          <w:sz w:val="24"/>
          <w:szCs w:val="24"/>
        </w:rPr>
        <w:t>So, when computing the proposed</w:t>
      </w:r>
      <w:r w:rsidR="00137F1E">
        <w:rPr>
          <w:rFonts w:ascii="Times New Roman" w:hAnsi="Times New Roman" w:cs="Times New Roman"/>
          <w:sz w:val="24"/>
          <w:szCs w:val="24"/>
        </w:rPr>
        <w:t xml:space="preserve"> interval</w:t>
      </w:r>
      <w:r w:rsidR="007660C7">
        <w:rPr>
          <w:rFonts w:ascii="Times New Roman" w:hAnsi="Times New Roman" w:cs="Times New Roman"/>
          <w:sz w:val="24"/>
          <w:szCs w:val="24"/>
        </w:rPr>
        <w:t xml:space="preserve"> [</w:t>
      </w:r>
      <w:r w:rsidR="00625DB0">
        <w:rPr>
          <w:rFonts w:ascii="Times New Roman" w:hAnsi="Times New Roman" w:cs="Times New Roman"/>
          <w:sz w:val="24"/>
          <w:szCs w:val="24"/>
        </w:rPr>
        <w:t>MUBP</w:t>
      </w:r>
      <w:r w:rsidR="007660C7">
        <w:rPr>
          <w:rFonts w:ascii="Times New Roman" w:hAnsi="Times New Roman" w:cs="Times New Roman"/>
          <w:sz w:val="24"/>
          <w:szCs w:val="24"/>
        </w:rPr>
        <w:t xml:space="preserve">(0), </w:t>
      </w:r>
      <w:r w:rsidR="00625DB0">
        <w:rPr>
          <w:rFonts w:ascii="Times New Roman" w:hAnsi="Times New Roman" w:cs="Times New Roman"/>
          <w:sz w:val="24"/>
          <w:szCs w:val="24"/>
        </w:rPr>
        <w:t>MUBP</w:t>
      </w:r>
      <w:r w:rsidR="007660C7">
        <w:rPr>
          <w:rFonts w:ascii="Times New Roman" w:hAnsi="Times New Roman" w:cs="Times New Roman"/>
          <w:sz w:val="24"/>
          <w:szCs w:val="24"/>
        </w:rPr>
        <w:t>(1)]</w:t>
      </w:r>
      <w:r>
        <w:rPr>
          <w:rFonts w:ascii="Times New Roman" w:hAnsi="Times New Roman" w:cs="Times New Roman"/>
          <w:sz w:val="24"/>
          <w:szCs w:val="24"/>
        </w:rPr>
        <w:t xml:space="preserve"> one could form 95% highest posterior density (HPD) credible intervals for both </w:t>
      </w:r>
      <w:r w:rsidR="00625DB0">
        <w:rPr>
          <w:rFonts w:ascii="Times New Roman" w:hAnsi="Times New Roman" w:cs="Times New Roman"/>
          <w:sz w:val="24"/>
          <w:szCs w:val="24"/>
        </w:rPr>
        <w:t>MUBP</w:t>
      </w:r>
      <w:r w:rsidR="007660C7">
        <w:rPr>
          <w:rFonts w:ascii="Times New Roman" w:hAnsi="Times New Roman" w:cs="Times New Roman"/>
          <w:sz w:val="24"/>
          <w:szCs w:val="24"/>
        </w:rPr>
        <w:t>(0)</w:t>
      </w:r>
      <w:r>
        <w:rPr>
          <w:rFonts w:ascii="Times New Roman" w:hAnsi="Times New Roman" w:cs="Times New Roman"/>
          <w:sz w:val="24"/>
          <w:szCs w:val="24"/>
        </w:rPr>
        <w:t xml:space="preserve"> and</w:t>
      </w:r>
      <w:r w:rsidR="007660C7">
        <w:rPr>
          <w:noProof/>
        </w:rPr>
        <w:t xml:space="preserve"> </w:t>
      </w:r>
      <w:r w:rsidR="00625DB0">
        <w:rPr>
          <w:rFonts w:ascii="Times New Roman" w:hAnsi="Times New Roman" w:cs="Times New Roman"/>
          <w:sz w:val="24"/>
          <w:szCs w:val="24"/>
        </w:rPr>
        <w:t>MUBP</w:t>
      </w:r>
      <w:r w:rsidR="007660C7">
        <w:rPr>
          <w:rFonts w:ascii="Times New Roman" w:hAnsi="Times New Roman" w:cs="Times New Roman"/>
          <w:sz w:val="24"/>
          <w:szCs w:val="24"/>
        </w:rPr>
        <w:t>(1)</w:t>
      </w:r>
      <w:r>
        <w:rPr>
          <w:rFonts w:ascii="Times New Roman" w:hAnsi="Times New Roman" w:cs="Times New Roman"/>
          <w:sz w:val="24"/>
          <w:szCs w:val="24"/>
        </w:rPr>
        <w:t>, enabling a description of the uncertainty in each “limit” of the interval.</w:t>
      </w:r>
    </w:p>
    <w:p w14:paraId="1CB3DB03" w14:textId="6005F9A0" w:rsidR="004A1C74" w:rsidRDefault="0024108B" w:rsidP="004A1C74">
      <w:pPr>
        <w:pStyle w:val="ListParagraph"/>
        <w:numPr>
          <w:ilvl w:val="0"/>
          <w:numId w:val="1"/>
        </w:numPr>
        <w:spacing w:after="0" w:line="480" w:lineRule="auto"/>
        <w:rPr>
          <w:rFonts w:ascii="Times New Roman" w:hAnsi="Times New Roman" w:cs="Times New Roman"/>
          <w:sz w:val="24"/>
          <w:szCs w:val="24"/>
        </w:rPr>
      </w:pPr>
      <w:r w:rsidRPr="004A1C74">
        <w:rPr>
          <w:rFonts w:ascii="Times New Roman" w:hAnsi="Times New Roman" w:cs="Times New Roman"/>
          <w:sz w:val="24"/>
          <w:szCs w:val="24"/>
        </w:rPr>
        <w:lastRenderedPageBreak/>
        <w:t xml:space="preserve">Given </w:t>
      </w:r>
      <w:r w:rsidR="00D662E6">
        <w:rPr>
          <w:rFonts w:ascii="Times New Roman" w:hAnsi="Times New Roman" w:cs="Times New Roman"/>
          <w:sz w:val="24"/>
          <w:szCs w:val="24"/>
        </w:rPr>
        <w:t xml:space="preserve">that there is no </w:t>
      </w:r>
      <w:r w:rsidRPr="004A1C74">
        <w:rPr>
          <w:rFonts w:ascii="Times New Roman" w:hAnsi="Times New Roman" w:cs="Times New Roman"/>
          <w:sz w:val="24"/>
          <w:szCs w:val="24"/>
        </w:rPr>
        <w:t>information about</w:t>
      </w:r>
      <w:r w:rsidR="00EF138A">
        <w:rPr>
          <w:rFonts w:ascii="Times New Roman" w:hAnsi="Times New Roman" w:cs="Times New Roman"/>
          <w:sz w:val="24"/>
          <w:szCs w:val="24"/>
        </w:rPr>
        <w:t xml:space="preserve"> </w:t>
      </w:r>
      <m:oMath>
        <m:r>
          <w:rPr>
            <w:rFonts w:ascii="Cambria Math" w:hAnsi="Cambria Math" w:cs="Times New Roman"/>
            <w:sz w:val="24"/>
            <w:szCs w:val="24"/>
          </w:rPr>
          <m:t>ϕ</m:t>
        </m:r>
      </m:oMath>
      <w:r w:rsidR="004A1C74">
        <w:rPr>
          <w:rFonts w:ascii="Times New Roman" w:hAnsi="Times New Roman" w:cs="Times New Roman"/>
          <w:sz w:val="24"/>
          <w:szCs w:val="24"/>
        </w:rPr>
        <w:t xml:space="preserve"> in the data,</w:t>
      </w:r>
      <w:r w:rsidR="006F5C69">
        <w:rPr>
          <w:rFonts w:ascii="Times New Roman" w:hAnsi="Times New Roman" w:cs="Times New Roman"/>
          <w:sz w:val="24"/>
          <w:szCs w:val="24"/>
        </w:rPr>
        <w:t xml:space="preserve"> instead of fixing </w:t>
      </w:r>
      <m:oMath>
        <m:r>
          <w:rPr>
            <w:rFonts w:ascii="Cambria Math" w:hAnsi="Cambria Math" w:cs="Times New Roman"/>
            <w:sz w:val="24"/>
            <w:szCs w:val="24"/>
          </w:rPr>
          <m:t>ϕ</m:t>
        </m:r>
      </m:oMath>
      <w:r w:rsidR="006F5C69">
        <w:rPr>
          <w:rFonts w:ascii="Times New Roman" w:hAnsi="Times New Roman" w:cs="Times New Roman"/>
          <w:sz w:val="24"/>
          <w:szCs w:val="24"/>
        </w:rPr>
        <w:t xml:space="preserve"> one could</w:t>
      </w:r>
      <w:r w:rsidR="004A1C74">
        <w:rPr>
          <w:rFonts w:ascii="Times New Roman" w:hAnsi="Times New Roman" w:cs="Times New Roman"/>
          <w:sz w:val="24"/>
          <w:szCs w:val="24"/>
        </w:rPr>
        <w:t xml:space="preserve"> </w:t>
      </w:r>
      <w:r w:rsidRPr="004A1C74">
        <w:rPr>
          <w:rFonts w:ascii="Times New Roman" w:hAnsi="Times New Roman" w:cs="Times New Roman"/>
          <w:sz w:val="24"/>
          <w:szCs w:val="24"/>
        </w:rPr>
        <w:t xml:space="preserve">first randomly draw values of </w:t>
      </w:r>
      <w:r w:rsidR="00574FA8" w:rsidRPr="00EA5BED">
        <w:rPr>
          <w:noProof/>
          <w:position w:val="-10"/>
        </w:rPr>
        <w:object w:dxaOrig="200" w:dyaOrig="320" w14:anchorId="4F14A172">
          <v:shape id="_x0000_i1025" type="#_x0000_t75" alt="" style="width:10.15pt;height:15.75pt;mso-width-percent:0;mso-height-percent:0;mso-width-percent:0;mso-height-percent:0" o:ole="">
            <v:imagedata r:id="rId9" o:title=""/>
          </v:shape>
          <o:OLEObject Type="Embed" ProgID="Equation.DSMT4" ShapeID="_x0000_i1025" DrawAspect="Content" ObjectID="_1605448994" r:id="rId12"/>
        </w:object>
      </w:r>
      <w:r w:rsidRPr="004A1C74">
        <w:rPr>
          <w:rFonts w:ascii="Times New Roman" w:hAnsi="Times New Roman" w:cs="Times New Roman"/>
          <w:sz w:val="24"/>
          <w:szCs w:val="24"/>
        </w:rPr>
        <w:t xml:space="preserve"> from a UNIFORM(0,1) distribution</w:t>
      </w:r>
      <w:r w:rsidR="004A1C74">
        <w:rPr>
          <w:rFonts w:ascii="Times New Roman" w:hAnsi="Times New Roman" w:cs="Times New Roman"/>
          <w:sz w:val="24"/>
          <w:szCs w:val="24"/>
        </w:rPr>
        <w:t>, and then proceed with the Gibbs sampler as described in option 1) above</w:t>
      </w:r>
      <w:r w:rsidRPr="004A1C74">
        <w:rPr>
          <w:rFonts w:ascii="Times New Roman" w:hAnsi="Times New Roman" w:cs="Times New Roman"/>
          <w:sz w:val="24"/>
          <w:szCs w:val="24"/>
        </w:rPr>
        <w:t xml:space="preserve">. </w:t>
      </w:r>
    </w:p>
    <w:p w14:paraId="3CD2C10B" w14:textId="77777777" w:rsidR="004A1C74" w:rsidRDefault="004A1C74" w:rsidP="004A1C74">
      <w:pPr>
        <w:spacing w:after="0" w:line="480" w:lineRule="auto"/>
        <w:rPr>
          <w:rFonts w:ascii="Times New Roman" w:hAnsi="Times New Roman" w:cs="Times New Roman"/>
          <w:sz w:val="24"/>
          <w:szCs w:val="24"/>
        </w:rPr>
      </w:pPr>
    </w:p>
    <w:p w14:paraId="2A2A17C6" w14:textId="2ACCDB37" w:rsidR="00715C96" w:rsidRPr="004A1C74" w:rsidRDefault="004A1C74" w:rsidP="004A1C74">
      <w:pPr>
        <w:spacing w:after="0" w:line="480" w:lineRule="auto"/>
        <w:rPr>
          <w:rFonts w:ascii="Times New Roman" w:hAnsi="Times New Roman" w:cs="Times New Roman"/>
          <w:sz w:val="24"/>
          <w:szCs w:val="24"/>
        </w:rPr>
      </w:pPr>
      <w:r>
        <w:rPr>
          <w:rFonts w:ascii="Times New Roman" w:hAnsi="Times New Roman" w:cs="Times New Roman"/>
          <w:sz w:val="24"/>
          <w:szCs w:val="24"/>
        </w:rPr>
        <w:t>To initiate the Gibbs sampler, we first</w:t>
      </w:r>
      <w:r w:rsidR="0024108B" w:rsidRPr="004A1C74">
        <w:rPr>
          <w:rFonts w:ascii="Times New Roman" w:hAnsi="Times New Roman" w:cs="Times New Roman"/>
          <w:sz w:val="24"/>
          <w:szCs w:val="24"/>
        </w:rPr>
        <w:t xml:space="preserve"> fit the probit regression model to the data</w:t>
      </w:r>
      <w:r>
        <w:rPr>
          <w:rFonts w:ascii="Times New Roman" w:hAnsi="Times New Roman" w:cs="Times New Roman"/>
          <w:sz w:val="24"/>
          <w:szCs w:val="24"/>
        </w:rPr>
        <w:t xml:space="preserve"> on </w:t>
      </w:r>
      <w:r>
        <w:rPr>
          <w:rFonts w:ascii="Times New Roman" w:hAnsi="Times New Roman" w:cs="Times New Roman"/>
          <w:i/>
          <w:sz w:val="24"/>
          <w:szCs w:val="24"/>
        </w:rPr>
        <w:t xml:space="preserve">Y </w:t>
      </w:r>
      <w:r>
        <w:rPr>
          <w:rFonts w:ascii="Times New Roman" w:hAnsi="Times New Roman" w:cs="Times New Roman"/>
          <w:sz w:val="24"/>
          <w:szCs w:val="24"/>
        </w:rPr>
        <w:t xml:space="preserve">and </w:t>
      </w:r>
      <w:r>
        <w:rPr>
          <w:rFonts w:ascii="Times New Roman" w:hAnsi="Times New Roman" w:cs="Times New Roman"/>
          <w:i/>
          <w:sz w:val="24"/>
          <w:szCs w:val="24"/>
        </w:rPr>
        <w:t>Z</w:t>
      </w:r>
      <w:r w:rsidR="0024108B" w:rsidRPr="004A1C74">
        <w:rPr>
          <w:rFonts w:ascii="Times New Roman" w:hAnsi="Times New Roman" w:cs="Times New Roman"/>
          <w:sz w:val="24"/>
          <w:szCs w:val="24"/>
        </w:rPr>
        <w:t xml:space="preserve"> from the</w:t>
      </w:r>
      <w:r w:rsidR="00D012BF">
        <w:rPr>
          <w:rFonts w:ascii="Times New Roman" w:hAnsi="Times New Roman" w:cs="Times New Roman"/>
          <w:sz w:val="24"/>
          <w:szCs w:val="24"/>
        </w:rPr>
        <w:t xml:space="preserve"> cases selected for the</w:t>
      </w:r>
      <w:r w:rsidR="0024108B" w:rsidRPr="004A1C74">
        <w:rPr>
          <w:rFonts w:ascii="Times New Roman" w:hAnsi="Times New Roman" w:cs="Times New Roman"/>
          <w:sz w:val="24"/>
          <w:szCs w:val="24"/>
        </w:rPr>
        <w:t xml:space="preserve"> non-probability sample, </w:t>
      </w:r>
      <w:r w:rsidR="003033C9">
        <w:rPr>
          <w:rFonts w:ascii="Times New Roman" w:hAnsi="Times New Roman" w:cs="Times New Roman"/>
          <w:sz w:val="24"/>
          <w:szCs w:val="24"/>
        </w:rPr>
        <w:t>which yields</w:t>
      </w:r>
      <w:r w:rsidR="0024108B" w:rsidRPr="004A1C74">
        <w:rPr>
          <w:rFonts w:ascii="Times New Roman" w:hAnsi="Times New Roman" w:cs="Times New Roman"/>
          <w:sz w:val="24"/>
          <w:szCs w:val="24"/>
        </w:rPr>
        <w:t xml:space="preserve"> starting values for the regression coefficients </w:t>
      </w:r>
      <w:r>
        <w:rPr>
          <w:rFonts w:ascii="Times New Roman" w:hAnsi="Times New Roman" w:cs="Times New Roman"/>
          <w:sz w:val="24"/>
          <w:szCs w:val="24"/>
        </w:rPr>
        <w:t>in this model</w:t>
      </w:r>
      <w:r w:rsidR="0024108B" w:rsidRPr="004A1C74">
        <w:rPr>
          <w:rFonts w:ascii="Times New Roman" w:hAnsi="Times New Roman" w:cs="Times New Roman"/>
          <w:sz w:val="24"/>
          <w:szCs w:val="24"/>
        </w:rPr>
        <w:t xml:space="preserve">. </w:t>
      </w:r>
      <w:r w:rsidR="00BC2126">
        <w:rPr>
          <w:rFonts w:ascii="Times New Roman" w:hAnsi="Times New Roman" w:cs="Times New Roman"/>
          <w:sz w:val="24"/>
          <w:szCs w:val="24"/>
        </w:rPr>
        <w:t xml:space="preserve">We then create the proxy variable </w:t>
      </w:r>
      <w:r w:rsidR="00BC2126">
        <w:rPr>
          <w:rFonts w:ascii="Times New Roman" w:hAnsi="Times New Roman" w:cs="Times New Roman"/>
          <w:i/>
          <w:sz w:val="24"/>
          <w:szCs w:val="24"/>
        </w:rPr>
        <w:t>X</w:t>
      </w:r>
      <w:r w:rsidR="001F1F2A">
        <w:rPr>
          <w:rFonts w:ascii="Times New Roman" w:hAnsi="Times New Roman" w:cs="Times New Roman"/>
          <w:i/>
          <w:sz w:val="24"/>
          <w:szCs w:val="24"/>
        </w:rPr>
        <w:t xml:space="preserve"> </w:t>
      </w:r>
      <w:r w:rsidR="001F1F2A">
        <w:rPr>
          <w:rFonts w:ascii="Times New Roman" w:hAnsi="Times New Roman" w:cs="Times New Roman"/>
          <w:sz w:val="24"/>
          <w:szCs w:val="24"/>
        </w:rPr>
        <w:t>as a function of the coefficients</w:t>
      </w:r>
      <w:r w:rsidR="003033C9">
        <w:rPr>
          <w:rFonts w:ascii="Times New Roman" w:hAnsi="Times New Roman" w:cs="Times New Roman"/>
          <w:sz w:val="24"/>
          <w:szCs w:val="24"/>
        </w:rPr>
        <w:t xml:space="preserve">. An iteration of the sampler (conditional on either a random </w:t>
      </w:r>
      <w:r w:rsidR="00A01D59">
        <w:rPr>
          <w:rFonts w:ascii="Times New Roman" w:hAnsi="Times New Roman" w:cs="Times New Roman"/>
          <w:sz w:val="24"/>
          <w:szCs w:val="24"/>
        </w:rPr>
        <w:t xml:space="preserve">draw of </w:t>
      </w:r>
      <m:oMath>
        <m:r>
          <w:rPr>
            <w:rFonts w:ascii="Cambria Math" w:hAnsi="Cambria Math" w:cs="Times New Roman"/>
            <w:sz w:val="24"/>
            <w:szCs w:val="24"/>
          </w:rPr>
          <m:t>ϕ</m:t>
        </m:r>
      </m:oMath>
      <w:r w:rsidR="00D012BF">
        <w:rPr>
          <w:rFonts w:ascii="Times New Roman" w:hAnsi="Times New Roman" w:cs="Times New Roman"/>
          <w:sz w:val="24"/>
          <w:szCs w:val="24"/>
        </w:rPr>
        <w:t xml:space="preserve"> or a fixed choice</w:t>
      </w:r>
      <w:r w:rsidR="003033C9">
        <w:rPr>
          <w:rFonts w:ascii="Times New Roman" w:hAnsi="Times New Roman" w:cs="Times New Roman"/>
          <w:sz w:val="24"/>
          <w:szCs w:val="24"/>
        </w:rPr>
        <w:t xml:space="preserve"> of</w:t>
      </w:r>
      <m:oMath>
        <m:r>
          <w:rPr>
            <w:rFonts w:ascii="Cambria Math" w:hAnsi="Cambria Math" w:cs="Times New Roman"/>
            <w:sz w:val="24"/>
            <w:szCs w:val="24"/>
          </w:rPr>
          <m:t xml:space="preserve"> ϕ</m:t>
        </m:r>
      </m:oMath>
      <w:r w:rsidR="003033C9">
        <w:rPr>
          <w:rFonts w:ascii="Times New Roman" w:hAnsi="Times New Roman" w:cs="Times New Roman"/>
          <w:sz w:val="24"/>
          <w:szCs w:val="24"/>
        </w:rPr>
        <w:t xml:space="preserve">) then starts with </w:t>
      </w:r>
      <w:r w:rsidR="00BC2126">
        <w:rPr>
          <w:rFonts w:ascii="Times New Roman" w:hAnsi="Times New Roman" w:cs="Times New Roman"/>
          <w:sz w:val="24"/>
          <w:szCs w:val="24"/>
        </w:rPr>
        <w:t xml:space="preserve">draws of the latent variable </w:t>
      </w:r>
      <w:r w:rsidR="00BC2126">
        <w:rPr>
          <w:rFonts w:ascii="Times New Roman" w:hAnsi="Times New Roman" w:cs="Times New Roman"/>
          <w:i/>
          <w:sz w:val="24"/>
          <w:szCs w:val="24"/>
        </w:rPr>
        <w:t>U</w:t>
      </w:r>
      <w:r w:rsidR="00BC2126">
        <w:rPr>
          <w:rFonts w:ascii="Times New Roman" w:hAnsi="Times New Roman" w:cs="Times New Roman"/>
          <w:sz w:val="24"/>
          <w:szCs w:val="24"/>
        </w:rPr>
        <w:t xml:space="preserve"> from a</w:t>
      </w:r>
      <w:r w:rsidR="001F1F2A">
        <w:rPr>
          <w:rFonts w:ascii="Times New Roman" w:hAnsi="Times New Roman" w:cs="Times New Roman"/>
          <w:sz w:val="24"/>
          <w:szCs w:val="24"/>
        </w:rPr>
        <w:t xml:space="preserve"> truncated n</w:t>
      </w:r>
      <w:r w:rsidR="00BC2126">
        <w:rPr>
          <w:rFonts w:ascii="Times New Roman" w:hAnsi="Times New Roman" w:cs="Times New Roman"/>
          <w:sz w:val="24"/>
          <w:szCs w:val="24"/>
        </w:rPr>
        <w:t>ormal distribution</w:t>
      </w:r>
      <w:r w:rsidR="001F1F2A">
        <w:rPr>
          <w:rFonts w:ascii="Times New Roman" w:hAnsi="Times New Roman" w:cs="Times New Roman"/>
          <w:sz w:val="24"/>
          <w:szCs w:val="24"/>
        </w:rPr>
        <w:t xml:space="preserve"> conditional on </w:t>
      </w:r>
      <w:r w:rsidR="001F1F2A">
        <w:rPr>
          <w:rFonts w:ascii="Times New Roman" w:hAnsi="Times New Roman" w:cs="Times New Roman"/>
          <w:i/>
          <w:sz w:val="24"/>
          <w:szCs w:val="24"/>
        </w:rPr>
        <w:t>X</w:t>
      </w:r>
      <w:r w:rsidR="003D714F">
        <w:rPr>
          <w:rFonts w:ascii="Times New Roman" w:hAnsi="Times New Roman" w:cs="Times New Roman"/>
          <w:i/>
          <w:sz w:val="24"/>
          <w:szCs w:val="24"/>
        </w:rPr>
        <w:t xml:space="preserve"> </w:t>
      </w:r>
      <w:r w:rsidR="003D714F">
        <w:rPr>
          <w:rFonts w:ascii="Times New Roman" w:hAnsi="Times New Roman" w:cs="Times New Roman"/>
          <w:sz w:val="24"/>
          <w:szCs w:val="24"/>
        </w:rPr>
        <w:t>(and thus</w:t>
      </w:r>
      <w:r w:rsidR="00A446DD">
        <w:rPr>
          <w:rFonts w:ascii="Times New Roman" w:hAnsi="Times New Roman" w:cs="Times New Roman"/>
          <w:sz w:val="24"/>
          <w:szCs w:val="24"/>
        </w:rPr>
        <w:t xml:space="preserve"> also conditional on</w:t>
      </w:r>
      <w:r w:rsidR="003D714F">
        <w:rPr>
          <w:rFonts w:ascii="Times New Roman" w:hAnsi="Times New Roman" w:cs="Times New Roman"/>
          <w:sz w:val="24"/>
          <w:szCs w:val="24"/>
        </w:rPr>
        <w:t xml:space="preserve"> the probit model coefficients)</w:t>
      </w:r>
      <w:r w:rsidR="001F1F2A">
        <w:rPr>
          <w:rFonts w:ascii="Times New Roman" w:hAnsi="Times New Roman" w:cs="Times New Roman"/>
          <w:sz w:val="24"/>
          <w:szCs w:val="24"/>
        </w:rPr>
        <w:t xml:space="preserve">. </w:t>
      </w:r>
      <w:r w:rsidR="003033C9">
        <w:rPr>
          <w:rFonts w:ascii="Times New Roman" w:hAnsi="Times New Roman" w:cs="Times New Roman"/>
          <w:sz w:val="24"/>
          <w:szCs w:val="24"/>
        </w:rPr>
        <w:t>We</w:t>
      </w:r>
      <w:r w:rsidR="001F1F2A">
        <w:rPr>
          <w:rFonts w:ascii="Times New Roman" w:hAnsi="Times New Roman" w:cs="Times New Roman"/>
          <w:sz w:val="24"/>
          <w:szCs w:val="24"/>
        </w:rPr>
        <w:t xml:space="preserve"> then select posterior draws of the regression coefficients in the probit model given the</w:t>
      </w:r>
      <w:r w:rsidR="003D714F">
        <w:rPr>
          <w:rFonts w:ascii="Times New Roman" w:hAnsi="Times New Roman" w:cs="Times New Roman"/>
          <w:sz w:val="24"/>
          <w:szCs w:val="24"/>
        </w:rPr>
        <w:t xml:space="preserve"> previous</w:t>
      </w:r>
      <w:r w:rsidR="001F1F2A">
        <w:rPr>
          <w:rFonts w:ascii="Times New Roman" w:hAnsi="Times New Roman" w:cs="Times New Roman"/>
          <w:sz w:val="24"/>
          <w:szCs w:val="24"/>
        </w:rPr>
        <w:t xml:space="preserve"> augmented values for </w:t>
      </w:r>
      <w:r w:rsidR="001F1F2A">
        <w:rPr>
          <w:rFonts w:ascii="Times New Roman" w:hAnsi="Times New Roman" w:cs="Times New Roman"/>
          <w:i/>
          <w:sz w:val="24"/>
          <w:szCs w:val="24"/>
        </w:rPr>
        <w:t>U</w:t>
      </w:r>
      <w:r w:rsidR="003D714F">
        <w:rPr>
          <w:rFonts w:ascii="Times New Roman" w:hAnsi="Times New Roman" w:cs="Times New Roman"/>
          <w:sz w:val="24"/>
          <w:szCs w:val="24"/>
        </w:rPr>
        <w:t xml:space="preserve">, </w:t>
      </w:r>
      <w:r w:rsidR="00AB3A49">
        <w:rPr>
          <w:rFonts w:ascii="Times New Roman" w:hAnsi="Times New Roman" w:cs="Times New Roman"/>
          <w:sz w:val="24"/>
          <w:szCs w:val="24"/>
        </w:rPr>
        <w:t xml:space="preserve">and </w:t>
      </w:r>
      <w:r w:rsidR="001F1F2A">
        <w:rPr>
          <w:rFonts w:ascii="Times New Roman" w:hAnsi="Times New Roman" w:cs="Times New Roman"/>
          <w:sz w:val="24"/>
          <w:szCs w:val="24"/>
        </w:rPr>
        <w:t xml:space="preserve">recreate the proxy variable </w:t>
      </w:r>
      <w:r w:rsidR="001F1F2A">
        <w:rPr>
          <w:rFonts w:ascii="Times New Roman" w:hAnsi="Times New Roman" w:cs="Times New Roman"/>
          <w:i/>
          <w:sz w:val="24"/>
          <w:szCs w:val="24"/>
        </w:rPr>
        <w:t>X</w:t>
      </w:r>
      <w:r w:rsidR="003033C9">
        <w:rPr>
          <w:rFonts w:ascii="Times New Roman" w:hAnsi="Times New Roman" w:cs="Times New Roman"/>
          <w:i/>
          <w:sz w:val="24"/>
          <w:szCs w:val="24"/>
        </w:rPr>
        <w:t xml:space="preserve"> </w:t>
      </w:r>
      <w:r w:rsidR="003033C9">
        <w:rPr>
          <w:rFonts w:ascii="Times New Roman" w:hAnsi="Times New Roman" w:cs="Times New Roman"/>
          <w:sz w:val="24"/>
          <w:szCs w:val="24"/>
        </w:rPr>
        <w:t>given the current draws of the regression coefficients</w:t>
      </w:r>
      <w:r w:rsidR="001F1F2A">
        <w:rPr>
          <w:rFonts w:ascii="Times New Roman" w:hAnsi="Times New Roman" w:cs="Times New Roman"/>
          <w:sz w:val="24"/>
          <w:szCs w:val="24"/>
        </w:rPr>
        <w:t>. This data augmentation approach</w:t>
      </w:r>
      <w:r w:rsidR="003033C9">
        <w:rPr>
          <w:rFonts w:ascii="Times New Roman" w:hAnsi="Times New Roman" w:cs="Times New Roman"/>
          <w:sz w:val="24"/>
          <w:szCs w:val="24"/>
        </w:rPr>
        <w:t xml:space="preserve"> in each iteration then</w:t>
      </w:r>
      <w:r w:rsidR="001F1F2A">
        <w:rPr>
          <w:rFonts w:ascii="Times New Roman" w:hAnsi="Times New Roman" w:cs="Times New Roman"/>
          <w:sz w:val="24"/>
          <w:szCs w:val="24"/>
        </w:rPr>
        <w:t xml:space="preserve"> enables posterior draws of</w:t>
      </w:r>
      <w:r w:rsidR="00D012BF">
        <w:rPr>
          <w:rFonts w:ascii="Times New Roman" w:hAnsi="Times New Roman" w:cs="Times New Roman"/>
          <w:sz w:val="24"/>
          <w:szCs w:val="24"/>
        </w:rPr>
        <w:t xml:space="preserve"> the</w:t>
      </w:r>
      <w:r w:rsidR="001F1F2A">
        <w:rPr>
          <w:rFonts w:ascii="Times New Roman" w:hAnsi="Times New Roman" w:cs="Times New Roman"/>
          <w:sz w:val="24"/>
          <w:szCs w:val="24"/>
        </w:rPr>
        <w:t xml:space="preserve"> </w:t>
      </w:r>
      <w:r w:rsidR="004579CF">
        <w:rPr>
          <w:rFonts w:ascii="Times New Roman" w:hAnsi="Times New Roman" w:cs="Times New Roman"/>
          <w:sz w:val="24"/>
          <w:szCs w:val="24"/>
        </w:rPr>
        <w:t>pattern-mixture model</w:t>
      </w:r>
      <w:r w:rsidR="001F1F2A">
        <w:rPr>
          <w:rFonts w:ascii="Times New Roman" w:hAnsi="Times New Roman" w:cs="Times New Roman"/>
          <w:sz w:val="24"/>
          <w:szCs w:val="24"/>
        </w:rPr>
        <w:t xml:space="preserve"> parameters</w:t>
      </w:r>
      <w:r w:rsidR="00D012BF">
        <w:rPr>
          <w:rFonts w:ascii="Times New Roman" w:hAnsi="Times New Roman" w:cs="Times New Roman"/>
          <w:sz w:val="24"/>
          <w:szCs w:val="24"/>
        </w:rPr>
        <w:t xml:space="preserve"> defined</w:t>
      </w:r>
      <w:r w:rsidR="001F1F2A">
        <w:rPr>
          <w:rFonts w:ascii="Times New Roman" w:hAnsi="Times New Roman" w:cs="Times New Roman"/>
          <w:sz w:val="24"/>
          <w:szCs w:val="24"/>
        </w:rPr>
        <w:t xml:space="preserve"> in (</w:t>
      </w:r>
      <w:r w:rsidR="00E16053">
        <w:rPr>
          <w:rFonts w:ascii="Times New Roman" w:hAnsi="Times New Roman" w:cs="Times New Roman"/>
          <w:sz w:val="24"/>
          <w:szCs w:val="24"/>
        </w:rPr>
        <w:t>7</w:t>
      </w:r>
      <w:r w:rsidR="001F1F2A">
        <w:rPr>
          <w:rFonts w:ascii="Times New Roman" w:hAnsi="Times New Roman" w:cs="Times New Roman"/>
          <w:sz w:val="24"/>
          <w:szCs w:val="24"/>
        </w:rPr>
        <w:t>)</w:t>
      </w:r>
      <w:r w:rsidR="00BF4AD4">
        <w:rPr>
          <w:rFonts w:ascii="Times New Roman" w:hAnsi="Times New Roman" w:cs="Times New Roman"/>
          <w:sz w:val="24"/>
          <w:szCs w:val="24"/>
        </w:rPr>
        <w:t xml:space="preserve"> and (</w:t>
      </w:r>
      <w:r w:rsidR="00E16053">
        <w:rPr>
          <w:rFonts w:ascii="Times New Roman" w:hAnsi="Times New Roman" w:cs="Times New Roman"/>
          <w:sz w:val="24"/>
          <w:szCs w:val="24"/>
        </w:rPr>
        <w:t>9</w:t>
      </w:r>
      <w:r w:rsidR="00BF4AD4">
        <w:rPr>
          <w:rFonts w:ascii="Times New Roman" w:hAnsi="Times New Roman" w:cs="Times New Roman"/>
          <w:sz w:val="24"/>
          <w:szCs w:val="24"/>
        </w:rPr>
        <w:t>)</w:t>
      </w:r>
      <w:r w:rsidR="001F1F2A">
        <w:rPr>
          <w:rFonts w:ascii="Times New Roman" w:hAnsi="Times New Roman" w:cs="Times New Roman"/>
          <w:sz w:val="24"/>
          <w:szCs w:val="24"/>
        </w:rPr>
        <w:t>, following</w:t>
      </w:r>
      <w:r w:rsidR="00A446DD">
        <w:rPr>
          <w:rFonts w:ascii="Times New Roman" w:hAnsi="Times New Roman" w:cs="Times New Roman"/>
          <w:sz w:val="24"/>
          <w:szCs w:val="24"/>
        </w:rPr>
        <w:t xml:space="preserve"> the</w:t>
      </w:r>
      <w:r w:rsidR="003033C9">
        <w:rPr>
          <w:rFonts w:ascii="Times New Roman" w:hAnsi="Times New Roman" w:cs="Times New Roman"/>
          <w:sz w:val="24"/>
          <w:szCs w:val="24"/>
        </w:rPr>
        <w:t xml:space="preserve"> explicit</w:t>
      </w:r>
      <w:r w:rsidR="00A446DD">
        <w:rPr>
          <w:rFonts w:ascii="Times New Roman" w:hAnsi="Times New Roman" w:cs="Times New Roman"/>
          <w:sz w:val="24"/>
          <w:szCs w:val="24"/>
        </w:rPr>
        <w:t xml:space="preserve"> steps</w:t>
      </w:r>
      <w:r w:rsidR="003033C9">
        <w:rPr>
          <w:rFonts w:ascii="Times New Roman" w:hAnsi="Times New Roman" w:cs="Times New Roman"/>
          <w:sz w:val="24"/>
          <w:szCs w:val="24"/>
        </w:rPr>
        <w:t xml:space="preserve"> and constraints</w:t>
      </w:r>
      <w:r w:rsidR="00A446DD">
        <w:rPr>
          <w:rFonts w:ascii="Times New Roman" w:hAnsi="Times New Roman" w:cs="Times New Roman"/>
          <w:sz w:val="24"/>
          <w:szCs w:val="24"/>
        </w:rPr>
        <w:t xml:space="preserve"> outlined in</w:t>
      </w:r>
      <w:r w:rsidR="00D012BF">
        <w:rPr>
          <w:rFonts w:ascii="Times New Roman" w:hAnsi="Times New Roman" w:cs="Times New Roman"/>
          <w:sz w:val="24"/>
          <w:szCs w:val="24"/>
        </w:rPr>
        <w:t xml:space="preserve"> Andridge and Little (2011). We then generate </w:t>
      </w:r>
      <w:r w:rsidR="00BC2126">
        <w:rPr>
          <w:rFonts w:ascii="Times New Roman" w:hAnsi="Times New Roman" w:cs="Times New Roman"/>
          <w:sz w:val="24"/>
          <w:szCs w:val="24"/>
        </w:rPr>
        <w:t>the corresponding</w:t>
      </w:r>
      <w:r w:rsidR="003D714F">
        <w:rPr>
          <w:rFonts w:ascii="Times New Roman" w:hAnsi="Times New Roman" w:cs="Times New Roman"/>
          <w:sz w:val="24"/>
          <w:szCs w:val="24"/>
        </w:rPr>
        <w:t xml:space="preserve"> posterior</w:t>
      </w:r>
      <w:r w:rsidR="00D012BF">
        <w:rPr>
          <w:rFonts w:ascii="Times New Roman" w:hAnsi="Times New Roman" w:cs="Times New Roman"/>
          <w:sz w:val="24"/>
          <w:szCs w:val="24"/>
        </w:rPr>
        <w:t xml:space="preserve"> draw</w:t>
      </w:r>
      <w:r w:rsidR="00BC2126">
        <w:rPr>
          <w:rFonts w:ascii="Times New Roman" w:hAnsi="Times New Roman" w:cs="Times New Roman"/>
          <w:sz w:val="24"/>
          <w:szCs w:val="24"/>
        </w:rPr>
        <w:t xml:space="preserve"> of</w:t>
      </w:r>
      <w:r w:rsidR="00BC2126" w:rsidRPr="00BC2126">
        <w:rPr>
          <w:rFonts w:ascii="Times New Roman" w:hAnsi="Times New Roman" w:cs="Times New Roman"/>
          <w:sz w:val="24"/>
          <w:szCs w:val="24"/>
        </w:rPr>
        <w:t xml:space="preserve"> </w:t>
      </w:r>
      <w:r w:rsidR="00625DB0">
        <w:rPr>
          <w:rFonts w:ascii="Times New Roman" w:hAnsi="Times New Roman" w:cs="Times New Roman"/>
          <w:sz w:val="24"/>
          <w:szCs w:val="24"/>
        </w:rPr>
        <w:t>MUBP</w:t>
      </w:r>
      <w:r w:rsidR="00BC2126">
        <w:rPr>
          <w:rFonts w:ascii="Times New Roman" w:hAnsi="Times New Roman" w:cs="Times New Roman"/>
          <w:sz w:val="24"/>
          <w:szCs w:val="24"/>
        </w:rPr>
        <w:t>(</w:t>
      </w:r>
      <m:oMath>
        <m:r>
          <w:rPr>
            <w:rFonts w:ascii="Cambria Math" w:hAnsi="Cambria Math" w:cs="Times New Roman"/>
            <w:sz w:val="24"/>
            <w:szCs w:val="24"/>
          </w:rPr>
          <m:t>ϕ</m:t>
        </m:r>
      </m:oMath>
      <w:r w:rsidR="00BC2126">
        <w:rPr>
          <w:rFonts w:ascii="Times New Roman" w:hAnsi="Times New Roman" w:cs="Times New Roman"/>
          <w:sz w:val="24"/>
          <w:szCs w:val="24"/>
        </w:rPr>
        <w:t>)</w:t>
      </w:r>
      <w:r w:rsidR="001F1F2A">
        <w:rPr>
          <w:rFonts w:ascii="Times New Roman" w:hAnsi="Times New Roman" w:cs="Times New Roman"/>
          <w:sz w:val="24"/>
          <w:szCs w:val="24"/>
        </w:rPr>
        <w:t xml:space="preserve"> </w:t>
      </w:r>
      <w:r w:rsidR="00BF4AD4">
        <w:rPr>
          <w:rFonts w:ascii="Times New Roman" w:hAnsi="Times New Roman" w:cs="Times New Roman"/>
          <w:sz w:val="24"/>
          <w:szCs w:val="24"/>
        </w:rPr>
        <w:t>in (</w:t>
      </w:r>
      <w:r w:rsidR="00ED1B98">
        <w:rPr>
          <w:rFonts w:ascii="Times New Roman" w:hAnsi="Times New Roman" w:cs="Times New Roman"/>
          <w:sz w:val="24"/>
          <w:szCs w:val="24"/>
        </w:rPr>
        <w:t>10</w:t>
      </w:r>
      <w:r w:rsidR="00BF4AD4">
        <w:rPr>
          <w:rFonts w:ascii="Times New Roman" w:hAnsi="Times New Roman" w:cs="Times New Roman"/>
          <w:sz w:val="24"/>
          <w:szCs w:val="24"/>
        </w:rPr>
        <w:t xml:space="preserve">) </w:t>
      </w:r>
      <w:r w:rsidR="001F1F2A">
        <w:rPr>
          <w:rFonts w:ascii="Times New Roman" w:hAnsi="Times New Roman" w:cs="Times New Roman"/>
          <w:sz w:val="24"/>
          <w:szCs w:val="24"/>
        </w:rPr>
        <w:t>based on th</w:t>
      </w:r>
      <w:r w:rsidR="00BF4AD4">
        <w:rPr>
          <w:rFonts w:ascii="Times New Roman" w:hAnsi="Times New Roman" w:cs="Times New Roman"/>
          <w:sz w:val="24"/>
          <w:szCs w:val="24"/>
        </w:rPr>
        <w:t xml:space="preserve">e </w:t>
      </w:r>
      <w:r w:rsidR="00FC1EF6">
        <w:rPr>
          <w:rFonts w:ascii="Times New Roman" w:hAnsi="Times New Roman" w:cs="Times New Roman"/>
          <w:sz w:val="24"/>
          <w:szCs w:val="24"/>
        </w:rPr>
        <w:t xml:space="preserve">parameter </w:t>
      </w:r>
      <w:r w:rsidR="00BF4AD4">
        <w:rPr>
          <w:rFonts w:ascii="Times New Roman" w:hAnsi="Times New Roman" w:cs="Times New Roman"/>
          <w:sz w:val="24"/>
          <w:szCs w:val="24"/>
        </w:rPr>
        <w:t>draws</w:t>
      </w:r>
      <w:r w:rsidR="0024108B" w:rsidRPr="004A1C74">
        <w:rPr>
          <w:rFonts w:ascii="Times New Roman" w:hAnsi="Times New Roman" w:cs="Times New Roman"/>
          <w:sz w:val="24"/>
          <w:szCs w:val="24"/>
        </w:rPr>
        <w:t>.</w:t>
      </w:r>
      <w:r w:rsidR="00D012BF">
        <w:rPr>
          <w:rFonts w:ascii="Times New Roman" w:hAnsi="Times New Roman" w:cs="Times New Roman"/>
          <w:sz w:val="24"/>
          <w:szCs w:val="24"/>
        </w:rPr>
        <w:t xml:space="preserve"> The Gibbs sampler then proceeds to the next iteration.</w:t>
      </w:r>
      <w:r w:rsidR="00A446DD">
        <w:rPr>
          <w:rFonts w:ascii="Times New Roman" w:hAnsi="Times New Roman" w:cs="Times New Roman"/>
          <w:sz w:val="24"/>
          <w:szCs w:val="24"/>
        </w:rPr>
        <w:t xml:space="preserve"> </w:t>
      </w:r>
      <w:r w:rsidR="00D012BF">
        <w:rPr>
          <w:rFonts w:ascii="Times New Roman" w:hAnsi="Times New Roman" w:cs="Times New Roman"/>
          <w:sz w:val="24"/>
          <w:szCs w:val="24"/>
        </w:rPr>
        <w:t xml:space="preserve">Given a large number of draws of </w:t>
      </w:r>
      <w:r w:rsidR="00625DB0">
        <w:rPr>
          <w:rFonts w:ascii="Times New Roman" w:hAnsi="Times New Roman" w:cs="Times New Roman"/>
          <w:sz w:val="24"/>
          <w:szCs w:val="24"/>
        </w:rPr>
        <w:t>MUBP</w:t>
      </w:r>
      <w:r w:rsidR="00864F89">
        <w:rPr>
          <w:rFonts w:ascii="Times New Roman" w:hAnsi="Times New Roman" w:cs="Times New Roman"/>
          <w:sz w:val="24"/>
          <w:szCs w:val="24"/>
        </w:rPr>
        <w:t>(</w:t>
      </w:r>
      <m:oMath>
        <m:r>
          <w:rPr>
            <w:rFonts w:ascii="Cambria Math" w:hAnsi="Cambria Math" w:cs="Times New Roman"/>
            <w:sz w:val="24"/>
            <w:szCs w:val="24"/>
          </w:rPr>
          <m:t>ϕ</m:t>
        </m:r>
      </m:oMath>
      <w:r w:rsidR="00864F89">
        <w:rPr>
          <w:rFonts w:ascii="Times New Roman" w:hAnsi="Times New Roman" w:cs="Times New Roman"/>
          <w:sz w:val="24"/>
          <w:szCs w:val="24"/>
        </w:rPr>
        <w:t xml:space="preserve">) </w:t>
      </w:r>
      <w:r w:rsidR="00D012BF">
        <w:rPr>
          <w:rFonts w:ascii="Times New Roman" w:hAnsi="Times New Roman" w:cs="Times New Roman"/>
          <w:sz w:val="24"/>
          <w:szCs w:val="24"/>
        </w:rPr>
        <w:t>w</w:t>
      </w:r>
      <w:r w:rsidR="00A446DD">
        <w:rPr>
          <w:rFonts w:ascii="Times New Roman" w:hAnsi="Times New Roman" w:cs="Times New Roman"/>
          <w:sz w:val="24"/>
          <w:szCs w:val="24"/>
        </w:rPr>
        <w:t xml:space="preserve">e can then generate 95% HPD credible intervals for </w:t>
      </w:r>
      <w:r w:rsidR="00625DB0">
        <w:rPr>
          <w:rFonts w:ascii="Times New Roman" w:hAnsi="Times New Roman" w:cs="Times New Roman"/>
          <w:sz w:val="24"/>
          <w:szCs w:val="24"/>
        </w:rPr>
        <w:t>MUBP</w:t>
      </w:r>
      <w:r w:rsidR="00864F89">
        <w:rPr>
          <w:rFonts w:ascii="Times New Roman" w:hAnsi="Times New Roman" w:cs="Times New Roman"/>
          <w:sz w:val="24"/>
          <w:szCs w:val="24"/>
        </w:rPr>
        <w:t>(</w:t>
      </w:r>
      <m:oMath>
        <m:r>
          <w:rPr>
            <w:rFonts w:ascii="Cambria Math" w:hAnsi="Cambria Math" w:cs="Times New Roman"/>
            <w:sz w:val="24"/>
            <w:szCs w:val="24"/>
          </w:rPr>
          <m:t>ϕ</m:t>
        </m:r>
      </m:oMath>
      <w:r w:rsidR="00864F89">
        <w:rPr>
          <w:rFonts w:ascii="Times New Roman" w:hAnsi="Times New Roman" w:cs="Times New Roman"/>
          <w:sz w:val="24"/>
          <w:szCs w:val="24"/>
        </w:rPr>
        <w:t>).</w:t>
      </w:r>
    </w:p>
    <w:p w14:paraId="719157E8" w14:textId="77777777" w:rsidR="00746FDD" w:rsidRDefault="00746FDD" w:rsidP="00B55E1C">
      <w:pPr>
        <w:spacing w:after="0" w:line="480" w:lineRule="auto"/>
        <w:rPr>
          <w:rFonts w:ascii="Times New Roman" w:hAnsi="Times New Roman" w:cs="Times New Roman"/>
          <w:b/>
          <w:sz w:val="24"/>
          <w:szCs w:val="24"/>
        </w:rPr>
      </w:pPr>
    </w:p>
    <w:p w14:paraId="786E3F44" w14:textId="77777777" w:rsidR="009B1C3D" w:rsidRPr="00B55E1C" w:rsidRDefault="009B1C3D" w:rsidP="00B55E1C">
      <w:pPr>
        <w:spacing w:after="0" w:line="480" w:lineRule="auto"/>
        <w:rPr>
          <w:rFonts w:ascii="Times New Roman" w:hAnsi="Times New Roman" w:cs="Times New Roman"/>
          <w:b/>
          <w:sz w:val="24"/>
          <w:szCs w:val="24"/>
        </w:rPr>
      </w:pPr>
      <w:r w:rsidRPr="00B55E1C">
        <w:rPr>
          <w:rFonts w:ascii="Times New Roman" w:hAnsi="Times New Roman" w:cs="Times New Roman"/>
          <w:b/>
          <w:sz w:val="24"/>
          <w:szCs w:val="24"/>
        </w:rPr>
        <w:t>SIMULATION STUDIES</w:t>
      </w:r>
    </w:p>
    <w:p w14:paraId="1205DFA0" w14:textId="4DBE7AE1" w:rsidR="00E96EBA" w:rsidRPr="00775CF5" w:rsidRDefault="00E96EBA" w:rsidP="00E96EBA">
      <w:pPr>
        <w:adjustRightInd w:val="0"/>
        <w:spacing w:after="0" w:line="480" w:lineRule="auto"/>
        <w:contextualSpacing/>
        <w:rPr>
          <w:rFonts w:ascii="Times New Roman" w:hAnsi="Times New Roman" w:cs="Times New Roman"/>
          <w:sz w:val="24"/>
          <w:szCs w:val="24"/>
        </w:rPr>
      </w:pPr>
      <w:r w:rsidRPr="00775CF5">
        <w:rPr>
          <w:rFonts w:ascii="Times New Roman" w:hAnsi="Times New Roman" w:cs="Times New Roman"/>
          <w:sz w:val="24"/>
          <w:szCs w:val="24"/>
        </w:rPr>
        <w:t xml:space="preserve">We now describe a simulation study designed to illustrate the ability of </w:t>
      </w:r>
      <w:r w:rsidR="00625DB0">
        <w:rPr>
          <w:rFonts w:ascii="Times New Roman" w:hAnsi="Times New Roman" w:cs="Times New Roman"/>
          <w:sz w:val="24"/>
          <w:szCs w:val="24"/>
        </w:rPr>
        <w:t>MUBP</w:t>
      </w:r>
      <w:r w:rsidR="00EB2181">
        <w:rPr>
          <w:rFonts w:ascii="Times New Roman" w:hAnsi="Times New Roman" w:cs="Times New Roman"/>
          <w:sz w:val="24"/>
          <w:szCs w:val="24"/>
        </w:rPr>
        <w:t>(</w:t>
      </w:r>
      <m:oMath>
        <m:r>
          <w:rPr>
            <w:rFonts w:ascii="Cambria Math" w:hAnsi="Cambria Math" w:cs="Times New Roman"/>
            <w:sz w:val="24"/>
            <w:szCs w:val="24"/>
          </w:rPr>
          <m:t>ϕ</m:t>
        </m:r>
      </m:oMath>
      <w:r w:rsidR="00EB2181">
        <w:rPr>
          <w:rFonts w:ascii="Times New Roman" w:hAnsi="Times New Roman" w:cs="Times New Roman"/>
          <w:sz w:val="24"/>
          <w:szCs w:val="24"/>
        </w:rPr>
        <w:t xml:space="preserve">) </w:t>
      </w:r>
      <w:r w:rsidRPr="00775CF5">
        <w:rPr>
          <w:rFonts w:ascii="Times New Roman" w:hAnsi="Times New Roman" w:cs="Times New Roman"/>
          <w:sz w:val="24"/>
          <w:szCs w:val="24"/>
        </w:rPr>
        <w:t>to detect</w:t>
      </w:r>
      <w:r w:rsidR="00EF2FA5">
        <w:rPr>
          <w:rFonts w:ascii="Times New Roman" w:hAnsi="Times New Roman" w:cs="Times New Roman"/>
          <w:sz w:val="24"/>
          <w:szCs w:val="24"/>
        </w:rPr>
        <w:t xml:space="preserve"> selection</w:t>
      </w:r>
      <w:r w:rsidRPr="00775CF5">
        <w:rPr>
          <w:rFonts w:ascii="Times New Roman" w:hAnsi="Times New Roman" w:cs="Times New Roman"/>
          <w:sz w:val="24"/>
          <w:szCs w:val="24"/>
        </w:rPr>
        <w:t xml:space="preserve"> bias in</w:t>
      </w:r>
      <w:r w:rsidR="00EF2FA5">
        <w:rPr>
          <w:rFonts w:ascii="Times New Roman" w:hAnsi="Times New Roman" w:cs="Times New Roman"/>
          <w:sz w:val="24"/>
          <w:szCs w:val="24"/>
        </w:rPr>
        <w:t xml:space="preserve"> estimated proportions based on</w:t>
      </w:r>
      <w:r w:rsidRPr="00775CF5">
        <w:rPr>
          <w:rFonts w:ascii="Times New Roman" w:hAnsi="Times New Roman" w:cs="Times New Roman"/>
          <w:sz w:val="24"/>
          <w:szCs w:val="24"/>
        </w:rPr>
        <w:t xml:space="preserve"> simulated data and to show what can go wrong when applying the normal model </w:t>
      </w:r>
      <w:r w:rsidR="00E62044">
        <w:rPr>
          <w:rFonts w:ascii="Times New Roman" w:hAnsi="Times New Roman" w:cs="Times New Roman"/>
          <w:sz w:val="24"/>
          <w:szCs w:val="24"/>
        </w:rPr>
        <w:t xml:space="preserve">of </w:t>
      </w:r>
      <w:r w:rsidRPr="00775CF5">
        <w:rPr>
          <w:rFonts w:ascii="Times New Roman" w:hAnsi="Times New Roman" w:cs="Times New Roman"/>
          <w:sz w:val="24"/>
          <w:szCs w:val="24"/>
        </w:rPr>
        <w:t xml:space="preserve">Little et al. </w:t>
      </w:r>
      <w:r w:rsidR="00E62044">
        <w:rPr>
          <w:rFonts w:ascii="Times New Roman" w:hAnsi="Times New Roman" w:cs="Times New Roman"/>
          <w:sz w:val="24"/>
          <w:szCs w:val="24"/>
        </w:rPr>
        <w:t>(</w:t>
      </w:r>
      <w:r w:rsidRPr="00775CF5">
        <w:rPr>
          <w:rFonts w:ascii="Times New Roman" w:hAnsi="Times New Roman" w:cs="Times New Roman"/>
          <w:sz w:val="24"/>
          <w:szCs w:val="24"/>
        </w:rPr>
        <w:t xml:space="preserve">2018). All simulations and data analysis were performed using the R </w:t>
      </w:r>
      <w:r w:rsidR="003A65F3">
        <w:rPr>
          <w:rFonts w:ascii="Times New Roman" w:hAnsi="Times New Roman" w:cs="Times New Roman"/>
          <w:sz w:val="24"/>
          <w:szCs w:val="24"/>
        </w:rPr>
        <w:t xml:space="preserve">statistical computing environment </w:t>
      </w:r>
      <w:r w:rsidRPr="00775CF5">
        <w:rPr>
          <w:rFonts w:ascii="Times New Roman" w:hAnsi="Times New Roman" w:cs="Times New Roman"/>
          <w:sz w:val="24"/>
          <w:szCs w:val="24"/>
        </w:rPr>
        <w:t>(R Core Team 2018)</w:t>
      </w:r>
      <w:r w:rsidR="00EF2FA5">
        <w:rPr>
          <w:rFonts w:ascii="Times New Roman" w:hAnsi="Times New Roman" w:cs="Times New Roman"/>
          <w:sz w:val="24"/>
          <w:szCs w:val="24"/>
        </w:rPr>
        <w:t>, and the code used is available upon request</w:t>
      </w:r>
      <w:r w:rsidRPr="00775CF5">
        <w:rPr>
          <w:rFonts w:ascii="Times New Roman" w:hAnsi="Times New Roman" w:cs="Times New Roman"/>
          <w:sz w:val="24"/>
          <w:szCs w:val="24"/>
        </w:rPr>
        <w:t>.</w:t>
      </w:r>
    </w:p>
    <w:p w14:paraId="0660C236" w14:textId="0B7E5D06" w:rsidR="00E96EBA" w:rsidRDefault="00E96EBA" w:rsidP="00E96EBA">
      <w:pPr>
        <w:adjustRightInd w:val="0"/>
        <w:spacing w:after="0" w:line="480" w:lineRule="auto"/>
        <w:contextualSpacing/>
        <w:rPr>
          <w:rFonts w:ascii="Times New Roman" w:hAnsi="Times New Roman" w:cs="Times New Roman"/>
          <w:sz w:val="24"/>
          <w:szCs w:val="24"/>
        </w:rPr>
      </w:pPr>
    </w:p>
    <w:p w14:paraId="25879168" w14:textId="77777777" w:rsidR="00E96EBA" w:rsidRPr="00F32D11" w:rsidRDefault="00E96EBA" w:rsidP="00E96EBA">
      <w:pPr>
        <w:adjustRightInd w:val="0"/>
        <w:spacing w:after="0" w:line="480" w:lineRule="auto"/>
        <w:contextualSpacing/>
        <w:rPr>
          <w:rFonts w:ascii="Times New Roman" w:hAnsi="Times New Roman" w:cs="Times New Roman"/>
          <w:i/>
          <w:sz w:val="24"/>
          <w:szCs w:val="24"/>
        </w:rPr>
      </w:pPr>
      <w:r w:rsidRPr="00F32D11">
        <w:rPr>
          <w:rFonts w:ascii="Times New Roman" w:hAnsi="Times New Roman" w:cs="Times New Roman"/>
          <w:i/>
          <w:sz w:val="24"/>
          <w:szCs w:val="24"/>
        </w:rPr>
        <w:lastRenderedPageBreak/>
        <w:t>Data Generation</w:t>
      </w:r>
    </w:p>
    <w:p w14:paraId="5CE209A9" w14:textId="5566DF1C" w:rsidR="00E96EBA" w:rsidRPr="00775CF5" w:rsidRDefault="00E96EBA" w:rsidP="00E96EBA">
      <w:pPr>
        <w:adjustRightInd w:val="0"/>
        <w:spacing w:after="0" w:line="480" w:lineRule="auto"/>
        <w:contextualSpacing/>
        <w:rPr>
          <w:rFonts w:ascii="Times New Roman" w:eastAsiaTheme="minorEastAsia" w:hAnsi="Times New Roman" w:cs="Times New Roman"/>
          <w:sz w:val="24"/>
          <w:szCs w:val="24"/>
        </w:rPr>
      </w:pPr>
      <w:r w:rsidRPr="00775CF5">
        <w:rPr>
          <w:rFonts w:ascii="Times New Roman" w:hAnsi="Times New Roman" w:cs="Times New Roman"/>
          <w:sz w:val="24"/>
          <w:szCs w:val="24"/>
        </w:rPr>
        <w:t xml:space="preserve">We used a latent variable framework to generate populations of size 10,000 containing a binary outcome variable </w:t>
      </w:r>
      <w:r w:rsidRPr="00775CF5">
        <w:rPr>
          <w:rFonts w:ascii="Times New Roman" w:hAnsi="Times New Roman" w:cs="Times New Roman"/>
          <w:i/>
          <w:sz w:val="24"/>
          <w:szCs w:val="24"/>
        </w:rPr>
        <w:t>Y</w:t>
      </w:r>
      <w:r w:rsidRPr="00775CF5">
        <w:rPr>
          <w:rFonts w:ascii="Times New Roman" w:hAnsi="Times New Roman" w:cs="Times New Roman"/>
          <w:sz w:val="24"/>
          <w:szCs w:val="24"/>
        </w:rPr>
        <w:t xml:space="preserve"> and a single continuous auxiliary variable </w:t>
      </w:r>
      <w:r w:rsidRPr="00775CF5">
        <w:rPr>
          <w:rFonts w:ascii="Times New Roman" w:hAnsi="Times New Roman" w:cs="Times New Roman"/>
          <w:i/>
          <w:sz w:val="24"/>
          <w:szCs w:val="24"/>
        </w:rPr>
        <w:t>Z</w:t>
      </w:r>
      <w:r w:rsidRPr="00775CF5">
        <w:rPr>
          <w:rFonts w:ascii="Times New Roman" w:hAnsi="Times New Roman" w:cs="Times New Roman"/>
          <w:sz w:val="24"/>
          <w:szCs w:val="24"/>
        </w:rPr>
        <w:t xml:space="preserve"> as follows. A single auxiliary variable </w:t>
      </w:r>
      <w:r w:rsidRPr="00775CF5">
        <w:rPr>
          <w:rFonts w:ascii="Times New Roman" w:hAnsi="Times New Roman" w:cs="Times New Roman"/>
          <w:i/>
          <w:sz w:val="24"/>
          <w:szCs w:val="24"/>
        </w:rPr>
        <w:t>z</w:t>
      </w:r>
      <w:r w:rsidRPr="00775CF5">
        <w:rPr>
          <w:rFonts w:ascii="Times New Roman" w:hAnsi="Times New Roman" w:cs="Times New Roman"/>
          <w:i/>
          <w:sz w:val="24"/>
          <w:szCs w:val="24"/>
          <w:vertAlign w:val="subscript"/>
        </w:rPr>
        <w:t>i</w:t>
      </w:r>
      <w:r w:rsidRPr="00775CF5">
        <w:rPr>
          <w:rFonts w:ascii="Times New Roman" w:hAnsi="Times New Roman" w:cs="Times New Roman"/>
          <w:i/>
          <w:sz w:val="24"/>
          <w:szCs w:val="24"/>
        </w:rPr>
        <w:t xml:space="preserve"> ~ N(0,1)</w:t>
      </w:r>
      <w:r w:rsidRPr="00775CF5">
        <w:rPr>
          <w:rFonts w:ascii="Times New Roman" w:hAnsi="Times New Roman" w:cs="Times New Roman"/>
          <w:sz w:val="24"/>
          <w:szCs w:val="24"/>
        </w:rPr>
        <w:t xml:space="preserve"> was generated for all units. Then for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ux</m:t>
            </m:r>
          </m:sub>
        </m:sSub>
        <m:r>
          <w:rPr>
            <w:rFonts w:ascii="Cambria Math" w:eastAsiaTheme="minorEastAsia" w:hAnsi="Cambria Math" w:cs="Times New Roman"/>
            <w:sz w:val="24"/>
            <w:szCs w:val="24"/>
          </w:rPr>
          <m:t>={0.2,0.5,0.8}</m:t>
        </m:r>
      </m:oMath>
      <w:r w:rsidRPr="00775CF5">
        <w:rPr>
          <w:rFonts w:ascii="Times New Roman" w:eastAsiaTheme="minorEastAsia" w:hAnsi="Times New Roman" w:cs="Times New Roman"/>
          <w:sz w:val="24"/>
          <w:szCs w:val="24"/>
        </w:rPr>
        <w:t xml:space="preserve">, </w:t>
      </w:r>
      <w:r w:rsidRPr="00775CF5">
        <w:rPr>
          <w:rFonts w:ascii="Times New Roman" w:hAnsi="Times New Roman" w:cs="Times New Roman"/>
          <w:sz w:val="24"/>
          <w:szCs w:val="24"/>
        </w:rPr>
        <w:t xml:space="preserve">a latent variable </w:t>
      </w:r>
      <w:r w:rsidRPr="00775CF5">
        <w:rPr>
          <w:rFonts w:ascii="Times New Roman" w:hAnsi="Times New Roman" w:cs="Times New Roman"/>
          <w:i/>
          <w:sz w:val="24"/>
          <w:szCs w:val="24"/>
        </w:rPr>
        <w:t>u</w:t>
      </w:r>
      <w:r w:rsidRPr="00775CF5">
        <w:rPr>
          <w:rFonts w:ascii="Times New Roman" w:hAnsi="Times New Roman" w:cs="Times New Roman"/>
          <w:i/>
          <w:sz w:val="24"/>
          <w:szCs w:val="24"/>
          <w:vertAlign w:val="subscript"/>
        </w:rPr>
        <w:t>i</w:t>
      </w:r>
      <w:r w:rsidRPr="00775CF5">
        <w:rPr>
          <w:rFonts w:ascii="Times New Roman" w:hAnsi="Times New Roman" w:cs="Times New Roman"/>
          <w:sz w:val="24"/>
          <w:szCs w:val="24"/>
        </w:rPr>
        <w:t xml:space="preserve"> was generated as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1</m:t>
            </m:r>
          </m:e>
        </m:d>
      </m:oMath>
      <w:r w:rsidRPr="00775CF5">
        <w:rPr>
          <w:rFonts w:ascii="Times New Roman" w:eastAsiaTheme="minorEastAsia"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ux</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ux</m:t>
                    </m:r>
                  </m:sub>
                </m:sSub>
              </m:e>
              <m:sup>
                <m:r>
                  <w:rPr>
                    <w:rFonts w:ascii="Cambria Math" w:eastAsiaTheme="minorEastAsia" w:hAnsi="Cambria Math" w:cs="Times New Roman"/>
                    <w:sz w:val="24"/>
                    <w:szCs w:val="24"/>
                  </w:rPr>
                  <m:t>2</m:t>
                </m:r>
              </m:sup>
            </m:sSup>
          </m:e>
        </m:rad>
      </m:oMath>
      <w:r w:rsidRPr="00775CF5">
        <w:rPr>
          <w:rFonts w:ascii="Times New Roman" w:eastAsiaTheme="minorEastAsia" w:hAnsi="Times New Roman" w:cs="Times New Roman"/>
          <w:sz w:val="24"/>
          <w:szCs w:val="24"/>
        </w:rPr>
        <w:t xml:space="preserve">. Then an observed binary variable </w:t>
      </w:r>
      <w:r w:rsidRPr="00775CF5">
        <w:rPr>
          <w:rFonts w:ascii="Times New Roman" w:eastAsiaTheme="minorEastAsia" w:hAnsi="Times New Roman" w:cs="Times New Roman"/>
          <w:i/>
          <w:sz w:val="24"/>
          <w:szCs w:val="24"/>
        </w:rPr>
        <w:t>y</w:t>
      </w:r>
      <w:r w:rsidRPr="00775CF5">
        <w:rPr>
          <w:rFonts w:ascii="Times New Roman" w:eastAsiaTheme="minorEastAsia" w:hAnsi="Times New Roman" w:cs="Times New Roman"/>
          <w:i/>
          <w:sz w:val="24"/>
          <w:szCs w:val="24"/>
          <w:vertAlign w:val="subscript"/>
        </w:rPr>
        <w:t>i</w:t>
      </w:r>
      <w:r w:rsidRPr="00775CF5">
        <w:rPr>
          <w:rFonts w:ascii="Times New Roman" w:eastAsiaTheme="minorEastAsia" w:hAnsi="Times New Roman" w:cs="Times New Roman"/>
          <w:sz w:val="24"/>
          <w:szCs w:val="24"/>
        </w:rPr>
        <w:t xml:space="preserve"> was created as </w:t>
      </w:r>
      <w:r w:rsidRPr="00775CF5">
        <w:rPr>
          <w:rFonts w:ascii="Times New Roman" w:eastAsiaTheme="minorEastAsia" w:hAnsi="Times New Roman" w:cs="Times New Roman"/>
          <w:i/>
          <w:sz w:val="24"/>
          <w:szCs w:val="24"/>
        </w:rPr>
        <w:t>y</w:t>
      </w:r>
      <w:r w:rsidRPr="00775CF5">
        <w:rPr>
          <w:rFonts w:ascii="Times New Roman" w:eastAsiaTheme="minorEastAsia" w:hAnsi="Times New Roman" w:cs="Times New Roman"/>
          <w:i/>
          <w:sz w:val="24"/>
          <w:szCs w:val="24"/>
          <w:vertAlign w:val="subscript"/>
        </w:rPr>
        <w:t>i</w:t>
      </w:r>
      <w:r w:rsidRPr="00775CF5">
        <w:rPr>
          <w:rFonts w:ascii="Times New Roman" w:eastAsiaTheme="minorEastAsia" w:hAnsi="Times New Roman" w:cs="Times New Roman"/>
          <w:sz w:val="24"/>
          <w:szCs w:val="24"/>
        </w:rPr>
        <w:t xml:space="preserve"> = 1 if </w:t>
      </w:r>
      <w:r w:rsidRPr="00775CF5">
        <w:rPr>
          <w:rFonts w:ascii="Times New Roman" w:eastAsiaTheme="minorEastAsia" w:hAnsi="Times New Roman" w:cs="Times New Roman"/>
          <w:i/>
          <w:sz w:val="24"/>
          <w:szCs w:val="24"/>
        </w:rPr>
        <w:t>u</w:t>
      </w:r>
      <w:r w:rsidRPr="00775CF5">
        <w:rPr>
          <w:rFonts w:ascii="Times New Roman" w:eastAsiaTheme="minorEastAsia" w:hAnsi="Times New Roman" w:cs="Times New Roman"/>
          <w:i/>
          <w:sz w:val="24"/>
          <w:szCs w:val="24"/>
          <w:vertAlign w:val="subscript"/>
        </w:rPr>
        <w:t>i</w:t>
      </w:r>
      <w:r w:rsidRPr="00775CF5">
        <w:rPr>
          <w:rFonts w:ascii="Times New Roman" w:eastAsiaTheme="minorEastAsia" w:hAnsi="Times New Roman" w:cs="Times New Roman"/>
          <w:sz w:val="24"/>
          <w:szCs w:val="24"/>
        </w:rPr>
        <w:t xml:space="preserve"> &gt; 0</w:t>
      </w:r>
      <w:r w:rsidR="003A65F3">
        <w:rPr>
          <w:rFonts w:ascii="Times New Roman" w:eastAsiaTheme="minorEastAsia" w:hAnsi="Times New Roman" w:cs="Times New Roman"/>
          <w:sz w:val="24"/>
          <w:szCs w:val="24"/>
        </w:rPr>
        <w:t xml:space="preserve"> and </w:t>
      </w:r>
      <w:r w:rsidR="003A65F3" w:rsidRPr="00775CF5">
        <w:rPr>
          <w:rFonts w:ascii="Times New Roman" w:eastAsiaTheme="minorEastAsia" w:hAnsi="Times New Roman" w:cs="Times New Roman"/>
          <w:i/>
          <w:sz w:val="24"/>
          <w:szCs w:val="24"/>
        </w:rPr>
        <w:t>y</w:t>
      </w:r>
      <w:r w:rsidR="003A65F3" w:rsidRPr="00775CF5">
        <w:rPr>
          <w:rFonts w:ascii="Times New Roman" w:eastAsiaTheme="minorEastAsia" w:hAnsi="Times New Roman" w:cs="Times New Roman"/>
          <w:i/>
          <w:sz w:val="24"/>
          <w:szCs w:val="24"/>
          <w:vertAlign w:val="subscript"/>
        </w:rPr>
        <w:t>i</w:t>
      </w:r>
      <w:r w:rsidR="003A65F3" w:rsidRPr="00775CF5">
        <w:rPr>
          <w:rFonts w:ascii="Times New Roman" w:eastAsiaTheme="minorEastAsia" w:hAnsi="Times New Roman" w:cs="Times New Roman"/>
          <w:sz w:val="24"/>
          <w:szCs w:val="24"/>
        </w:rPr>
        <w:t xml:space="preserve"> = </w:t>
      </w:r>
      <w:r w:rsidR="003A65F3">
        <w:rPr>
          <w:rFonts w:ascii="Times New Roman" w:eastAsiaTheme="minorEastAsia" w:hAnsi="Times New Roman" w:cs="Times New Roman"/>
          <w:sz w:val="24"/>
          <w:szCs w:val="24"/>
        </w:rPr>
        <w:t xml:space="preserve">0 otherwise </w:t>
      </w:r>
      <w:r w:rsidRPr="00775CF5">
        <w:rPr>
          <w:rFonts w:ascii="Times New Roman" w:eastAsiaTheme="minorEastAsia" w:hAnsi="Times New Roman" w:cs="Times New Roman"/>
          <w:sz w:val="24"/>
          <w:szCs w:val="24"/>
        </w:rPr>
        <w:t xml:space="preserve">. Note that, for this simulation,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ux</m:t>
            </m:r>
          </m:sub>
        </m:sSub>
      </m:oMath>
      <w:r w:rsidRPr="00775CF5">
        <w:rPr>
          <w:rFonts w:ascii="Times New Roman" w:eastAsiaTheme="minorEastAsia" w:hAnsi="Times New Roman" w:cs="Times New Roman"/>
          <w:sz w:val="24"/>
          <w:szCs w:val="24"/>
        </w:rPr>
        <w:t xml:space="preserve"> is the biserial correlation between </w:t>
      </w:r>
      <w:r w:rsidRPr="002A70E1">
        <w:rPr>
          <w:rFonts w:ascii="Times New Roman" w:eastAsiaTheme="minorEastAsia" w:hAnsi="Times New Roman" w:cs="Times New Roman"/>
          <w:i/>
          <w:sz w:val="24"/>
          <w:szCs w:val="24"/>
        </w:rPr>
        <w:t>Y</w:t>
      </w:r>
      <w:r w:rsidRPr="00775CF5">
        <w:rPr>
          <w:rFonts w:ascii="Times New Roman" w:eastAsiaTheme="minorEastAsia" w:hAnsi="Times New Roman" w:cs="Times New Roman"/>
          <w:sz w:val="24"/>
          <w:szCs w:val="24"/>
        </w:rPr>
        <w:t xml:space="preserve"> and the proxy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m:t>
        </m:r>
      </m:oMath>
      <w:r w:rsidRPr="00775CF5">
        <w:rPr>
          <w:rFonts w:ascii="Times New Roman" w:eastAsiaTheme="minorEastAsia" w:hAnsi="Times New Roman" w:cs="Times New Roman"/>
          <w:sz w:val="24"/>
          <w:szCs w:val="24"/>
        </w:rPr>
        <w:t xml:space="preserve"> for the entire population, not for the selected sample. </w:t>
      </w:r>
      <w:r>
        <w:rPr>
          <w:rFonts w:ascii="Times New Roman" w:eastAsiaTheme="minorEastAsia" w:hAnsi="Times New Roman" w:cs="Times New Roman"/>
          <w:sz w:val="24"/>
          <w:szCs w:val="24"/>
        </w:rPr>
        <w:t xml:space="preserve">In this simulation </w:t>
      </w:r>
      <w:r w:rsidRPr="002A70E1">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w:t>
      </w:r>
      <w:r w:rsidR="008A006A">
        <w:rPr>
          <w:rFonts w:ascii="Times New Roman" w:eastAsiaTheme="minorEastAsia" w:hAnsi="Times New Roman" w:cs="Times New Roman"/>
          <w:sz w:val="24"/>
          <w:szCs w:val="24"/>
        </w:rPr>
        <w:t>wa</w:t>
      </w:r>
      <w:r>
        <w:rPr>
          <w:rFonts w:ascii="Times New Roman" w:eastAsiaTheme="minorEastAsia" w:hAnsi="Times New Roman" w:cs="Times New Roman"/>
          <w:sz w:val="24"/>
          <w:szCs w:val="24"/>
        </w:rPr>
        <w:t xml:space="preserve">s univariate, and thus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ux</m:t>
            </m:r>
          </m:sub>
        </m:sSub>
        <m:r>
          <w:rPr>
            <w:rFonts w:ascii="Cambria Math" w:eastAsiaTheme="minorEastAsia" w:hAnsi="Cambria Math" w:cs="Times New Roman"/>
            <w:sz w:val="24"/>
            <w:szCs w:val="24"/>
          </w:rPr>
          <m:t xml:space="preserve">≡ </m:t>
        </m:r>
      </m:oMath>
      <w:r w:rsidRPr="002A70E1">
        <w:rPr>
          <w:rFonts w:ascii="Times New Roman" w:eastAsiaTheme="minorEastAsia" w:hAnsi="Times New Roman" w:cs="Times New Roman"/>
          <w:i/>
          <w:sz w:val="24"/>
          <w:szCs w:val="24"/>
        </w:rPr>
        <w:t>Corr</w:t>
      </w:r>
      <w:r>
        <w:rPr>
          <w:rFonts w:ascii="Times New Roman" w:eastAsiaTheme="minorEastAsia" w:hAnsi="Times New Roman" w:cs="Times New Roman"/>
          <w:sz w:val="24"/>
          <w:szCs w:val="24"/>
        </w:rPr>
        <w:t>(</w:t>
      </w:r>
      <w:r w:rsidRPr="002A70E1">
        <w:rPr>
          <w:rFonts w:ascii="Times New Roman" w:eastAsiaTheme="minorEastAsia" w:hAnsi="Times New Roman" w:cs="Times New Roman"/>
          <w:i/>
          <w:sz w:val="24"/>
          <w:szCs w:val="24"/>
        </w:rPr>
        <w:t>U</w:t>
      </w:r>
      <w:r>
        <w:rPr>
          <w:rFonts w:ascii="Times New Roman" w:eastAsiaTheme="minorEastAsia" w:hAnsi="Times New Roman" w:cs="Times New Roman"/>
          <w:sz w:val="24"/>
          <w:szCs w:val="24"/>
        </w:rPr>
        <w:t>,</w:t>
      </w:r>
      <w:r w:rsidRPr="002A70E1">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 </w:t>
      </w:r>
      <w:r w:rsidRPr="002A70E1">
        <w:rPr>
          <w:rFonts w:ascii="Times New Roman" w:eastAsiaTheme="minorEastAsia" w:hAnsi="Times New Roman" w:cs="Times New Roman"/>
          <w:i/>
          <w:sz w:val="24"/>
          <w:szCs w:val="24"/>
        </w:rPr>
        <w:t>Corr</w:t>
      </w:r>
      <w:r>
        <w:rPr>
          <w:rFonts w:ascii="Times New Roman" w:eastAsiaTheme="minorEastAsia" w:hAnsi="Times New Roman" w:cs="Times New Roman"/>
          <w:sz w:val="24"/>
          <w:szCs w:val="24"/>
        </w:rPr>
        <w:t>(</w:t>
      </w:r>
      <w:r w:rsidRPr="002A70E1">
        <w:rPr>
          <w:rFonts w:ascii="Times New Roman" w:eastAsiaTheme="minorEastAsia" w:hAnsi="Times New Roman" w:cs="Times New Roman"/>
          <w:i/>
          <w:sz w:val="24"/>
          <w:szCs w:val="24"/>
        </w:rPr>
        <w:t>U</w:t>
      </w:r>
      <w:r>
        <w:rPr>
          <w:rFonts w:ascii="Times New Roman" w:eastAsiaTheme="minorEastAsia" w:hAnsi="Times New Roman" w:cs="Times New Roman"/>
          <w:sz w:val="24"/>
          <w:szCs w:val="24"/>
        </w:rPr>
        <w:t>,</w:t>
      </w:r>
      <w:r w:rsidRPr="002A70E1">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but more generally </w:t>
      </w:r>
      <w:r w:rsidRPr="002A70E1">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could be a set of auxiliary variables and </w:t>
      </w:r>
      <w:r w:rsidRPr="00BA21EA">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w:t>
      </w:r>
      <w:r w:rsidR="00C31861">
        <w:rPr>
          <w:rFonts w:ascii="Times New Roman" w:eastAsiaTheme="minorEastAsia" w:hAnsi="Times New Roman" w:cs="Times New Roman"/>
          <w:sz w:val="24"/>
          <w:szCs w:val="24"/>
        </w:rPr>
        <w:t xml:space="preserve">the linear predictor from a probit </w:t>
      </w:r>
      <w:r w:rsidR="00A90D94">
        <w:rPr>
          <w:rFonts w:ascii="Times New Roman" w:eastAsiaTheme="minorEastAsia" w:hAnsi="Times New Roman" w:cs="Times New Roman"/>
          <w:sz w:val="24"/>
          <w:szCs w:val="24"/>
        </w:rPr>
        <w:t xml:space="preserve">regression </w:t>
      </w:r>
      <w:r w:rsidR="00C31861">
        <w:rPr>
          <w:rFonts w:ascii="Times New Roman" w:eastAsiaTheme="minorEastAsia" w:hAnsi="Times New Roman" w:cs="Times New Roman"/>
          <w:sz w:val="24"/>
          <w:szCs w:val="24"/>
        </w:rPr>
        <w:t xml:space="preserve">of </w:t>
      </w:r>
      <w:r w:rsidR="00C31861" w:rsidRPr="00C31861">
        <w:rPr>
          <w:rFonts w:ascii="Times New Roman" w:eastAsiaTheme="minorEastAsia" w:hAnsi="Times New Roman" w:cs="Times New Roman"/>
          <w:i/>
          <w:sz w:val="24"/>
          <w:szCs w:val="24"/>
        </w:rPr>
        <w:t>Y</w:t>
      </w:r>
      <w:r w:rsidR="00C31861">
        <w:rPr>
          <w:rFonts w:ascii="Times New Roman" w:eastAsiaTheme="minorEastAsia" w:hAnsi="Times New Roman" w:cs="Times New Roman"/>
          <w:sz w:val="24"/>
          <w:szCs w:val="24"/>
        </w:rPr>
        <w:t xml:space="preserve"> on </w:t>
      </w:r>
      <w:r w:rsidR="00C31861" w:rsidRPr="00C31861">
        <w:rPr>
          <w:rFonts w:ascii="Times New Roman" w:eastAsiaTheme="minorEastAsia" w:hAnsi="Times New Roman" w:cs="Times New Roman"/>
          <w:i/>
          <w:sz w:val="24"/>
          <w:szCs w:val="24"/>
        </w:rPr>
        <w:t>Z</w:t>
      </w:r>
      <w:r w:rsidR="00A90D94">
        <w:rPr>
          <w:rFonts w:ascii="Times New Roman" w:eastAsiaTheme="minorEastAsia" w:hAnsi="Times New Roman" w:cs="Times New Roman"/>
          <w:sz w:val="24"/>
          <w:szCs w:val="24"/>
        </w:rPr>
        <w:t xml:space="preserve"> for selected cases</w:t>
      </w:r>
      <w:r w:rsidR="000D7F89">
        <w:rPr>
          <w:rFonts w:ascii="Times New Roman" w:eastAsiaTheme="minorEastAsia" w:hAnsi="Times New Roman" w:cs="Times New Roman"/>
          <w:sz w:val="24"/>
          <w:szCs w:val="24"/>
        </w:rPr>
        <w:t xml:space="preserve"> as described earlier</w:t>
      </w:r>
      <w:r w:rsidR="00A90D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2A70E1">
        <w:rPr>
          <w:rFonts w:ascii="Times New Roman" w:eastAsiaTheme="minorEastAsia" w:hAnsi="Times New Roman" w:cs="Times New Roman"/>
          <w:sz w:val="24"/>
          <w:szCs w:val="24"/>
        </w:rPr>
        <w:t>We</w:t>
      </w:r>
      <w:r w:rsidRPr="00775CF5">
        <w:rPr>
          <w:rFonts w:ascii="Times New Roman" w:eastAsiaTheme="minorEastAsia" w:hAnsi="Times New Roman" w:cs="Times New Roman"/>
          <w:sz w:val="24"/>
          <w:szCs w:val="24"/>
        </w:rPr>
        <w:t xml:space="preserve"> set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e>
        </m:d>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e>
        </m:rad>
      </m:oMath>
      <w:r w:rsidRPr="00775CF5">
        <w:rPr>
          <w:rFonts w:ascii="Times New Roman" w:eastAsiaTheme="minorEastAsia" w:hAnsi="Times New Roman" w:cs="Times New Roman"/>
          <w:sz w:val="24"/>
          <w:szCs w:val="24"/>
        </w:rPr>
        <w:t xml:space="preserve"> so that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oMath>
      <w:r w:rsidRPr="00775CF5">
        <w:rPr>
          <w:rFonts w:ascii="Times New Roman" w:eastAsiaTheme="minorEastAsia" w:hAnsi="Times New Roman" w:cs="Times New Roman"/>
          <w:sz w:val="24"/>
          <w:szCs w:val="24"/>
        </w:rPr>
        <w:t xml:space="preserve">. In order to assess how the indices performed for proportions of different magnitude, we simulated data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={0.1,0.3,0.5}</m:t>
        </m:r>
      </m:oMath>
      <w:r w:rsidRPr="00775CF5">
        <w:rPr>
          <w:rFonts w:ascii="Times New Roman" w:eastAsiaTheme="minorEastAsia" w:hAnsi="Times New Roman" w:cs="Times New Roman"/>
          <w:sz w:val="24"/>
          <w:szCs w:val="24"/>
        </w:rPr>
        <w:t>.</w:t>
      </w:r>
    </w:p>
    <w:p w14:paraId="66999227" w14:textId="77777777" w:rsidR="00E96EBA" w:rsidRPr="00775CF5" w:rsidRDefault="00E96EBA" w:rsidP="00E96EBA">
      <w:pPr>
        <w:adjustRightInd w:val="0"/>
        <w:spacing w:after="0" w:line="480" w:lineRule="auto"/>
        <w:contextualSpacing/>
        <w:rPr>
          <w:rFonts w:ascii="Times New Roman" w:eastAsiaTheme="minorEastAsia" w:hAnsi="Times New Roman" w:cs="Times New Roman"/>
          <w:sz w:val="24"/>
          <w:szCs w:val="24"/>
        </w:rPr>
      </w:pPr>
    </w:p>
    <w:p w14:paraId="2C88C261" w14:textId="77777777" w:rsidR="00E96EBA" w:rsidRPr="00775CF5" w:rsidRDefault="00E96EBA" w:rsidP="00E96EBA">
      <w:pPr>
        <w:adjustRightInd w:val="0"/>
        <w:spacing w:after="0" w:line="480" w:lineRule="auto"/>
        <w:contextualSpacing/>
        <w:rPr>
          <w:rFonts w:ascii="Times New Roman" w:eastAsiaTheme="minorEastAsia" w:hAnsi="Times New Roman" w:cs="Times New Roman"/>
          <w:sz w:val="24"/>
          <w:szCs w:val="24"/>
        </w:rPr>
      </w:pPr>
      <w:r w:rsidRPr="00775CF5">
        <w:rPr>
          <w:rFonts w:ascii="Times New Roman" w:eastAsiaTheme="minorEastAsia" w:hAnsi="Times New Roman" w:cs="Times New Roman"/>
          <w:sz w:val="24"/>
          <w:szCs w:val="24"/>
        </w:rPr>
        <w:t xml:space="preserve">The sample selection indicator </w:t>
      </w:r>
      <w:r w:rsidRPr="00775CF5">
        <w:rPr>
          <w:rFonts w:ascii="Times New Roman" w:eastAsiaTheme="minorEastAsia" w:hAnsi="Times New Roman" w:cs="Times New Roman"/>
          <w:i/>
          <w:sz w:val="24"/>
          <w:szCs w:val="24"/>
        </w:rPr>
        <w:t>S</w:t>
      </w:r>
      <w:r w:rsidRPr="00775CF5">
        <w:rPr>
          <w:rFonts w:ascii="Times New Roman" w:eastAsiaTheme="minorEastAsia" w:hAnsi="Times New Roman" w:cs="Times New Roman"/>
          <w:i/>
          <w:sz w:val="24"/>
          <w:szCs w:val="24"/>
          <w:vertAlign w:val="subscript"/>
        </w:rPr>
        <w:t>i</w:t>
      </w:r>
      <w:r w:rsidRPr="00775CF5">
        <w:rPr>
          <w:rFonts w:ascii="Times New Roman" w:eastAsiaTheme="minorEastAsia" w:hAnsi="Times New Roman" w:cs="Times New Roman"/>
          <w:sz w:val="24"/>
          <w:szCs w:val="24"/>
        </w:rPr>
        <w:t xml:space="preserve"> was generated according to a logistic model,</w:t>
      </w:r>
    </w:p>
    <w:p w14:paraId="1595BF69" w14:textId="77777777" w:rsidR="00E96EBA" w:rsidRPr="00775CF5" w:rsidRDefault="00E96EBA" w:rsidP="00E96EBA">
      <w:pPr>
        <w:adjustRightInd w:val="0"/>
        <w:spacing w:after="0" w:line="480" w:lineRule="auto"/>
        <w:contextual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Z</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U</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m:oMathPara>
    </w:p>
    <w:p w14:paraId="2CDCCD27" w14:textId="77777777" w:rsidR="00E96EBA" w:rsidRPr="00775CF5" w:rsidRDefault="00E96EBA" w:rsidP="00E96EBA">
      <w:pPr>
        <w:adjustRightInd w:val="0"/>
        <w:spacing w:after="0" w:line="480" w:lineRule="auto"/>
        <w:contextualSpacing/>
        <w:rPr>
          <w:rFonts w:ascii="Times New Roman" w:eastAsiaTheme="minorEastAsia" w:hAnsi="Times New Roman" w:cs="Times New Roman"/>
          <w:sz w:val="24"/>
          <w:szCs w:val="24"/>
        </w:rPr>
      </w:pPr>
      <w:r w:rsidRPr="00775CF5">
        <w:rPr>
          <w:rFonts w:ascii="Times New Roman" w:hAnsi="Times New Roman" w:cs="Times New Roman"/>
          <w:sz w:val="24"/>
          <w:szCs w:val="24"/>
        </w:rPr>
        <w:t xml:space="preserve">and values of </w:t>
      </w:r>
      <w:r w:rsidRPr="00775CF5">
        <w:rPr>
          <w:rFonts w:ascii="Times New Roman" w:hAnsi="Times New Roman" w:cs="Times New Roman"/>
          <w:i/>
          <w:sz w:val="24"/>
          <w:szCs w:val="24"/>
        </w:rPr>
        <w:t>y</w:t>
      </w:r>
      <w:r w:rsidRPr="00775CF5">
        <w:rPr>
          <w:rFonts w:ascii="Times New Roman" w:hAnsi="Times New Roman" w:cs="Times New Roman"/>
          <w:i/>
          <w:sz w:val="24"/>
          <w:szCs w:val="24"/>
          <w:vertAlign w:val="subscript"/>
        </w:rPr>
        <w:t>i</w:t>
      </w:r>
      <w:r w:rsidRPr="00775CF5">
        <w:rPr>
          <w:rFonts w:ascii="Times New Roman" w:hAnsi="Times New Roman" w:cs="Times New Roman"/>
          <w:sz w:val="24"/>
          <w:szCs w:val="24"/>
        </w:rPr>
        <w:t xml:space="preserve"> were deleted for non-selected units, i.e., when </w:t>
      </w:r>
      <w:r w:rsidRPr="00775CF5">
        <w:rPr>
          <w:rFonts w:ascii="Times New Roman" w:hAnsi="Times New Roman" w:cs="Times New Roman"/>
          <w:i/>
          <w:sz w:val="24"/>
          <w:szCs w:val="24"/>
        </w:rPr>
        <w:t>s</w:t>
      </w:r>
      <w:r w:rsidRPr="00775CF5">
        <w:rPr>
          <w:rFonts w:ascii="Times New Roman" w:hAnsi="Times New Roman" w:cs="Times New Roman"/>
          <w:i/>
          <w:sz w:val="24"/>
          <w:szCs w:val="24"/>
          <w:vertAlign w:val="subscript"/>
        </w:rPr>
        <w:t>i</w:t>
      </w:r>
      <w:r w:rsidRPr="00775CF5">
        <w:rPr>
          <w:rFonts w:ascii="Times New Roman" w:hAnsi="Times New Roman" w:cs="Times New Roman"/>
          <w:i/>
          <w:sz w:val="24"/>
          <w:szCs w:val="24"/>
        </w:rPr>
        <w:t xml:space="preserve"> </w:t>
      </w:r>
      <w:r w:rsidRPr="00775CF5">
        <w:rPr>
          <w:rFonts w:ascii="Times New Roman" w:hAnsi="Times New Roman" w:cs="Times New Roman"/>
          <w:sz w:val="24"/>
          <w:szCs w:val="24"/>
        </w:rPr>
        <w:t xml:space="preserve">= 0. We simulated a wide range of selection bias mechanisms by varying the values of </w:t>
      </w:r>
      <m:oMath>
        <m:d>
          <m:dPr>
            <m:begChr m:val="{"/>
            <m:endChr m:val="}"/>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U</m:t>
                </m:r>
              </m:sub>
            </m:sSub>
          </m:e>
        </m:d>
      </m:oMath>
      <w:r w:rsidRPr="00775CF5">
        <w:rPr>
          <w:rFonts w:ascii="Times New Roman" w:eastAsiaTheme="minorEastAsia" w:hAnsi="Times New Roman" w:cs="Times New Roman"/>
          <w:sz w:val="24"/>
          <w:szCs w:val="24"/>
        </w:rPr>
        <w:t xml:space="preserve">, as shown in </w:t>
      </w:r>
      <w:r w:rsidRPr="00E96EBA">
        <w:rPr>
          <w:rFonts w:ascii="Times New Roman" w:eastAsiaTheme="minorEastAsia" w:hAnsi="Times New Roman" w:cs="Times New Roman"/>
          <w:b/>
          <w:sz w:val="24"/>
          <w:szCs w:val="24"/>
        </w:rPr>
        <w:t>Table 1</w:t>
      </w:r>
      <w:r w:rsidRPr="00775CF5">
        <w:rPr>
          <w:rFonts w:ascii="Times New Roman" w:eastAsiaTheme="minorEastAsia" w:hAnsi="Times New Roman" w:cs="Times New Roman"/>
          <w:sz w:val="24"/>
          <w:szCs w:val="24"/>
        </w:rPr>
        <w:t xml:space="preserve">, with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oMath>
      <w:r w:rsidRPr="00775CF5">
        <w:rPr>
          <w:rFonts w:ascii="Times New Roman" w:eastAsiaTheme="minorEastAsia" w:hAnsi="Times New Roman" w:cs="Times New Roman"/>
          <w:sz w:val="24"/>
          <w:szCs w:val="24"/>
        </w:rPr>
        <w:t xml:space="preserve"> chosen to result in a 5% sampling fraction. These mechanisms ranged from depending entirely on </w:t>
      </w:r>
      <w:r w:rsidRPr="00775CF5">
        <w:rPr>
          <w:rFonts w:ascii="Times New Roman" w:eastAsiaTheme="minorEastAsia" w:hAnsi="Times New Roman" w:cs="Times New Roman"/>
          <w:i/>
          <w:sz w:val="24"/>
          <w:szCs w:val="24"/>
        </w:rPr>
        <w:t>Z</w:t>
      </w:r>
      <w:r w:rsidRPr="00775CF5">
        <w:rPr>
          <w:rFonts w:ascii="Times New Roman" w:eastAsiaTheme="minorEastAsia" w:hAnsi="Times New Roman" w:cs="Times New Roman"/>
          <w:sz w:val="24"/>
          <w:szCs w:val="24"/>
        </w:rPr>
        <w:t xml:space="preserve"> to depending entirely on </w:t>
      </w:r>
      <w:r w:rsidRPr="00775CF5">
        <w:rPr>
          <w:rFonts w:ascii="Times New Roman" w:eastAsiaTheme="minorEastAsia" w:hAnsi="Times New Roman" w:cs="Times New Roman"/>
          <w:i/>
          <w:sz w:val="24"/>
          <w:szCs w:val="24"/>
        </w:rPr>
        <w:t>U</w:t>
      </w:r>
      <w:r w:rsidRPr="00775CF5">
        <w:rPr>
          <w:rFonts w:ascii="Times New Roman" w:eastAsiaTheme="minorEastAsia" w:hAnsi="Times New Roman" w:cs="Times New Roman"/>
          <w:sz w:val="24"/>
          <w:szCs w:val="24"/>
        </w:rPr>
        <w:t xml:space="preserve">, with intermediate mechanisms that depended either more heavily on </w:t>
      </w:r>
      <w:r w:rsidRPr="00775CF5">
        <w:rPr>
          <w:rFonts w:ascii="Times New Roman" w:eastAsiaTheme="minorEastAsia" w:hAnsi="Times New Roman" w:cs="Times New Roman"/>
          <w:i/>
          <w:sz w:val="24"/>
          <w:szCs w:val="24"/>
        </w:rPr>
        <w:t>Z</w:t>
      </w:r>
      <w:r w:rsidRPr="00775CF5">
        <w:rPr>
          <w:rFonts w:ascii="Times New Roman" w:eastAsiaTheme="minorEastAsia" w:hAnsi="Times New Roman" w:cs="Times New Roman"/>
          <w:sz w:val="24"/>
          <w:szCs w:val="24"/>
        </w:rPr>
        <w:t xml:space="preserve"> than </w:t>
      </w:r>
      <w:r w:rsidRPr="00775CF5">
        <w:rPr>
          <w:rFonts w:ascii="Times New Roman" w:eastAsiaTheme="minorEastAsia" w:hAnsi="Times New Roman" w:cs="Times New Roman"/>
          <w:i/>
          <w:sz w:val="24"/>
          <w:szCs w:val="24"/>
        </w:rPr>
        <w:t>U</w:t>
      </w:r>
      <w:r w:rsidRPr="00775CF5">
        <w:rPr>
          <w:rFonts w:ascii="Times New Roman" w:eastAsiaTheme="minorEastAsia" w:hAnsi="Times New Roman" w:cs="Times New Roman"/>
          <w:sz w:val="24"/>
          <w:szCs w:val="24"/>
        </w:rPr>
        <w:t xml:space="preserve">, or vice-versa, or equally on </w:t>
      </w:r>
      <w:r w:rsidRPr="00775CF5">
        <w:rPr>
          <w:rFonts w:ascii="Times New Roman" w:eastAsiaTheme="minorEastAsia" w:hAnsi="Times New Roman" w:cs="Times New Roman"/>
          <w:i/>
          <w:sz w:val="24"/>
          <w:szCs w:val="24"/>
        </w:rPr>
        <w:t>Z</w:t>
      </w:r>
      <w:r w:rsidRPr="00775CF5">
        <w:rPr>
          <w:rFonts w:ascii="Times New Roman" w:eastAsiaTheme="minorEastAsia" w:hAnsi="Times New Roman" w:cs="Times New Roman"/>
          <w:sz w:val="24"/>
          <w:szCs w:val="24"/>
        </w:rPr>
        <w:t xml:space="preserve"> and </w:t>
      </w:r>
      <w:r w:rsidRPr="00775CF5">
        <w:rPr>
          <w:rFonts w:ascii="Times New Roman" w:eastAsiaTheme="minorEastAsia" w:hAnsi="Times New Roman" w:cs="Times New Roman"/>
          <w:i/>
          <w:sz w:val="24"/>
          <w:szCs w:val="24"/>
        </w:rPr>
        <w:t>U</w:t>
      </w:r>
      <w:r w:rsidRPr="00775CF5">
        <w:rPr>
          <w:rFonts w:ascii="Times New Roman" w:eastAsiaTheme="minorEastAsia" w:hAnsi="Times New Roman" w:cs="Times New Roman"/>
          <w:sz w:val="24"/>
          <w:szCs w:val="24"/>
        </w:rPr>
        <w:t xml:space="preserve">. Within each mechanism, varying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Z</m:t>
            </m:r>
          </m:sub>
        </m:sSub>
      </m:oMath>
      <w:r w:rsidRPr="00775CF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U</m:t>
            </m:r>
          </m:sub>
        </m:sSub>
      </m:oMath>
      <w:r w:rsidRPr="00775CF5">
        <w:rPr>
          <w:rFonts w:ascii="Times New Roman" w:eastAsiaTheme="minorEastAsia" w:hAnsi="Times New Roman" w:cs="Times New Roman"/>
          <w:sz w:val="24"/>
          <w:szCs w:val="24"/>
        </w:rPr>
        <w:t xml:space="preserve"> served the purpose of changing the magnitude of the selection bias, with larger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Z</m:t>
            </m:r>
          </m:sub>
        </m:sSub>
      </m:oMath>
      <w:r w:rsidRPr="00775CF5">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U</m:t>
            </m:r>
          </m:sub>
        </m:sSub>
      </m:oMath>
      <w:r w:rsidRPr="00775CF5">
        <w:rPr>
          <w:rFonts w:ascii="Times New Roman" w:eastAsiaTheme="minorEastAsia" w:hAnsi="Times New Roman" w:cs="Times New Roman"/>
          <w:sz w:val="24"/>
          <w:szCs w:val="24"/>
        </w:rPr>
        <w:t xml:space="preserve"> leading to larger bias. We note that the resulting bias in the selected mean varied not only by selection mechanism, but was also a </w:t>
      </w:r>
      <w:r w:rsidRPr="00775CF5">
        <w:rPr>
          <w:rFonts w:ascii="Times New Roman" w:eastAsiaTheme="minorEastAsia" w:hAnsi="Times New Roman" w:cs="Times New Roman"/>
          <w:sz w:val="24"/>
          <w:szCs w:val="24"/>
        </w:rPr>
        <w:lastRenderedPageBreak/>
        <w:t xml:space="preserve">function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ux</m:t>
            </m:r>
          </m:sub>
        </m:sSub>
      </m:oMath>
      <w:r w:rsidRPr="00775CF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oMath>
      <w:r w:rsidRPr="00775CF5">
        <w:rPr>
          <w:rFonts w:ascii="Times New Roman" w:eastAsiaTheme="minorEastAsia" w:hAnsi="Times New Roman" w:cs="Times New Roman"/>
          <w:sz w:val="24"/>
          <w:szCs w:val="24"/>
        </w:rPr>
        <w:t xml:space="preserve">. Once </w:t>
      </w:r>
      <w:r w:rsidRPr="00775CF5">
        <w:rPr>
          <w:rFonts w:ascii="Times New Roman" w:hAnsi="Times New Roman" w:cs="Times New Roman"/>
          <w:i/>
          <w:sz w:val="24"/>
          <w:szCs w:val="24"/>
        </w:rPr>
        <w:t>u</w:t>
      </w:r>
      <w:r w:rsidRPr="00775CF5">
        <w:rPr>
          <w:rFonts w:ascii="Times New Roman" w:hAnsi="Times New Roman" w:cs="Times New Roman"/>
          <w:i/>
          <w:sz w:val="24"/>
          <w:szCs w:val="24"/>
          <w:vertAlign w:val="subscript"/>
        </w:rPr>
        <w:t>i</w:t>
      </w:r>
      <w:r w:rsidRPr="00775CF5">
        <w:rPr>
          <w:rFonts w:ascii="Times New Roman" w:hAnsi="Times New Roman" w:cs="Times New Roman"/>
          <w:sz w:val="24"/>
          <w:szCs w:val="24"/>
        </w:rPr>
        <w:t xml:space="preserve"> was used for data generation and sample selection, it was discarded.</w:t>
      </w:r>
    </w:p>
    <w:p w14:paraId="2DB718E0" w14:textId="77777777" w:rsidR="00E96EBA" w:rsidRPr="00775CF5" w:rsidRDefault="00E96EBA" w:rsidP="00E96EBA">
      <w:pPr>
        <w:adjustRightInd w:val="0"/>
        <w:spacing w:after="0" w:line="480" w:lineRule="auto"/>
        <w:contextualSpacing/>
        <w:rPr>
          <w:rFonts w:ascii="Times New Roman" w:hAnsi="Times New Roman" w:cs="Times New Roman"/>
          <w:sz w:val="24"/>
          <w:szCs w:val="24"/>
        </w:rPr>
      </w:pPr>
    </w:p>
    <w:p w14:paraId="64421CB2" w14:textId="43053ED4" w:rsidR="00E96EBA" w:rsidRPr="00EC1816" w:rsidRDefault="00E96EBA" w:rsidP="00E96EBA">
      <w:pPr>
        <w:adjustRightInd w:val="0"/>
        <w:spacing w:after="0" w:line="480" w:lineRule="auto"/>
        <w:contextualSpacing/>
        <w:rPr>
          <w:rFonts w:ascii="Times New Roman" w:hAnsi="Times New Roman" w:cs="Times New Roman"/>
          <w:sz w:val="24"/>
          <w:szCs w:val="24"/>
        </w:rPr>
      </w:pPr>
      <w:r w:rsidRPr="00775CF5">
        <w:rPr>
          <w:rFonts w:ascii="Times New Roman" w:hAnsi="Times New Roman" w:cs="Times New Roman"/>
          <w:sz w:val="24"/>
          <w:szCs w:val="24"/>
        </w:rPr>
        <w:t>The process of generating {</w:t>
      </w:r>
      <w:r w:rsidRPr="00775CF5">
        <w:rPr>
          <w:rFonts w:ascii="Times New Roman" w:hAnsi="Times New Roman" w:cs="Times New Roman"/>
          <w:i/>
          <w:sz w:val="24"/>
          <w:szCs w:val="24"/>
        </w:rPr>
        <w:t>z</w:t>
      </w:r>
      <w:r w:rsidRPr="00775CF5">
        <w:rPr>
          <w:rFonts w:ascii="Times New Roman" w:hAnsi="Times New Roman" w:cs="Times New Roman"/>
          <w:i/>
          <w:sz w:val="24"/>
          <w:szCs w:val="24"/>
          <w:vertAlign w:val="subscript"/>
        </w:rPr>
        <w:t>i</w:t>
      </w:r>
      <w:r w:rsidRPr="00775CF5">
        <w:rPr>
          <w:rFonts w:ascii="Times New Roman" w:hAnsi="Times New Roman" w:cs="Times New Roman"/>
          <w:sz w:val="24"/>
          <w:szCs w:val="24"/>
        </w:rPr>
        <w:t xml:space="preserve">, </w:t>
      </w:r>
      <w:r w:rsidRPr="00775CF5">
        <w:rPr>
          <w:rFonts w:ascii="Times New Roman" w:hAnsi="Times New Roman" w:cs="Times New Roman"/>
          <w:i/>
          <w:sz w:val="24"/>
          <w:szCs w:val="24"/>
        </w:rPr>
        <w:t>u</w:t>
      </w:r>
      <w:r w:rsidRPr="00775CF5">
        <w:rPr>
          <w:rFonts w:ascii="Times New Roman" w:hAnsi="Times New Roman" w:cs="Times New Roman"/>
          <w:i/>
          <w:sz w:val="24"/>
          <w:szCs w:val="24"/>
          <w:vertAlign w:val="subscript"/>
        </w:rPr>
        <w:t>i</w:t>
      </w:r>
      <w:r w:rsidRPr="00775CF5">
        <w:rPr>
          <w:rFonts w:ascii="Times New Roman" w:hAnsi="Times New Roman" w:cs="Times New Roman"/>
          <w:sz w:val="24"/>
          <w:szCs w:val="24"/>
        </w:rPr>
        <w:t xml:space="preserve">, </w:t>
      </w:r>
      <w:r w:rsidRPr="00775CF5">
        <w:rPr>
          <w:rFonts w:ascii="Times New Roman" w:hAnsi="Times New Roman" w:cs="Times New Roman"/>
          <w:i/>
          <w:sz w:val="24"/>
          <w:szCs w:val="24"/>
        </w:rPr>
        <w:t>y</w:t>
      </w:r>
      <w:r w:rsidRPr="00775CF5">
        <w:rPr>
          <w:rFonts w:ascii="Times New Roman" w:hAnsi="Times New Roman" w:cs="Times New Roman"/>
          <w:i/>
          <w:sz w:val="24"/>
          <w:szCs w:val="24"/>
          <w:vertAlign w:val="subscript"/>
        </w:rPr>
        <w:t>i</w:t>
      </w:r>
      <w:r w:rsidRPr="00775CF5">
        <w:rPr>
          <w:rFonts w:ascii="Times New Roman" w:hAnsi="Times New Roman" w:cs="Times New Roman"/>
          <w:sz w:val="24"/>
          <w:szCs w:val="24"/>
        </w:rPr>
        <w:t xml:space="preserve">, </w:t>
      </w:r>
      <w:r w:rsidRPr="00775CF5">
        <w:rPr>
          <w:rFonts w:ascii="Times New Roman" w:hAnsi="Times New Roman" w:cs="Times New Roman"/>
          <w:i/>
          <w:sz w:val="24"/>
          <w:szCs w:val="24"/>
        </w:rPr>
        <w:t>s</w:t>
      </w:r>
      <w:r w:rsidRPr="00775CF5">
        <w:rPr>
          <w:rFonts w:ascii="Times New Roman" w:hAnsi="Times New Roman" w:cs="Times New Roman"/>
          <w:i/>
          <w:sz w:val="24"/>
          <w:szCs w:val="24"/>
          <w:vertAlign w:val="subscript"/>
        </w:rPr>
        <w:t>i</w:t>
      </w:r>
      <w:r w:rsidRPr="00775CF5">
        <w:rPr>
          <w:rFonts w:ascii="Times New Roman" w:hAnsi="Times New Roman" w:cs="Times New Roman"/>
          <w:sz w:val="24"/>
          <w:szCs w:val="24"/>
        </w:rPr>
        <w:t xml:space="preserve">} was repeated 1,000 times for each combination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ux</m:t>
            </m:r>
          </m:sub>
        </m:sSub>
      </m:oMath>
      <w:r w:rsidRPr="00775C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Y</m:t>
            </m:r>
          </m:sub>
        </m:sSub>
      </m:oMath>
      <w:r w:rsidRPr="00775CF5">
        <w:rPr>
          <w:rFonts w:ascii="Times New Roman" w:eastAsiaTheme="minorEastAsia" w:hAnsi="Times New Roman" w:cs="Times New Roman"/>
          <w:sz w:val="24"/>
          <w:szCs w:val="24"/>
        </w:rPr>
        <w:t xml:space="preserve">, and </w:t>
      </w:r>
      <m:oMath>
        <m:d>
          <m:dPr>
            <m:begChr m:val="{"/>
            <m:endChr m:val="}"/>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U</m:t>
                </m:r>
              </m:sub>
            </m:sSub>
          </m:e>
        </m:d>
      </m:oMath>
      <w:r w:rsidRPr="00775CF5">
        <w:rPr>
          <w:rFonts w:ascii="Times New Roman" w:eastAsiaTheme="minorEastAsia" w:hAnsi="Times New Roman" w:cs="Times New Roman"/>
          <w:sz w:val="24"/>
          <w:szCs w:val="24"/>
        </w:rPr>
        <w:t xml:space="preserve">. For each simulated dataset, we calculated the indices </w:t>
      </w:r>
      <w:r w:rsidR="00625DB0">
        <w:rPr>
          <w:rFonts w:ascii="Times New Roman" w:eastAsiaTheme="minorEastAsia" w:hAnsi="Times New Roman" w:cs="Times New Roman"/>
          <w:sz w:val="24"/>
          <w:szCs w:val="24"/>
        </w:rPr>
        <w:t>MUBP</w:t>
      </w:r>
      <w:r w:rsidRPr="00775CF5">
        <w:rPr>
          <w:rFonts w:ascii="Times New Roman" w:eastAsiaTheme="minorEastAsia" w:hAnsi="Times New Roman" w:cs="Times New Roman"/>
          <w:sz w:val="24"/>
          <w:szCs w:val="24"/>
        </w:rPr>
        <w:t xml:space="preserve">(0), </w:t>
      </w:r>
      <w:r w:rsidR="00625DB0">
        <w:rPr>
          <w:rFonts w:ascii="Times New Roman" w:eastAsiaTheme="minorEastAsia" w:hAnsi="Times New Roman" w:cs="Times New Roman"/>
          <w:sz w:val="24"/>
          <w:szCs w:val="24"/>
        </w:rPr>
        <w:t>MUBP</w:t>
      </w:r>
      <w:r w:rsidRPr="00775CF5">
        <w:rPr>
          <w:rFonts w:ascii="Times New Roman" w:eastAsiaTheme="minorEastAsia" w:hAnsi="Times New Roman" w:cs="Times New Roman"/>
          <w:sz w:val="24"/>
          <w:szCs w:val="24"/>
        </w:rPr>
        <w:t xml:space="preserve">(0.5), and </w:t>
      </w:r>
      <w:r w:rsidR="00625DB0">
        <w:rPr>
          <w:rFonts w:ascii="Times New Roman" w:eastAsiaTheme="minorEastAsia" w:hAnsi="Times New Roman" w:cs="Times New Roman"/>
          <w:sz w:val="24"/>
          <w:szCs w:val="24"/>
        </w:rPr>
        <w:t>MUBP</w:t>
      </w:r>
      <w:r w:rsidRPr="00775CF5">
        <w:rPr>
          <w:rFonts w:ascii="Times New Roman" w:eastAsiaTheme="minorEastAsia" w:hAnsi="Times New Roman" w:cs="Times New Roman"/>
          <w:sz w:val="24"/>
          <w:szCs w:val="24"/>
        </w:rPr>
        <w:t>(1) as defined in (</w:t>
      </w:r>
      <w:r w:rsidR="007109C5">
        <w:rPr>
          <w:rFonts w:ascii="Times New Roman" w:eastAsiaTheme="minorEastAsia" w:hAnsi="Times New Roman" w:cs="Times New Roman"/>
          <w:sz w:val="24"/>
          <w:szCs w:val="24"/>
        </w:rPr>
        <w:t>10</w:t>
      </w:r>
      <w:r w:rsidRPr="00775CF5">
        <w:rPr>
          <w:rFonts w:ascii="Times New Roman" w:eastAsiaTheme="minorEastAsia" w:hAnsi="Times New Roman" w:cs="Times New Roman"/>
          <w:sz w:val="24"/>
          <w:szCs w:val="24"/>
        </w:rPr>
        <w:t>) through (1</w:t>
      </w:r>
      <w:r w:rsidR="007109C5">
        <w:rPr>
          <w:rFonts w:ascii="Times New Roman" w:eastAsiaTheme="minorEastAsia" w:hAnsi="Times New Roman" w:cs="Times New Roman"/>
          <w:sz w:val="24"/>
          <w:szCs w:val="24"/>
        </w:rPr>
        <w:t>2</w:t>
      </w:r>
      <w:r w:rsidRPr="00775CF5">
        <w:rPr>
          <w:rFonts w:ascii="Times New Roman" w:eastAsiaTheme="minorEastAsia" w:hAnsi="Times New Roman" w:cs="Times New Roman"/>
          <w:sz w:val="24"/>
          <w:szCs w:val="24"/>
        </w:rPr>
        <w:t xml:space="preserve">), using a probit model of </w:t>
      </w:r>
      <w:r w:rsidRPr="00775CF5">
        <w:rPr>
          <w:rFonts w:ascii="Times New Roman" w:eastAsiaTheme="minorEastAsia" w:hAnsi="Times New Roman" w:cs="Times New Roman"/>
          <w:i/>
          <w:sz w:val="24"/>
          <w:szCs w:val="24"/>
        </w:rPr>
        <w:t>Y</w:t>
      </w:r>
      <w:r w:rsidRPr="00775CF5">
        <w:rPr>
          <w:rFonts w:ascii="Times New Roman" w:eastAsiaTheme="minorEastAsia" w:hAnsi="Times New Roman" w:cs="Times New Roman"/>
          <w:sz w:val="24"/>
          <w:szCs w:val="24"/>
        </w:rPr>
        <w:t xml:space="preserve"> on </w:t>
      </w:r>
      <w:r w:rsidRPr="00775CF5">
        <w:rPr>
          <w:rFonts w:ascii="Times New Roman" w:eastAsiaTheme="minorEastAsia" w:hAnsi="Times New Roman" w:cs="Times New Roman"/>
          <w:i/>
          <w:sz w:val="24"/>
          <w:szCs w:val="24"/>
        </w:rPr>
        <w:t>Z</w:t>
      </w:r>
      <w:r w:rsidRPr="00775CF5">
        <w:rPr>
          <w:rFonts w:ascii="Times New Roman" w:eastAsiaTheme="minorEastAsia" w:hAnsi="Times New Roman" w:cs="Times New Roman"/>
          <w:sz w:val="24"/>
          <w:szCs w:val="24"/>
        </w:rPr>
        <w:t xml:space="preserve"> (for selected cases) to </w:t>
      </w:r>
      <w:r w:rsidR="003A65F3">
        <w:rPr>
          <w:rFonts w:ascii="Times New Roman" w:eastAsiaTheme="minorEastAsia" w:hAnsi="Times New Roman" w:cs="Times New Roman"/>
          <w:sz w:val="24"/>
          <w:szCs w:val="24"/>
        </w:rPr>
        <w:t>estimate</w:t>
      </w:r>
      <w:r w:rsidR="003A65F3" w:rsidRPr="00775CF5">
        <w:rPr>
          <w:rFonts w:ascii="Times New Roman" w:eastAsiaTheme="minorEastAsia" w:hAnsi="Times New Roman" w:cs="Times New Roman"/>
          <w:sz w:val="24"/>
          <w:szCs w:val="24"/>
        </w:rPr>
        <w:t xml:space="preserve"> </w:t>
      </w:r>
      <w:r w:rsidRPr="00775CF5">
        <w:rPr>
          <w:rFonts w:ascii="Times New Roman" w:eastAsiaTheme="minorEastAsia" w:hAnsi="Times New Roman" w:cs="Times New Roman"/>
          <w:sz w:val="24"/>
          <w:szCs w:val="24"/>
        </w:rPr>
        <w:t xml:space="preserve">the proxy </w:t>
      </w:r>
      <w:r w:rsidRPr="00775CF5">
        <w:rPr>
          <w:rFonts w:ascii="Times New Roman" w:eastAsiaTheme="minorEastAsia" w:hAnsi="Times New Roman" w:cs="Times New Roman"/>
          <w:i/>
          <w:sz w:val="24"/>
          <w:szCs w:val="24"/>
        </w:rPr>
        <w:t>X</w:t>
      </w:r>
      <w:r w:rsidRPr="00775CF5">
        <w:rPr>
          <w:rFonts w:ascii="Times New Roman" w:eastAsiaTheme="minorEastAsia" w:hAnsi="Times New Roman" w:cs="Times New Roman"/>
          <w:sz w:val="24"/>
          <w:szCs w:val="24"/>
        </w:rPr>
        <w:t xml:space="preserve"> (for all cases)</w:t>
      </w:r>
      <w:r>
        <w:rPr>
          <w:rFonts w:ascii="Times New Roman" w:eastAsiaTheme="minorEastAsia" w:hAnsi="Times New Roman" w:cs="Times New Roman"/>
          <w:sz w:val="24"/>
          <w:szCs w:val="24"/>
        </w:rPr>
        <w:t xml:space="preserve">. We used </w:t>
      </w:r>
      <w:r w:rsidRPr="00775CF5">
        <w:rPr>
          <w:rFonts w:ascii="Times New Roman" w:eastAsiaTheme="minorEastAsia" w:hAnsi="Times New Roman" w:cs="Times New Roman"/>
          <w:sz w:val="24"/>
          <w:szCs w:val="24"/>
        </w:rPr>
        <w:t xml:space="preserve">the two-step estimator </w:t>
      </w:r>
      <w:r>
        <w:rPr>
          <w:rFonts w:ascii="Times New Roman" w:eastAsiaTheme="minorEastAsia" w:hAnsi="Times New Roman" w:cs="Times New Roman"/>
          <w:sz w:val="24"/>
          <w:szCs w:val="24"/>
        </w:rPr>
        <w:t xml:space="preserve">to obtain an estimate of </w:t>
      </w:r>
      <w:r w:rsidRPr="00775CF5">
        <w:rPr>
          <w:rFonts w:ascii="Times New Roman" w:eastAsiaTheme="minorEastAsia" w:hAnsi="Times New Roman" w:cs="Times New Roman"/>
          <w:sz w:val="24"/>
          <w:szCs w:val="24"/>
        </w:rPr>
        <w:t>the biserial correlation among the selected cases</w:t>
      </w:r>
      <w:r>
        <w:rPr>
          <w:rFonts w:ascii="Times New Roman" w:eastAsiaTheme="minorEastAsia" w:hAnsi="Times New Roman" w:cs="Times New Roman"/>
          <w:sz w:val="24"/>
          <w:szCs w:val="24"/>
        </w:rPr>
        <w:t xml:space="preserve"> without cross-validation, since in this controlled simulation setting there was only one auxiliary variable </w:t>
      </w:r>
      <w:r w:rsidRPr="00B15BAF">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w:t>
      </w:r>
      <w:r w:rsidRPr="00775CF5">
        <w:rPr>
          <w:rFonts w:ascii="Times New Roman" w:eastAsiaTheme="minorEastAsia" w:hAnsi="Times New Roman" w:cs="Times New Roman"/>
          <w:sz w:val="24"/>
          <w:szCs w:val="24"/>
        </w:rPr>
        <w:t xml:space="preserve">We also </w:t>
      </w:r>
      <w:r>
        <w:rPr>
          <w:rFonts w:ascii="Times New Roman" w:eastAsiaTheme="minorEastAsia" w:hAnsi="Times New Roman" w:cs="Times New Roman"/>
          <w:sz w:val="24"/>
          <w:szCs w:val="24"/>
        </w:rPr>
        <w:t>computed credible intervals by implementing</w:t>
      </w:r>
      <w:r w:rsidRPr="00775CF5">
        <w:rPr>
          <w:rFonts w:ascii="Times New Roman" w:eastAsiaTheme="minorEastAsia" w:hAnsi="Times New Roman" w:cs="Times New Roman"/>
          <w:sz w:val="24"/>
          <w:szCs w:val="24"/>
        </w:rPr>
        <w:t xml:space="preserve"> the fully Bayesian approach for the </w:t>
      </w:r>
      <w:r w:rsidR="00625DB0">
        <w:rPr>
          <w:rFonts w:ascii="Times New Roman" w:eastAsiaTheme="minorEastAsia" w:hAnsi="Times New Roman" w:cs="Times New Roman"/>
          <w:sz w:val="24"/>
          <w:szCs w:val="24"/>
        </w:rPr>
        <w:t>MUBP</w:t>
      </w:r>
      <w:r w:rsidRPr="00775CF5">
        <w:rPr>
          <w:rFonts w:ascii="Times New Roman" w:eastAsiaTheme="minorEastAsia" w:hAnsi="Times New Roman" w:cs="Times New Roman"/>
          <w:sz w:val="24"/>
          <w:szCs w:val="24"/>
        </w:rPr>
        <w:t xml:space="preserve">, with draws of </w:t>
      </w:r>
      <m:oMath>
        <m:r>
          <w:rPr>
            <w:rFonts w:ascii="Cambria Math" w:eastAsiaTheme="minorEastAsia" w:hAnsi="Cambria Math" w:cs="Times New Roman"/>
            <w:sz w:val="24"/>
            <w:szCs w:val="24"/>
          </w:rPr>
          <m:t>ϕ</m:t>
        </m:r>
      </m:oMath>
      <w:r w:rsidRPr="00775CF5">
        <w:rPr>
          <w:rFonts w:ascii="Times New Roman" w:eastAsiaTheme="minorEastAsia" w:hAnsi="Times New Roman" w:cs="Times New Roman"/>
          <w:sz w:val="24"/>
          <w:szCs w:val="24"/>
        </w:rPr>
        <w:t xml:space="preserve"> from a Uniform(0,1) distribution, 20 burn-in draws of the Gibbs sampler, and 1,000 subsequent iterations. For comparison, we also calculated indices proposed by Little et al. (2018)</w:t>
      </w:r>
      <w:r>
        <w:rPr>
          <w:rFonts w:ascii="Times New Roman" w:eastAsiaTheme="minorEastAsia" w:hAnsi="Times New Roman" w:cs="Times New Roman"/>
          <w:sz w:val="24"/>
          <w:szCs w:val="24"/>
        </w:rPr>
        <w:t>. Since the outcome is binary, we elected to calculate their</w:t>
      </w:r>
      <w:r w:rsidRPr="00775CF5">
        <w:rPr>
          <w:rFonts w:ascii="Times New Roman" w:eastAsiaTheme="minorEastAsia" w:hAnsi="Times New Roman" w:cs="Times New Roman"/>
          <w:sz w:val="24"/>
          <w:szCs w:val="24"/>
        </w:rPr>
        <w:t xml:space="preserve"> measure of unadjusted bias</w:t>
      </w:r>
      <w:r>
        <w:rPr>
          <w:rFonts w:ascii="Times New Roman" w:eastAsiaTheme="minorEastAsia" w:hAnsi="Times New Roman" w:cs="Times New Roman"/>
          <w:sz w:val="24"/>
          <w:szCs w:val="24"/>
        </w:rPr>
        <w:t xml:space="preserve">, </w:t>
      </w:r>
      <w:r w:rsidRPr="00775CF5">
        <w:rPr>
          <w:rFonts w:ascii="Times New Roman" w:eastAsiaTheme="minorEastAsia" w:hAnsi="Times New Roman" w:cs="Times New Roman"/>
          <w:sz w:val="24"/>
          <w:szCs w:val="24"/>
        </w:rPr>
        <w:t>MUB</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ϕ</m:t>
        </m:r>
      </m:oMath>
      <w:r w:rsidRPr="00775CF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instead of the</w:t>
      </w:r>
      <w:r w:rsidR="00A66157">
        <w:rPr>
          <w:rFonts w:ascii="Times New Roman" w:eastAsiaTheme="minorEastAsia" w:hAnsi="Times New Roman" w:cs="Times New Roman"/>
          <w:sz w:val="24"/>
          <w:szCs w:val="24"/>
        </w:rPr>
        <w:t>ir</w:t>
      </w:r>
      <w:r>
        <w:rPr>
          <w:rFonts w:ascii="Times New Roman" w:eastAsiaTheme="minorEastAsia" w:hAnsi="Times New Roman" w:cs="Times New Roman"/>
          <w:sz w:val="24"/>
          <w:szCs w:val="24"/>
        </w:rPr>
        <w:t xml:space="preserve"> standardized measure of unadjusted bias, SMUB(</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 so that it would be more directly comparable to the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We also calculated credible intervals for the SMUB(</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 using a uniform prior for </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 For both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 xml:space="preserve"> and MUB/SMUB indices, we used sufficient statistics for the auxiliary variable </w:t>
      </w:r>
      <w:r w:rsidRPr="00976617">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for </w:t>
      </w:r>
      <w:r w:rsidRPr="00976617">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non-selected cases when calculating the indices, though with a 5% sampling fraction, results would likely not differ much if sufficient statistics for the entire population were used.</w:t>
      </w:r>
    </w:p>
    <w:p w14:paraId="5753B1E7" w14:textId="77777777" w:rsidR="00E96EBA" w:rsidRDefault="00E96EBA" w:rsidP="00E96EBA">
      <w:pPr>
        <w:adjustRightInd w:val="0"/>
        <w:spacing w:after="0" w:line="480" w:lineRule="auto"/>
        <w:contextualSpacing/>
        <w:rPr>
          <w:rFonts w:ascii="Times New Roman" w:hAnsi="Times New Roman" w:cs="Times New Roman"/>
          <w:sz w:val="24"/>
          <w:szCs w:val="24"/>
        </w:rPr>
      </w:pPr>
    </w:p>
    <w:p w14:paraId="40DCD192" w14:textId="17926179" w:rsidR="00E96EBA" w:rsidRDefault="00E96EBA" w:rsidP="00E96EBA">
      <w:pPr>
        <w:adjustRightInd w:val="0"/>
        <w:spacing w:after="0" w:line="480" w:lineRule="auto"/>
        <w:contextualSpacing/>
        <w:rPr>
          <w:rFonts w:ascii="Times New Roman" w:eastAsiaTheme="minorEastAsia" w:hAnsi="Times New Roman" w:cs="Times New Roman"/>
          <w:sz w:val="24"/>
          <w:szCs w:val="24"/>
        </w:rPr>
      </w:pPr>
      <w:r w:rsidRPr="007964B7">
        <w:rPr>
          <w:rFonts w:ascii="Times New Roman" w:eastAsiaTheme="minorEastAsia" w:hAnsi="Times New Roman" w:cs="Times New Roman"/>
          <w:sz w:val="24"/>
          <w:szCs w:val="24"/>
        </w:rPr>
        <w:t xml:space="preserve">To assess performance of the indices, we calculated the </w:t>
      </w:r>
      <w:r>
        <w:rPr>
          <w:rFonts w:ascii="Times New Roman" w:eastAsiaTheme="minorEastAsia" w:hAnsi="Times New Roman" w:cs="Times New Roman"/>
          <w:sz w:val="24"/>
          <w:szCs w:val="24"/>
        </w:rPr>
        <w:t xml:space="preserve">correlation of each index with the </w:t>
      </w:r>
      <w:r w:rsidRPr="007964B7">
        <w:rPr>
          <w:rFonts w:ascii="Times New Roman" w:eastAsiaTheme="minorEastAsia" w:hAnsi="Times New Roman" w:cs="Times New Roman"/>
          <w:sz w:val="24"/>
          <w:szCs w:val="24"/>
        </w:rPr>
        <w:t>true estimated bias for each simulated dataset, defined as the population mean</w:t>
      </w:r>
      <w:r>
        <w:rPr>
          <w:rFonts w:ascii="Times New Roman" w:eastAsiaTheme="minorEastAsia" w:hAnsi="Times New Roman" w:cs="Times New Roman"/>
          <w:sz w:val="24"/>
          <w:szCs w:val="24"/>
        </w:rPr>
        <w:t xml:space="preserve"> of </w:t>
      </w:r>
      <w:r w:rsidRPr="00F56C22">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w:t>
      </w:r>
      <w:r w:rsidRPr="00F56C22">
        <w:rPr>
          <w:rFonts w:ascii="Times New Roman" w:eastAsiaTheme="minorEastAsia" w:hAnsi="Times New Roman" w:cs="Times New Roman"/>
          <w:sz w:val="24"/>
          <w:szCs w:val="24"/>
        </w:rPr>
        <w:t>minus</w:t>
      </w:r>
      <w:r>
        <w:rPr>
          <w:rFonts w:ascii="Times New Roman" w:eastAsiaTheme="minorEastAsia" w:hAnsi="Times New Roman" w:cs="Times New Roman"/>
          <w:sz w:val="24"/>
          <w:szCs w:val="24"/>
        </w:rPr>
        <w:t xml:space="preserve"> the mean of </w:t>
      </w:r>
      <w:r w:rsidRPr="00F56C22">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for the selected cases. We also assessed the ability of the intervals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 xml:space="preserve">(0),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 xml:space="preserve">(1)] and [MUB(0), MUB(1)] to cover the true estimated bias, as well as the coverage of the Bayesian intervals for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 xml:space="preserve"> and SMUB; coverage for SMUB was based on the </w:t>
      </w:r>
      <w:r>
        <w:rPr>
          <w:rFonts w:ascii="Times New Roman" w:eastAsiaTheme="minorEastAsia" w:hAnsi="Times New Roman" w:cs="Times New Roman"/>
          <w:sz w:val="24"/>
          <w:szCs w:val="24"/>
        </w:rPr>
        <w:lastRenderedPageBreak/>
        <w:t>standardized true estimated bias, i.e., the true estimated bias divided by the population standard deviation.</w:t>
      </w:r>
    </w:p>
    <w:p w14:paraId="7260A208" w14:textId="77777777" w:rsidR="00E96EBA" w:rsidRDefault="00E96EBA" w:rsidP="00E96EBA">
      <w:pPr>
        <w:adjustRightInd w:val="0"/>
        <w:spacing w:after="0" w:line="480" w:lineRule="auto"/>
        <w:contextualSpacing/>
        <w:rPr>
          <w:rFonts w:ascii="Times New Roman" w:eastAsiaTheme="minorEastAsia" w:hAnsi="Times New Roman" w:cs="Times New Roman"/>
          <w:sz w:val="24"/>
          <w:szCs w:val="24"/>
        </w:rPr>
      </w:pPr>
    </w:p>
    <w:p w14:paraId="0034FE80" w14:textId="77777777" w:rsidR="00E96EBA" w:rsidRPr="00AF005D" w:rsidRDefault="00E96EBA" w:rsidP="00E96EBA">
      <w:pPr>
        <w:adjustRightInd w:val="0"/>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Results</w:t>
      </w:r>
    </w:p>
    <w:p w14:paraId="7E6ADB2D" w14:textId="52485668" w:rsidR="00E96EBA" w:rsidRDefault="00E96EBA" w:rsidP="00E96EBA">
      <w:pPr>
        <w:adjustRightInd w:val="0"/>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help visualize the differences in the two models, </w:t>
      </w:r>
      <w:r>
        <w:rPr>
          <w:rFonts w:ascii="Times New Roman" w:eastAsiaTheme="minorEastAsia" w:hAnsi="Times New Roman" w:cs="Times New Roman"/>
          <w:b/>
          <w:sz w:val="24"/>
          <w:szCs w:val="24"/>
        </w:rPr>
        <w:t>Figur</w:t>
      </w:r>
      <w:r w:rsidRPr="00CC3A36">
        <w:rPr>
          <w:rFonts w:ascii="Times New Roman" w:eastAsiaTheme="minorEastAsia" w:hAnsi="Times New Roman" w:cs="Times New Roman"/>
          <w:b/>
          <w:sz w:val="24"/>
          <w:szCs w:val="24"/>
        </w:rPr>
        <w:t xml:space="preserve">e 1 </w:t>
      </w:r>
      <w:r>
        <w:rPr>
          <w:rFonts w:ascii="Times New Roman" w:eastAsiaTheme="minorEastAsia" w:hAnsi="Times New Roman" w:cs="Times New Roman"/>
          <w:sz w:val="24"/>
          <w:szCs w:val="24"/>
        </w:rPr>
        <w:t xml:space="preserve">shows intervals for the selection bias indices for the two models for a single simulated data set </w:t>
      </w:r>
      <w:r w:rsidR="00093047">
        <w:rPr>
          <w:rFonts w:ascii="Times New Roman" w:eastAsiaTheme="minorEastAsia" w:hAnsi="Times New Roman" w:cs="Times New Roman"/>
          <w:sz w:val="24"/>
          <w:szCs w:val="24"/>
        </w:rPr>
        <w:t xml:space="preserve">from </w:t>
      </w:r>
      <w:r>
        <w:rPr>
          <w:rFonts w:ascii="Times New Roman" w:eastAsiaTheme="minorEastAsia" w:hAnsi="Times New Roman" w:cs="Times New Roman"/>
          <w:sz w:val="24"/>
          <w:szCs w:val="24"/>
        </w:rPr>
        <w:t>each combination of proxy strength and selection model, for the scenarios with E[</w:t>
      </w:r>
      <w:r w:rsidRPr="00CC3A36">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]=0.3 and the middle set of </w:t>
      </w:r>
      <m:oMath>
        <m:d>
          <m:dPr>
            <m:begChr m:val="{"/>
            <m:endChr m:val="}"/>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U</m:t>
                </m:r>
              </m:sub>
            </m:sSub>
          </m:e>
        </m:d>
      </m:oMath>
      <w:r>
        <w:rPr>
          <w:rFonts w:ascii="Times New Roman" w:eastAsiaTheme="minorEastAsia" w:hAnsi="Times New Roman" w:cs="Times New Roman"/>
          <w:sz w:val="24"/>
          <w:szCs w:val="24"/>
        </w:rPr>
        <w:t xml:space="preserve"> for the selection model. In all cases, the [MUB(0), MUB(1)] intervals based on the normal model are substantially </w:t>
      </w:r>
      <w:r w:rsidR="00803D4E">
        <w:rPr>
          <w:rFonts w:ascii="Times New Roman" w:eastAsiaTheme="minorEastAsia" w:hAnsi="Times New Roman" w:cs="Times New Roman"/>
          <w:sz w:val="24"/>
          <w:szCs w:val="24"/>
        </w:rPr>
        <w:t>wider</w:t>
      </w:r>
      <w:r>
        <w:rPr>
          <w:rFonts w:ascii="Times New Roman" w:eastAsiaTheme="minorEastAsia" w:hAnsi="Times New Roman" w:cs="Times New Roman"/>
          <w:sz w:val="24"/>
          <w:szCs w:val="24"/>
        </w:rPr>
        <w:t xml:space="preserve"> than both the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 xml:space="preserve">(0),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 xml:space="preserve">(1)] and Bayesian intervals based on the probit model. This exaggeration is most pronounced for selection mechanisms that depend more on </w:t>
      </w:r>
      <w:r w:rsidRPr="00497E8F">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than on </w:t>
      </w:r>
      <w:r w:rsidRPr="00497E8F">
        <w:rPr>
          <w:rFonts w:ascii="Times New Roman" w:eastAsiaTheme="minorEastAsia" w:hAnsi="Times New Roman" w:cs="Times New Roman"/>
          <w:i/>
          <w:sz w:val="24"/>
          <w:szCs w:val="24"/>
        </w:rPr>
        <w:t>U</w:t>
      </w:r>
      <w:r>
        <w:rPr>
          <w:rFonts w:ascii="Times New Roman" w:eastAsiaTheme="minorEastAsia" w:hAnsi="Times New Roman" w:cs="Times New Roman"/>
          <w:sz w:val="24"/>
          <w:szCs w:val="24"/>
        </w:rPr>
        <w:t xml:space="preserve"> and for weaker proxies (lower correlations). All sets of intervals cover the true bias in most cases, with the Bayesian intervals doing slightly better.</w:t>
      </w:r>
    </w:p>
    <w:p w14:paraId="646753FC" w14:textId="77777777" w:rsidR="00E96EBA" w:rsidRDefault="00E96EBA" w:rsidP="00E96EBA">
      <w:pPr>
        <w:adjustRightInd w:val="0"/>
        <w:spacing w:after="0" w:line="480" w:lineRule="auto"/>
        <w:contextualSpacing/>
        <w:rPr>
          <w:rFonts w:ascii="Times New Roman" w:eastAsiaTheme="minorEastAsia" w:hAnsi="Times New Roman" w:cs="Times New Roman"/>
          <w:sz w:val="24"/>
          <w:szCs w:val="24"/>
        </w:rPr>
      </w:pPr>
    </w:p>
    <w:p w14:paraId="6B0DC4D5" w14:textId="14B673D4" w:rsidR="00E96EBA" w:rsidRDefault="00E96EBA" w:rsidP="00E96EBA">
      <w:pPr>
        <w:adjustRightInd w:val="0"/>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median estimated index value</w:t>
      </w:r>
      <w:r w:rsidR="0009304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across replicates for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w:t>
      </w:r>
      <w:r w:rsidRPr="006F6705">
        <w:rPr>
          <w:rFonts w:ascii="Times New Roman" w:eastAsiaTheme="minorEastAsia" w:hAnsi="Times New Roman" w:cs="Times New Roman"/>
          <w:sz w:val="24"/>
          <w:szCs w:val="24"/>
        </w:rPr>
        <w:t xml:space="preserve"> and MUB</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={0,0.5,1} are shown in </w:t>
      </w:r>
      <w:r w:rsidRPr="00323717">
        <w:rPr>
          <w:rFonts w:ascii="Times New Roman" w:eastAsiaTheme="minorEastAsia" w:hAnsi="Times New Roman" w:cs="Times New Roman"/>
          <w:b/>
          <w:sz w:val="24"/>
          <w:szCs w:val="24"/>
        </w:rPr>
        <w:t xml:space="preserve">Figure </w:t>
      </w:r>
      <w:r>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 for the scenarios with E[</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]=0.3.</w:t>
      </w:r>
      <w:r w:rsidRPr="006F67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For all selection mechanisms and correlations between the proxy and the outcome, both sets of indices “</w:t>
      </w:r>
      <w:r w:rsidRPr="006F6705">
        <w:rPr>
          <w:rFonts w:ascii="Times New Roman" w:eastAsiaTheme="minorEastAsia" w:hAnsi="Times New Roman" w:cs="Times New Roman"/>
          <w:sz w:val="24"/>
          <w:szCs w:val="24"/>
        </w:rPr>
        <w:t>track</w:t>
      </w:r>
      <w:r>
        <w:rPr>
          <w:rFonts w:ascii="Times New Roman" w:eastAsiaTheme="minorEastAsia" w:hAnsi="Times New Roman" w:cs="Times New Roman"/>
          <w:sz w:val="24"/>
          <w:szCs w:val="24"/>
        </w:rPr>
        <w:t>”</w:t>
      </w:r>
      <w:r w:rsidRPr="006F6705">
        <w:rPr>
          <w:rFonts w:ascii="Times New Roman" w:eastAsiaTheme="minorEastAsia" w:hAnsi="Times New Roman" w:cs="Times New Roman"/>
          <w:sz w:val="24"/>
          <w:szCs w:val="24"/>
        </w:rPr>
        <w:t xml:space="preserve"> with the estimated bias; as the estimated bias goes up, so does the index.</w:t>
      </w:r>
      <w:r>
        <w:rPr>
          <w:rFonts w:ascii="Times New Roman" w:eastAsiaTheme="minorEastAsia" w:hAnsi="Times New Roman" w:cs="Times New Roman"/>
          <w:sz w:val="24"/>
          <w:szCs w:val="24"/>
        </w:rPr>
        <w:t xml:space="preserve"> </w:t>
      </w:r>
      <w:r w:rsidRPr="006F6705">
        <w:rPr>
          <w:rFonts w:ascii="Times New Roman" w:eastAsiaTheme="minorEastAsia" w:hAnsi="Times New Roman" w:cs="Times New Roman"/>
          <w:sz w:val="24"/>
          <w:szCs w:val="24"/>
        </w:rPr>
        <w:t xml:space="preserve">When selection is a function of </w:t>
      </w:r>
      <w:r w:rsidRPr="00323717">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only</w:t>
      </w:r>
      <w:r w:rsidRPr="006F6705">
        <w:rPr>
          <w:rFonts w:ascii="Times New Roman" w:eastAsiaTheme="minorEastAsia" w:hAnsi="Times New Roman" w:cs="Times New Roman"/>
          <w:sz w:val="24"/>
          <w:szCs w:val="24"/>
        </w:rPr>
        <w:t xml:space="preserve">, both </w:t>
      </w:r>
      <w:r w:rsidR="00625DB0">
        <w:rPr>
          <w:rFonts w:ascii="Times New Roman" w:eastAsiaTheme="minorEastAsia" w:hAnsi="Times New Roman" w:cs="Times New Roman"/>
          <w:sz w:val="24"/>
          <w:szCs w:val="24"/>
        </w:rPr>
        <w:t>MUBP</w:t>
      </w:r>
      <w:r w:rsidRPr="006F6705">
        <w:rPr>
          <w:rFonts w:ascii="Times New Roman" w:eastAsiaTheme="minorEastAsia" w:hAnsi="Times New Roman" w:cs="Times New Roman"/>
          <w:sz w:val="24"/>
          <w:szCs w:val="24"/>
        </w:rPr>
        <w:t>(0) and MUB(0) produce unbiased estimates of bias for all proxy strengths</w:t>
      </w:r>
      <w:r>
        <w:rPr>
          <w:rFonts w:ascii="Times New Roman" w:eastAsiaTheme="minorEastAsia" w:hAnsi="Times New Roman" w:cs="Times New Roman"/>
          <w:sz w:val="24"/>
          <w:szCs w:val="24"/>
        </w:rPr>
        <w:t xml:space="preserve"> (lines overlap on the plot)</w:t>
      </w:r>
      <w:r w:rsidRPr="006F670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6F6705">
        <w:rPr>
          <w:rFonts w:ascii="Times New Roman" w:eastAsiaTheme="minorEastAsia" w:hAnsi="Times New Roman" w:cs="Times New Roman"/>
          <w:sz w:val="24"/>
          <w:szCs w:val="24"/>
        </w:rPr>
        <w:t xml:space="preserve">When selection is </w:t>
      </w:r>
      <w:r>
        <w:rPr>
          <w:rFonts w:ascii="Times New Roman" w:eastAsiaTheme="minorEastAsia" w:hAnsi="Times New Roman" w:cs="Times New Roman"/>
          <w:sz w:val="24"/>
          <w:szCs w:val="24"/>
        </w:rPr>
        <w:t xml:space="preserve">only </w:t>
      </w:r>
      <w:r w:rsidRPr="006F6705">
        <w:rPr>
          <w:rFonts w:ascii="Times New Roman" w:eastAsiaTheme="minorEastAsia" w:hAnsi="Times New Roman" w:cs="Times New Roman"/>
          <w:sz w:val="24"/>
          <w:szCs w:val="24"/>
        </w:rPr>
        <w:t xml:space="preserve">a function of </w:t>
      </w:r>
      <w:r w:rsidRPr="00323717">
        <w:rPr>
          <w:rFonts w:ascii="Times New Roman" w:eastAsiaTheme="minorEastAsia" w:hAnsi="Times New Roman" w:cs="Times New Roman"/>
          <w:i/>
          <w:sz w:val="24"/>
          <w:szCs w:val="24"/>
        </w:rPr>
        <w:t>U</w:t>
      </w:r>
      <w:r w:rsidRPr="006F6705">
        <w:rPr>
          <w:rFonts w:ascii="Times New Roman" w:eastAsiaTheme="minorEastAsia" w:hAnsi="Times New Roman" w:cs="Times New Roman"/>
          <w:sz w:val="24"/>
          <w:szCs w:val="24"/>
        </w:rPr>
        <w:t xml:space="preserve">, </w:t>
      </w:r>
      <w:r w:rsidR="00625DB0">
        <w:rPr>
          <w:rFonts w:ascii="Times New Roman" w:eastAsiaTheme="minorEastAsia" w:hAnsi="Times New Roman" w:cs="Times New Roman"/>
          <w:sz w:val="24"/>
          <w:szCs w:val="24"/>
        </w:rPr>
        <w:t>MUBP</w:t>
      </w:r>
      <w:r w:rsidRPr="006F6705">
        <w:rPr>
          <w:rFonts w:ascii="Times New Roman" w:eastAsiaTheme="minorEastAsia" w:hAnsi="Times New Roman" w:cs="Times New Roman"/>
          <w:sz w:val="24"/>
          <w:szCs w:val="24"/>
        </w:rPr>
        <w:t>(1) is approximately unbiased and there is a substantial upward bias in MUB(1).</w:t>
      </w:r>
      <w:r>
        <w:rPr>
          <w:rFonts w:ascii="Times New Roman" w:eastAsiaTheme="minorEastAsia" w:hAnsi="Times New Roman" w:cs="Times New Roman"/>
          <w:sz w:val="24"/>
          <w:szCs w:val="24"/>
        </w:rPr>
        <w:t xml:space="preserve"> More interesting, however, are the intermediate mechanisms, where selection is a function of both </w:t>
      </w:r>
      <w:r>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sz w:val="24"/>
          <w:szCs w:val="24"/>
        </w:rPr>
        <w:t>U</w:t>
      </w:r>
      <w:r>
        <w:rPr>
          <w:rFonts w:ascii="Times New Roman" w:eastAsiaTheme="minorEastAsia" w:hAnsi="Times New Roman" w:cs="Times New Roman"/>
          <w:sz w:val="24"/>
          <w:szCs w:val="24"/>
        </w:rPr>
        <w:t xml:space="preserve">. In these cases, </w:t>
      </w:r>
      <w:r w:rsidRPr="006F6705">
        <w:rPr>
          <w:rFonts w:ascii="Times New Roman" w:eastAsiaTheme="minorEastAsia" w:hAnsi="Times New Roman" w:cs="Times New Roman"/>
          <w:sz w:val="24"/>
          <w:szCs w:val="24"/>
        </w:rPr>
        <w:t xml:space="preserve">the intervals </w:t>
      </w:r>
      <w:r>
        <w:rPr>
          <w:rFonts w:ascii="Times New Roman" w:eastAsiaTheme="minorEastAsia" w:hAnsi="Times New Roman" w:cs="Times New Roman"/>
          <w:sz w:val="24"/>
          <w:szCs w:val="24"/>
        </w:rPr>
        <w:t>[</w:t>
      </w:r>
      <w:r w:rsidR="00625DB0">
        <w:rPr>
          <w:rFonts w:ascii="Times New Roman" w:eastAsiaTheme="minorEastAsia" w:hAnsi="Times New Roman" w:cs="Times New Roman"/>
          <w:sz w:val="24"/>
          <w:szCs w:val="24"/>
        </w:rPr>
        <w:t>MUBP</w:t>
      </w:r>
      <w:r w:rsidRPr="006F6705">
        <w:rPr>
          <w:rFonts w:ascii="Times New Roman" w:eastAsiaTheme="minorEastAsia" w:hAnsi="Times New Roman" w:cs="Times New Roman"/>
          <w:sz w:val="24"/>
          <w:szCs w:val="24"/>
        </w:rPr>
        <w:t xml:space="preserve">(0), </w:t>
      </w:r>
      <w:r w:rsidR="00625DB0">
        <w:rPr>
          <w:rFonts w:ascii="Times New Roman" w:eastAsiaTheme="minorEastAsia" w:hAnsi="Times New Roman" w:cs="Times New Roman"/>
          <w:sz w:val="24"/>
          <w:szCs w:val="24"/>
        </w:rPr>
        <w:t>MUBP</w:t>
      </w:r>
      <w:r w:rsidRPr="006F6705">
        <w:rPr>
          <w:rFonts w:ascii="Times New Roman" w:eastAsiaTheme="minorEastAsia" w:hAnsi="Times New Roman" w:cs="Times New Roman"/>
          <w:sz w:val="24"/>
          <w:szCs w:val="24"/>
        </w:rPr>
        <w:t xml:space="preserve">(1)] and [MUB(0), MUB(1)] cover the truth, with </w:t>
      </w:r>
      <m:oMath>
        <m:r>
          <w:rPr>
            <w:rFonts w:ascii="Cambria Math" w:eastAsiaTheme="minorEastAsia" w:hAnsi="Cambria Math" w:cs="Times New Roman"/>
            <w:sz w:val="24"/>
            <w:szCs w:val="24"/>
          </w:rPr>
          <m:t>ϕ</m:t>
        </m:r>
      </m:oMath>
      <w:r w:rsidRPr="006F6705">
        <w:rPr>
          <w:rFonts w:ascii="Times New Roman" w:eastAsiaTheme="minorEastAsia" w:hAnsi="Times New Roman" w:cs="Times New Roman"/>
          <w:sz w:val="24"/>
          <w:szCs w:val="24"/>
        </w:rPr>
        <w:t>=0.5 coming closest to the truth most of the time</w:t>
      </w:r>
      <w:r>
        <w:rPr>
          <w:rFonts w:ascii="Times New Roman" w:eastAsiaTheme="minorEastAsia" w:hAnsi="Times New Roman" w:cs="Times New Roman"/>
          <w:sz w:val="24"/>
          <w:szCs w:val="24"/>
        </w:rPr>
        <w:t xml:space="preserve">. However, the interval widths are much </w:t>
      </w:r>
      <w:r w:rsidR="00803D4E">
        <w:rPr>
          <w:rFonts w:ascii="Times New Roman" w:eastAsiaTheme="minorEastAsia" w:hAnsi="Times New Roman" w:cs="Times New Roman"/>
          <w:sz w:val="24"/>
          <w:szCs w:val="24"/>
        </w:rPr>
        <w:t>wider</w:t>
      </w:r>
      <w:r>
        <w:rPr>
          <w:rFonts w:ascii="Times New Roman" w:eastAsiaTheme="minorEastAsia" w:hAnsi="Times New Roman" w:cs="Times New Roman"/>
          <w:sz w:val="24"/>
          <w:szCs w:val="24"/>
        </w:rPr>
        <w:t xml:space="preserve"> for the normal model (</w:t>
      </w:r>
      <w:r w:rsidRPr="006F6705">
        <w:rPr>
          <w:rFonts w:ascii="Times New Roman" w:eastAsiaTheme="minorEastAsia" w:hAnsi="Times New Roman" w:cs="Times New Roman"/>
          <w:sz w:val="24"/>
          <w:szCs w:val="24"/>
        </w:rPr>
        <w:t>MUB</w:t>
      </w:r>
      <w:r>
        <w:rPr>
          <w:rFonts w:ascii="Times New Roman" w:eastAsiaTheme="minorEastAsia" w:hAnsi="Times New Roman" w:cs="Times New Roman"/>
          <w:sz w:val="24"/>
          <w:szCs w:val="24"/>
        </w:rPr>
        <w:t>) than for the probit model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 xml:space="preserve">), even when the proxy variable is highly correlated with the outcome. Interestingly, the intervals </w:t>
      </w:r>
      <w:r>
        <w:rPr>
          <w:rFonts w:ascii="Times New Roman" w:eastAsiaTheme="minorEastAsia" w:hAnsi="Times New Roman" w:cs="Times New Roman"/>
          <w:sz w:val="24"/>
          <w:szCs w:val="24"/>
        </w:rPr>
        <w:lastRenderedPageBreak/>
        <w:t xml:space="preserve">based on the normal model are more exaggerated when selection depends more heavily on </w:t>
      </w:r>
      <w:r>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the fully observed variable. Importantly, f</w:t>
      </w:r>
      <w:r w:rsidRPr="006F6705">
        <w:rPr>
          <w:rFonts w:ascii="Times New Roman" w:eastAsiaTheme="minorEastAsia" w:hAnsi="Times New Roman" w:cs="Times New Roman"/>
          <w:sz w:val="24"/>
          <w:szCs w:val="24"/>
        </w:rPr>
        <w:t>or weaker proxies</w:t>
      </w:r>
      <w:r>
        <w:rPr>
          <w:rFonts w:ascii="Times New Roman" w:eastAsiaTheme="minorEastAsia" w:hAnsi="Times New Roman" w:cs="Times New Roman"/>
          <w:sz w:val="24"/>
          <w:szCs w:val="24"/>
        </w:rPr>
        <w:t xml:space="preserve"> (lower correlations)</w:t>
      </w:r>
      <w:r w:rsidRPr="006F6705">
        <w:rPr>
          <w:rFonts w:ascii="Times New Roman" w:eastAsiaTheme="minorEastAsia" w:hAnsi="Times New Roman" w:cs="Times New Roman"/>
          <w:sz w:val="24"/>
          <w:szCs w:val="24"/>
        </w:rPr>
        <w:t xml:space="preserve">, the normal model intervals have an implausible bound for </w:t>
      </w:r>
      <m:oMath>
        <m:r>
          <w:rPr>
            <w:rFonts w:ascii="Cambria Math" w:eastAsiaTheme="minorEastAsia" w:hAnsi="Cambria Math" w:cs="Times New Roman"/>
            <w:sz w:val="24"/>
            <w:szCs w:val="24"/>
          </w:rPr>
          <m:t>ϕ</m:t>
        </m:r>
      </m:oMath>
      <w:r w:rsidRPr="006F6705">
        <w:rPr>
          <w:rFonts w:ascii="Times New Roman" w:eastAsiaTheme="minorEastAsia" w:hAnsi="Times New Roman" w:cs="Times New Roman"/>
          <w:sz w:val="24"/>
          <w:szCs w:val="24"/>
        </w:rPr>
        <w:t>=1, i.e. produce estimate</w:t>
      </w:r>
      <w:r>
        <w:rPr>
          <w:rFonts w:ascii="Times New Roman" w:eastAsiaTheme="minorEastAsia" w:hAnsi="Times New Roman" w:cs="Times New Roman"/>
          <w:sz w:val="24"/>
          <w:szCs w:val="24"/>
        </w:rPr>
        <w:t>s of E[</w:t>
      </w:r>
      <w:r w:rsidRPr="007865D1">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w:t>
      </w:r>
      <w:r w:rsidRPr="006F67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that are </w:t>
      </w:r>
      <w:r w:rsidRPr="006F6705">
        <w:rPr>
          <w:rFonts w:ascii="Times New Roman" w:eastAsiaTheme="minorEastAsia" w:hAnsi="Times New Roman" w:cs="Times New Roman"/>
          <w:sz w:val="24"/>
          <w:szCs w:val="24"/>
        </w:rPr>
        <w:t>outside the (0,1) interval</w:t>
      </w:r>
      <w:r>
        <w:rPr>
          <w:rFonts w:ascii="Times New Roman" w:eastAsiaTheme="minorEastAsia" w:hAnsi="Times New Roman" w:cs="Times New Roman"/>
          <w:sz w:val="24"/>
          <w:szCs w:val="24"/>
        </w:rPr>
        <w:t>, whereas the probit model intervals bound at the upper limit (i.e. E[</w:t>
      </w:r>
      <w:r w:rsidRPr="007865D1">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]=1). In </w:t>
      </w:r>
      <w:r w:rsidRPr="00B3431D">
        <w:rPr>
          <w:rFonts w:ascii="Times New Roman" w:eastAsiaTheme="minorEastAsia" w:hAnsi="Times New Roman" w:cs="Times New Roman"/>
          <w:b/>
          <w:sz w:val="24"/>
          <w:szCs w:val="24"/>
        </w:rPr>
        <w:t>Figure 2</w:t>
      </w:r>
      <w:r>
        <w:rPr>
          <w:rFonts w:ascii="Times New Roman" w:eastAsiaTheme="minorEastAsia" w:hAnsi="Times New Roman" w:cs="Times New Roman"/>
          <w:sz w:val="24"/>
          <w:szCs w:val="24"/>
        </w:rPr>
        <w:t xml:space="preserve">, the hitting of the upper bound can be seen by the curving of the solid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 xml:space="preserve">(1) line for selection based on </w:t>
      </w:r>
      <w:r w:rsidRPr="002F407F">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 xml:space="preserve"> and a weak proxy. In practice, </w:t>
      </w:r>
      <w:r w:rsidR="003A65F3">
        <w:rPr>
          <w:rFonts w:ascii="Times New Roman" w:eastAsiaTheme="minorEastAsia" w:hAnsi="Times New Roman" w:cs="Times New Roman"/>
          <w:sz w:val="24"/>
          <w:szCs w:val="24"/>
        </w:rPr>
        <w:t>one</w:t>
      </w:r>
      <w:r w:rsidR="003A65F3" w:rsidRPr="006F6705">
        <w:rPr>
          <w:rFonts w:ascii="Times New Roman" w:eastAsiaTheme="minorEastAsia" w:hAnsi="Times New Roman" w:cs="Times New Roman"/>
          <w:sz w:val="24"/>
          <w:szCs w:val="24"/>
        </w:rPr>
        <w:t xml:space="preserve"> </w:t>
      </w:r>
      <w:r w:rsidR="003A65F3">
        <w:rPr>
          <w:rFonts w:ascii="Times New Roman" w:eastAsiaTheme="minorEastAsia" w:hAnsi="Times New Roman" w:cs="Times New Roman"/>
          <w:sz w:val="24"/>
          <w:szCs w:val="24"/>
        </w:rPr>
        <w:t>does not</w:t>
      </w:r>
      <w:r w:rsidRPr="006F6705">
        <w:rPr>
          <w:rFonts w:ascii="Times New Roman" w:eastAsiaTheme="minorEastAsia" w:hAnsi="Times New Roman" w:cs="Times New Roman"/>
          <w:sz w:val="24"/>
          <w:szCs w:val="24"/>
        </w:rPr>
        <w:t xml:space="preserve"> know the true selection mechanism, but using the probit model will give tighter intervals and produce </w:t>
      </w:r>
      <w:r w:rsidR="00093047">
        <w:rPr>
          <w:rFonts w:ascii="Times New Roman" w:eastAsiaTheme="minorEastAsia" w:hAnsi="Times New Roman" w:cs="Times New Roman"/>
          <w:sz w:val="24"/>
          <w:szCs w:val="24"/>
        </w:rPr>
        <w:t>index values that more closely reflect the bias,</w:t>
      </w:r>
      <w:r w:rsidRPr="006F6705">
        <w:rPr>
          <w:rFonts w:ascii="Times New Roman" w:eastAsiaTheme="minorEastAsia" w:hAnsi="Times New Roman" w:cs="Times New Roman"/>
          <w:sz w:val="24"/>
          <w:szCs w:val="24"/>
        </w:rPr>
        <w:t xml:space="preserve"> with </w:t>
      </w:r>
      <w:r>
        <w:rPr>
          <w:rFonts w:ascii="Times New Roman" w:eastAsiaTheme="minorEastAsia" w:hAnsi="Times New Roman" w:cs="Times New Roman"/>
          <w:sz w:val="24"/>
          <w:szCs w:val="24"/>
        </w:rPr>
        <w:t xml:space="preserve">both strong and </w:t>
      </w:r>
      <w:r w:rsidRPr="006F6705">
        <w:rPr>
          <w:rFonts w:ascii="Times New Roman" w:eastAsiaTheme="minorEastAsia" w:hAnsi="Times New Roman" w:cs="Times New Roman"/>
          <w:sz w:val="24"/>
          <w:szCs w:val="24"/>
        </w:rPr>
        <w:t>weak proxies.</w:t>
      </w:r>
      <w:r>
        <w:rPr>
          <w:rFonts w:ascii="Times New Roman" w:eastAsiaTheme="minorEastAsia" w:hAnsi="Times New Roman" w:cs="Times New Roman"/>
          <w:sz w:val="24"/>
          <w:szCs w:val="24"/>
        </w:rPr>
        <w:t xml:space="preserve"> </w:t>
      </w:r>
      <w:r w:rsidRPr="006F6705">
        <w:rPr>
          <w:rFonts w:ascii="Times New Roman" w:eastAsiaTheme="minorEastAsia" w:hAnsi="Times New Roman" w:cs="Times New Roman"/>
          <w:sz w:val="24"/>
          <w:szCs w:val="24"/>
        </w:rPr>
        <w:t>Similar patterns are seen with E[</w:t>
      </w:r>
      <w:r w:rsidRPr="00327BA9">
        <w:rPr>
          <w:rFonts w:ascii="Times New Roman" w:eastAsiaTheme="minorEastAsia" w:hAnsi="Times New Roman" w:cs="Times New Roman"/>
          <w:i/>
          <w:sz w:val="24"/>
          <w:szCs w:val="24"/>
        </w:rPr>
        <w:t>Y</w:t>
      </w:r>
      <w:r w:rsidRPr="006F6705">
        <w:rPr>
          <w:rFonts w:ascii="Times New Roman" w:eastAsiaTheme="minorEastAsia" w:hAnsi="Times New Roman" w:cs="Times New Roman"/>
          <w:sz w:val="24"/>
          <w:szCs w:val="24"/>
        </w:rPr>
        <w:t>]=0.1 and E[</w:t>
      </w:r>
      <w:r w:rsidRPr="002F407F">
        <w:rPr>
          <w:rFonts w:ascii="Times New Roman" w:eastAsiaTheme="minorEastAsia" w:hAnsi="Times New Roman" w:cs="Times New Roman"/>
          <w:i/>
          <w:sz w:val="24"/>
          <w:szCs w:val="24"/>
        </w:rPr>
        <w:t>Y</w:t>
      </w:r>
      <w:r w:rsidRPr="006F6705">
        <w:rPr>
          <w:rFonts w:ascii="Times New Roman" w:eastAsiaTheme="minorEastAsia" w:hAnsi="Times New Roman" w:cs="Times New Roman"/>
          <w:sz w:val="24"/>
          <w:szCs w:val="24"/>
        </w:rPr>
        <w:t>]=0.5 (</w:t>
      </w:r>
      <w:r w:rsidR="00AD5872" w:rsidRPr="00670C7C">
        <w:rPr>
          <w:rFonts w:ascii="Times New Roman" w:eastAsiaTheme="minorEastAsia" w:hAnsi="Times New Roman" w:cs="Times New Roman"/>
          <w:b/>
          <w:sz w:val="24"/>
          <w:szCs w:val="24"/>
        </w:rPr>
        <w:t xml:space="preserve">Supplemental Figures </w:t>
      </w:r>
      <w:r w:rsidR="00092079" w:rsidRPr="00670C7C">
        <w:rPr>
          <w:rFonts w:ascii="Times New Roman" w:eastAsiaTheme="minorEastAsia" w:hAnsi="Times New Roman" w:cs="Times New Roman"/>
          <w:b/>
          <w:sz w:val="24"/>
          <w:szCs w:val="24"/>
        </w:rPr>
        <w:t>1 and 2</w:t>
      </w:r>
      <w:r w:rsidRPr="006F670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0A451ADD" w14:textId="77777777" w:rsidR="00E96EBA" w:rsidRDefault="00E96EBA" w:rsidP="00E96EBA">
      <w:pPr>
        <w:adjustRightInd w:val="0"/>
        <w:spacing w:after="0" w:line="480" w:lineRule="auto"/>
        <w:contextualSpacing/>
        <w:rPr>
          <w:rFonts w:ascii="Times New Roman" w:eastAsiaTheme="minorEastAsia" w:hAnsi="Times New Roman" w:cs="Times New Roman"/>
          <w:sz w:val="24"/>
          <w:szCs w:val="24"/>
        </w:rPr>
      </w:pPr>
    </w:p>
    <w:p w14:paraId="44424AC0" w14:textId="64A8FA42" w:rsidR="00E96EBA" w:rsidRDefault="00E96EBA" w:rsidP="00E96EBA">
      <w:pPr>
        <w:adjustRightInd w:val="0"/>
        <w:spacing w:after="0" w:line="480" w:lineRule="auto"/>
        <w:contextualSpacing/>
        <w:rPr>
          <w:rFonts w:ascii="Times New Roman" w:eastAsiaTheme="minorEastAsia" w:hAnsi="Times New Roman" w:cs="Times New Roman"/>
          <w:sz w:val="24"/>
          <w:szCs w:val="24"/>
        </w:rPr>
      </w:pPr>
      <w:r w:rsidRPr="008D5989">
        <w:rPr>
          <w:rFonts w:ascii="Times New Roman" w:eastAsiaTheme="minorEastAsia" w:hAnsi="Times New Roman" w:cs="Times New Roman"/>
          <w:sz w:val="24"/>
          <w:szCs w:val="24"/>
        </w:rPr>
        <w:t xml:space="preserve">Not surprisingly, </w:t>
      </w:r>
      <w:r>
        <w:rPr>
          <w:rFonts w:ascii="Times New Roman" w:eastAsiaTheme="minorEastAsia" w:hAnsi="Times New Roman" w:cs="Times New Roman"/>
          <w:sz w:val="24"/>
          <w:szCs w:val="24"/>
        </w:rPr>
        <w:t>all</w:t>
      </w:r>
      <w:r w:rsidRPr="008D5989">
        <w:rPr>
          <w:rFonts w:ascii="Times New Roman" w:eastAsiaTheme="minorEastAsia" w:hAnsi="Times New Roman" w:cs="Times New Roman"/>
          <w:sz w:val="24"/>
          <w:szCs w:val="24"/>
        </w:rPr>
        <w:t xml:space="preserve"> indices have higher correlation with the true estimated bias for strong</w:t>
      </w:r>
      <w:r w:rsidR="00761186">
        <w:rPr>
          <w:rFonts w:ascii="Times New Roman" w:eastAsiaTheme="minorEastAsia" w:hAnsi="Times New Roman" w:cs="Times New Roman"/>
          <w:sz w:val="24"/>
          <w:szCs w:val="24"/>
        </w:rPr>
        <w:t>er</w:t>
      </w:r>
      <w:r w:rsidRPr="008D5989">
        <w:rPr>
          <w:rFonts w:ascii="Times New Roman" w:eastAsiaTheme="minorEastAsia" w:hAnsi="Times New Roman" w:cs="Times New Roman"/>
          <w:sz w:val="24"/>
          <w:szCs w:val="24"/>
        </w:rPr>
        <w:t xml:space="preserve"> proxies than for weaker proxies</w:t>
      </w:r>
      <w:r>
        <w:rPr>
          <w:rFonts w:ascii="Times New Roman" w:eastAsiaTheme="minorEastAsia" w:hAnsi="Times New Roman" w:cs="Times New Roman"/>
          <w:sz w:val="24"/>
          <w:szCs w:val="24"/>
        </w:rPr>
        <w:t xml:space="preserve">, as shown in </w:t>
      </w:r>
      <w:r>
        <w:rPr>
          <w:rFonts w:ascii="Times New Roman" w:eastAsiaTheme="minorEastAsia" w:hAnsi="Times New Roman" w:cs="Times New Roman"/>
          <w:b/>
          <w:sz w:val="24"/>
          <w:szCs w:val="24"/>
        </w:rPr>
        <w:t>Figure 3</w:t>
      </w:r>
      <w:r w:rsidRPr="008D59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w:t>
      </w:r>
      <w:r w:rsidRPr="008D5989">
        <w:rPr>
          <w:rFonts w:ascii="Times New Roman" w:eastAsiaTheme="minorEastAsia" w:hAnsi="Times New Roman" w:cs="Times New Roman"/>
          <w:sz w:val="24"/>
          <w:szCs w:val="24"/>
        </w:rPr>
        <w:t>enerally, the patterns of correlations seen are similar across selection mechanisms, though there is more separation between the models (probit v</w:t>
      </w:r>
      <w:r>
        <w:rPr>
          <w:rFonts w:ascii="Times New Roman" w:eastAsiaTheme="minorEastAsia" w:hAnsi="Times New Roman" w:cs="Times New Roman"/>
          <w:sz w:val="24"/>
          <w:szCs w:val="24"/>
        </w:rPr>
        <w:t>ersus</w:t>
      </w:r>
      <w:r w:rsidRPr="008D5989">
        <w:rPr>
          <w:rFonts w:ascii="Times New Roman" w:eastAsiaTheme="minorEastAsia" w:hAnsi="Times New Roman" w:cs="Times New Roman"/>
          <w:sz w:val="24"/>
          <w:szCs w:val="24"/>
        </w:rPr>
        <w:t xml:space="preserve"> normal) for selection mechanisms that have larger dependence on </w:t>
      </w:r>
      <w:r w:rsidRPr="00025931">
        <w:rPr>
          <w:rFonts w:ascii="Times New Roman" w:eastAsiaTheme="minorEastAsia" w:hAnsi="Times New Roman" w:cs="Times New Roman"/>
          <w:i/>
          <w:sz w:val="24"/>
          <w:szCs w:val="24"/>
        </w:rPr>
        <w:t>Z</w:t>
      </w:r>
      <w:r w:rsidRPr="008D59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rare outcomes (E[</w:t>
      </w:r>
      <w:r w:rsidRPr="0094354B">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w:t>
      </w:r>
      <w:r w:rsidRPr="008D5989">
        <w:rPr>
          <w:rFonts w:ascii="Times New Roman" w:eastAsiaTheme="minorEastAsia" w:hAnsi="Times New Roman" w:cs="Times New Roman"/>
          <w:sz w:val="24"/>
          <w:szCs w:val="24"/>
        </w:rPr>
        <w:t xml:space="preserve"> 0.1</w:t>
      </w:r>
      <w:r>
        <w:rPr>
          <w:rFonts w:ascii="Times New Roman" w:eastAsiaTheme="minorEastAsia" w:hAnsi="Times New Roman" w:cs="Times New Roman"/>
          <w:sz w:val="24"/>
          <w:szCs w:val="24"/>
        </w:rPr>
        <w:t>),</w:t>
      </w:r>
      <w:r w:rsidRPr="008D5989">
        <w:rPr>
          <w:rFonts w:ascii="Times New Roman" w:eastAsiaTheme="minorEastAsia" w:hAnsi="Times New Roman" w:cs="Times New Roman"/>
          <w:sz w:val="24"/>
          <w:szCs w:val="24"/>
        </w:rPr>
        <w:t xml:space="preserve"> the </w:t>
      </w:r>
      <w:r w:rsidR="00625DB0">
        <w:rPr>
          <w:rFonts w:ascii="Times New Roman" w:eastAsiaTheme="minorEastAsia" w:hAnsi="Times New Roman" w:cs="Times New Roman"/>
          <w:sz w:val="24"/>
          <w:szCs w:val="24"/>
        </w:rPr>
        <w:t>MUBP</w:t>
      </w:r>
      <w:r w:rsidRPr="008D5989">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ϕ</m:t>
        </m:r>
      </m:oMath>
      <w:r w:rsidRPr="008D5989">
        <w:rPr>
          <w:rFonts w:ascii="Times New Roman" w:eastAsiaTheme="minorEastAsia" w:hAnsi="Times New Roman" w:cs="Times New Roman"/>
          <w:sz w:val="24"/>
          <w:szCs w:val="24"/>
        </w:rPr>
        <w:t>) index has a higher correlation with the estimated bias than the MUB(</w:t>
      </w:r>
      <m:oMath>
        <m:r>
          <w:rPr>
            <w:rFonts w:ascii="Cambria Math" w:eastAsiaTheme="minorEastAsia" w:hAnsi="Cambria Math" w:cs="Times New Roman"/>
            <w:sz w:val="24"/>
            <w:szCs w:val="24"/>
          </w:rPr>
          <m:t>ϕ</m:t>
        </m:r>
      </m:oMath>
      <w:r w:rsidRPr="008D5989">
        <w:rPr>
          <w:rFonts w:ascii="Times New Roman" w:eastAsiaTheme="minorEastAsia" w:hAnsi="Times New Roman" w:cs="Times New Roman"/>
          <w:sz w:val="24"/>
          <w:szCs w:val="24"/>
        </w:rPr>
        <w:t>) index does</w:t>
      </w:r>
      <w:r>
        <w:rPr>
          <w:rFonts w:ascii="Times New Roman" w:eastAsiaTheme="minorEastAsia" w:hAnsi="Times New Roman" w:cs="Times New Roman"/>
          <w:sz w:val="24"/>
          <w:szCs w:val="24"/>
        </w:rPr>
        <w:t xml:space="preserve"> across all selection mechanisms and proxy strengths</w:t>
      </w:r>
      <w:r w:rsidRPr="008D598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Strikingly, when E[</w:t>
      </w:r>
      <w:r w:rsidRPr="0094354B">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]=0.1 and the proxy is weak, </w:t>
      </w:r>
      <w:r w:rsidRPr="008D5989">
        <w:rPr>
          <w:rFonts w:ascii="Times New Roman" w:eastAsiaTheme="minorEastAsia" w:hAnsi="Times New Roman" w:cs="Times New Roman"/>
          <w:sz w:val="24"/>
          <w:szCs w:val="24"/>
        </w:rPr>
        <w:t>MUB(1) has essentially zero correlation with the truth</w:t>
      </w:r>
      <w:r>
        <w:rPr>
          <w:rFonts w:ascii="Times New Roman" w:eastAsiaTheme="minorEastAsia" w:hAnsi="Times New Roman" w:cs="Times New Roman"/>
          <w:sz w:val="24"/>
          <w:szCs w:val="24"/>
        </w:rPr>
        <w:t xml:space="preserve">, whereas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ϕ</m:t>
        </m:r>
      </m:oMath>
      <w:r w:rsidRPr="008D598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has a noticeably higher correlation. This dramatic difference between the two models appears to be reduced when the mean of </w:t>
      </w:r>
      <w:r w:rsidRPr="0094354B">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nears 0.5; some differences are still seen for E[</w:t>
      </w:r>
      <w:r w:rsidRPr="0094354B">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w:t>
      </w:r>
      <w:r w:rsidRPr="008D5989">
        <w:rPr>
          <w:rFonts w:ascii="Times New Roman" w:eastAsiaTheme="minorEastAsia" w:hAnsi="Times New Roman" w:cs="Times New Roman"/>
          <w:sz w:val="24"/>
          <w:szCs w:val="24"/>
        </w:rPr>
        <w:t xml:space="preserve"> 0.</w:t>
      </w:r>
      <w:r>
        <w:rPr>
          <w:rFonts w:ascii="Times New Roman" w:eastAsiaTheme="minorEastAsia" w:hAnsi="Times New Roman" w:cs="Times New Roman"/>
          <w:sz w:val="24"/>
          <w:szCs w:val="24"/>
        </w:rPr>
        <w:t>3, but there are very few differences when E[</w:t>
      </w:r>
      <w:r w:rsidRPr="0094354B">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w:t>
      </w:r>
      <w:r w:rsidRPr="008D5989">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5.</w:t>
      </w:r>
    </w:p>
    <w:p w14:paraId="3E3A84BD" w14:textId="77777777" w:rsidR="00E96EBA" w:rsidRDefault="00E96EBA" w:rsidP="00E96EBA">
      <w:pPr>
        <w:adjustRightInd w:val="0"/>
        <w:spacing w:after="0" w:line="480" w:lineRule="auto"/>
        <w:contextualSpacing/>
        <w:rPr>
          <w:rFonts w:ascii="Times New Roman" w:eastAsiaTheme="minorEastAsia" w:hAnsi="Times New Roman" w:cs="Times New Roman"/>
          <w:sz w:val="24"/>
          <w:szCs w:val="24"/>
        </w:rPr>
      </w:pPr>
    </w:p>
    <w:p w14:paraId="66030A18" w14:textId="2F22B6FE" w:rsidR="00E96EBA" w:rsidRDefault="00E96EBA" w:rsidP="00E96EBA">
      <w:pPr>
        <w:adjustRightInd w:val="0"/>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[MUB(0), MUB(1)] intervals are considerably </w:t>
      </w:r>
      <w:r w:rsidR="003A65F3">
        <w:rPr>
          <w:rFonts w:ascii="Times New Roman" w:eastAsiaTheme="minorEastAsia" w:hAnsi="Times New Roman" w:cs="Times New Roman"/>
          <w:sz w:val="24"/>
          <w:szCs w:val="24"/>
        </w:rPr>
        <w:t xml:space="preserve">wider </w:t>
      </w:r>
      <w:r>
        <w:rPr>
          <w:rFonts w:ascii="Times New Roman" w:eastAsiaTheme="minorEastAsia" w:hAnsi="Times New Roman" w:cs="Times New Roman"/>
          <w:sz w:val="24"/>
          <w:szCs w:val="24"/>
        </w:rPr>
        <w:t>than the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 xml:space="preserve">(0), </w:t>
      </w:r>
      <w:r w:rsidR="00625DB0">
        <w:rPr>
          <w:rFonts w:ascii="Times New Roman" w:eastAsiaTheme="minorEastAsia" w:hAnsi="Times New Roman" w:cs="Times New Roman"/>
          <w:sz w:val="24"/>
          <w:szCs w:val="24"/>
        </w:rPr>
        <w:t>MUBP</w:t>
      </w:r>
      <w:r>
        <w:rPr>
          <w:rFonts w:ascii="Times New Roman" w:eastAsiaTheme="minorEastAsia" w:hAnsi="Times New Roman" w:cs="Times New Roman"/>
          <w:sz w:val="24"/>
          <w:szCs w:val="24"/>
        </w:rPr>
        <w:t>(1)] intervals across all scenarios, coverage of these normal-based intervals is generally higher than for the probit-based intervals</w:t>
      </w:r>
      <w:r w:rsidR="00487CAF">
        <w:rPr>
          <w:rFonts w:ascii="Times New Roman" w:eastAsiaTheme="minorEastAsia" w:hAnsi="Times New Roman" w:cs="Times New Roman"/>
          <w:sz w:val="24"/>
          <w:szCs w:val="24"/>
        </w:rPr>
        <w:t xml:space="preserve"> (</w:t>
      </w:r>
      <w:r w:rsidR="00487CAF">
        <w:rPr>
          <w:rFonts w:ascii="Times New Roman" w:eastAsiaTheme="minorEastAsia" w:hAnsi="Times New Roman" w:cs="Times New Roman"/>
          <w:b/>
          <w:sz w:val="24"/>
          <w:szCs w:val="24"/>
        </w:rPr>
        <w:t>Supplemental Figure 3</w:t>
      </w:r>
      <w:r w:rsidR="00487CAF" w:rsidRPr="00487CA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4018CD">
        <w:rPr>
          <w:rFonts w:ascii="Times New Roman" w:eastAsiaTheme="minorEastAsia" w:hAnsi="Times New Roman" w:cs="Times New Roman"/>
          <w:sz w:val="24"/>
          <w:szCs w:val="24"/>
        </w:rPr>
        <w:t>At the two extremes</w:t>
      </w:r>
      <w:r>
        <w:rPr>
          <w:rFonts w:ascii="Times New Roman" w:eastAsiaTheme="minorEastAsia" w:hAnsi="Times New Roman" w:cs="Times New Roman"/>
          <w:sz w:val="24"/>
          <w:szCs w:val="24"/>
        </w:rPr>
        <w:t xml:space="preserve"> of the selection models</w:t>
      </w:r>
      <w:r w:rsidRPr="004018CD">
        <w:rPr>
          <w:rFonts w:ascii="Times New Roman" w:eastAsiaTheme="minorEastAsia" w:hAnsi="Times New Roman" w:cs="Times New Roman"/>
          <w:sz w:val="24"/>
          <w:szCs w:val="24"/>
        </w:rPr>
        <w:t xml:space="preserve"> (based on </w:t>
      </w:r>
      <w:r w:rsidRPr="004018CD">
        <w:rPr>
          <w:rFonts w:ascii="Times New Roman" w:eastAsiaTheme="minorEastAsia" w:hAnsi="Times New Roman" w:cs="Times New Roman"/>
          <w:i/>
          <w:sz w:val="24"/>
          <w:szCs w:val="24"/>
        </w:rPr>
        <w:t>Z</w:t>
      </w:r>
      <w:r w:rsidRPr="004018CD">
        <w:rPr>
          <w:rFonts w:ascii="Times New Roman" w:eastAsiaTheme="minorEastAsia" w:hAnsi="Times New Roman" w:cs="Times New Roman"/>
          <w:sz w:val="24"/>
          <w:szCs w:val="24"/>
        </w:rPr>
        <w:t xml:space="preserve">, based on </w:t>
      </w:r>
      <w:r w:rsidRPr="004018CD">
        <w:rPr>
          <w:rFonts w:ascii="Times New Roman" w:eastAsiaTheme="minorEastAsia" w:hAnsi="Times New Roman" w:cs="Times New Roman"/>
          <w:i/>
          <w:sz w:val="24"/>
          <w:szCs w:val="24"/>
        </w:rPr>
        <w:t>U</w:t>
      </w:r>
      <w:r w:rsidRPr="004018CD">
        <w:rPr>
          <w:rFonts w:ascii="Times New Roman" w:eastAsiaTheme="minorEastAsia" w:hAnsi="Times New Roman" w:cs="Times New Roman"/>
          <w:sz w:val="24"/>
          <w:szCs w:val="24"/>
        </w:rPr>
        <w:t xml:space="preserve">), coverage is only around 50% for </w:t>
      </w:r>
      <w:r w:rsidRPr="004018CD">
        <w:rPr>
          <w:rFonts w:ascii="Times New Roman" w:eastAsiaTheme="minorEastAsia" w:hAnsi="Times New Roman" w:cs="Times New Roman"/>
          <w:sz w:val="24"/>
          <w:szCs w:val="24"/>
        </w:rPr>
        <w:lastRenderedPageBreak/>
        <w:t>the probit model</w:t>
      </w:r>
      <w:r>
        <w:rPr>
          <w:rFonts w:ascii="Times New Roman" w:eastAsiaTheme="minorEastAsia" w:hAnsi="Times New Roman" w:cs="Times New Roman"/>
          <w:sz w:val="24"/>
          <w:szCs w:val="24"/>
        </w:rPr>
        <w:t xml:space="preserve"> regardless of proxy strength, and is </w:t>
      </w:r>
      <w:r w:rsidR="00006B50">
        <w:rPr>
          <w:rFonts w:ascii="Times New Roman" w:eastAsiaTheme="minorEastAsia" w:hAnsi="Times New Roman" w:cs="Times New Roman"/>
          <w:sz w:val="24"/>
          <w:szCs w:val="24"/>
        </w:rPr>
        <w:t xml:space="preserve">often </w:t>
      </w:r>
      <w:r>
        <w:rPr>
          <w:rFonts w:ascii="Times New Roman" w:eastAsiaTheme="minorEastAsia" w:hAnsi="Times New Roman" w:cs="Times New Roman"/>
          <w:sz w:val="24"/>
          <w:szCs w:val="24"/>
        </w:rPr>
        <w:t>larger for the normal model</w:t>
      </w:r>
      <w:r w:rsidRPr="004018CD">
        <w:rPr>
          <w:rFonts w:ascii="Times New Roman" w:eastAsiaTheme="minorEastAsia" w:hAnsi="Times New Roman" w:cs="Times New Roman"/>
          <w:sz w:val="24"/>
          <w:szCs w:val="24"/>
        </w:rPr>
        <w:t xml:space="preserve">. This makes sense, since in these cases </w:t>
      </w:r>
      <w:r w:rsidR="00625DB0">
        <w:rPr>
          <w:rFonts w:ascii="Times New Roman" w:eastAsiaTheme="minorEastAsia" w:hAnsi="Times New Roman" w:cs="Times New Roman"/>
          <w:sz w:val="24"/>
          <w:szCs w:val="24"/>
        </w:rPr>
        <w:t>MUBP</w:t>
      </w:r>
      <w:r w:rsidRPr="004018CD">
        <w:rPr>
          <w:rFonts w:ascii="Times New Roman" w:eastAsiaTheme="minorEastAsia" w:hAnsi="Times New Roman" w:cs="Times New Roman"/>
          <w:sz w:val="24"/>
          <w:szCs w:val="24"/>
        </w:rPr>
        <w:t xml:space="preserve">(0) and </w:t>
      </w:r>
      <w:r w:rsidR="00625DB0">
        <w:rPr>
          <w:rFonts w:ascii="Times New Roman" w:eastAsiaTheme="minorEastAsia" w:hAnsi="Times New Roman" w:cs="Times New Roman"/>
          <w:sz w:val="24"/>
          <w:szCs w:val="24"/>
        </w:rPr>
        <w:t>MUBP</w:t>
      </w:r>
      <w:r w:rsidRPr="004018CD">
        <w:rPr>
          <w:rFonts w:ascii="Times New Roman" w:eastAsiaTheme="minorEastAsia" w:hAnsi="Times New Roman" w:cs="Times New Roman"/>
          <w:sz w:val="24"/>
          <w:szCs w:val="24"/>
        </w:rPr>
        <w:t>(1) are actually unbiased estimates, so naturally the interval would only cover the truth about 50% of the time.</w:t>
      </w:r>
      <w:r>
        <w:rPr>
          <w:rFonts w:ascii="Times New Roman" w:eastAsiaTheme="minorEastAsia" w:hAnsi="Times New Roman" w:cs="Times New Roman"/>
          <w:sz w:val="24"/>
          <w:szCs w:val="24"/>
        </w:rPr>
        <w:t xml:space="preserve"> Additionally, coverage of the probit intervals does not depend on E[</w:t>
      </w:r>
      <w:r w:rsidRPr="004E6EA1">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w:t>
      </w:r>
      <w:r w:rsidRPr="004E6EA1">
        <w:rPr>
          <w:rFonts w:ascii="Times New Roman" w:eastAsiaTheme="minorEastAsia" w:hAnsi="Times New Roman" w:cs="Times New Roman"/>
          <w:sz w:val="24"/>
          <w:szCs w:val="24"/>
        </w:rPr>
        <w:t xml:space="preserve">but </w:t>
      </w:r>
      <w:r>
        <w:rPr>
          <w:rFonts w:ascii="Times New Roman" w:eastAsiaTheme="minorEastAsia" w:hAnsi="Times New Roman" w:cs="Times New Roman"/>
          <w:sz w:val="24"/>
          <w:szCs w:val="24"/>
        </w:rPr>
        <w:t xml:space="preserve">coverage </w:t>
      </w:r>
      <w:r w:rsidRPr="004E6EA1">
        <w:rPr>
          <w:rFonts w:ascii="Times New Roman" w:eastAsiaTheme="minorEastAsia" w:hAnsi="Times New Roman" w:cs="Times New Roman"/>
          <w:sz w:val="24"/>
          <w:szCs w:val="24"/>
        </w:rPr>
        <w:t xml:space="preserve">for the normal model </w:t>
      </w:r>
      <w:r>
        <w:rPr>
          <w:rFonts w:ascii="Times New Roman" w:eastAsiaTheme="minorEastAsia" w:hAnsi="Times New Roman" w:cs="Times New Roman"/>
          <w:sz w:val="24"/>
          <w:szCs w:val="24"/>
        </w:rPr>
        <w:t>does</w:t>
      </w:r>
      <w:r w:rsidRPr="004E6EA1">
        <w:rPr>
          <w:rFonts w:ascii="Times New Roman" w:eastAsiaTheme="minorEastAsia" w:hAnsi="Times New Roman" w:cs="Times New Roman"/>
          <w:sz w:val="24"/>
          <w:szCs w:val="24"/>
        </w:rPr>
        <w:t>. For stronger proxies, coverage is worse for the normal model as E[</w:t>
      </w:r>
      <w:r w:rsidRPr="004E6EA1">
        <w:rPr>
          <w:rFonts w:ascii="Times New Roman" w:eastAsiaTheme="minorEastAsia" w:hAnsi="Times New Roman" w:cs="Times New Roman"/>
          <w:i/>
          <w:sz w:val="24"/>
          <w:szCs w:val="24"/>
        </w:rPr>
        <w:t>Y</w:t>
      </w:r>
      <w:r w:rsidRPr="004E6EA1">
        <w:rPr>
          <w:rFonts w:ascii="Times New Roman" w:eastAsiaTheme="minorEastAsia" w:hAnsi="Times New Roman" w:cs="Times New Roman"/>
          <w:sz w:val="24"/>
          <w:szCs w:val="24"/>
        </w:rPr>
        <w:t>] moves away from 0.5</w:t>
      </w:r>
      <w:r w:rsidR="003E24B7">
        <w:rPr>
          <w:rFonts w:ascii="Times New Roman" w:eastAsiaTheme="minorEastAsia" w:hAnsi="Times New Roman" w:cs="Times New Roman"/>
          <w:sz w:val="24"/>
          <w:szCs w:val="24"/>
        </w:rPr>
        <w:t xml:space="preserve">, more so for mechanisms that depend more heavily on </w:t>
      </w:r>
      <w:r w:rsidR="003E24B7">
        <w:rPr>
          <w:rFonts w:ascii="Times New Roman" w:eastAsiaTheme="minorEastAsia" w:hAnsi="Times New Roman" w:cs="Times New Roman"/>
          <w:i/>
          <w:sz w:val="24"/>
          <w:szCs w:val="24"/>
        </w:rPr>
        <w:t>Z</w:t>
      </w:r>
      <w:r w:rsidRPr="004E6EA1">
        <w:rPr>
          <w:rFonts w:ascii="Times New Roman" w:eastAsiaTheme="minorEastAsia" w:hAnsi="Times New Roman" w:cs="Times New Roman"/>
          <w:sz w:val="24"/>
          <w:szCs w:val="24"/>
        </w:rPr>
        <w:t>. Conversely, for weaker proxies and a nonignorable selection mechanism, coverage is better for lower proportions</w:t>
      </w:r>
      <w:r>
        <w:rPr>
          <w:rFonts w:ascii="Times New Roman" w:eastAsiaTheme="minorEastAsia" w:hAnsi="Times New Roman" w:cs="Times New Roman"/>
          <w:sz w:val="24"/>
          <w:szCs w:val="24"/>
        </w:rPr>
        <w:t>; this reflects the fact that</w:t>
      </w:r>
      <w:r w:rsidRPr="004E6EA1">
        <w:rPr>
          <w:rFonts w:ascii="Times New Roman" w:eastAsiaTheme="minorEastAsia" w:hAnsi="Times New Roman" w:cs="Times New Roman"/>
          <w:sz w:val="24"/>
          <w:szCs w:val="24"/>
        </w:rPr>
        <w:t xml:space="preserve"> in these cases the intervals are enormous.</w:t>
      </w:r>
      <w:r>
        <w:rPr>
          <w:rFonts w:ascii="Times New Roman" w:eastAsiaTheme="minorEastAsia" w:hAnsi="Times New Roman" w:cs="Times New Roman"/>
          <w:sz w:val="24"/>
          <w:szCs w:val="24"/>
        </w:rPr>
        <w:t xml:space="preserve"> The magnitude of the true estimated bias also has an impact on coverage</w:t>
      </w:r>
      <w:r w:rsidR="006F41B1">
        <w:rPr>
          <w:rFonts w:ascii="Times New Roman" w:eastAsiaTheme="minorEastAsia" w:hAnsi="Times New Roman" w:cs="Times New Roman"/>
          <w:sz w:val="24"/>
          <w:szCs w:val="24"/>
        </w:rPr>
        <w:t xml:space="preserve"> for both models</w:t>
      </w:r>
      <w:r>
        <w:rPr>
          <w:rFonts w:ascii="Times New Roman" w:eastAsiaTheme="minorEastAsia" w:hAnsi="Times New Roman" w:cs="Times New Roman"/>
          <w:sz w:val="24"/>
          <w:szCs w:val="24"/>
        </w:rPr>
        <w:t xml:space="preserve">, with coverage improving as the estimated bias increases. </w:t>
      </w:r>
      <w:r w:rsidRPr="00D91FD8">
        <w:rPr>
          <w:rFonts w:ascii="Times New Roman" w:eastAsiaTheme="minorEastAsia" w:hAnsi="Times New Roman" w:cs="Times New Roman"/>
          <w:sz w:val="24"/>
          <w:szCs w:val="24"/>
        </w:rPr>
        <w:t>The exception is for the normal model with the strongest proxy</w:t>
      </w:r>
      <w:r>
        <w:rPr>
          <w:rFonts w:ascii="Times New Roman" w:eastAsiaTheme="minorEastAsia" w:hAnsi="Times New Roman" w:cs="Times New Roman"/>
          <w:sz w:val="24"/>
          <w:szCs w:val="24"/>
        </w:rPr>
        <w:t xml:space="preserve">, </w:t>
      </w:r>
      <w:r w:rsidRPr="00D91FD8">
        <w:rPr>
          <w:rFonts w:ascii="Times New Roman" w:eastAsiaTheme="minorEastAsia" w:hAnsi="Times New Roman" w:cs="Times New Roman"/>
          <w:sz w:val="24"/>
          <w:szCs w:val="24"/>
        </w:rPr>
        <w:t xml:space="preserve">smaller </w:t>
      </w:r>
      <w:r>
        <w:rPr>
          <w:rFonts w:ascii="Times New Roman" w:eastAsiaTheme="minorEastAsia" w:hAnsi="Times New Roman" w:cs="Times New Roman"/>
          <w:sz w:val="24"/>
          <w:szCs w:val="24"/>
        </w:rPr>
        <w:t>E[</w:t>
      </w:r>
      <w:r w:rsidRPr="00D91FD8">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and</w:t>
      </w:r>
      <w:r w:rsidRPr="00D91FD8">
        <w:rPr>
          <w:rFonts w:ascii="Times New Roman" w:eastAsiaTheme="minorEastAsia" w:hAnsi="Times New Roman" w:cs="Times New Roman"/>
          <w:sz w:val="24"/>
          <w:szCs w:val="24"/>
        </w:rPr>
        <w:t xml:space="preserve"> selection mechanisms that depend more heavily on Z</w:t>
      </w:r>
      <w:r>
        <w:rPr>
          <w:rFonts w:ascii="Times New Roman" w:eastAsiaTheme="minorEastAsia" w:hAnsi="Times New Roman" w:cs="Times New Roman"/>
          <w:sz w:val="24"/>
          <w:szCs w:val="24"/>
        </w:rPr>
        <w:t>, where coverage actually decreases as true estimated bias increases.</w:t>
      </w:r>
    </w:p>
    <w:p w14:paraId="1DA726D8" w14:textId="77777777" w:rsidR="00E96EBA" w:rsidRDefault="00E96EBA" w:rsidP="00E96EBA">
      <w:pPr>
        <w:adjustRightInd w:val="0"/>
        <w:spacing w:after="0" w:line="480" w:lineRule="auto"/>
        <w:contextualSpacing/>
        <w:rPr>
          <w:rFonts w:ascii="Times New Roman" w:eastAsiaTheme="minorEastAsia" w:hAnsi="Times New Roman" w:cs="Times New Roman"/>
          <w:sz w:val="24"/>
          <w:szCs w:val="24"/>
        </w:rPr>
      </w:pPr>
    </w:p>
    <w:p w14:paraId="3089E411" w14:textId="68FDF097" w:rsidR="00E96EBA" w:rsidRDefault="00761186" w:rsidP="00E96EBA">
      <w:pPr>
        <w:adjustRightInd w:val="0"/>
        <w:spacing w:after="0"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coverage of the</w:t>
      </w:r>
      <w:r w:rsidR="00E96EBA">
        <w:rPr>
          <w:rFonts w:ascii="Times New Roman" w:eastAsiaTheme="minorEastAsia" w:hAnsi="Times New Roman" w:cs="Times New Roman"/>
          <w:sz w:val="24"/>
          <w:szCs w:val="24"/>
        </w:rPr>
        <w:t xml:space="preserve"> Bayesian intervals </w:t>
      </w:r>
      <w:r w:rsidR="00F6554D">
        <w:rPr>
          <w:rFonts w:ascii="Times New Roman" w:eastAsiaTheme="minorEastAsia" w:hAnsi="Times New Roman" w:cs="Times New Roman"/>
          <w:sz w:val="24"/>
          <w:szCs w:val="24"/>
        </w:rPr>
        <w:t>is</w:t>
      </w:r>
      <w:r w:rsidR="00E96EBA">
        <w:rPr>
          <w:rFonts w:ascii="Times New Roman" w:eastAsiaTheme="minorEastAsia" w:hAnsi="Times New Roman" w:cs="Times New Roman"/>
          <w:sz w:val="24"/>
          <w:szCs w:val="24"/>
        </w:rPr>
        <w:t xml:space="preserve"> much better for both models</w:t>
      </w:r>
      <w:r w:rsidR="0052031B">
        <w:rPr>
          <w:rFonts w:ascii="Times New Roman" w:eastAsiaTheme="minorEastAsia" w:hAnsi="Times New Roman" w:cs="Times New Roman"/>
          <w:sz w:val="24"/>
          <w:szCs w:val="24"/>
        </w:rPr>
        <w:t xml:space="preserve"> (</w:t>
      </w:r>
      <w:r w:rsidR="0052031B">
        <w:rPr>
          <w:rFonts w:ascii="Times New Roman" w:eastAsiaTheme="minorEastAsia" w:hAnsi="Times New Roman" w:cs="Times New Roman"/>
          <w:b/>
          <w:sz w:val="24"/>
          <w:szCs w:val="24"/>
        </w:rPr>
        <w:t>Supplemental Figure 4</w:t>
      </w:r>
      <w:r w:rsidR="0052031B">
        <w:rPr>
          <w:rFonts w:ascii="Times New Roman" w:eastAsiaTheme="minorEastAsia" w:hAnsi="Times New Roman" w:cs="Times New Roman"/>
          <w:sz w:val="24"/>
          <w:szCs w:val="24"/>
        </w:rPr>
        <w:t>)</w:t>
      </w:r>
      <w:r w:rsidR="00E96EBA">
        <w:rPr>
          <w:rFonts w:ascii="Times New Roman" w:eastAsiaTheme="minorEastAsia" w:hAnsi="Times New Roman" w:cs="Times New Roman"/>
          <w:sz w:val="24"/>
          <w:szCs w:val="24"/>
        </w:rPr>
        <w:t xml:space="preserve">. As with the intervals based on </w:t>
      </w:r>
      <m:oMath>
        <m:r>
          <w:rPr>
            <w:rFonts w:ascii="Cambria Math" w:eastAsiaTheme="minorEastAsia" w:hAnsi="Cambria Math" w:cs="Times New Roman"/>
            <w:sz w:val="24"/>
            <w:szCs w:val="24"/>
          </w:rPr>
          <m:t>ϕ</m:t>
        </m:r>
      </m:oMath>
      <w:r w:rsidR="003A65F3">
        <w:rPr>
          <w:rFonts w:ascii="Times New Roman" w:eastAsiaTheme="minorEastAsia" w:hAnsi="Times New Roman" w:cs="Times New Roman"/>
          <w:sz w:val="24"/>
          <w:szCs w:val="24"/>
        </w:rPr>
        <w:sym w:font="Symbol" w:char="F0CE"/>
      </w:r>
      <w:r w:rsidR="00E96EBA">
        <w:rPr>
          <w:rFonts w:ascii="Times New Roman" w:eastAsiaTheme="minorEastAsia" w:hAnsi="Times New Roman" w:cs="Times New Roman"/>
          <w:sz w:val="24"/>
          <w:szCs w:val="24"/>
        </w:rPr>
        <w:t xml:space="preserve">[0,1], coverage </w:t>
      </w:r>
      <w:r w:rsidR="00F6554D">
        <w:rPr>
          <w:rFonts w:ascii="Times New Roman" w:eastAsiaTheme="minorEastAsia" w:hAnsi="Times New Roman" w:cs="Times New Roman"/>
          <w:sz w:val="24"/>
          <w:szCs w:val="24"/>
        </w:rPr>
        <w:t>does</w:t>
      </w:r>
      <w:r w:rsidR="00E96EBA">
        <w:rPr>
          <w:rFonts w:ascii="Times New Roman" w:eastAsiaTheme="minorEastAsia" w:hAnsi="Times New Roman" w:cs="Times New Roman"/>
          <w:sz w:val="24"/>
          <w:szCs w:val="24"/>
        </w:rPr>
        <w:t xml:space="preserve"> not depend on E[</w:t>
      </w:r>
      <w:r w:rsidR="00E96EBA" w:rsidRPr="003D6859">
        <w:rPr>
          <w:rFonts w:ascii="Times New Roman" w:eastAsiaTheme="minorEastAsia" w:hAnsi="Times New Roman" w:cs="Times New Roman"/>
          <w:i/>
          <w:sz w:val="24"/>
          <w:szCs w:val="24"/>
        </w:rPr>
        <w:t>Y</w:t>
      </w:r>
      <w:r w:rsidR="00E96EBA">
        <w:rPr>
          <w:rFonts w:ascii="Times New Roman" w:eastAsiaTheme="minorEastAsia" w:hAnsi="Times New Roman" w:cs="Times New Roman"/>
          <w:sz w:val="24"/>
          <w:szCs w:val="24"/>
        </w:rPr>
        <w:t xml:space="preserve">] for the probit model but </w:t>
      </w:r>
      <w:r w:rsidR="00F6554D">
        <w:rPr>
          <w:rFonts w:ascii="Times New Roman" w:eastAsiaTheme="minorEastAsia" w:hAnsi="Times New Roman" w:cs="Times New Roman"/>
          <w:sz w:val="24"/>
          <w:szCs w:val="24"/>
        </w:rPr>
        <w:t>does</w:t>
      </w:r>
      <w:r w:rsidR="00E96EBA">
        <w:rPr>
          <w:rFonts w:ascii="Times New Roman" w:eastAsiaTheme="minorEastAsia" w:hAnsi="Times New Roman" w:cs="Times New Roman"/>
          <w:sz w:val="24"/>
          <w:szCs w:val="24"/>
        </w:rPr>
        <w:t xml:space="preserve"> for some scenarios for the normal model, particularly when selection </w:t>
      </w:r>
      <w:r w:rsidR="00F6554D">
        <w:rPr>
          <w:rFonts w:ascii="Times New Roman" w:eastAsiaTheme="minorEastAsia" w:hAnsi="Times New Roman" w:cs="Times New Roman"/>
          <w:sz w:val="24"/>
          <w:szCs w:val="24"/>
        </w:rPr>
        <w:t>is</w:t>
      </w:r>
      <w:r w:rsidR="00E96EBA">
        <w:rPr>
          <w:rFonts w:ascii="Times New Roman" w:eastAsiaTheme="minorEastAsia" w:hAnsi="Times New Roman" w:cs="Times New Roman"/>
          <w:sz w:val="24"/>
          <w:szCs w:val="24"/>
        </w:rPr>
        <w:t xml:space="preserve"> more heavily dependent on </w:t>
      </w:r>
      <w:r w:rsidR="00E96EBA" w:rsidRPr="0003081A">
        <w:rPr>
          <w:rFonts w:ascii="Times New Roman" w:eastAsiaTheme="minorEastAsia" w:hAnsi="Times New Roman" w:cs="Times New Roman"/>
          <w:i/>
          <w:sz w:val="24"/>
          <w:szCs w:val="24"/>
        </w:rPr>
        <w:t>Z</w:t>
      </w:r>
      <w:r w:rsidR="00E96EBA">
        <w:rPr>
          <w:rFonts w:ascii="Times New Roman" w:eastAsiaTheme="minorEastAsia" w:hAnsi="Times New Roman" w:cs="Times New Roman"/>
          <w:sz w:val="24"/>
          <w:szCs w:val="24"/>
        </w:rPr>
        <w:t xml:space="preserve">. </w:t>
      </w:r>
      <w:r w:rsidR="00E96EBA" w:rsidRPr="0003081A">
        <w:rPr>
          <w:rFonts w:ascii="Times New Roman" w:eastAsiaTheme="minorEastAsia" w:hAnsi="Times New Roman" w:cs="Times New Roman"/>
          <w:sz w:val="24"/>
          <w:szCs w:val="24"/>
        </w:rPr>
        <w:t xml:space="preserve">The probit model </w:t>
      </w:r>
      <w:r w:rsidR="00E96EBA">
        <w:rPr>
          <w:rFonts w:ascii="Times New Roman" w:eastAsiaTheme="minorEastAsia" w:hAnsi="Times New Roman" w:cs="Times New Roman"/>
          <w:sz w:val="24"/>
          <w:szCs w:val="24"/>
        </w:rPr>
        <w:t>ha</w:t>
      </w:r>
      <w:r w:rsidR="00F6554D">
        <w:rPr>
          <w:rFonts w:ascii="Times New Roman" w:eastAsiaTheme="minorEastAsia" w:hAnsi="Times New Roman" w:cs="Times New Roman"/>
          <w:sz w:val="24"/>
          <w:szCs w:val="24"/>
        </w:rPr>
        <w:t>s</w:t>
      </w:r>
      <w:r w:rsidR="00E96EBA" w:rsidRPr="0003081A">
        <w:rPr>
          <w:rFonts w:ascii="Times New Roman" w:eastAsiaTheme="minorEastAsia" w:hAnsi="Times New Roman" w:cs="Times New Roman"/>
          <w:sz w:val="24"/>
          <w:szCs w:val="24"/>
        </w:rPr>
        <w:t xml:space="preserve"> high coverage for all the intermediate mechanisms (3</w:t>
      </w:r>
      <w:r w:rsidR="00E96EBA" w:rsidRPr="009D72D6">
        <w:rPr>
          <w:rFonts w:ascii="Times New Roman" w:eastAsiaTheme="minorEastAsia" w:hAnsi="Times New Roman" w:cs="Times New Roman"/>
          <w:i/>
          <w:sz w:val="24"/>
          <w:szCs w:val="24"/>
        </w:rPr>
        <w:t>Z</w:t>
      </w:r>
      <w:r w:rsidR="00E96EBA" w:rsidRPr="0003081A">
        <w:rPr>
          <w:rFonts w:ascii="Times New Roman" w:eastAsiaTheme="minorEastAsia" w:hAnsi="Times New Roman" w:cs="Times New Roman"/>
          <w:sz w:val="24"/>
          <w:szCs w:val="24"/>
        </w:rPr>
        <w:t>+</w:t>
      </w:r>
      <w:r w:rsidR="00E96EBA" w:rsidRPr="009D72D6">
        <w:rPr>
          <w:rFonts w:ascii="Times New Roman" w:eastAsiaTheme="minorEastAsia" w:hAnsi="Times New Roman" w:cs="Times New Roman"/>
          <w:i/>
          <w:sz w:val="24"/>
          <w:szCs w:val="24"/>
        </w:rPr>
        <w:t>U</w:t>
      </w:r>
      <w:r w:rsidR="00E96EBA" w:rsidRPr="0003081A">
        <w:rPr>
          <w:rFonts w:ascii="Times New Roman" w:eastAsiaTheme="minorEastAsia" w:hAnsi="Times New Roman" w:cs="Times New Roman"/>
          <w:sz w:val="24"/>
          <w:szCs w:val="24"/>
        </w:rPr>
        <w:t xml:space="preserve">, </w:t>
      </w:r>
      <w:r w:rsidR="00E96EBA" w:rsidRPr="009D72D6">
        <w:rPr>
          <w:rFonts w:ascii="Times New Roman" w:eastAsiaTheme="minorEastAsia" w:hAnsi="Times New Roman" w:cs="Times New Roman"/>
          <w:i/>
          <w:sz w:val="24"/>
          <w:szCs w:val="24"/>
        </w:rPr>
        <w:t>Z</w:t>
      </w:r>
      <w:r w:rsidR="00E96EBA" w:rsidRPr="0003081A">
        <w:rPr>
          <w:rFonts w:ascii="Times New Roman" w:eastAsiaTheme="minorEastAsia" w:hAnsi="Times New Roman" w:cs="Times New Roman"/>
          <w:sz w:val="24"/>
          <w:szCs w:val="24"/>
        </w:rPr>
        <w:t>+</w:t>
      </w:r>
      <w:r w:rsidR="00E96EBA" w:rsidRPr="009D72D6">
        <w:rPr>
          <w:rFonts w:ascii="Times New Roman" w:eastAsiaTheme="minorEastAsia" w:hAnsi="Times New Roman" w:cs="Times New Roman"/>
          <w:i/>
          <w:sz w:val="24"/>
          <w:szCs w:val="24"/>
        </w:rPr>
        <w:t>U</w:t>
      </w:r>
      <w:r w:rsidR="00E96EBA" w:rsidRPr="0003081A">
        <w:rPr>
          <w:rFonts w:ascii="Times New Roman" w:eastAsiaTheme="minorEastAsia" w:hAnsi="Times New Roman" w:cs="Times New Roman"/>
          <w:sz w:val="24"/>
          <w:szCs w:val="24"/>
        </w:rPr>
        <w:t xml:space="preserve">, </w:t>
      </w:r>
      <w:r w:rsidR="00E96EBA" w:rsidRPr="009D72D6">
        <w:rPr>
          <w:rFonts w:ascii="Times New Roman" w:eastAsiaTheme="minorEastAsia" w:hAnsi="Times New Roman" w:cs="Times New Roman"/>
          <w:i/>
          <w:sz w:val="24"/>
          <w:szCs w:val="24"/>
        </w:rPr>
        <w:t>Z</w:t>
      </w:r>
      <w:r w:rsidR="00E96EBA" w:rsidRPr="0003081A">
        <w:rPr>
          <w:rFonts w:ascii="Times New Roman" w:eastAsiaTheme="minorEastAsia" w:hAnsi="Times New Roman" w:cs="Times New Roman"/>
          <w:sz w:val="24"/>
          <w:szCs w:val="24"/>
        </w:rPr>
        <w:t>+3</w:t>
      </w:r>
      <w:r w:rsidR="00E96EBA" w:rsidRPr="009D72D6">
        <w:rPr>
          <w:rFonts w:ascii="Times New Roman" w:eastAsiaTheme="minorEastAsia" w:hAnsi="Times New Roman" w:cs="Times New Roman"/>
          <w:i/>
          <w:sz w:val="24"/>
          <w:szCs w:val="24"/>
        </w:rPr>
        <w:t>U</w:t>
      </w:r>
      <w:r w:rsidR="00E96EBA" w:rsidRPr="0003081A">
        <w:rPr>
          <w:rFonts w:ascii="Times New Roman" w:eastAsiaTheme="minorEastAsia" w:hAnsi="Times New Roman" w:cs="Times New Roman"/>
          <w:sz w:val="24"/>
          <w:szCs w:val="24"/>
        </w:rPr>
        <w:t>), but coverage decrease</w:t>
      </w:r>
      <w:r w:rsidR="0010746A">
        <w:rPr>
          <w:rFonts w:ascii="Times New Roman" w:eastAsiaTheme="minorEastAsia" w:hAnsi="Times New Roman" w:cs="Times New Roman"/>
          <w:sz w:val="24"/>
          <w:szCs w:val="24"/>
        </w:rPr>
        <w:t>s</w:t>
      </w:r>
      <w:r w:rsidR="00E96EBA" w:rsidRPr="0003081A">
        <w:rPr>
          <w:rFonts w:ascii="Times New Roman" w:eastAsiaTheme="minorEastAsia" w:hAnsi="Times New Roman" w:cs="Times New Roman"/>
          <w:sz w:val="24"/>
          <w:szCs w:val="24"/>
        </w:rPr>
        <w:t xml:space="preserve"> with increasing </w:t>
      </w:r>
      <w:r w:rsidR="00E96EBA">
        <w:rPr>
          <w:rFonts w:ascii="Times New Roman" w:eastAsiaTheme="minorEastAsia" w:hAnsi="Times New Roman" w:cs="Times New Roman"/>
          <w:sz w:val="24"/>
          <w:szCs w:val="24"/>
        </w:rPr>
        <w:t xml:space="preserve">true </w:t>
      </w:r>
      <w:r w:rsidR="00E96EBA" w:rsidRPr="0003081A">
        <w:rPr>
          <w:rFonts w:ascii="Times New Roman" w:eastAsiaTheme="minorEastAsia" w:hAnsi="Times New Roman" w:cs="Times New Roman"/>
          <w:sz w:val="24"/>
          <w:szCs w:val="24"/>
        </w:rPr>
        <w:t xml:space="preserve">bias for the cases with selection based only on </w:t>
      </w:r>
      <w:r w:rsidR="00E96EBA" w:rsidRPr="00C77A71">
        <w:rPr>
          <w:rFonts w:ascii="Times New Roman" w:eastAsiaTheme="minorEastAsia" w:hAnsi="Times New Roman" w:cs="Times New Roman"/>
          <w:i/>
          <w:sz w:val="24"/>
          <w:szCs w:val="24"/>
        </w:rPr>
        <w:t>Z</w:t>
      </w:r>
      <w:r w:rsidR="00E96EBA" w:rsidRPr="0003081A">
        <w:rPr>
          <w:rFonts w:ascii="Times New Roman" w:eastAsiaTheme="minorEastAsia" w:hAnsi="Times New Roman" w:cs="Times New Roman"/>
          <w:sz w:val="24"/>
          <w:szCs w:val="24"/>
        </w:rPr>
        <w:t xml:space="preserve"> and only on </w:t>
      </w:r>
      <w:r w:rsidR="00E96EBA" w:rsidRPr="00C77A71">
        <w:rPr>
          <w:rFonts w:ascii="Times New Roman" w:eastAsiaTheme="minorEastAsia" w:hAnsi="Times New Roman" w:cs="Times New Roman"/>
          <w:i/>
          <w:sz w:val="24"/>
          <w:szCs w:val="24"/>
        </w:rPr>
        <w:t>U</w:t>
      </w:r>
      <w:r w:rsidR="00E96EBA">
        <w:rPr>
          <w:rFonts w:ascii="Times New Roman" w:eastAsiaTheme="minorEastAsia" w:hAnsi="Times New Roman" w:cs="Times New Roman"/>
          <w:sz w:val="24"/>
          <w:szCs w:val="24"/>
        </w:rPr>
        <w:t xml:space="preserve">. As with the MLE intervals, this is not surprising; in these cases the endpoints </w:t>
      </w:r>
      <w:r w:rsidR="00625DB0">
        <w:rPr>
          <w:rFonts w:ascii="Times New Roman" w:eastAsiaTheme="minorEastAsia" w:hAnsi="Times New Roman" w:cs="Times New Roman"/>
          <w:sz w:val="24"/>
          <w:szCs w:val="24"/>
        </w:rPr>
        <w:t>MUBP</w:t>
      </w:r>
      <w:r w:rsidR="00E96EBA">
        <w:rPr>
          <w:rFonts w:ascii="Times New Roman" w:eastAsiaTheme="minorEastAsia" w:hAnsi="Times New Roman" w:cs="Times New Roman"/>
          <w:sz w:val="24"/>
          <w:szCs w:val="24"/>
        </w:rPr>
        <w:t xml:space="preserve">(0) and </w:t>
      </w:r>
      <w:r w:rsidR="00625DB0">
        <w:rPr>
          <w:rFonts w:ascii="Times New Roman" w:eastAsiaTheme="minorEastAsia" w:hAnsi="Times New Roman" w:cs="Times New Roman"/>
          <w:sz w:val="24"/>
          <w:szCs w:val="24"/>
        </w:rPr>
        <w:t>MUBP</w:t>
      </w:r>
      <w:r w:rsidR="00E96EBA">
        <w:rPr>
          <w:rFonts w:ascii="Times New Roman" w:eastAsiaTheme="minorEastAsia" w:hAnsi="Times New Roman" w:cs="Times New Roman"/>
          <w:sz w:val="24"/>
          <w:szCs w:val="24"/>
        </w:rPr>
        <w:t xml:space="preserve">(1) are unbiased, respectively, and thus an interval with a uniform prior on </w:t>
      </w:r>
      <m:oMath>
        <m:r>
          <w:rPr>
            <w:rFonts w:ascii="Cambria Math" w:eastAsiaTheme="minorEastAsia" w:hAnsi="Cambria Math" w:cs="Times New Roman"/>
            <w:sz w:val="24"/>
            <w:szCs w:val="24"/>
          </w:rPr>
          <m:t>ϕ</m:t>
        </m:r>
      </m:oMath>
      <w:r w:rsidR="00E96EBA">
        <w:rPr>
          <w:rFonts w:ascii="Times New Roman" w:eastAsiaTheme="minorEastAsia" w:hAnsi="Times New Roman" w:cs="Times New Roman"/>
          <w:sz w:val="24"/>
          <w:szCs w:val="24"/>
        </w:rPr>
        <w:t xml:space="preserve"> will not have high coverage. Of note, the decrease in coverage </w:t>
      </w:r>
      <w:r w:rsidR="00F6554D">
        <w:rPr>
          <w:rFonts w:ascii="Times New Roman" w:eastAsiaTheme="minorEastAsia" w:hAnsi="Times New Roman" w:cs="Times New Roman"/>
          <w:sz w:val="24"/>
          <w:szCs w:val="24"/>
        </w:rPr>
        <w:t>is</w:t>
      </w:r>
      <w:r w:rsidR="00E96EBA">
        <w:rPr>
          <w:rFonts w:ascii="Times New Roman" w:eastAsiaTheme="minorEastAsia" w:hAnsi="Times New Roman" w:cs="Times New Roman"/>
          <w:sz w:val="24"/>
          <w:szCs w:val="24"/>
        </w:rPr>
        <w:t xml:space="preserve"> not as severe for the Bayesian intervals as for the MLE intervals (in most cases, it </w:t>
      </w:r>
      <w:r w:rsidR="00F6554D">
        <w:rPr>
          <w:rFonts w:ascii="Times New Roman" w:eastAsiaTheme="minorEastAsia" w:hAnsi="Times New Roman" w:cs="Times New Roman"/>
          <w:sz w:val="24"/>
          <w:szCs w:val="24"/>
        </w:rPr>
        <w:t>does</w:t>
      </w:r>
      <w:r w:rsidR="00E96EBA">
        <w:rPr>
          <w:rFonts w:ascii="Times New Roman" w:eastAsiaTheme="minorEastAsia" w:hAnsi="Times New Roman" w:cs="Times New Roman"/>
          <w:sz w:val="24"/>
          <w:szCs w:val="24"/>
        </w:rPr>
        <w:t xml:space="preserve"> not go as low as 50%). </w:t>
      </w:r>
      <w:r w:rsidR="00E96EBA" w:rsidRPr="000C5BBD">
        <w:rPr>
          <w:rFonts w:ascii="Times New Roman" w:eastAsiaTheme="minorEastAsia" w:hAnsi="Times New Roman" w:cs="Times New Roman"/>
          <w:sz w:val="24"/>
          <w:szCs w:val="24"/>
        </w:rPr>
        <w:t>The normal model ha</w:t>
      </w:r>
      <w:r w:rsidR="00F6554D">
        <w:rPr>
          <w:rFonts w:ascii="Times New Roman" w:eastAsiaTheme="minorEastAsia" w:hAnsi="Times New Roman" w:cs="Times New Roman"/>
          <w:sz w:val="24"/>
          <w:szCs w:val="24"/>
        </w:rPr>
        <w:t>s</w:t>
      </w:r>
      <w:r w:rsidR="00E96EBA" w:rsidRPr="000C5BBD">
        <w:rPr>
          <w:rFonts w:ascii="Times New Roman" w:eastAsiaTheme="minorEastAsia" w:hAnsi="Times New Roman" w:cs="Times New Roman"/>
          <w:sz w:val="24"/>
          <w:szCs w:val="24"/>
        </w:rPr>
        <w:t xml:space="preserve"> high coverage for all </w:t>
      </w:r>
      <w:r w:rsidR="00E96EBA">
        <w:rPr>
          <w:rFonts w:ascii="Times New Roman" w:eastAsiaTheme="minorEastAsia" w:hAnsi="Times New Roman" w:cs="Times New Roman"/>
          <w:sz w:val="24"/>
          <w:szCs w:val="24"/>
        </w:rPr>
        <w:t xml:space="preserve">selection </w:t>
      </w:r>
      <w:r w:rsidR="00E96EBA" w:rsidRPr="000C5BBD">
        <w:rPr>
          <w:rFonts w:ascii="Times New Roman" w:eastAsiaTheme="minorEastAsia" w:hAnsi="Times New Roman" w:cs="Times New Roman"/>
          <w:sz w:val="24"/>
          <w:szCs w:val="24"/>
        </w:rPr>
        <w:t xml:space="preserve">mechanisms except selection based only on </w:t>
      </w:r>
      <w:r w:rsidR="00E96EBA" w:rsidRPr="00330F6E">
        <w:rPr>
          <w:rFonts w:ascii="Times New Roman" w:eastAsiaTheme="minorEastAsia" w:hAnsi="Times New Roman" w:cs="Times New Roman"/>
          <w:i/>
          <w:sz w:val="24"/>
          <w:szCs w:val="24"/>
        </w:rPr>
        <w:t>Z</w:t>
      </w:r>
      <w:r w:rsidR="00E96EBA" w:rsidRPr="000C5BBD">
        <w:rPr>
          <w:rFonts w:ascii="Times New Roman" w:eastAsiaTheme="minorEastAsia" w:hAnsi="Times New Roman" w:cs="Times New Roman"/>
          <w:sz w:val="24"/>
          <w:szCs w:val="24"/>
        </w:rPr>
        <w:t>. In these cases, coverage decrease</w:t>
      </w:r>
      <w:r w:rsidR="0040710C">
        <w:rPr>
          <w:rFonts w:ascii="Times New Roman" w:eastAsiaTheme="minorEastAsia" w:hAnsi="Times New Roman" w:cs="Times New Roman"/>
          <w:sz w:val="24"/>
          <w:szCs w:val="24"/>
        </w:rPr>
        <w:t>s</w:t>
      </w:r>
      <w:r w:rsidR="00E96EBA" w:rsidRPr="000C5BBD">
        <w:rPr>
          <w:rFonts w:ascii="Times New Roman" w:eastAsiaTheme="minorEastAsia" w:hAnsi="Times New Roman" w:cs="Times New Roman"/>
          <w:sz w:val="24"/>
          <w:szCs w:val="24"/>
        </w:rPr>
        <w:t xml:space="preserve"> drastically with increasing bias. There </w:t>
      </w:r>
      <w:r w:rsidR="00F6554D">
        <w:rPr>
          <w:rFonts w:ascii="Times New Roman" w:eastAsiaTheme="minorEastAsia" w:hAnsi="Times New Roman" w:cs="Times New Roman"/>
          <w:sz w:val="24"/>
          <w:szCs w:val="24"/>
        </w:rPr>
        <w:t>is</w:t>
      </w:r>
      <w:r w:rsidR="00E96EBA" w:rsidRPr="000C5BBD">
        <w:rPr>
          <w:rFonts w:ascii="Times New Roman" w:eastAsiaTheme="minorEastAsia" w:hAnsi="Times New Roman" w:cs="Times New Roman"/>
          <w:sz w:val="24"/>
          <w:szCs w:val="24"/>
        </w:rPr>
        <w:t xml:space="preserve"> also a downward trend in coverage for the strongest </w:t>
      </w:r>
      <w:r w:rsidR="00E96EBA" w:rsidRPr="000C5BBD">
        <w:rPr>
          <w:rFonts w:ascii="Times New Roman" w:eastAsiaTheme="minorEastAsia" w:hAnsi="Times New Roman" w:cs="Times New Roman"/>
          <w:sz w:val="24"/>
          <w:szCs w:val="24"/>
        </w:rPr>
        <w:lastRenderedPageBreak/>
        <w:t>proxy with E[</w:t>
      </w:r>
      <w:r w:rsidR="00E96EBA" w:rsidRPr="005A3260">
        <w:rPr>
          <w:rFonts w:ascii="Times New Roman" w:eastAsiaTheme="minorEastAsia" w:hAnsi="Times New Roman" w:cs="Times New Roman"/>
          <w:i/>
          <w:sz w:val="24"/>
          <w:szCs w:val="24"/>
        </w:rPr>
        <w:t>Y</w:t>
      </w:r>
      <w:r w:rsidR="00E96EBA" w:rsidRPr="005A3260">
        <w:rPr>
          <w:rFonts w:ascii="Times New Roman" w:eastAsiaTheme="minorEastAsia" w:hAnsi="Times New Roman" w:cs="Times New Roman"/>
          <w:sz w:val="24"/>
          <w:szCs w:val="24"/>
        </w:rPr>
        <w:t>]</w:t>
      </w:r>
      <w:r w:rsidR="00E96EBA" w:rsidRPr="000C5BBD">
        <w:rPr>
          <w:rFonts w:ascii="Times New Roman" w:eastAsiaTheme="minorEastAsia" w:hAnsi="Times New Roman" w:cs="Times New Roman"/>
          <w:sz w:val="24"/>
          <w:szCs w:val="24"/>
        </w:rPr>
        <w:t xml:space="preserve">=0.1 for the intermediate selection mechanisms that depend more heavily on </w:t>
      </w:r>
      <w:r w:rsidR="00E96EBA" w:rsidRPr="009068FE">
        <w:rPr>
          <w:rFonts w:ascii="Times New Roman" w:eastAsiaTheme="minorEastAsia" w:hAnsi="Times New Roman" w:cs="Times New Roman"/>
          <w:i/>
          <w:sz w:val="24"/>
          <w:szCs w:val="24"/>
        </w:rPr>
        <w:t>Z</w:t>
      </w:r>
      <w:r w:rsidR="00E96EBA" w:rsidRPr="000C5BBD">
        <w:rPr>
          <w:rFonts w:ascii="Times New Roman" w:eastAsiaTheme="minorEastAsia" w:hAnsi="Times New Roman" w:cs="Times New Roman"/>
          <w:sz w:val="24"/>
          <w:szCs w:val="24"/>
        </w:rPr>
        <w:t xml:space="preserve"> (3</w:t>
      </w:r>
      <w:r w:rsidR="00E96EBA" w:rsidRPr="005A3260">
        <w:rPr>
          <w:rFonts w:ascii="Times New Roman" w:eastAsiaTheme="minorEastAsia" w:hAnsi="Times New Roman" w:cs="Times New Roman"/>
          <w:i/>
          <w:sz w:val="24"/>
          <w:szCs w:val="24"/>
        </w:rPr>
        <w:t>Z</w:t>
      </w:r>
      <w:r w:rsidR="00E96EBA" w:rsidRPr="000C5BBD">
        <w:rPr>
          <w:rFonts w:ascii="Times New Roman" w:eastAsiaTheme="minorEastAsia" w:hAnsi="Times New Roman" w:cs="Times New Roman"/>
          <w:sz w:val="24"/>
          <w:szCs w:val="24"/>
        </w:rPr>
        <w:t>+</w:t>
      </w:r>
      <w:r w:rsidR="00E96EBA" w:rsidRPr="005A3260">
        <w:rPr>
          <w:rFonts w:ascii="Times New Roman" w:eastAsiaTheme="minorEastAsia" w:hAnsi="Times New Roman" w:cs="Times New Roman"/>
          <w:i/>
          <w:sz w:val="24"/>
          <w:szCs w:val="24"/>
        </w:rPr>
        <w:t>U</w:t>
      </w:r>
      <w:r w:rsidR="00E96EBA" w:rsidRPr="000C5BBD">
        <w:rPr>
          <w:rFonts w:ascii="Times New Roman" w:eastAsiaTheme="minorEastAsia" w:hAnsi="Times New Roman" w:cs="Times New Roman"/>
          <w:sz w:val="24"/>
          <w:szCs w:val="24"/>
        </w:rPr>
        <w:t xml:space="preserve">, </w:t>
      </w:r>
      <w:r w:rsidR="00E96EBA" w:rsidRPr="005A3260">
        <w:rPr>
          <w:rFonts w:ascii="Times New Roman" w:eastAsiaTheme="minorEastAsia" w:hAnsi="Times New Roman" w:cs="Times New Roman"/>
          <w:i/>
          <w:sz w:val="24"/>
          <w:szCs w:val="24"/>
        </w:rPr>
        <w:t>Z</w:t>
      </w:r>
      <w:r w:rsidR="00E96EBA" w:rsidRPr="000C5BBD">
        <w:rPr>
          <w:rFonts w:ascii="Times New Roman" w:eastAsiaTheme="minorEastAsia" w:hAnsi="Times New Roman" w:cs="Times New Roman"/>
          <w:sz w:val="24"/>
          <w:szCs w:val="24"/>
        </w:rPr>
        <w:t>+</w:t>
      </w:r>
      <w:r w:rsidR="00E96EBA" w:rsidRPr="005A3260">
        <w:rPr>
          <w:rFonts w:ascii="Times New Roman" w:eastAsiaTheme="minorEastAsia" w:hAnsi="Times New Roman" w:cs="Times New Roman"/>
          <w:i/>
          <w:sz w:val="24"/>
          <w:szCs w:val="24"/>
        </w:rPr>
        <w:t>U</w:t>
      </w:r>
      <w:r w:rsidR="00E96EBA" w:rsidRPr="000C5BBD">
        <w:rPr>
          <w:rFonts w:ascii="Times New Roman" w:eastAsiaTheme="minorEastAsia" w:hAnsi="Times New Roman" w:cs="Times New Roman"/>
          <w:sz w:val="24"/>
          <w:szCs w:val="24"/>
        </w:rPr>
        <w:t>)</w:t>
      </w:r>
      <w:r w:rsidR="00E96EBA">
        <w:rPr>
          <w:rFonts w:ascii="Times New Roman" w:eastAsiaTheme="minorEastAsia" w:hAnsi="Times New Roman" w:cs="Times New Roman"/>
          <w:sz w:val="24"/>
          <w:szCs w:val="24"/>
        </w:rPr>
        <w:t>.</w:t>
      </w:r>
    </w:p>
    <w:p w14:paraId="5741B1AD" w14:textId="6F1873DF" w:rsidR="00297C91" w:rsidRDefault="00297C91" w:rsidP="00B55E1C">
      <w:pPr>
        <w:spacing w:after="0" w:line="480" w:lineRule="auto"/>
        <w:rPr>
          <w:rFonts w:ascii="Times New Roman" w:hAnsi="Times New Roman" w:cs="Times New Roman"/>
          <w:sz w:val="24"/>
          <w:szCs w:val="24"/>
        </w:rPr>
      </w:pPr>
    </w:p>
    <w:p w14:paraId="18221DFC" w14:textId="7CB43124" w:rsidR="00332444" w:rsidRDefault="00332444" w:rsidP="00B55E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Overall, the </w:t>
      </w:r>
      <w:r w:rsidR="00625DB0">
        <w:rPr>
          <w:rFonts w:ascii="Times New Roman" w:hAnsi="Times New Roman" w:cs="Times New Roman"/>
          <w:sz w:val="24"/>
          <w:szCs w:val="24"/>
        </w:rPr>
        <w:t>MUBP</w:t>
      </w:r>
      <w:r>
        <w:rPr>
          <w:rFonts w:ascii="Times New Roman" w:hAnsi="Times New Roman" w:cs="Times New Roman"/>
          <w:sz w:val="24"/>
          <w:szCs w:val="24"/>
        </w:rPr>
        <w:t xml:space="preserve"> indices perform well overall across a variety of selection mechanisms. These indices based on the probit model provide a more precise estimate of bias compared to the SMUB/MUB indices based on the normal model</w:t>
      </w:r>
      <w:r w:rsidR="00180BAB">
        <w:rPr>
          <w:rFonts w:ascii="Times New Roman" w:hAnsi="Times New Roman" w:cs="Times New Roman"/>
          <w:sz w:val="24"/>
          <w:szCs w:val="24"/>
        </w:rPr>
        <w:t xml:space="preserve"> and do not return implausible </w:t>
      </w:r>
      <w:r w:rsidR="007B69D8">
        <w:rPr>
          <w:rFonts w:ascii="Times New Roman" w:hAnsi="Times New Roman" w:cs="Times New Roman"/>
          <w:sz w:val="24"/>
          <w:szCs w:val="24"/>
        </w:rPr>
        <w:t>estimates.</w:t>
      </w:r>
      <w:r w:rsidR="00512CB8">
        <w:rPr>
          <w:rFonts w:ascii="Times New Roman" w:hAnsi="Times New Roman" w:cs="Times New Roman"/>
          <w:sz w:val="24"/>
          <w:szCs w:val="24"/>
        </w:rPr>
        <w:t xml:space="preserve"> </w:t>
      </w:r>
      <w:r w:rsidR="00AD4499">
        <w:rPr>
          <w:rFonts w:ascii="Times New Roman" w:hAnsi="Times New Roman" w:cs="Times New Roman"/>
          <w:sz w:val="24"/>
          <w:szCs w:val="24"/>
        </w:rPr>
        <w:t xml:space="preserve">As was suggested in Little </w:t>
      </w:r>
      <w:r w:rsidR="008D6B12">
        <w:rPr>
          <w:rFonts w:ascii="Times New Roman" w:hAnsi="Times New Roman" w:cs="Times New Roman"/>
          <w:sz w:val="24"/>
          <w:szCs w:val="24"/>
        </w:rPr>
        <w:t xml:space="preserve">et al. </w:t>
      </w:r>
      <w:r w:rsidR="00AD4499">
        <w:rPr>
          <w:rFonts w:ascii="Times New Roman" w:hAnsi="Times New Roman" w:cs="Times New Roman"/>
          <w:sz w:val="24"/>
          <w:szCs w:val="24"/>
        </w:rPr>
        <w:t xml:space="preserve">(2018) for the normal-based indices, at least a moderately strong predictor of </w:t>
      </w:r>
      <w:r w:rsidR="00AD4499">
        <w:rPr>
          <w:rFonts w:ascii="Times New Roman" w:hAnsi="Times New Roman" w:cs="Times New Roman"/>
          <w:i/>
          <w:sz w:val="24"/>
          <w:szCs w:val="24"/>
        </w:rPr>
        <w:t>Y</w:t>
      </w:r>
      <w:r w:rsidR="00AD4499">
        <w:rPr>
          <w:rFonts w:ascii="Times New Roman" w:hAnsi="Times New Roman" w:cs="Times New Roman"/>
          <w:sz w:val="24"/>
          <w:szCs w:val="24"/>
        </w:rPr>
        <w:t xml:space="preserve"> is necessary for </w:t>
      </w:r>
      <w:r w:rsidR="00625DB0">
        <w:rPr>
          <w:rFonts w:ascii="Times New Roman" w:hAnsi="Times New Roman" w:cs="Times New Roman"/>
          <w:sz w:val="24"/>
          <w:szCs w:val="24"/>
        </w:rPr>
        <w:t>MUBP</w:t>
      </w:r>
      <w:r w:rsidR="00AD4499">
        <w:rPr>
          <w:rFonts w:ascii="Times New Roman" w:hAnsi="Times New Roman" w:cs="Times New Roman"/>
          <w:sz w:val="24"/>
          <w:szCs w:val="24"/>
        </w:rPr>
        <w:t xml:space="preserve"> to be useful. In the simulation, scenarios with biserial correlations of 0.5 or 0.8 had stronger correlations between the estimated bias and the true bias than scenarios with a biserial correlation of 0.2.</w:t>
      </w:r>
      <w:r w:rsidR="004A4D83">
        <w:rPr>
          <w:rFonts w:ascii="Times New Roman" w:hAnsi="Times New Roman" w:cs="Times New Roman"/>
          <w:sz w:val="24"/>
          <w:szCs w:val="24"/>
        </w:rPr>
        <w:t xml:space="preserve"> Note, however, that the biserial correlation is always greater than the </w:t>
      </w:r>
      <w:r w:rsidR="00427128">
        <w:rPr>
          <w:rFonts w:ascii="Times New Roman" w:hAnsi="Times New Roman" w:cs="Times New Roman"/>
          <w:sz w:val="24"/>
          <w:szCs w:val="24"/>
        </w:rPr>
        <w:t xml:space="preserve">Pearson </w:t>
      </w:r>
      <w:r w:rsidR="004A4D83">
        <w:rPr>
          <w:rFonts w:ascii="Times New Roman" w:hAnsi="Times New Roman" w:cs="Times New Roman"/>
          <w:sz w:val="24"/>
          <w:szCs w:val="24"/>
        </w:rPr>
        <w:t xml:space="preserve">correlation between </w:t>
      </w:r>
      <w:r w:rsidR="004A4D83" w:rsidRPr="004A4D83">
        <w:rPr>
          <w:rFonts w:ascii="Times New Roman" w:hAnsi="Times New Roman" w:cs="Times New Roman"/>
          <w:i/>
          <w:sz w:val="24"/>
          <w:szCs w:val="24"/>
        </w:rPr>
        <w:t>X</w:t>
      </w:r>
      <w:r w:rsidR="004A4D83">
        <w:rPr>
          <w:rFonts w:ascii="Times New Roman" w:hAnsi="Times New Roman" w:cs="Times New Roman"/>
          <w:sz w:val="24"/>
          <w:szCs w:val="24"/>
        </w:rPr>
        <w:t xml:space="preserve"> and binary </w:t>
      </w:r>
      <w:r w:rsidR="004A4D83" w:rsidRPr="004A4D83">
        <w:rPr>
          <w:rFonts w:ascii="Times New Roman" w:hAnsi="Times New Roman" w:cs="Times New Roman"/>
          <w:i/>
          <w:sz w:val="24"/>
          <w:szCs w:val="24"/>
        </w:rPr>
        <w:t>Y</w:t>
      </w:r>
      <w:r w:rsidR="004A4D83">
        <w:rPr>
          <w:rFonts w:ascii="Times New Roman" w:hAnsi="Times New Roman" w:cs="Times New Roman"/>
          <w:sz w:val="24"/>
          <w:szCs w:val="24"/>
        </w:rPr>
        <w:t xml:space="preserve">, and how much larger it is depends on the mean of </w:t>
      </w:r>
      <w:r w:rsidR="004A4D83" w:rsidRPr="004A4D83">
        <w:rPr>
          <w:rFonts w:ascii="Times New Roman" w:hAnsi="Times New Roman" w:cs="Times New Roman"/>
          <w:i/>
          <w:sz w:val="24"/>
          <w:szCs w:val="24"/>
        </w:rPr>
        <w:t>Y</w:t>
      </w:r>
      <w:r w:rsidR="004A4D83">
        <w:rPr>
          <w:rFonts w:ascii="Times New Roman" w:hAnsi="Times New Roman" w:cs="Times New Roman"/>
          <w:sz w:val="24"/>
          <w:szCs w:val="24"/>
        </w:rPr>
        <w:t xml:space="preserve">. In this simulation, the Pearson correlation </w:t>
      </w:r>
      <w:r w:rsidR="00427128">
        <w:rPr>
          <w:rFonts w:ascii="Times New Roman" w:hAnsi="Times New Roman" w:cs="Times New Roman"/>
          <w:sz w:val="24"/>
          <w:szCs w:val="24"/>
        </w:rPr>
        <w:t>ranged from 0.12 to 0.64</w:t>
      </w:r>
      <w:r w:rsidR="00E211CA">
        <w:rPr>
          <w:rFonts w:ascii="Times New Roman" w:hAnsi="Times New Roman" w:cs="Times New Roman"/>
          <w:sz w:val="24"/>
          <w:szCs w:val="24"/>
        </w:rPr>
        <w:t xml:space="preserve">, </w:t>
      </w:r>
      <w:r w:rsidR="00A74953">
        <w:rPr>
          <w:rFonts w:ascii="Times New Roman" w:hAnsi="Times New Roman" w:cs="Times New Roman"/>
          <w:sz w:val="24"/>
          <w:szCs w:val="24"/>
        </w:rPr>
        <w:t xml:space="preserve">and </w:t>
      </w:r>
      <w:r w:rsidR="00E211CA">
        <w:rPr>
          <w:rFonts w:ascii="Times New Roman" w:hAnsi="Times New Roman" w:cs="Times New Roman"/>
          <w:sz w:val="24"/>
          <w:szCs w:val="24"/>
        </w:rPr>
        <w:t xml:space="preserve">a correlation between </w:t>
      </w:r>
      <w:r w:rsidR="00E211CA">
        <w:rPr>
          <w:rFonts w:ascii="Times New Roman" w:hAnsi="Times New Roman" w:cs="Times New Roman"/>
          <w:i/>
          <w:sz w:val="24"/>
          <w:szCs w:val="24"/>
        </w:rPr>
        <w:t>Y</w:t>
      </w:r>
      <w:r w:rsidR="00E211CA" w:rsidRPr="00E211CA">
        <w:rPr>
          <w:rFonts w:ascii="Times New Roman" w:hAnsi="Times New Roman" w:cs="Times New Roman"/>
          <w:sz w:val="24"/>
          <w:szCs w:val="24"/>
        </w:rPr>
        <w:t xml:space="preserve"> an</w:t>
      </w:r>
      <w:r w:rsidR="00E211CA">
        <w:rPr>
          <w:rFonts w:ascii="Times New Roman" w:hAnsi="Times New Roman" w:cs="Times New Roman"/>
          <w:sz w:val="24"/>
          <w:szCs w:val="24"/>
        </w:rPr>
        <w:t xml:space="preserve">d </w:t>
      </w:r>
      <w:r w:rsidR="00E211CA" w:rsidRPr="00E211CA">
        <w:rPr>
          <w:rFonts w:ascii="Times New Roman" w:hAnsi="Times New Roman" w:cs="Times New Roman"/>
          <w:i/>
          <w:sz w:val="24"/>
          <w:szCs w:val="24"/>
        </w:rPr>
        <w:t>X</w:t>
      </w:r>
      <w:r w:rsidR="00E211CA">
        <w:rPr>
          <w:rFonts w:ascii="Times New Roman" w:hAnsi="Times New Roman" w:cs="Times New Roman"/>
          <w:sz w:val="24"/>
          <w:szCs w:val="24"/>
        </w:rPr>
        <w:t xml:space="preserve"> of 0.3 or greater appears to provide</w:t>
      </w:r>
      <w:r w:rsidR="00E335DC">
        <w:rPr>
          <w:rFonts w:ascii="Times New Roman" w:hAnsi="Times New Roman" w:cs="Times New Roman"/>
          <w:sz w:val="24"/>
          <w:szCs w:val="24"/>
        </w:rPr>
        <w:t xml:space="preserve"> reasonable estimates of the selection bias.</w:t>
      </w:r>
    </w:p>
    <w:p w14:paraId="4E8D262C" w14:textId="77777777" w:rsidR="00332444" w:rsidRPr="00332444" w:rsidRDefault="00332444" w:rsidP="00B55E1C">
      <w:pPr>
        <w:spacing w:after="0" w:line="480" w:lineRule="auto"/>
        <w:rPr>
          <w:rFonts w:ascii="Times New Roman" w:hAnsi="Times New Roman" w:cs="Times New Roman"/>
          <w:sz w:val="24"/>
          <w:szCs w:val="24"/>
        </w:rPr>
      </w:pPr>
    </w:p>
    <w:p w14:paraId="0E4A188F" w14:textId="77777777" w:rsidR="009B1C3D" w:rsidRPr="00B55E1C" w:rsidRDefault="009B1C3D" w:rsidP="00B55E1C">
      <w:pPr>
        <w:spacing w:after="0" w:line="480" w:lineRule="auto"/>
        <w:rPr>
          <w:rFonts w:ascii="Times New Roman" w:hAnsi="Times New Roman" w:cs="Times New Roman"/>
          <w:b/>
          <w:sz w:val="24"/>
          <w:szCs w:val="24"/>
        </w:rPr>
      </w:pPr>
      <w:r w:rsidRPr="00600810">
        <w:rPr>
          <w:rFonts w:ascii="Times New Roman" w:hAnsi="Times New Roman" w:cs="Times New Roman"/>
          <w:b/>
          <w:sz w:val="24"/>
          <w:szCs w:val="24"/>
        </w:rPr>
        <w:t>APPLICATION</w:t>
      </w:r>
    </w:p>
    <w:p w14:paraId="4B9CF034" w14:textId="7133D4E9" w:rsidR="009B1C3D" w:rsidRDefault="002F1027" w:rsidP="00B55E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now revisit an analysis of </w:t>
      </w:r>
      <w:r w:rsidR="0033551B">
        <w:rPr>
          <w:rFonts w:ascii="Times New Roman" w:hAnsi="Times New Roman" w:cs="Times New Roman"/>
          <w:sz w:val="24"/>
          <w:szCs w:val="24"/>
        </w:rPr>
        <w:t xml:space="preserve">real survey </w:t>
      </w:r>
      <w:r>
        <w:rPr>
          <w:rFonts w:ascii="Times New Roman" w:hAnsi="Times New Roman" w:cs="Times New Roman"/>
          <w:sz w:val="24"/>
          <w:szCs w:val="24"/>
        </w:rPr>
        <w:t xml:space="preserve">data from the National Survey of Family Growth (NSFG) presented in Little et al. (2018). In this analysis, the authors </w:t>
      </w:r>
      <w:r w:rsidR="006570EA">
        <w:rPr>
          <w:rFonts w:ascii="Times New Roman" w:hAnsi="Times New Roman" w:cs="Times New Roman"/>
          <w:sz w:val="24"/>
          <w:szCs w:val="24"/>
        </w:rPr>
        <w:t>used the publicly available NSFG sample as a hypothetical population, and took the sub-sample of smartphone users as a hypothetical non-probab</w:t>
      </w:r>
      <w:r w:rsidR="00027D07">
        <w:rPr>
          <w:rFonts w:ascii="Times New Roman" w:hAnsi="Times New Roman" w:cs="Times New Roman"/>
          <w:sz w:val="24"/>
          <w:szCs w:val="24"/>
        </w:rPr>
        <w:t>i</w:t>
      </w:r>
      <w:r w:rsidR="006570EA">
        <w:rPr>
          <w:rFonts w:ascii="Times New Roman" w:hAnsi="Times New Roman" w:cs="Times New Roman"/>
          <w:sz w:val="24"/>
          <w:szCs w:val="24"/>
        </w:rPr>
        <w:t>lity sample.</w:t>
      </w:r>
      <w:r w:rsidR="00E84D2F">
        <w:rPr>
          <w:rFonts w:ascii="Times New Roman" w:hAnsi="Times New Roman" w:cs="Times New Roman"/>
          <w:sz w:val="24"/>
          <w:szCs w:val="24"/>
        </w:rPr>
        <w:t xml:space="preserve"> They calculated their normal model-based selection bias indices, SMUB(</w:t>
      </w:r>
      <m:oMath>
        <m:r>
          <w:rPr>
            <w:rFonts w:ascii="Cambria Math" w:eastAsiaTheme="minorEastAsia" w:hAnsi="Cambria Math" w:cs="Times New Roman"/>
            <w:sz w:val="24"/>
            <w:szCs w:val="24"/>
          </w:rPr>
          <m:t>ϕ</m:t>
        </m:r>
      </m:oMath>
      <w:r w:rsidR="00E84D2F">
        <w:rPr>
          <w:rFonts w:ascii="Times New Roman" w:hAnsi="Times New Roman" w:cs="Times New Roman"/>
          <w:sz w:val="24"/>
          <w:szCs w:val="24"/>
        </w:rPr>
        <w:t xml:space="preserve">), to evaluate potential </w:t>
      </w:r>
      <w:r>
        <w:rPr>
          <w:rFonts w:ascii="Times New Roman" w:hAnsi="Times New Roman" w:cs="Times New Roman"/>
          <w:sz w:val="24"/>
          <w:szCs w:val="24"/>
        </w:rPr>
        <w:t xml:space="preserve">selection bias </w:t>
      </w:r>
      <w:r w:rsidR="009A2C26">
        <w:rPr>
          <w:rFonts w:ascii="Times New Roman" w:hAnsi="Times New Roman" w:cs="Times New Roman"/>
          <w:sz w:val="24"/>
          <w:szCs w:val="24"/>
        </w:rPr>
        <w:t xml:space="preserve">in </w:t>
      </w:r>
      <w:r>
        <w:rPr>
          <w:rFonts w:ascii="Times New Roman" w:hAnsi="Times New Roman" w:cs="Times New Roman"/>
          <w:sz w:val="24"/>
          <w:szCs w:val="24"/>
        </w:rPr>
        <w:t xml:space="preserve">sample means for a variety of different variables. Importantly, </w:t>
      </w:r>
      <w:r w:rsidR="00030437">
        <w:rPr>
          <w:rFonts w:ascii="Times New Roman" w:hAnsi="Times New Roman" w:cs="Times New Roman"/>
          <w:sz w:val="24"/>
          <w:szCs w:val="24"/>
        </w:rPr>
        <w:t xml:space="preserve">though </w:t>
      </w:r>
      <w:r>
        <w:rPr>
          <w:rFonts w:ascii="Times New Roman" w:hAnsi="Times New Roman" w:cs="Times New Roman"/>
          <w:sz w:val="24"/>
          <w:szCs w:val="24"/>
        </w:rPr>
        <w:t xml:space="preserve">the pattern-mixture model underlying the SMUB indices </w:t>
      </w:r>
      <w:r w:rsidR="00030437">
        <w:rPr>
          <w:rFonts w:ascii="Times New Roman" w:hAnsi="Times New Roman" w:cs="Times New Roman"/>
          <w:sz w:val="24"/>
          <w:szCs w:val="24"/>
        </w:rPr>
        <w:t xml:space="preserve">is </w:t>
      </w:r>
      <w:r w:rsidR="0033551B">
        <w:rPr>
          <w:rFonts w:ascii="Times New Roman" w:hAnsi="Times New Roman" w:cs="Times New Roman"/>
          <w:sz w:val="24"/>
          <w:szCs w:val="24"/>
        </w:rPr>
        <w:t>bivariate</w:t>
      </w:r>
      <w:r>
        <w:rPr>
          <w:rFonts w:ascii="Times New Roman" w:hAnsi="Times New Roman" w:cs="Times New Roman"/>
          <w:sz w:val="24"/>
          <w:szCs w:val="24"/>
        </w:rPr>
        <w:t xml:space="preserve"> normal, the SMUB</w:t>
      </w:r>
      <w:r w:rsidR="00C25C3E">
        <w:rPr>
          <w:rFonts w:ascii="Times New Roman" w:hAnsi="Times New Roman" w:cs="Times New Roman"/>
          <w:sz w:val="24"/>
          <w:szCs w:val="24"/>
        </w:rPr>
        <w:t>(</w:t>
      </w:r>
      <m:oMath>
        <m:r>
          <w:rPr>
            <w:rFonts w:ascii="Cambria Math" w:eastAsiaTheme="minorEastAsia" w:hAnsi="Cambria Math" w:cs="Times New Roman"/>
            <w:sz w:val="24"/>
            <w:szCs w:val="24"/>
          </w:rPr>
          <m:t>ϕ</m:t>
        </m:r>
      </m:oMath>
      <w:r w:rsidR="00C25C3E">
        <w:rPr>
          <w:rFonts w:ascii="Times New Roman" w:hAnsi="Times New Roman" w:cs="Times New Roman"/>
          <w:sz w:val="24"/>
          <w:szCs w:val="24"/>
        </w:rPr>
        <w:t>)</w:t>
      </w:r>
      <w:r>
        <w:rPr>
          <w:rFonts w:ascii="Times New Roman" w:hAnsi="Times New Roman" w:cs="Times New Roman"/>
          <w:sz w:val="24"/>
          <w:szCs w:val="24"/>
        </w:rPr>
        <w:t xml:space="preserve"> index was applied to</w:t>
      </w:r>
      <w:r w:rsidR="0033551B">
        <w:rPr>
          <w:rFonts w:ascii="Times New Roman" w:hAnsi="Times New Roman" w:cs="Times New Roman"/>
          <w:sz w:val="24"/>
          <w:szCs w:val="24"/>
        </w:rPr>
        <w:t xml:space="preserve"> means estimated for</w:t>
      </w:r>
      <w:r>
        <w:rPr>
          <w:rFonts w:ascii="Times New Roman" w:hAnsi="Times New Roman" w:cs="Times New Roman"/>
          <w:sz w:val="24"/>
          <w:szCs w:val="24"/>
        </w:rPr>
        <w:t xml:space="preserve"> a mixture of different types of survey variables, including binary variables. Of the 16 proportions </w:t>
      </w:r>
      <w:r w:rsidR="00736FE3">
        <w:rPr>
          <w:rFonts w:ascii="Times New Roman" w:hAnsi="Times New Roman" w:cs="Times New Roman"/>
          <w:sz w:val="24"/>
          <w:szCs w:val="24"/>
        </w:rPr>
        <w:t>analysed</w:t>
      </w:r>
      <w:r>
        <w:rPr>
          <w:rFonts w:ascii="Times New Roman" w:hAnsi="Times New Roman" w:cs="Times New Roman"/>
          <w:sz w:val="24"/>
          <w:szCs w:val="24"/>
        </w:rPr>
        <w:t xml:space="preserve">, the </w:t>
      </w:r>
      <w:r w:rsidR="009B52C3">
        <w:rPr>
          <w:rFonts w:ascii="Times New Roman" w:eastAsiaTheme="minorEastAsia" w:hAnsi="Times New Roman" w:cs="Times New Roman"/>
          <w:sz w:val="24"/>
          <w:szCs w:val="24"/>
        </w:rPr>
        <w:t xml:space="preserve">[SMUB(0), SMUB(1)] interval </w:t>
      </w:r>
      <w:r>
        <w:rPr>
          <w:rFonts w:ascii="Times New Roman" w:hAnsi="Times New Roman" w:cs="Times New Roman"/>
          <w:sz w:val="24"/>
          <w:szCs w:val="24"/>
        </w:rPr>
        <w:t xml:space="preserve">only </w:t>
      </w:r>
      <w:r w:rsidR="00C674FC">
        <w:rPr>
          <w:rFonts w:ascii="Times New Roman" w:hAnsi="Times New Roman" w:cs="Times New Roman"/>
          <w:sz w:val="24"/>
          <w:szCs w:val="24"/>
        </w:rPr>
        <w:t>“</w:t>
      </w:r>
      <w:r>
        <w:rPr>
          <w:rFonts w:ascii="Times New Roman" w:hAnsi="Times New Roman" w:cs="Times New Roman"/>
          <w:sz w:val="24"/>
          <w:szCs w:val="24"/>
        </w:rPr>
        <w:t>covered</w:t>
      </w:r>
      <w:r w:rsidR="00C674FC">
        <w:rPr>
          <w:rFonts w:ascii="Times New Roman" w:hAnsi="Times New Roman" w:cs="Times New Roman"/>
          <w:sz w:val="24"/>
          <w:szCs w:val="24"/>
        </w:rPr>
        <w:t>”</w:t>
      </w:r>
      <w:r>
        <w:rPr>
          <w:rFonts w:ascii="Times New Roman" w:hAnsi="Times New Roman" w:cs="Times New Roman"/>
          <w:sz w:val="24"/>
          <w:szCs w:val="24"/>
        </w:rPr>
        <w:t xml:space="preserve"> the actual bias in the smartphone proportions</w:t>
      </w:r>
      <w:r w:rsidR="00C674FC">
        <w:rPr>
          <w:rFonts w:ascii="Times New Roman" w:hAnsi="Times New Roman" w:cs="Times New Roman"/>
          <w:sz w:val="24"/>
          <w:szCs w:val="24"/>
        </w:rPr>
        <w:t xml:space="preserve"> 8 times</w:t>
      </w:r>
      <w:r>
        <w:rPr>
          <w:rFonts w:ascii="Times New Roman" w:hAnsi="Times New Roman" w:cs="Times New Roman"/>
          <w:sz w:val="24"/>
          <w:szCs w:val="24"/>
        </w:rPr>
        <w:t xml:space="preserve"> (given knowledge of the true proportions based on</w:t>
      </w:r>
      <w:r w:rsidR="00C674FC">
        <w:rPr>
          <w:rFonts w:ascii="Times New Roman" w:hAnsi="Times New Roman" w:cs="Times New Roman"/>
          <w:sz w:val="24"/>
          <w:szCs w:val="24"/>
        </w:rPr>
        <w:t xml:space="preserve"> the full </w:t>
      </w:r>
      <w:r w:rsidR="00C674FC">
        <w:rPr>
          <w:rFonts w:ascii="Times New Roman" w:hAnsi="Times New Roman" w:cs="Times New Roman"/>
          <w:sz w:val="24"/>
          <w:szCs w:val="24"/>
        </w:rPr>
        <w:lastRenderedPageBreak/>
        <w:t>NSFG sample)</w:t>
      </w:r>
      <w:r>
        <w:rPr>
          <w:rFonts w:ascii="Times New Roman" w:hAnsi="Times New Roman" w:cs="Times New Roman"/>
          <w:sz w:val="24"/>
          <w:szCs w:val="24"/>
        </w:rPr>
        <w:t>. These results suggested that there was room for improvement</w:t>
      </w:r>
      <w:r w:rsidR="0033551B">
        <w:rPr>
          <w:rFonts w:ascii="Times New Roman" w:hAnsi="Times New Roman" w:cs="Times New Roman"/>
          <w:sz w:val="24"/>
          <w:szCs w:val="24"/>
        </w:rPr>
        <w:t xml:space="preserve"> in the performance of these indices</w:t>
      </w:r>
      <w:r>
        <w:rPr>
          <w:rFonts w:ascii="Times New Roman" w:hAnsi="Times New Roman" w:cs="Times New Roman"/>
          <w:sz w:val="24"/>
          <w:szCs w:val="24"/>
        </w:rPr>
        <w:t xml:space="preserve"> </w:t>
      </w:r>
      <w:r w:rsidR="00DE129B">
        <w:rPr>
          <w:rFonts w:ascii="Times New Roman" w:hAnsi="Times New Roman" w:cs="Times New Roman"/>
          <w:sz w:val="24"/>
          <w:szCs w:val="24"/>
        </w:rPr>
        <w:t xml:space="preserve">for these </w:t>
      </w:r>
      <w:r w:rsidR="00EB218E">
        <w:rPr>
          <w:rFonts w:ascii="Times New Roman" w:hAnsi="Times New Roman" w:cs="Times New Roman"/>
          <w:sz w:val="24"/>
          <w:szCs w:val="24"/>
        </w:rPr>
        <w:t>binary variables</w:t>
      </w:r>
      <w:r w:rsidR="0033551B">
        <w:rPr>
          <w:rFonts w:ascii="Times New Roman" w:hAnsi="Times New Roman" w:cs="Times New Roman"/>
          <w:sz w:val="24"/>
          <w:szCs w:val="24"/>
        </w:rPr>
        <w:t xml:space="preserve">. </w:t>
      </w:r>
      <w:r w:rsidR="0085601F">
        <w:rPr>
          <w:rFonts w:ascii="Times New Roman" w:hAnsi="Times New Roman" w:cs="Times New Roman"/>
          <w:sz w:val="24"/>
          <w:szCs w:val="24"/>
        </w:rPr>
        <w:t>In the present application, we</w:t>
      </w:r>
      <w:r>
        <w:rPr>
          <w:rFonts w:ascii="Times New Roman" w:hAnsi="Times New Roman" w:cs="Times New Roman"/>
          <w:sz w:val="24"/>
          <w:szCs w:val="24"/>
        </w:rPr>
        <w:t xml:space="preserve"> seek to evaluate the improvement in coverage of actual bias based on the </w:t>
      </w:r>
      <w:r w:rsidR="00625DB0">
        <w:rPr>
          <w:rFonts w:ascii="Times New Roman" w:hAnsi="Times New Roman" w:cs="Times New Roman"/>
          <w:sz w:val="24"/>
          <w:szCs w:val="24"/>
        </w:rPr>
        <w:t>MUBP</w:t>
      </w:r>
      <w:r>
        <w:rPr>
          <w:rFonts w:ascii="Times New Roman" w:hAnsi="Times New Roman" w:cs="Times New Roman"/>
          <w:sz w:val="24"/>
          <w:szCs w:val="24"/>
        </w:rPr>
        <w:t xml:space="preserve"> measures proposed in </w:t>
      </w:r>
      <w:r w:rsidR="00C674FC">
        <w:rPr>
          <w:rFonts w:ascii="Times New Roman" w:hAnsi="Times New Roman" w:cs="Times New Roman"/>
          <w:sz w:val="24"/>
          <w:szCs w:val="24"/>
        </w:rPr>
        <w:t>the present study</w:t>
      </w:r>
      <w:r>
        <w:rPr>
          <w:rFonts w:ascii="Times New Roman" w:hAnsi="Times New Roman" w:cs="Times New Roman"/>
          <w:sz w:val="24"/>
          <w:szCs w:val="24"/>
        </w:rPr>
        <w:t>.</w:t>
      </w:r>
    </w:p>
    <w:p w14:paraId="0B88D552" w14:textId="77777777" w:rsidR="00465BEB" w:rsidRDefault="00465BEB" w:rsidP="00B55E1C">
      <w:pPr>
        <w:spacing w:after="0" w:line="480" w:lineRule="auto"/>
        <w:rPr>
          <w:rFonts w:ascii="Times New Roman" w:hAnsi="Times New Roman" w:cs="Times New Roman"/>
          <w:sz w:val="24"/>
          <w:szCs w:val="24"/>
        </w:rPr>
      </w:pPr>
    </w:p>
    <w:p w14:paraId="2D206117" w14:textId="6916B18C" w:rsidR="00084540" w:rsidRDefault="00465BEB" w:rsidP="00B55E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w:t>
      </w:r>
      <w:r w:rsidR="00C674FC">
        <w:rPr>
          <w:rFonts w:ascii="Times New Roman" w:hAnsi="Times New Roman" w:cs="Times New Roman"/>
          <w:sz w:val="24"/>
          <w:szCs w:val="24"/>
        </w:rPr>
        <w:t>each</w:t>
      </w:r>
      <w:r>
        <w:rPr>
          <w:rFonts w:ascii="Times New Roman" w:hAnsi="Times New Roman" w:cs="Times New Roman"/>
          <w:sz w:val="24"/>
          <w:szCs w:val="24"/>
        </w:rPr>
        <w:t xml:space="preserve"> of the 16 binary variables in the NSFG data, we initially fitted probit regression models to the data from the smartphone sample, regressing the binary variable</w:t>
      </w:r>
      <w:r w:rsidR="00C674FC">
        <w:rPr>
          <w:rFonts w:ascii="Times New Roman" w:hAnsi="Times New Roman" w:cs="Times New Roman"/>
          <w:sz w:val="24"/>
          <w:szCs w:val="24"/>
        </w:rPr>
        <w:t xml:space="preserve"> </w:t>
      </w:r>
      <w:r w:rsidR="00C674FC">
        <w:rPr>
          <w:rFonts w:ascii="Times New Roman" w:hAnsi="Times New Roman" w:cs="Times New Roman"/>
          <w:i/>
          <w:sz w:val="24"/>
          <w:szCs w:val="24"/>
        </w:rPr>
        <w:t>Y</w:t>
      </w:r>
      <w:r>
        <w:rPr>
          <w:rFonts w:ascii="Times New Roman" w:hAnsi="Times New Roman" w:cs="Times New Roman"/>
          <w:sz w:val="24"/>
          <w:szCs w:val="24"/>
        </w:rPr>
        <w:t xml:space="preserve"> on the same covariates </w:t>
      </w:r>
      <w:r>
        <w:rPr>
          <w:rFonts w:ascii="Times New Roman" w:hAnsi="Times New Roman" w:cs="Times New Roman"/>
          <w:i/>
          <w:sz w:val="24"/>
          <w:szCs w:val="24"/>
        </w:rPr>
        <w:t>Z</w:t>
      </w:r>
      <w:r>
        <w:rPr>
          <w:rFonts w:ascii="Times New Roman" w:hAnsi="Times New Roman" w:cs="Times New Roman"/>
          <w:sz w:val="24"/>
          <w:szCs w:val="24"/>
        </w:rPr>
        <w:t xml:space="preserve"> that were considered by Little et al. (2018). </w:t>
      </w:r>
      <w:r w:rsidR="00084540">
        <w:rPr>
          <w:rFonts w:ascii="Times New Roman" w:hAnsi="Times New Roman" w:cs="Times New Roman"/>
          <w:sz w:val="24"/>
          <w:szCs w:val="24"/>
        </w:rPr>
        <w:t>Values</w:t>
      </w:r>
      <w:r>
        <w:rPr>
          <w:rFonts w:ascii="Times New Roman" w:hAnsi="Times New Roman" w:cs="Times New Roman"/>
          <w:sz w:val="24"/>
          <w:szCs w:val="24"/>
        </w:rPr>
        <w:t xml:space="preserve"> of the linear predictor</w:t>
      </w:r>
      <w:r w:rsidR="00755706">
        <w:rPr>
          <w:rFonts w:ascii="Times New Roman" w:hAnsi="Times New Roman" w:cs="Times New Roman"/>
          <w:sz w:val="24"/>
          <w:szCs w:val="24"/>
        </w:rPr>
        <w:t xml:space="preserve"> </w:t>
      </w:r>
      <w:r w:rsidR="00755706">
        <w:rPr>
          <w:rFonts w:ascii="Times New Roman" w:hAnsi="Times New Roman" w:cs="Times New Roman"/>
          <w:i/>
          <w:sz w:val="24"/>
          <w:szCs w:val="24"/>
        </w:rPr>
        <w:t>X</w:t>
      </w:r>
      <w:r>
        <w:rPr>
          <w:rFonts w:ascii="Times New Roman" w:hAnsi="Times New Roman" w:cs="Times New Roman"/>
          <w:sz w:val="24"/>
          <w:szCs w:val="24"/>
        </w:rPr>
        <w:t xml:space="preserve"> for the underlying variable </w:t>
      </w:r>
      <w:r>
        <w:rPr>
          <w:rFonts w:ascii="Times New Roman" w:hAnsi="Times New Roman" w:cs="Times New Roman"/>
          <w:i/>
          <w:sz w:val="24"/>
          <w:szCs w:val="24"/>
        </w:rPr>
        <w:t>U</w:t>
      </w:r>
      <w:r>
        <w:rPr>
          <w:rFonts w:ascii="Times New Roman" w:hAnsi="Times New Roman" w:cs="Times New Roman"/>
          <w:sz w:val="24"/>
          <w:szCs w:val="24"/>
        </w:rPr>
        <w:t xml:space="preserve"> were the</w:t>
      </w:r>
      <w:r w:rsidR="00C674FC">
        <w:rPr>
          <w:rFonts w:ascii="Times New Roman" w:hAnsi="Times New Roman" w:cs="Times New Roman"/>
          <w:sz w:val="24"/>
          <w:szCs w:val="24"/>
        </w:rPr>
        <w:t>n</w:t>
      </w:r>
      <w:r>
        <w:rPr>
          <w:rFonts w:ascii="Times New Roman" w:hAnsi="Times New Roman" w:cs="Times New Roman"/>
          <w:sz w:val="24"/>
          <w:szCs w:val="24"/>
        </w:rPr>
        <w:t xml:space="preserve"> computed for both the selected cases and the non-selected cases</w:t>
      </w:r>
      <w:r w:rsidR="00084540">
        <w:rPr>
          <w:rFonts w:ascii="Times New Roman" w:hAnsi="Times New Roman" w:cs="Times New Roman"/>
          <w:sz w:val="24"/>
          <w:szCs w:val="24"/>
        </w:rPr>
        <w:t>, and the five-fold cross-validation approach described earlier was used for two-step estimation of the biserial correlation for each variable</w:t>
      </w:r>
      <w:r>
        <w:rPr>
          <w:rFonts w:ascii="Times New Roman" w:hAnsi="Times New Roman" w:cs="Times New Roman"/>
          <w:sz w:val="24"/>
          <w:szCs w:val="24"/>
        </w:rPr>
        <w:t xml:space="preserve">. This process was facilitated using the </w:t>
      </w:r>
      <w:r w:rsidR="006304E6">
        <w:rPr>
          <w:rFonts w:ascii="Times New Roman" w:hAnsi="Times New Roman" w:cs="Times New Roman"/>
          <w:sz w:val="24"/>
          <w:szCs w:val="24"/>
        </w:rPr>
        <w:t xml:space="preserve">aforementioned </w:t>
      </w:r>
      <w:r>
        <w:rPr>
          <w:rFonts w:ascii="Times New Roman" w:hAnsi="Times New Roman" w:cs="Times New Roman"/>
          <w:sz w:val="24"/>
          <w:szCs w:val="24"/>
        </w:rPr>
        <w:t xml:space="preserve">R code provided in the supplementary materials. Given these data, we then proceeded to compute the </w:t>
      </w:r>
      <w:r w:rsidR="00625DB0">
        <w:rPr>
          <w:rFonts w:ascii="Times New Roman" w:hAnsi="Times New Roman" w:cs="Times New Roman"/>
          <w:sz w:val="24"/>
          <w:szCs w:val="24"/>
        </w:rPr>
        <w:t>MUBP</w:t>
      </w:r>
      <w:r>
        <w:rPr>
          <w:rFonts w:ascii="Times New Roman" w:hAnsi="Times New Roman" w:cs="Times New Roman"/>
          <w:sz w:val="24"/>
          <w:szCs w:val="24"/>
        </w:rPr>
        <w:t xml:space="preserve"> indices </w:t>
      </w:r>
      <w:r w:rsidR="00C674FC">
        <w:rPr>
          <w:rFonts w:ascii="Times New Roman" w:hAnsi="Times New Roman" w:cs="Times New Roman"/>
          <w:sz w:val="24"/>
          <w:szCs w:val="24"/>
        </w:rPr>
        <w:t>defined</w:t>
      </w:r>
      <w:r>
        <w:rPr>
          <w:rFonts w:ascii="Times New Roman" w:hAnsi="Times New Roman" w:cs="Times New Roman"/>
          <w:sz w:val="24"/>
          <w:szCs w:val="24"/>
        </w:rPr>
        <w:t xml:space="preserve"> in (</w:t>
      </w:r>
      <w:r w:rsidR="00E673AE">
        <w:rPr>
          <w:rFonts w:ascii="Times New Roman" w:hAnsi="Times New Roman" w:cs="Times New Roman"/>
          <w:sz w:val="24"/>
          <w:szCs w:val="24"/>
        </w:rPr>
        <w:t>10</w:t>
      </w:r>
      <w:r>
        <w:rPr>
          <w:rFonts w:ascii="Times New Roman" w:hAnsi="Times New Roman" w:cs="Times New Roman"/>
          <w:sz w:val="24"/>
          <w:szCs w:val="24"/>
        </w:rPr>
        <w:t>) through (1</w:t>
      </w:r>
      <w:r w:rsidR="00E673AE">
        <w:rPr>
          <w:rFonts w:ascii="Times New Roman" w:hAnsi="Times New Roman" w:cs="Times New Roman"/>
          <w:sz w:val="24"/>
          <w:szCs w:val="24"/>
        </w:rPr>
        <w:t>2</w:t>
      </w:r>
      <w:r>
        <w:rPr>
          <w:rFonts w:ascii="Times New Roman" w:hAnsi="Times New Roman" w:cs="Times New Roman"/>
          <w:sz w:val="24"/>
          <w:szCs w:val="24"/>
        </w:rPr>
        <w:t xml:space="preserve">). </w:t>
      </w:r>
      <w:r w:rsidR="00C674FC">
        <w:rPr>
          <w:rFonts w:ascii="Times New Roman" w:hAnsi="Times New Roman" w:cs="Times New Roman"/>
          <w:sz w:val="24"/>
          <w:szCs w:val="24"/>
        </w:rPr>
        <w:t>Because we had access to</w:t>
      </w:r>
      <w:r>
        <w:rPr>
          <w:rFonts w:ascii="Times New Roman" w:hAnsi="Times New Roman" w:cs="Times New Roman"/>
          <w:sz w:val="24"/>
          <w:szCs w:val="24"/>
        </w:rPr>
        <w:t xml:space="preserve"> data on </w:t>
      </w:r>
      <w:r>
        <w:rPr>
          <w:rFonts w:ascii="Times New Roman" w:hAnsi="Times New Roman" w:cs="Times New Roman"/>
          <w:i/>
          <w:sz w:val="24"/>
          <w:szCs w:val="24"/>
        </w:rPr>
        <w:t>Y</w:t>
      </w:r>
      <w:r>
        <w:rPr>
          <w:rFonts w:ascii="Times New Roman" w:hAnsi="Times New Roman" w:cs="Times New Roman"/>
          <w:sz w:val="24"/>
          <w:szCs w:val="24"/>
        </w:rPr>
        <w:t xml:space="preserve"> for the non-selected cases in this hypothetical illustration, we could compute the difference between the proportion in the smartphone sample and that for the full “population” to get an estimate of the “true” bias in the smartphone proportion. We then compared the values of the</w:t>
      </w:r>
      <w:r w:rsidR="00C674FC">
        <w:rPr>
          <w:rFonts w:ascii="Times New Roman" w:hAnsi="Times New Roman" w:cs="Times New Roman"/>
          <w:sz w:val="24"/>
          <w:szCs w:val="24"/>
        </w:rPr>
        <w:t xml:space="preserve"> computed</w:t>
      </w:r>
      <w:r>
        <w:rPr>
          <w:rFonts w:ascii="Times New Roman" w:hAnsi="Times New Roman" w:cs="Times New Roman"/>
          <w:sz w:val="24"/>
          <w:szCs w:val="24"/>
        </w:rPr>
        <w:t xml:space="preserve"> indices to this </w:t>
      </w:r>
      <w:r w:rsidR="00C674FC">
        <w:rPr>
          <w:rFonts w:ascii="Times New Roman" w:hAnsi="Times New Roman" w:cs="Times New Roman"/>
          <w:sz w:val="24"/>
          <w:szCs w:val="24"/>
        </w:rPr>
        <w:t>“</w:t>
      </w:r>
      <w:r>
        <w:rPr>
          <w:rFonts w:ascii="Times New Roman" w:hAnsi="Times New Roman" w:cs="Times New Roman"/>
          <w:sz w:val="24"/>
          <w:szCs w:val="24"/>
        </w:rPr>
        <w:t>true</w:t>
      </w:r>
      <w:r w:rsidR="00C674FC">
        <w:rPr>
          <w:rFonts w:ascii="Times New Roman" w:hAnsi="Times New Roman" w:cs="Times New Roman"/>
          <w:sz w:val="24"/>
          <w:szCs w:val="24"/>
        </w:rPr>
        <w:t>”</w:t>
      </w:r>
      <w:r>
        <w:rPr>
          <w:rFonts w:ascii="Times New Roman" w:hAnsi="Times New Roman" w:cs="Times New Roman"/>
          <w:sz w:val="24"/>
          <w:szCs w:val="24"/>
        </w:rPr>
        <w:t xml:space="preserve"> bias</w:t>
      </w:r>
      <w:r w:rsidR="00C674FC">
        <w:rPr>
          <w:rFonts w:ascii="Times New Roman" w:hAnsi="Times New Roman" w:cs="Times New Roman"/>
          <w:sz w:val="24"/>
          <w:szCs w:val="24"/>
        </w:rPr>
        <w:t xml:space="preserve"> measure</w:t>
      </w:r>
      <w:r>
        <w:rPr>
          <w:rFonts w:ascii="Times New Roman" w:hAnsi="Times New Roman" w:cs="Times New Roman"/>
          <w:sz w:val="24"/>
          <w:szCs w:val="24"/>
        </w:rPr>
        <w:t>.</w:t>
      </w:r>
      <w:r w:rsidR="00755706">
        <w:rPr>
          <w:rFonts w:ascii="Times New Roman" w:hAnsi="Times New Roman" w:cs="Times New Roman"/>
          <w:sz w:val="24"/>
          <w:szCs w:val="24"/>
        </w:rPr>
        <w:t xml:space="preserve"> </w:t>
      </w:r>
    </w:p>
    <w:p w14:paraId="1087B262" w14:textId="77777777" w:rsidR="00084540" w:rsidRDefault="00084540" w:rsidP="00B55E1C">
      <w:pPr>
        <w:spacing w:after="0" w:line="480" w:lineRule="auto"/>
        <w:rPr>
          <w:rFonts w:ascii="Times New Roman" w:hAnsi="Times New Roman" w:cs="Times New Roman"/>
          <w:sz w:val="24"/>
          <w:szCs w:val="24"/>
        </w:rPr>
      </w:pPr>
    </w:p>
    <w:p w14:paraId="5FF27642" w14:textId="0552A71E" w:rsidR="00755706" w:rsidRPr="00755706" w:rsidRDefault="00755706" w:rsidP="00B55E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also implemented the fully Bayesian inference approach for </w:t>
      </w:r>
      <w:r w:rsidR="0085601F">
        <w:rPr>
          <w:rFonts w:ascii="Times New Roman" w:hAnsi="Times New Roman" w:cs="Times New Roman"/>
          <w:sz w:val="24"/>
          <w:szCs w:val="24"/>
        </w:rPr>
        <w:t xml:space="preserve">the </w:t>
      </w:r>
      <w:r w:rsidR="00625DB0">
        <w:rPr>
          <w:rFonts w:ascii="Times New Roman" w:hAnsi="Times New Roman" w:cs="Times New Roman"/>
          <w:sz w:val="24"/>
          <w:szCs w:val="24"/>
        </w:rPr>
        <w:t>MUBP</w:t>
      </w:r>
      <w:r>
        <w:rPr>
          <w:rFonts w:ascii="Times New Roman" w:hAnsi="Times New Roman" w:cs="Times New Roman"/>
          <w:sz w:val="24"/>
          <w:szCs w:val="24"/>
        </w:rPr>
        <w:t xml:space="preserve"> </w:t>
      </w:r>
      <w:r w:rsidR="0085601F">
        <w:rPr>
          <w:rFonts w:ascii="Times New Roman" w:hAnsi="Times New Roman" w:cs="Times New Roman"/>
          <w:sz w:val="24"/>
          <w:szCs w:val="24"/>
        </w:rPr>
        <w:t xml:space="preserve">index </w:t>
      </w:r>
      <w:r>
        <w:rPr>
          <w:rFonts w:ascii="Times New Roman" w:hAnsi="Times New Roman" w:cs="Times New Roman"/>
          <w:sz w:val="24"/>
          <w:szCs w:val="24"/>
        </w:rPr>
        <w:t xml:space="preserve">described </w:t>
      </w:r>
      <w:r w:rsidR="00087446">
        <w:rPr>
          <w:rFonts w:ascii="Times New Roman" w:hAnsi="Times New Roman" w:cs="Times New Roman"/>
          <w:sz w:val="24"/>
          <w:szCs w:val="24"/>
        </w:rPr>
        <w:t>earlier</w:t>
      </w:r>
      <w:r>
        <w:rPr>
          <w:rFonts w:ascii="Times New Roman" w:hAnsi="Times New Roman" w:cs="Times New Roman"/>
          <w:sz w:val="24"/>
          <w:szCs w:val="24"/>
        </w:rPr>
        <w:t xml:space="preserve">, </w:t>
      </w:r>
      <w:r w:rsidR="00291CCA" w:rsidRPr="00775CF5">
        <w:rPr>
          <w:rFonts w:ascii="Times New Roman" w:eastAsiaTheme="minorEastAsia" w:hAnsi="Times New Roman" w:cs="Times New Roman"/>
          <w:sz w:val="24"/>
          <w:szCs w:val="24"/>
        </w:rPr>
        <w:t xml:space="preserve">with draws of </w:t>
      </w:r>
      <m:oMath>
        <m:r>
          <w:rPr>
            <w:rFonts w:ascii="Cambria Math" w:eastAsiaTheme="minorEastAsia" w:hAnsi="Cambria Math" w:cs="Times New Roman"/>
            <w:sz w:val="24"/>
            <w:szCs w:val="24"/>
          </w:rPr>
          <m:t>ϕ</m:t>
        </m:r>
      </m:oMath>
      <w:r w:rsidR="00291CCA" w:rsidRPr="00775CF5">
        <w:rPr>
          <w:rFonts w:ascii="Times New Roman" w:eastAsiaTheme="minorEastAsia" w:hAnsi="Times New Roman" w:cs="Times New Roman"/>
          <w:sz w:val="24"/>
          <w:szCs w:val="24"/>
        </w:rPr>
        <w:t xml:space="preserve"> from a </w:t>
      </w:r>
      <w:r w:rsidR="006304E6" w:rsidRPr="00775CF5">
        <w:rPr>
          <w:rFonts w:ascii="Times New Roman" w:eastAsiaTheme="minorEastAsia" w:hAnsi="Times New Roman" w:cs="Times New Roman"/>
          <w:sz w:val="24"/>
          <w:szCs w:val="24"/>
        </w:rPr>
        <w:t>U</w:t>
      </w:r>
      <w:r w:rsidR="006304E6">
        <w:rPr>
          <w:rFonts w:ascii="Times New Roman" w:eastAsiaTheme="minorEastAsia" w:hAnsi="Times New Roman" w:cs="Times New Roman"/>
          <w:sz w:val="24"/>
          <w:szCs w:val="24"/>
        </w:rPr>
        <w:t>NIFORM</w:t>
      </w:r>
      <w:r w:rsidR="00291CCA" w:rsidRPr="00775CF5">
        <w:rPr>
          <w:rFonts w:ascii="Times New Roman" w:eastAsiaTheme="minorEastAsia" w:hAnsi="Times New Roman" w:cs="Times New Roman"/>
          <w:sz w:val="24"/>
          <w:szCs w:val="24"/>
        </w:rPr>
        <w:t>(0,1) distribution</w:t>
      </w:r>
      <w:r w:rsidR="00291CCA">
        <w:rPr>
          <w:rFonts w:ascii="Times New Roman" w:eastAsiaTheme="minorEastAsia" w:hAnsi="Times New Roman" w:cs="Times New Roman"/>
          <w:sz w:val="24"/>
          <w:szCs w:val="24"/>
        </w:rPr>
        <w:t>,</w:t>
      </w:r>
      <w:r w:rsidR="00291CCA">
        <w:rPr>
          <w:rFonts w:ascii="Times New Roman" w:hAnsi="Times New Roman" w:cs="Times New Roman"/>
          <w:sz w:val="24"/>
          <w:szCs w:val="24"/>
        </w:rPr>
        <w:t xml:space="preserve"> </w:t>
      </w:r>
      <w:r>
        <w:rPr>
          <w:rFonts w:ascii="Times New Roman" w:hAnsi="Times New Roman" w:cs="Times New Roman"/>
          <w:sz w:val="24"/>
          <w:szCs w:val="24"/>
        </w:rPr>
        <w:t>20 burn-in draws of the Gibbs sampler</w:t>
      </w:r>
      <w:r w:rsidR="00C364A1">
        <w:rPr>
          <w:rFonts w:ascii="Times New Roman" w:hAnsi="Times New Roman" w:cs="Times New Roman"/>
          <w:sz w:val="24"/>
          <w:szCs w:val="24"/>
        </w:rPr>
        <w:t>,</w:t>
      </w:r>
      <w:r>
        <w:rPr>
          <w:rFonts w:ascii="Times New Roman" w:hAnsi="Times New Roman" w:cs="Times New Roman"/>
          <w:sz w:val="24"/>
          <w:szCs w:val="24"/>
        </w:rPr>
        <w:t xml:space="preserve"> and 2,000 subsequent iterations. The resulting simulated samples of </w:t>
      </w:r>
      <w:r w:rsidR="006304E6">
        <w:rPr>
          <w:rFonts w:ascii="Times New Roman" w:hAnsi="Times New Roman" w:cs="Times New Roman"/>
          <w:sz w:val="24"/>
          <w:szCs w:val="24"/>
        </w:rPr>
        <w:t xml:space="preserve">the </w:t>
      </w:r>
      <w:r w:rsidR="00625DB0">
        <w:rPr>
          <w:rFonts w:ascii="Times New Roman" w:hAnsi="Times New Roman" w:cs="Times New Roman"/>
          <w:sz w:val="24"/>
          <w:szCs w:val="24"/>
        </w:rPr>
        <w:t>MUBP</w:t>
      </w:r>
      <w:r w:rsidR="006304E6">
        <w:rPr>
          <w:rFonts w:ascii="Times New Roman" w:hAnsi="Times New Roman" w:cs="Times New Roman"/>
          <w:sz w:val="24"/>
          <w:szCs w:val="24"/>
        </w:rPr>
        <w:t xml:space="preserve"> index</w:t>
      </w:r>
      <w:r>
        <w:rPr>
          <w:rFonts w:ascii="Times New Roman" w:hAnsi="Times New Roman" w:cs="Times New Roman"/>
          <w:sz w:val="24"/>
          <w:szCs w:val="24"/>
        </w:rPr>
        <w:t xml:space="preserve"> were used to form 95% HPD credible intervals for </w:t>
      </w:r>
      <w:r w:rsidR="00625DB0">
        <w:rPr>
          <w:rFonts w:ascii="Times New Roman" w:hAnsi="Times New Roman" w:cs="Times New Roman"/>
          <w:sz w:val="24"/>
          <w:szCs w:val="24"/>
        </w:rPr>
        <w:t>MUBP</w:t>
      </w:r>
      <w:r>
        <w:rPr>
          <w:rFonts w:ascii="Times New Roman" w:hAnsi="Times New Roman" w:cs="Times New Roman"/>
          <w:sz w:val="24"/>
          <w:szCs w:val="24"/>
        </w:rPr>
        <w:t xml:space="preserve"> in the case of each proportion. We then examined whether the credible intervals covered the “true” bias, expecting that coverage may improve from exploitation of the uncertainty in the estimated parameters enabled by the presence of </w:t>
      </w:r>
      <w:r w:rsidR="00084540">
        <w:rPr>
          <w:rFonts w:ascii="Times New Roman" w:hAnsi="Times New Roman" w:cs="Times New Roman"/>
          <w:sz w:val="24"/>
          <w:szCs w:val="24"/>
        </w:rPr>
        <w:t>sufficient statistics</w:t>
      </w:r>
      <w:r>
        <w:rPr>
          <w:rFonts w:ascii="Times New Roman" w:hAnsi="Times New Roman" w:cs="Times New Roman"/>
          <w:sz w:val="24"/>
          <w:szCs w:val="24"/>
        </w:rPr>
        <w:t xml:space="preserve"> for </w:t>
      </w:r>
      <w:r>
        <w:rPr>
          <w:rFonts w:ascii="Times New Roman" w:hAnsi="Times New Roman" w:cs="Times New Roman"/>
          <w:i/>
          <w:sz w:val="24"/>
          <w:szCs w:val="24"/>
        </w:rPr>
        <w:t>Z</w:t>
      </w:r>
      <w:r>
        <w:rPr>
          <w:rFonts w:ascii="Times New Roman" w:hAnsi="Times New Roman" w:cs="Times New Roman"/>
          <w:sz w:val="24"/>
          <w:szCs w:val="24"/>
        </w:rPr>
        <w:t xml:space="preserve"> on the non-selected NSFG cases.</w:t>
      </w:r>
    </w:p>
    <w:p w14:paraId="1E032AAB" w14:textId="77777777" w:rsidR="002F1027" w:rsidRDefault="002F1027" w:rsidP="00B55E1C">
      <w:pPr>
        <w:spacing w:after="0" w:line="480" w:lineRule="auto"/>
        <w:rPr>
          <w:rFonts w:ascii="Times New Roman" w:hAnsi="Times New Roman" w:cs="Times New Roman"/>
          <w:sz w:val="24"/>
          <w:szCs w:val="24"/>
        </w:rPr>
      </w:pPr>
    </w:p>
    <w:p w14:paraId="66558F71" w14:textId="48195304" w:rsidR="002F1027" w:rsidRDefault="005655AA" w:rsidP="00B55E1C">
      <w:pPr>
        <w:spacing w:after="0" w:line="480" w:lineRule="auto"/>
        <w:rPr>
          <w:rFonts w:ascii="Times New Roman" w:hAnsi="Times New Roman" w:cs="Times New Roman"/>
          <w:sz w:val="24"/>
          <w:szCs w:val="24"/>
        </w:rPr>
      </w:pPr>
      <w:r w:rsidRPr="00E96EBA">
        <w:rPr>
          <w:rFonts w:ascii="Times New Roman" w:hAnsi="Times New Roman" w:cs="Times New Roman"/>
          <w:b/>
          <w:sz w:val="24"/>
          <w:szCs w:val="24"/>
        </w:rPr>
        <w:t xml:space="preserve">Table </w:t>
      </w:r>
      <w:r w:rsidR="00E96EBA" w:rsidRPr="00E96EBA">
        <w:rPr>
          <w:rFonts w:ascii="Times New Roman" w:hAnsi="Times New Roman" w:cs="Times New Roman"/>
          <w:b/>
          <w:sz w:val="24"/>
          <w:szCs w:val="24"/>
        </w:rPr>
        <w:t>2</w:t>
      </w:r>
      <w:r>
        <w:rPr>
          <w:rFonts w:ascii="Times New Roman" w:hAnsi="Times New Roman" w:cs="Times New Roman"/>
          <w:sz w:val="24"/>
          <w:szCs w:val="24"/>
        </w:rPr>
        <w:t xml:space="preserve"> compares the</w:t>
      </w:r>
      <w:r w:rsidR="00987241">
        <w:rPr>
          <w:rFonts w:ascii="Times New Roman" w:hAnsi="Times New Roman" w:cs="Times New Roman"/>
          <w:sz w:val="24"/>
          <w:szCs w:val="24"/>
        </w:rPr>
        <w:t xml:space="preserve"> previously reported</w:t>
      </w:r>
      <w:r>
        <w:rPr>
          <w:rFonts w:ascii="Times New Roman" w:hAnsi="Times New Roman" w:cs="Times New Roman"/>
          <w:sz w:val="24"/>
          <w:szCs w:val="24"/>
        </w:rPr>
        <w:t xml:space="preserve"> performance of the SMUB indices for these 16 proportions to that of the </w:t>
      </w:r>
      <w:r w:rsidR="00625DB0">
        <w:rPr>
          <w:rFonts w:ascii="Times New Roman" w:hAnsi="Times New Roman" w:cs="Times New Roman"/>
          <w:sz w:val="24"/>
          <w:szCs w:val="24"/>
        </w:rPr>
        <w:t>MUBP</w:t>
      </w:r>
      <w:r w:rsidR="00465BEB">
        <w:rPr>
          <w:rFonts w:ascii="Times New Roman" w:hAnsi="Times New Roman" w:cs="Times New Roman"/>
          <w:sz w:val="24"/>
          <w:szCs w:val="24"/>
        </w:rPr>
        <w:t xml:space="preserve"> </w:t>
      </w:r>
      <w:r>
        <w:rPr>
          <w:rFonts w:ascii="Times New Roman" w:hAnsi="Times New Roman" w:cs="Times New Roman"/>
          <w:sz w:val="24"/>
          <w:szCs w:val="24"/>
        </w:rPr>
        <w:t xml:space="preserve">indices. </w:t>
      </w:r>
      <w:r w:rsidR="006304E6">
        <w:rPr>
          <w:rFonts w:ascii="Times New Roman" w:hAnsi="Times New Roman" w:cs="Times New Roman"/>
          <w:sz w:val="24"/>
          <w:szCs w:val="24"/>
        </w:rPr>
        <w:t xml:space="preserve">Notably, the </w:t>
      </w:r>
      <w:r>
        <w:rPr>
          <w:rFonts w:ascii="Times New Roman" w:hAnsi="Times New Roman" w:cs="Times New Roman"/>
          <w:sz w:val="24"/>
          <w:szCs w:val="24"/>
        </w:rPr>
        <w:t xml:space="preserve">selection fractions for this hypothetical </w:t>
      </w:r>
      <w:r w:rsidR="006304E6">
        <w:rPr>
          <w:rFonts w:ascii="Times New Roman" w:hAnsi="Times New Roman" w:cs="Times New Roman"/>
          <w:sz w:val="24"/>
          <w:szCs w:val="24"/>
        </w:rPr>
        <w:t xml:space="preserve">application </w:t>
      </w:r>
      <w:r w:rsidR="003076BC">
        <w:rPr>
          <w:rFonts w:ascii="Times New Roman" w:hAnsi="Times New Roman" w:cs="Times New Roman"/>
          <w:sz w:val="24"/>
          <w:szCs w:val="24"/>
        </w:rPr>
        <w:t xml:space="preserve">were quite different from zero: for variables measured on males, the selection fraction was 0.788 (6,942 smartphone users out of 8,809 males), and for variables measured on females, the selection fraction was 0.817 (8,981 smartphone users out of 10,991 females). </w:t>
      </w:r>
      <w:r w:rsidR="0085601F" w:rsidRPr="00E96EBA">
        <w:rPr>
          <w:rFonts w:ascii="Times New Roman" w:hAnsi="Times New Roman" w:cs="Times New Roman"/>
          <w:b/>
          <w:sz w:val="24"/>
          <w:szCs w:val="24"/>
        </w:rPr>
        <w:t xml:space="preserve">Table </w:t>
      </w:r>
      <w:r w:rsidR="00E96EBA" w:rsidRPr="00E96EBA">
        <w:rPr>
          <w:rFonts w:ascii="Times New Roman" w:hAnsi="Times New Roman" w:cs="Times New Roman"/>
          <w:b/>
          <w:sz w:val="24"/>
          <w:szCs w:val="24"/>
        </w:rPr>
        <w:t>2</w:t>
      </w:r>
      <w:r w:rsidR="0085601F">
        <w:rPr>
          <w:rFonts w:ascii="Times New Roman" w:hAnsi="Times New Roman" w:cs="Times New Roman"/>
          <w:sz w:val="24"/>
          <w:szCs w:val="24"/>
        </w:rPr>
        <w:t xml:space="preserve"> also includes</w:t>
      </w:r>
      <w:r w:rsidR="00084540">
        <w:rPr>
          <w:rFonts w:ascii="Times New Roman" w:hAnsi="Times New Roman" w:cs="Times New Roman"/>
          <w:sz w:val="24"/>
          <w:szCs w:val="24"/>
        </w:rPr>
        <w:t xml:space="preserve"> the cross-validated</w:t>
      </w:r>
      <w:r w:rsidR="00465BEB">
        <w:rPr>
          <w:rFonts w:ascii="Times New Roman" w:hAnsi="Times New Roman" w:cs="Times New Roman"/>
          <w:sz w:val="24"/>
          <w:szCs w:val="24"/>
        </w:rPr>
        <w:t xml:space="preserve"> </w:t>
      </w:r>
      <w:r w:rsidR="00864F74">
        <w:rPr>
          <w:rFonts w:ascii="Times New Roman" w:hAnsi="Times New Roman" w:cs="Times New Roman"/>
          <w:sz w:val="24"/>
          <w:szCs w:val="24"/>
        </w:rPr>
        <w:t xml:space="preserve">“two-step” </w:t>
      </w:r>
      <w:r w:rsidR="00465BEB">
        <w:rPr>
          <w:rFonts w:ascii="Times New Roman" w:hAnsi="Times New Roman" w:cs="Times New Roman"/>
          <w:sz w:val="24"/>
          <w:szCs w:val="24"/>
        </w:rPr>
        <w:t xml:space="preserve">estimates of the biserial correlations of the proxy variable </w:t>
      </w:r>
      <w:r w:rsidR="00465BEB">
        <w:rPr>
          <w:rFonts w:ascii="Times New Roman" w:hAnsi="Times New Roman" w:cs="Times New Roman"/>
          <w:i/>
          <w:sz w:val="24"/>
          <w:szCs w:val="24"/>
        </w:rPr>
        <w:t>X</w:t>
      </w:r>
      <w:r w:rsidR="00465BEB">
        <w:rPr>
          <w:rFonts w:ascii="Times New Roman" w:hAnsi="Times New Roman" w:cs="Times New Roman"/>
          <w:sz w:val="24"/>
          <w:szCs w:val="24"/>
        </w:rPr>
        <w:t xml:space="preserve"> with the </w:t>
      </w:r>
      <w:r w:rsidR="000456D9">
        <w:rPr>
          <w:rFonts w:ascii="Times New Roman" w:hAnsi="Times New Roman" w:cs="Times New Roman"/>
          <w:sz w:val="24"/>
          <w:szCs w:val="24"/>
        </w:rPr>
        <w:t>outcome</w:t>
      </w:r>
      <w:r w:rsidR="00465BEB">
        <w:rPr>
          <w:rFonts w:ascii="Times New Roman" w:hAnsi="Times New Roman" w:cs="Times New Roman"/>
          <w:sz w:val="24"/>
          <w:szCs w:val="24"/>
        </w:rPr>
        <w:t xml:space="preserve"> </w:t>
      </w:r>
      <w:r w:rsidR="000456D9" w:rsidRPr="000456D9">
        <w:rPr>
          <w:rFonts w:ascii="Times New Roman" w:hAnsi="Times New Roman" w:cs="Times New Roman"/>
          <w:i/>
          <w:sz w:val="24"/>
          <w:szCs w:val="24"/>
        </w:rPr>
        <w:t>Y</w:t>
      </w:r>
      <w:r w:rsidR="00F263DE">
        <w:rPr>
          <w:rFonts w:ascii="Times New Roman" w:hAnsi="Times New Roman" w:cs="Times New Roman"/>
          <w:sz w:val="24"/>
          <w:szCs w:val="24"/>
        </w:rPr>
        <w:t xml:space="preserve"> among the selected cases.</w:t>
      </w:r>
    </w:p>
    <w:p w14:paraId="6977FEB8" w14:textId="77777777" w:rsidR="00310001" w:rsidRDefault="00310001" w:rsidP="00B55E1C">
      <w:pPr>
        <w:spacing w:after="0" w:line="480" w:lineRule="auto"/>
        <w:rPr>
          <w:rFonts w:ascii="Times New Roman" w:hAnsi="Times New Roman" w:cs="Times New Roman"/>
          <w:sz w:val="24"/>
          <w:szCs w:val="24"/>
        </w:rPr>
      </w:pPr>
    </w:p>
    <w:p w14:paraId="6BE22DF1" w14:textId="3220EB89" w:rsidR="00B15FB5" w:rsidRDefault="0000505F" w:rsidP="00B55E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performance of the proposed intervals based on the </w:t>
      </w:r>
      <w:r w:rsidR="00625DB0">
        <w:rPr>
          <w:rFonts w:ascii="Times New Roman" w:hAnsi="Times New Roman" w:cs="Times New Roman"/>
          <w:sz w:val="24"/>
          <w:szCs w:val="24"/>
        </w:rPr>
        <w:t>MUBP</w:t>
      </w:r>
      <w:r>
        <w:rPr>
          <w:rFonts w:ascii="Times New Roman" w:hAnsi="Times New Roman" w:cs="Times New Roman"/>
          <w:sz w:val="24"/>
          <w:szCs w:val="24"/>
        </w:rPr>
        <w:t xml:space="preserve"> index </w:t>
      </w:r>
      <w:r w:rsidR="001022BF">
        <w:rPr>
          <w:rFonts w:ascii="Times New Roman" w:hAnsi="Times New Roman" w:cs="Times New Roman"/>
          <w:sz w:val="24"/>
          <w:szCs w:val="24"/>
        </w:rPr>
        <w:t>is</w:t>
      </w:r>
      <w:r>
        <w:rPr>
          <w:rFonts w:ascii="Times New Roman" w:hAnsi="Times New Roman" w:cs="Times New Roman"/>
          <w:sz w:val="24"/>
          <w:szCs w:val="24"/>
        </w:rPr>
        <w:t xml:space="preserve"> generally </w:t>
      </w:r>
      <w:r w:rsidR="00E60669">
        <w:rPr>
          <w:rFonts w:ascii="Times New Roman" w:hAnsi="Times New Roman" w:cs="Times New Roman"/>
          <w:sz w:val="24"/>
          <w:szCs w:val="24"/>
        </w:rPr>
        <w:t>improved relative</w:t>
      </w:r>
      <w:r>
        <w:rPr>
          <w:rFonts w:ascii="Times New Roman" w:hAnsi="Times New Roman" w:cs="Times New Roman"/>
          <w:sz w:val="24"/>
          <w:szCs w:val="24"/>
        </w:rPr>
        <w:t xml:space="preserve"> to that of the proposed</w:t>
      </w:r>
      <w:r w:rsidR="00E60669">
        <w:rPr>
          <w:rFonts w:ascii="Times New Roman" w:hAnsi="Times New Roman" w:cs="Times New Roman"/>
          <w:sz w:val="24"/>
          <w:szCs w:val="24"/>
        </w:rPr>
        <w:t xml:space="preserve"> SMUB</w:t>
      </w:r>
      <w:r>
        <w:rPr>
          <w:rFonts w:ascii="Times New Roman" w:hAnsi="Times New Roman" w:cs="Times New Roman"/>
          <w:sz w:val="24"/>
          <w:szCs w:val="24"/>
        </w:rPr>
        <w:t xml:space="preserve"> intervals </w:t>
      </w:r>
      <w:r w:rsidR="00E60669">
        <w:rPr>
          <w:rFonts w:ascii="Times New Roman" w:hAnsi="Times New Roman" w:cs="Times New Roman"/>
          <w:sz w:val="24"/>
          <w:szCs w:val="24"/>
        </w:rPr>
        <w:t>derived from</w:t>
      </w:r>
      <w:r>
        <w:rPr>
          <w:rFonts w:ascii="Times New Roman" w:hAnsi="Times New Roman" w:cs="Times New Roman"/>
          <w:sz w:val="24"/>
          <w:szCs w:val="24"/>
        </w:rPr>
        <w:t xml:space="preserve"> the underlying normal </w:t>
      </w:r>
      <w:r w:rsidR="0099016B">
        <w:rPr>
          <w:rFonts w:ascii="Times New Roman" w:hAnsi="Times New Roman" w:cs="Times New Roman"/>
          <w:sz w:val="24"/>
          <w:szCs w:val="24"/>
        </w:rPr>
        <w:t>pattern</w:t>
      </w:r>
      <w:r w:rsidR="00D40CCC">
        <w:rPr>
          <w:rFonts w:ascii="Times New Roman" w:hAnsi="Times New Roman" w:cs="Times New Roman"/>
          <w:sz w:val="24"/>
          <w:szCs w:val="24"/>
        </w:rPr>
        <w:t>-</w:t>
      </w:r>
      <w:r w:rsidR="0099016B">
        <w:rPr>
          <w:rFonts w:ascii="Times New Roman" w:hAnsi="Times New Roman" w:cs="Times New Roman"/>
          <w:sz w:val="24"/>
          <w:szCs w:val="24"/>
        </w:rPr>
        <w:t xml:space="preserve">mixture </w:t>
      </w:r>
      <w:r>
        <w:rPr>
          <w:rFonts w:ascii="Times New Roman" w:hAnsi="Times New Roman" w:cs="Times New Roman"/>
          <w:sz w:val="24"/>
          <w:szCs w:val="24"/>
        </w:rPr>
        <w:t>model.</w:t>
      </w:r>
      <w:r w:rsidR="003E5343">
        <w:rPr>
          <w:rFonts w:ascii="Times New Roman" w:hAnsi="Times New Roman" w:cs="Times New Roman"/>
          <w:sz w:val="24"/>
          <w:szCs w:val="24"/>
        </w:rPr>
        <w:t xml:space="preserve"> First</w:t>
      </w:r>
      <w:r w:rsidR="00E60669">
        <w:rPr>
          <w:rFonts w:ascii="Times New Roman" w:hAnsi="Times New Roman" w:cs="Times New Roman"/>
          <w:sz w:val="24"/>
          <w:szCs w:val="24"/>
        </w:rPr>
        <w:t xml:space="preserve"> and </w:t>
      </w:r>
      <w:r w:rsidR="0099016B">
        <w:rPr>
          <w:rFonts w:ascii="Times New Roman" w:hAnsi="Times New Roman" w:cs="Times New Roman"/>
          <w:sz w:val="24"/>
          <w:szCs w:val="24"/>
        </w:rPr>
        <w:t>foremost</w:t>
      </w:r>
      <w:r w:rsidR="003E5343">
        <w:rPr>
          <w:rFonts w:ascii="Times New Roman" w:hAnsi="Times New Roman" w:cs="Times New Roman"/>
          <w:sz w:val="24"/>
          <w:szCs w:val="24"/>
        </w:rPr>
        <w:t xml:space="preserve">, the </w:t>
      </w:r>
      <w:r w:rsidR="00625DB0">
        <w:rPr>
          <w:rFonts w:ascii="Times New Roman" w:hAnsi="Times New Roman" w:cs="Times New Roman"/>
          <w:sz w:val="24"/>
          <w:szCs w:val="24"/>
        </w:rPr>
        <w:t>MUBP</w:t>
      </w:r>
      <w:r w:rsidR="003E5343">
        <w:rPr>
          <w:rFonts w:ascii="Times New Roman" w:hAnsi="Times New Roman" w:cs="Times New Roman"/>
          <w:sz w:val="24"/>
          <w:szCs w:val="24"/>
        </w:rPr>
        <w:t xml:space="preserve"> intervals are significantly </w:t>
      </w:r>
      <w:r w:rsidR="003A65F3">
        <w:rPr>
          <w:rFonts w:ascii="Times New Roman" w:hAnsi="Times New Roman" w:cs="Times New Roman"/>
          <w:sz w:val="24"/>
          <w:szCs w:val="24"/>
        </w:rPr>
        <w:t>narrower</w:t>
      </w:r>
      <w:r w:rsidR="003E5343">
        <w:rPr>
          <w:rFonts w:ascii="Times New Roman" w:hAnsi="Times New Roman" w:cs="Times New Roman"/>
          <w:sz w:val="24"/>
          <w:szCs w:val="24"/>
        </w:rPr>
        <w:t xml:space="preserve"> than the intervals for the same proportions based on the SMUB index, reflecting the sensitivity of the </w:t>
      </w:r>
      <w:r w:rsidR="00625DB0">
        <w:rPr>
          <w:rFonts w:ascii="Times New Roman" w:hAnsi="Times New Roman" w:cs="Times New Roman"/>
          <w:sz w:val="24"/>
          <w:szCs w:val="24"/>
        </w:rPr>
        <w:t>MUBP</w:t>
      </w:r>
      <w:r w:rsidR="003E5343">
        <w:rPr>
          <w:rFonts w:ascii="Times New Roman" w:hAnsi="Times New Roman" w:cs="Times New Roman"/>
          <w:sz w:val="24"/>
          <w:szCs w:val="24"/>
        </w:rPr>
        <w:t xml:space="preserve"> index (derived from the probit model) to the limited range and discrete nature of the binary survey variables. The proposed intervals therefore provide a more precise sense of the potential selection bias associated with these estimates of the proportions than the es</w:t>
      </w:r>
      <w:r w:rsidR="00992D46">
        <w:rPr>
          <w:rFonts w:ascii="Times New Roman" w:hAnsi="Times New Roman" w:cs="Times New Roman"/>
          <w:sz w:val="24"/>
          <w:szCs w:val="24"/>
        </w:rPr>
        <w:t>timates based on the SMUB index, and this result holds regardless of the biserial correlation.</w:t>
      </w:r>
      <w:r w:rsidR="008536A7">
        <w:rPr>
          <w:rFonts w:ascii="Times New Roman" w:hAnsi="Times New Roman" w:cs="Times New Roman"/>
          <w:sz w:val="24"/>
          <w:szCs w:val="24"/>
        </w:rPr>
        <w:t xml:space="preserve"> </w:t>
      </w:r>
      <w:r w:rsidR="006304E6">
        <w:rPr>
          <w:rFonts w:ascii="Times New Roman" w:hAnsi="Times New Roman" w:cs="Times New Roman"/>
          <w:sz w:val="24"/>
          <w:szCs w:val="24"/>
        </w:rPr>
        <w:t>These results are consistent with our findings in the simulation studies presented earlier.</w:t>
      </w:r>
    </w:p>
    <w:p w14:paraId="07FB4900" w14:textId="77777777" w:rsidR="00B15FB5" w:rsidRDefault="00B15FB5" w:rsidP="00B55E1C">
      <w:pPr>
        <w:spacing w:after="0" w:line="480" w:lineRule="auto"/>
        <w:rPr>
          <w:rFonts w:ascii="Times New Roman" w:hAnsi="Times New Roman" w:cs="Times New Roman"/>
          <w:sz w:val="24"/>
          <w:szCs w:val="24"/>
        </w:rPr>
      </w:pPr>
    </w:p>
    <w:p w14:paraId="3B73BF59" w14:textId="17D7B1E6" w:rsidR="00310001" w:rsidRPr="0071582B" w:rsidRDefault="003E5343" w:rsidP="0071582B">
      <w:pPr>
        <w:spacing w:after="0" w:line="480" w:lineRule="auto"/>
        <w:rPr>
          <w:rFonts w:ascii="Times New Roman" w:hAnsi="Times New Roman" w:cs="Times New Roman"/>
          <w:sz w:val="24"/>
          <w:szCs w:val="24"/>
        </w:rPr>
      </w:pPr>
      <w:r>
        <w:rPr>
          <w:rFonts w:ascii="Times New Roman" w:hAnsi="Times New Roman" w:cs="Times New Roman"/>
          <w:sz w:val="24"/>
          <w:szCs w:val="24"/>
        </w:rPr>
        <w:t>Second</w:t>
      </w:r>
      <w:r w:rsidR="0000505F" w:rsidRPr="00755706">
        <w:rPr>
          <w:rFonts w:ascii="Times New Roman" w:hAnsi="Times New Roman" w:cs="Times New Roman"/>
          <w:sz w:val="24"/>
          <w:szCs w:val="24"/>
        </w:rPr>
        <w:t xml:space="preserve">, </w:t>
      </w:r>
      <w:r w:rsidR="00E60669">
        <w:rPr>
          <w:rFonts w:ascii="Times New Roman" w:hAnsi="Times New Roman" w:cs="Times New Roman"/>
          <w:sz w:val="24"/>
          <w:szCs w:val="24"/>
        </w:rPr>
        <w:t>10</w:t>
      </w:r>
      <w:r w:rsidR="0000505F" w:rsidRPr="00755706">
        <w:rPr>
          <w:rFonts w:ascii="Times New Roman" w:hAnsi="Times New Roman" w:cs="Times New Roman"/>
          <w:sz w:val="24"/>
          <w:szCs w:val="24"/>
        </w:rPr>
        <w:t xml:space="preserve"> of the 16 </w:t>
      </w:r>
      <w:r w:rsidR="00A90798" w:rsidRPr="00755706">
        <w:rPr>
          <w:rFonts w:ascii="Times New Roman" w:hAnsi="Times New Roman" w:cs="Times New Roman"/>
          <w:sz w:val="24"/>
          <w:szCs w:val="24"/>
        </w:rPr>
        <w:t>estimated</w:t>
      </w:r>
      <w:r w:rsidR="0000505F">
        <w:rPr>
          <w:rFonts w:ascii="Times New Roman" w:hAnsi="Times New Roman" w:cs="Times New Roman"/>
          <w:sz w:val="24"/>
          <w:szCs w:val="24"/>
        </w:rPr>
        <w:t xml:space="preserve"> bias values </w:t>
      </w:r>
      <w:r w:rsidR="001022BF">
        <w:rPr>
          <w:rFonts w:ascii="Times New Roman" w:hAnsi="Times New Roman" w:cs="Times New Roman"/>
          <w:sz w:val="24"/>
          <w:szCs w:val="24"/>
        </w:rPr>
        <w:t>are</w:t>
      </w:r>
      <w:r w:rsidR="00E60669">
        <w:rPr>
          <w:rFonts w:ascii="Times New Roman" w:hAnsi="Times New Roman" w:cs="Times New Roman"/>
          <w:sz w:val="24"/>
          <w:szCs w:val="24"/>
        </w:rPr>
        <w:t xml:space="preserve"> either</w:t>
      </w:r>
      <w:r w:rsidR="00A90798">
        <w:rPr>
          <w:rFonts w:ascii="Times New Roman" w:hAnsi="Times New Roman" w:cs="Times New Roman"/>
          <w:sz w:val="24"/>
          <w:szCs w:val="24"/>
        </w:rPr>
        <w:t xml:space="preserve"> </w:t>
      </w:r>
      <w:r>
        <w:rPr>
          <w:rFonts w:ascii="Times New Roman" w:hAnsi="Times New Roman" w:cs="Times New Roman"/>
          <w:sz w:val="24"/>
          <w:szCs w:val="24"/>
        </w:rPr>
        <w:t xml:space="preserve">directly </w:t>
      </w:r>
      <w:r w:rsidR="0000505F">
        <w:rPr>
          <w:rFonts w:ascii="Times New Roman" w:hAnsi="Times New Roman" w:cs="Times New Roman"/>
          <w:sz w:val="24"/>
          <w:szCs w:val="24"/>
        </w:rPr>
        <w:t>covered</w:t>
      </w:r>
      <w:r w:rsidR="00E60669">
        <w:rPr>
          <w:rFonts w:ascii="Times New Roman" w:hAnsi="Times New Roman" w:cs="Times New Roman"/>
          <w:sz w:val="24"/>
          <w:szCs w:val="24"/>
        </w:rPr>
        <w:t xml:space="preserve"> or very nearly covered</w:t>
      </w:r>
      <w:r w:rsidR="0000505F">
        <w:rPr>
          <w:rFonts w:ascii="Times New Roman" w:hAnsi="Times New Roman" w:cs="Times New Roman"/>
          <w:sz w:val="24"/>
          <w:szCs w:val="24"/>
        </w:rPr>
        <w:t xml:space="preserve"> by the proposed</w:t>
      </w:r>
      <w:r w:rsidR="00F33112">
        <w:rPr>
          <w:rFonts w:ascii="Times New Roman" w:hAnsi="Times New Roman" w:cs="Times New Roman"/>
          <w:sz w:val="24"/>
          <w:szCs w:val="24"/>
        </w:rPr>
        <w:t xml:space="preserve"> [</w:t>
      </w:r>
      <w:r w:rsidR="00625DB0">
        <w:rPr>
          <w:rFonts w:ascii="Times New Roman" w:hAnsi="Times New Roman" w:cs="Times New Roman"/>
          <w:sz w:val="24"/>
          <w:szCs w:val="24"/>
        </w:rPr>
        <w:t>MUBP</w:t>
      </w:r>
      <w:r w:rsidR="00F33112">
        <w:rPr>
          <w:rFonts w:ascii="Times New Roman" w:hAnsi="Times New Roman" w:cs="Times New Roman"/>
          <w:sz w:val="24"/>
          <w:szCs w:val="24"/>
        </w:rPr>
        <w:t xml:space="preserve">(0), </w:t>
      </w:r>
      <w:r w:rsidR="00625DB0">
        <w:rPr>
          <w:rFonts w:ascii="Times New Roman" w:hAnsi="Times New Roman" w:cs="Times New Roman"/>
          <w:sz w:val="24"/>
          <w:szCs w:val="24"/>
        </w:rPr>
        <w:t>MUBP</w:t>
      </w:r>
      <w:r w:rsidR="00F33112">
        <w:rPr>
          <w:rFonts w:ascii="Times New Roman" w:hAnsi="Times New Roman" w:cs="Times New Roman"/>
          <w:sz w:val="24"/>
          <w:szCs w:val="24"/>
        </w:rPr>
        <w:t>(1)]</w:t>
      </w:r>
      <w:r w:rsidR="0000505F">
        <w:rPr>
          <w:rFonts w:ascii="Times New Roman" w:hAnsi="Times New Roman" w:cs="Times New Roman"/>
          <w:sz w:val="24"/>
          <w:szCs w:val="24"/>
        </w:rPr>
        <w:t xml:space="preserve"> interval</w:t>
      </w:r>
      <w:r w:rsidR="00E60669">
        <w:rPr>
          <w:rFonts w:ascii="Times New Roman" w:hAnsi="Times New Roman" w:cs="Times New Roman"/>
          <w:sz w:val="24"/>
          <w:szCs w:val="24"/>
        </w:rPr>
        <w:t xml:space="preserve">, representing </w:t>
      </w:r>
      <w:r w:rsidR="00B15FB5">
        <w:rPr>
          <w:rFonts w:ascii="Times New Roman" w:hAnsi="Times New Roman" w:cs="Times New Roman"/>
          <w:sz w:val="24"/>
          <w:szCs w:val="24"/>
        </w:rPr>
        <w:t>a slight</w:t>
      </w:r>
      <w:r w:rsidR="00E60669">
        <w:rPr>
          <w:rFonts w:ascii="Times New Roman" w:hAnsi="Times New Roman" w:cs="Times New Roman"/>
          <w:sz w:val="24"/>
          <w:szCs w:val="24"/>
        </w:rPr>
        <w:t xml:space="preserve"> improvement over the SMUB approach</w:t>
      </w:r>
      <w:r w:rsidR="0099016B">
        <w:rPr>
          <w:rFonts w:ascii="Times New Roman" w:hAnsi="Times New Roman" w:cs="Times New Roman"/>
          <w:sz w:val="24"/>
          <w:szCs w:val="24"/>
        </w:rPr>
        <w:t xml:space="preserve"> that was</w:t>
      </w:r>
      <w:r w:rsidR="00E60669">
        <w:rPr>
          <w:rFonts w:ascii="Times New Roman" w:hAnsi="Times New Roman" w:cs="Times New Roman"/>
          <w:sz w:val="24"/>
          <w:szCs w:val="24"/>
        </w:rPr>
        <w:t xml:space="preserve"> based on the </w:t>
      </w:r>
      <w:r w:rsidR="0099016B">
        <w:rPr>
          <w:rFonts w:ascii="Times New Roman" w:hAnsi="Times New Roman" w:cs="Times New Roman"/>
          <w:sz w:val="24"/>
          <w:szCs w:val="24"/>
        </w:rPr>
        <w:t>normal pattern</w:t>
      </w:r>
      <w:r w:rsidR="00D40CCC">
        <w:rPr>
          <w:rFonts w:ascii="Times New Roman" w:hAnsi="Times New Roman" w:cs="Times New Roman"/>
          <w:sz w:val="24"/>
          <w:szCs w:val="24"/>
        </w:rPr>
        <w:t>-</w:t>
      </w:r>
      <w:r w:rsidR="0099016B">
        <w:rPr>
          <w:rFonts w:ascii="Times New Roman" w:hAnsi="Times New Roman" w:cs="Times New Roman"/>
          <w:sz w:val="24"/>
          <w:szCs w:val="24"/>
        </w:rPr>
        <w:t>mixture model</w:t>
      </w:r>
      <w:r w:rsidR="00755706">
        <w:rPr>
          <w:rFonts w:ascii="Times New Roman" w:hAnsi="Times New Roman" w:cs="Times New Roman"/>
          <w:sz w:val="24"/>
          <w:szCs w:val="24"/>
        </w:rPr>
        <w:t xml:space="preserve">. </w:t>
      </w:r>
      <w:r w:rsidR="008A66CF">
        <w:rPr>
          <w:rFonts w:ascii="Times New Roman" w:hAnsi="Times New Roman" w:cs="Times New Roman"/>
          <w:sz w:val="24"/>
          <w:szCs w:val="24"/>
        </w:rPr>
        <w:t xml:space="preserve">For example, considering the binary indicator of children being present in the household for males, we see that accounting for the uncertainty in the input estimates via the Bayesian approach for the </w:t>
      </w:r>
      <w:r w:rsidR="008A66CF" w:rsidRPr="0071582B">
        <w:rPr>
          <w:rFonts w:ascii="Times New Roman" w:hAnsi="Times New Roman" w:cs="Times New Roman"/>
          <w:sz w:val="24"/>
          <w:szCs w:val="24"/>
        </w:rPr>
        <w:t xml:space="preserve">fixed </w:t>
      </w:r>
      <w:r w:rsidR="00E60669" w:rsidRPr="0071582B">
        <w:rPr>
          <w:rFonts w:ascii="Times New Roman" w:hAnsi="Times New Roman" w:cs="Times New Roman"/>
          <w:sz w:val="24"/>
          <w:szCs w:val="24"/>
        </w:rPr>
        <w:t>choices</w:t>
      </w:r>
      <w:r w:rsidR="008A66CF" w:rsidRPr="0071582B">
        <w:rPr>
          <w:rFonts w:ascii="Times New Roman" w:hAnsi="Times New Roman" w:cs="Times New Roman"/>
          <w:sz w:val="24"/>
          <w:szCs w:val="24"/>
        </w:rPr>
        <w:t xml:space="preserve"> of 0 and 1 for </w:t>
      </w:r>
      <m:oMath>
        <m:r>
          <w:rPr>
            <w:rFonts w:ascii="Cambria Math" w:eastAsiaTheme="minorEastAsia" w:hAnsi="Cambria Math" w:cs="Times New Roman"/>
            <w:sz w:val="24"/>
            <w:szCs w:val="24"/>
          </w:rPr>
          <m:t>ϕ</m:t>
        </m:r>
      </m:oMath>
      <w:r w:rsidR="008A66CF" w:rsidRPr="0071582B">
        <w:rPr>
          <w:rFonts w:ascii="Times New Roman" w:hAnsi="Times New Roman" w:cs="Times New Roman"/>
          <w:sz w:val="24"/>
          <w:szCs w:val="24"/>
        </w:rPr>
        <w:t xml:space="preserve"> would result in coverage of the estimated bias.</w:t>
      </w:r>
      <w:r w:rsidRPr="0071582B">
        <w:rPr>
          <w:rFonts w:ascii="Times New Roman" w:hAnsi="Times New Roman" w:cs="Times New Roman"/>
          <w:sz w:val="24"/>
          <w:szCs w:val="24"/>
        </w:rPr>
        <w:t xml:space="preserve"> </w:t>
      </w:r>
      <w:r w:rsidR="00E60669" w:rsidRPr="0071582B">
        <w:rPr>
          <w:rFonts w:ascii="Times New Roman" w:hAnsi="Times New Roman" w:cs="Times New Roman"/>
          <w:sz w:val="24"/>
          <w:szCs w:val="24"/>
        </w:rPr>
        <w:t xml:space="preserve">The results </w:t>
      </w:r>
      <w:r w:rsidR="001022BF">
        <w:rPr>
          <w:rFonts w:ascii="Times New Roman" w:hAnsi="Times New Roman" w:cs="Times New Roman"/>
          <w:sz w:val="24"/>
          <w:szCs w:val="24"/>
        </w:rPr>
        <w:t>are</w:t>
      </w:r>
      <w:r w:rsidR="005D1CB2">
        <w:rPr>
          <w:rFonts w:ascii="Times New Roman" w:hAnsi="Times New Roman" w:cs="Times New Roman"/>
          <w:sz w:val="24"/>
          <w:szCs w:val="24"/>
        </w:rPr>
        <w:t xml:space="preserve"> also</w:t>
      </w:r>
      <w:r w:rsidR="00E60669" w:rsidRPr="0071582B">
        <w:rPr>
          <w:rFonts w:ascii="Times New Roman" w:hAnsi="Times New Roman" w:cs="Times New Roman"/>
          <w:sz w:val="24"/>
          <w:szCs w:val="24"/>
        </w:rPr>
        <w:t xml:space="preserve"> quite similar </w:t>
      </w:r>
      <w:r w:rsidR="008E1518" w:rsidRPr="0071582B">
        <w:rPr>
          <w:rFonts w:ascii="Times New Roman" w:hAnsi="Times New Roman" w:cs="Times New Roman"/>
          <w:sz w:val="24"/>
          <w:szCs w:val="24"/>
        </w:rPr>
        <w:t>when applying the fully Bayesian approach</w:t>
      </w:r>
      <w:r w:rsidR="00A02276">
        <w:rPr>
          <w:rFonts w:ascii="Times New Roman" w:hAnsi="Times New Roman" w:cs="Times New Roman"/>
          <w:sz w:val="24"/>
          <w:szCs w:val="24"/>
        </w:rPr>
        <w:t xml:space="preserve"> with Uniform draws for</w:t>
      </w:r>
      <w:r w:rsidR="00A02276" w:rsidRPr="00775CF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oMath>
      <w:r w:rsidR="00755706" w:rsidRPr="0071582B">
        <w:rPr>
          <w:rFonts w:ascii="Times New Roman" w:hAnsi="Times New Roman" w:cs="Times New Roman"/>
          <w:sz w:val="24"/>
          <w:szCs w:val="24"/>
        </w:rPr>
        <w:t xml:space="preserve">. </w:t>
      </w:r>
      <w:r w:rsidR="008536A7">
        <w:rPr>
          <w:rFonts w:ascii="Times New Roman" w:hAnsi="Times New Roman" w:cs="Times New Roman"/>
          <w:sz w:val="24"/>
          <w:szCs w:val="24"/>
        </w:rPr>
        <w:lastRenderedPageBreak/>
        <w:t>Furthermore, as was noted by Little et al. (2018), a moderate biserial correlation (say, greater than 0.3) ensures that the proposed interval does a good job of covering the estimated bias; this was true for 9 out of 12 proportions where the biserial correlation was 0.3 or larger in this illustration.</w:t>
      </w:r>
    </w:p>
    <w:p w14:paraId="49665161" w14:textId="77777777" w:rsidR="00D944D3" w:rsidRPr="0071582B" w:rsidRDefault="00D944D3" w:rsidP="0071582B">
      <w:pPr>
        <w:spacing w:after="0" w:line="480" w:lineRule="auto"/>
        <w:rPr>
          <w:rFonts w:ascii="Times New Roman" w:hAnsi="Times New Roman" w:cs="Times New Roman"/>
          <w:sz w:val="24"/>
          <w:szCs w:val="24"/>
        </w:rPr>
      </w:pPr>
    </w:p>
    <w:p w14:paraId="3691BC26" w14:textId="16EB1AEC" w:rsidR="00642AA0" w:rsidRDefault="00826E01" w:rsidP="0071582B">
      <w:pPr>
        <w:pStyle w:val="NormalWeb"/>
        <w:shd w:val="clear" w:color="auto" w:fill="FFFFFF"/>
        <w:spacing w:before="0" w:beforeAutospacing="0" w:after="0" w:afterAutospacing="0" w:line="480" w:lineRule="auto"/>
      </w:pPr>
      <w:r>
        <w:rPr>
          <w:color w:val="000000"/>
        </w:rPr>
        <w:t xml:space="preserve">There </w:t>
      </w:r>
      <w:r w:rsidR="00D11E3E">
        <w:rPr>
          <w:color w:val="000000"/>
        </w:rPr>
        <w:t xml:space="preserve">are </w:t>
      </w:r>
      <w:r>
        <w:rPr>
          <w:color w:val="000000"/>
        </w:rPr>
        <w:t xml:space="preserve">several cases </w:t>
      </w:r>
      <w:r w:rsidR="0071582B">
        <w:rPr>
          <w:color w:val="000000"/>
        </w:rPr>
        <w:t xml:space="preserve">where </w:t>
      </w:r>
      <w:r w:rsidR="00E670CE">
        <w:rPr>
          <w:color w:val="000000"/>
        </w:rPr>
        <w:t>no</w:t>
      </w:r>
      <w:r w:rsidR="0071582B">
        <w:rPr>
          <w:color w:val="000000"/>
        </w:rPr>
        <w:t xml:space="preserve"> approach </w:t>
      </w:r>
      <w:r w:rsidR="003D111C">
        <w:rPr>
          <w:color w:val="000000"/>
        </w:rPr>
        <w:t xml:space="preserve">to </w:t>
      </w:r>
      <w:r w:rsidR="0071582B">
        <w:rPr>
          <w:color w:val="000000"/>
        </w:rPr>
        <w:t xml:space="preserve">constructing an interval for </w:t>
      </w:r>
      <w:r w:rsidR="00625DB0">
        <w:rPr>
          <w:color w:val="000000"/>
        </w:rPr>
        <w:t>MUBP</w:t>
      </w:r>
      <w:r w:rsidR="003D111C">
        <w:rPr>
          <w:color w:val="000000"/>
        </w:rPr>
        <w:t xml:space="preserve"> </w:t>
      </w:r>
      <w:r w:rsidR="0071582B">
        <w:rPr>
          <w:color w:val="000000"/>
        </w:rPr>
        <w:t>cover</w:t>
      </w:r>
      <w:r w:rsidR="00D11E3E">
        <w:rPr>
          <w:color w:val="000000"/>
        </w:rPr>
        <w:t>s</w:t>
      </w:r>
      <w:r w:rsidR="0071582B" w:rsidRPr="0071582B">
        <w:rPr>
          <w:color w:val="000000"/>
        </w:rPr>
        <w:t xml:space="preserve"> </w:t>
      </w:r>
      <w:r w:rsidR="0071582B">
        <w:rPr>
          <w:color w:val="000000"/>
        </w:rPr>
        <w:t>the estimated bias,</w:t>
      </w:r>
      <w:r w:rsidR="00880AF9">
        <w:rPr>
          <w:color w:val="000000"/>
        </w:rPr>
        <w:t xml:space="preserve"> despite the fact that the biserial correlation between </w:t>
      </w:r>
      <w:r w:rsidR="00880AF9">
        <w:rPr>
          <w:i/>
          <w:color w:val="000000"/>
        </w:rPr>
        <w:t xml:space="preserve">X </w:t>
      </w:r>
      <w:r w:rsidR="00880AF9">
        <w:rPr>
          <w:color w:val="000000"/>
        </w:rPr>
        <w:t xml:space="preserve">and </w:t>
      </w:r>
      <w:r w:rsidR="00880AF9">
        <w:rPr>
          <w:i/>
          <w:color w:val="000000"/>
        </w:rPr>
        <w:t xml:space="preserve">U </w:t>
      </w:r>
      <w:r w:rsidR="00D11E3E">
        <w:rPr>
          <w:color w:val="000000"/>
        </w:rPr>
        <w:t>is</w:t>
      </w:r>
      <w:r w:rsidR="00880AF9">
        <w:rPr>
          <w:color w:val="000000"/>
        </w:rPr>
        <w:t xml:space="preserve"> relatively large (e.g., the indicator of being between the ages of 30 and 44</w:t>
      </w:r>
      <w:r w:rsidR="0044338F">
        <w:rPr>
          <w:color w:val="000000"/>
        </w:rPr>
        <w:t xml:space="preserve">, with </w:t>
      </w:r>
      <w:r w:rsidR="00EF5346">
        <w:rPr>
          <w:color w:val="000000"/>
        </w:rPr>
        <w:t xml:space="preserve">biserial </w:t>
      </w:r>
      <w:r w:rsidR="0044338F">
        <w:rPr>
          <w:color w:val="000000"/>
        </w:rPr>
        <w:t>correlation = 0.65</w:t>
      </w:r>
      <w:r w:rsidR="00880AF9">
        <w:rPr>
          <w:color w:val="000000"/>
        </w:rPr>
        <w:t>)</w:t>
      </w:r>
      <w:r>
        <w:rPr>
          <w:color w:val="000000"/>
        </w:rPr>
        <w:t>.</w:t>
      </w:r>
      <w:r w:rsidR="0071582B">
        <w:rPr>
          <w:color w:val="000000"/>
        </w:rPr>
        <w:t xml:space="preserve"> </w:t>
      </w:r>
      <w:r>
        <w:rPr>
          <w:color w:val="000000"/>
        </w:rPr>
        <w:t xml:space="preserve">Since we had </w:t>
      </w:r>
      <w:r>
        <w:rPr>
          <w:i/>
        </w:rPr>
        <w:t>Y</w:t>
      </w:r>
      <w:r>
        <w:t xml:space="preserve"> available for the entire NSFG “population” in this example, we were able to fit a probit regression model to the selection indicator, regressing the indicator of owning a smartphone (“selection”) on both </w:t>
      </w:r>
      <w:r>
        <w:rPr>
          <w:i/>
        </w:rPr>
        <w:t xml:space="preserve">X </w:t>
      </w:r>
      <w:r>
        <w:t xml:space="preserve">and </w:t>
      </w:r>
      <w:r>
        <w:rPr>
          <w:i/>
        </w:rPr>
        <w:t>Y</w:t>
      </w:r>
      <w:r w:rsidR="008F4AF9">
        <w:t xml:space="preserve"> to </w:t>
      </w:r>
      <w:r w:rsidR="000241E3">
        <w:t xml:space="preserve">further </w:t>
      </w:r>
      <w:r w:rsidR="008F4AF9">
        <w:t xml:space="preserve">investigate the </w:t>
      </w:r>
      <w:r w:rsidR="003B5038">
        <w:t xml:space="preserve">“true” </w:t>
      </w:r>
      <w:r w:rsidR="008F4AF9">
        <w:t>selection mechanism</w:t>
      </w:r>
      <w:r w:rsidR="00326840">
        <w:t>.</w:t>
      </w:r>
      <w:r>
        <w:t xml:space="preserve"> </w:t>
      </w:r>
      <w:r w:rsidR="007B6DC8">
        <w:t xml:space="preserve">Surprisingly, </w:t>
      </w:r>
      <w:r>
        <w:t xml:space="preserve">we found that the estimated coefficient for </w:t>
      </w:r>
      <w:r>
        <w:rPr>
          <w:i/>
        </w:rPr>
        <w:t xml:space="preserve">X </w:t>
      </w:r>
      <w:r>
        <w:t xml:space="preserve">was positive while the estimated coefficient for </w:t>
      </w:r>
      <w:r>
        <w:rPr>
          <w:i/>
        </w:rPr>
        <w:t>Y</w:t>
      </w:r>
      <w:r>
        <w:t xml:space="preserve"> was negative</w:t>
      </w:r>
      <w:r w:rsidR="0023408A">
        <w:t xml:space="preserve">, and thus </w:t>
      </w:r>
      <w:r w:rsidR="0023408A" w:rsidRPr="0071582B">
        <w:rPr>
          <w:color w:val="000000"/>
        </w:rPr>
        <w:t xml:space="preserve">the probability of </w:t>
      </w:r>
      <w:r w:rsidR="0023408A">
        <w:rPr>
          <w:color w:val="000000"/>
        </w:rPr>
        <w:t>being selected into the NSFG smartphone “sample”</w:t>
      </w:r>
      <w:r w:rsidR="0023408A" w:rsidRPr="0071582B">
        <w:rPr>
          <w:color w:val="000000"/>
        </w:rPr>
        <w:t xml:space="preserve"> </w:t>
      </w:r>
      <w:r w:rsidR="0023408A">
        <w:rPr>
          <w:color w:val="000000"/>
        </w:rPr>
        <w:t xml:space="preserve">was a positive function of </w:t>
      </w:r>
      <w:r w:rsidR="0023408A">
        <w:rPr>
          <w:i/>
          <w:color w:val="000000"/>
        </w:rPr>
        <w:t>X</w:t>
      </w:r>
      <w:r w:rsidR="0023408A">
        <w:rPr>
          <w:color w:val="000000"/>
        </w:rPr>
        <w:t xml:space="preserve"> and a </w:t>
      </w:r>
      <w:r w:rsidR="0023408A">
        <w:rPr>
          <w:i/>
          <w:color w:val="000000"/>
        </w:rPr>
        <w:t xml:space="preserve">negative </w:t>
      </w:r>
      <w:r w:rsidR="0023408A">
        <w:rPr>
          <w:color w:val="000000"/>
        </w:rPr>
        <w:t xml:space="preserve">function of </w:t>
      </w:r>
      <w:r w:rsidR="009930A5">
        <w:rPr>
          <w:i/>
          <w:color w:val="000000"/>
        </w:rPr>
        <w:t>Y</w:t>
      </w:r>
      <w:r>
        <w:t>.</w:t>
      </w:r>
      <w:r w:rsidR="00E77C9D">
        <w:t xml:space="preserve"> </w:t>
      </w:r>
      <w:r w:rsidR="00C926B5">
        <w:t xml:space="preserve">In </w:t>
      </w:r>
      <w:r w:rsidR="008B63A8">
        <w:t xml:space="preserve">our model, we assume in (6) that the selection mechanism is a function of </w:t>
      </w:r>
      <m:oMath>
        <m:d>
          <m:dPr>
            <m:ctrlPr>
              <w:rPr>
                <w:rFonts w:ascii="Cambria Math" w:hAnsi="Cambria Math"/>
                <w:i/>
              </w:rPr>
            </m:ctrlPr>
          </m:dPr>
          <m:e>
            <m:r>
              <w:rPr>
                <w:rFonts w:ascii="Cambria Math" w:hAnsi="Cambria Math"/>
              </w:rPr>
              <m:t>1-ϕ</m:t>
            </m:r>
          </m:e>
        </m:d>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+ϕU</m:t>
        </m:r>
      </m:oMath>
      <w:r w:rsidR="008B63A8">
        <w:t xml:space="preserve"> with </w:t>
      </w:r>
      <m:oMath>
        <m:r>
          <w:rPr>
            <w:rFonts w:ascii="Cambria Math" w:hAnsi="Cambria Math"/>
          </w:rPr>
          <m:t>ϕ</m:t>
        </m:r>
      </m:oMath>
      <w:r w:rsidR="008B63A8">
        <w:t xml:space="preserve"> restricted to be non-negative</w:t>
      </w:r>
      <w:r w:rsidR="008F55CC">
        <w:t>, and t</w:t>
      </w:r>
      <w:r w:rsidR="002F7C17">
        <w:t xml:space="preserve">hus a selection mechanism that depends on </w:t>
      </w:r>
      <w:r w:rsidR="002F7C17" w:rsidRPr="002F7C17">
        <w:rPr>
          <w:i/>
        </w:rPr>
        <w:t>X</w:t>
      </w:r>
      <w:r w:rsidR="002F7C17">
        <w:t xml:space="preserve"> and </w:t>
      </w:r>
      <w:r w:rsidR="002F7C17" w:rsidRPr="002F7C17">
        <w:rPr>
          <w:i/>
        </w:rPr>
        <w:t>Y</w:t>
      </w:r>
      <w:r w:rsidR="002F7C17">
        <w:t xml:space="preserve"> in opposite directions</w:t>
      </w:r>
      <w:r w:rsidR="00F31133">
        <w:t xml:space="preserve"> will not be covered by the [</w:t>
      </w:r>
      <w:r w:rsidR="00625DB0">
        <w:t>MUBP</w:t>
      </w:r>
      <w:r w:rsidR="00F31133">
        <w:t xml:space="preserve">(0), </w:t>
      </w:r>
      <w:r w:rsidR="00625DB0">
        <w:t>MUBP</w:t>
      </w:r>
      <w:r w:rsidR="00F31133">
        <w:t>(1)] interval.</w:t>
      </w:r>
    </w:p>
    <w:p w14:paraId="61DCF33B" w14:textId="77777777" w:rsidR="00642AA0" w:rsidRDefault="00642AA0" w:rsidP="0071582B">
      <w:pPr>
        <w:pStyle w:val="NormalWeb"/>
        <w:shd w:val="clear" w:color="auto" w:fill="FFFFFF"/>
        <w:spacing w:before="0" w:beforeAutospacing="0" w:after="0" w:afterAutospacing="0" w:line="480" w:lineRule="auto"/>
      </w:pPr>
    </w:p>
    <w:p w14:paraId="05F09317" w14:textId="764C4A7A" w:rsidR="0071582B" w:rsidRPr="0059389D" w:rsidRDefault="004275BF" w:rsidP="0071582B">
      <w:pPr>
        <w:pStyle w:val="NormalWeb"/>
        <w:shd w:val="clear" w:color="auto" w:fill="FFFFFF"/>
        <w:spacing w:before="0" w:beforeAutospacing="0" w:after="0" w:afterAutospacing="0" w:line="480" w:lineRule="auto"/>
      </w:pPr>
      <w:r>
        <w:t>Little (1994)</w:t>
      </w:r>
      <w:r w:rsidR="008F55CC">
        <w:t>, who</w:t>
      </w:r>
      <w:r w:rsidR="00B61896">
        <w:t xml:space="preserve"> </w:t>
      </w:r>
      <w:r w:rsidR="003D111C">
        <w:rPr>
          <w:color w:val="000000"/>
        </w:rPr>
        <w:t xml:space="preserve">defined the probability of </w:t>
      </w:r>
      <w:r w:rsidR="007475BC">
        <w:rPr>
          <w:color w:val="000000"/>
        </w:rPr>
        <w:t>non-</w:t>
      </w:r>
      <w:r w:rsidR="003D111C">
        <w:rPr>
          <w:color w:val="000000"/>
        </w:rPr>
        <w:t xml:space="preserve">selection underlying the PMM in (7) as </w:t>
      </w:r>
      <m:oMath>
        <m:r>
          <m:rPr>
            <m:sty m:val="p"/>
          </m:rPr>
          <w:rPr>
            <w:rFonts w:ascii="Cambria Math" w:hAnsi="Cambria Math"/>
          </w:rPr>
          <m:t>Pr</m:t>
        </m:r>
        <m:d>
          <m:dPr>
            <m:ctrlPr>
              <w:rPr>
                <w:rFonts w:ascii="Cambria Math" w:hAnsi="Cambria Math"/>
              </w:rPr>
            </m:ctrlPr>
          </m:dPr>
          <m:e>
            <m:r>
              <w:rPr>
                <w:rFonts w:ascii="Cambria Math" w:hAnsi="Cambria Math"/>
              </w:rPr>
              <m:t>S=0|U,X</m:t>
            </m:r>
          </m:e>
        </m:d>
        <m:r>
          <w:rPr>
            <w:rFonts w:ascii="Cambria Math" w:hAnsi="Cambria Math"/>
          </w:rPr>
          <m:t>=f</m:t>
        </m:r>
        <m:d>
          <m:dPr>
            <m:ctrlPr>
              <w:rPr>
                <w:rFonts w:ascii="Cambria Math" w:hAnsi="Cambria Math"/>
                <w:i/>
              </w:rPr>
            </m:ctrlPr>
          </m:dPr>
          <m:e>
            <m:r>
              <w:rPr>
                <w:rFonts w:ascii="Cambria Math" w:hAnsi="Cambria Math"/>
              </w:rPr>
              <m:t>X+λU</m:t>
            </m:r>
          </m:e>
        </m:d>
      </m:oMath>
      <w:r w:rsidR="007475BC" w:rsidRPr="000E7EFC">
        <w:rPr>
          <w:noProof/>
        </w:rPr>
        <w:t xml:space="preserve"> </w:t>
      </w:r>
      <w:r w:rsidR="009545A3">
        <w:rPr>
          <w:noProof/>
        </w:rPr>
        <w:t>with</w:t>
      </w:r>
      <w:r w:rsidR="003D111C">
        <w:t xml:space="preserve"> </w:t>
      </w:r>
      <m:oMath>
        <m:r>
          <w:rPr>
            <w:rFonts w:ascii="Cambria Math" w:hAnsi="Cambria Math"/>
          </w:rPr>
          <m:t>λ=ϕ/(1-ϕ)</m:t>
        </m:r>
      </m:oMath>
      <w:r w:rsidR="009545A3">
        <w:t>,</w:t>
      </w:r>
      <w:r w:rsidR="003D111C">
        <w:t xml:space="preserve"> suggested that </w:t>
      </w:r>
      <m:oMath>
        <m:r>
          <w:rPr>
            <w:rFonts w:ascii="Cambria Math" w:hAnsi="Cambria Math"/>
          </w:rPr>
          <m:t>λ=-1</m:t>
        </m:r>
      </m:oMath>
      <w:r w:rsidR="003D111C">
        <w:t xml:space="preserve"> was a plausible value</w:t>
      </w:r>
      <w:r w:rsidR="00880AF9">
        <w:t xml:space="preserve"> for this mechanism</w:t>
      </w:r>
      <w:r w:rsidR="003D111C">
        <w:t xml:space="preserve">; in this case, </w:t>
      </w:r>
      <w:r w:rsidR="00753E35">
        <w:t>selection</w:t>
      </w:r>
      <w:r w:rsidR="003D111C">
        <w:t xml:space="preserve"> would depend on the </w:t>
      </w:r>
      <w:r w:rsidR="003D111C" w:rsidRPr="00561D72">
        <w:rPr>
          <w:i/>
        </w:rPr>
        <w:t>difference</w:t>
      </w:r>
      <w:r w:rsidR="003D111C">
        <w:t xml:space="preserve"> between </w:t>
      </w:r>
      <w:r w:rsidR="003D111C">
        <w:rPr>
          <w:i/>
        </w:rPr>
        <w:t xml:space="preserve">X </w:t>
      </w:r>
      <w:r w:rsidR="003D111C">
        <w:t xml:space="preserve">and </w:t>
      </w:r>
      <w:r w:rsidR="003D111C" w:rsidRPr="003D111C">
        <w:rPr>
          <w:i/>
        </w:rPr>
        <w:t>U</w:t>
      </w:r>
      <w:r w:rsidR="003D111C">
        <w:t xml:space="preserve">. </w:t>
      </w:r>
      <w:r w:rsidR="003D111C">
        <w:rPr>
          <w:color w:val="000000"/>
        </w:rPr>
        <w:t>Following our approach</w:t>
      </w:r>
      <w:r w:rsidR="009B2A08">
        <w:rPr>
          <w:color w:val="000000"/>
        </w:rPr>
        <w:t xml:space="preserve">, </w:t>
      </w:r>
      <m:oMath>
        <m:r>
          <w:rPr>
            <w:rFonts w:ascii="Cambria Math" w:hAnsi="Cambria Math"/>
          </w:rPr>
          <m:t>λ=-1</m:t>
        </m:r>
      </m:oMath>
      <w:r w:rsidR="009B2A08">
        <w:rPr>
          <w:color w:val="000000"/>
        </w:rPr>
        <w:t xml:space="preserve"> </w:t>
      </w:r>
      <w:r w:rsidR="003D111C">
        <w:t xml:space="preserve">would imply </w:t>
      </w:r>
      <w:r w:rsidR="00880AF9">
        <w:t>that</w:t>
      </w:r>
      <w:r w:rsidR="009B2A08">
        <w:t xml:space="preserve"> </w:t>
      </w:r>
      <m:oMath>
        <m:r>
          <w:rPr>
            <w:rFonts w:ascii="Cambria Math" w:hAnsi="Cambria Math"/>
          </w:rPr>
          <m:t>ϕ=-∞</m:t>
        </m:r>
      </m:oMath>
      <w:r w:rsidR="009B2A08">
        <w:t>.</w:t>
      </w:r>
      <w:r w:rsidR="00642AA0">
        <w:t xml:space="preserve"> </w:t>
      </w:r>
      <w:r w:rsidR="003D111C">
        <w:rPr>
          <w:color w:val="000000"/>
        </w:rPr>
        <w:t>We subsequently computed</w:t>
      </w:r>
      <w:r w:rsidR="0032089C">
        <w:rPr>
          <w:color w:val="000000"/>
        </w:rPr>
        <w:t xml:space="preserve"> </w:t>
      </w:r>
      <w:r w:rsidR="00625DB0">
        <w:rPr>
          <w:color w:val="000000"/>
        </w:rPr>
        <w:t>MUBP</w:t>
      </w:r>
      <w:r w:rsidR="0032089C">
        <w:rPr>
          <w:color w:val="000000"/>
        </w:rPr>
        <w:t>(</w:t>
      </w:r>
      <m:oMath>
        <m:r>
          <w:rPr>
            <w:rFonts w:ascii="Cambria Math" w:hAnsi="Cambria Math"/>
          </w:rPr>
          <m:t>-∞</m:t>
        </m:r>
      </m:oMath>
      <w:r w:rsidR="0032089C">
        <w:rPr>
          <w:color w:val="000000"/>
        </w:rPr>
        <w:t>)</w:t>
      </w:r>
      <w:r w:rsidR="003D111C">
        <w:rPr>
          <w:color w:val="000000"/>
        </w:rPr>
        <w:t xml:space="preserve"> </w:t>
      </w:r>
      <w:r w:rsidR="003D111C">
        <w:t>for th</w:t>
      </w:r>
      <w:r w:rsidR="008536A7">
        <w:t>e age 30-44</w:t>
      </w:r>
      <w:r w:rsidR="003D111C">
        <w:t xml:space="preserve"> indicator</w:t>
      </w:r>
      <w:r w:rsidR="008536A7">
        <w:t xml:space="preserve"> for males as an illustratio</w:t>
      </w:r>
      <w:r w:rsidR="008248F5">
        <w:t>n</w:t>
      </w:r>
      <w:r w:rsidR="003D111C">
        <w:t xml:space="preserve"> and found that the resulting value was</w:t>
      </w:r>
      <w:r w:rsidR="006B2094">
        <w:t xml:space="preserve"> -0.024.</w:t>
      </w:r>
      <w:r w:rsidR="003D111C">
        <w:t xml:space="preserve"> Taken together with</w:t>
      </w:r>
      <w:r w:rsidR="00961E8C">
        <w:t xml:space="preserve"> th</w:t>
      </w:r>
      <w:r w:rsidR="008248F5">
        <w:t xml:space="preserve">e </w:t>
      </w:r>
      <w:r w:rsidR="00625DB0">
        <w:rPr>
          <w:color w:val="000000"/>
        </w:rPr>
        <w:t>MUBP</w:t>
      </w:r>
      <w:r w:rsidR="008248F5">
        <w:rPr>
          <w:color w:val="000000"/>
        </w:rPr>
        <w:t>(</w:t>
      </w:r>
      <m:oMath>
        <m:r>
          <w:rPr>
            <w:rFonts w:ascii="Cambria Math" w:hAnsi="Cambria Math"/>
            <w:color w:val="000000"/>
          </w:rPr>
          <m:t>ϕ</m:t>
        </m:r>
      </m:oMath>
      <w:r w:rsidR="008248F5">
        <w:rPr>
          <w:color w:val="000000"/>
        </w:rPr>
        <w:t>) values</w:t>
      </w:r>
      <w:r w:rsidR="00FA0FE0">
        <w:t xml:space="preserve"> </w:t>
      </w:r>
      <w:r w:rsidR="00961E8C">
        <w:t xml:space="preserve">in </w:t>
      </w:r>
      <w:r w:rsidR="00880AF9" w:rsidRPr="00E96EBA">
        <w:rPr>
          <w:b/>
        </w:rPr>
        <w:t xml:space="preserve">Table </w:t>
      </w:r>
      <w:r w:rsidR="00E96EBA" w:rsidRPr="00E96EBA">
        <w:rPr>
          <w:b/>
        </w:rPr>
        <w:t>2</w:t>
      </w:r>
      <w:r w:rsidR="006304E6">
        <w:t>,</w:t>
      </w:r>
      <w:r w:rsidR="003D111C">
        <w:t xml:space="preserve"> we find that the </w:t>
      </w:r>
      <w:r w:rsidR="0052541F">
        <w:t>interval of</w:t>
      </w:r>
      <w:r w:rsidR="00A21CB3">
        <w:t xml:space="preserve"> [</w:t>
      </w:r>
      <w:r w:rsidR="00625DB0">
        <w:t>MUBP</w:t>
      </w:r>
      <w:r w:rsidR="00A21CB3">
        <w:t>(</w:t>
      </w:r>
      <m:oMath>
        <m:r>
          <w:rPr>
            <w:rFonts w:ascii="Cambria Math" w:hAnsi="Cambria Math"/>
          </w:rPr>
          <m:t>-∞</m:t>
        </m:r>
      </m:oMath>
      <w:r w:rsidR="00A21CB3">
        <w:t xml:space="preserve">), </w:t>
      </w:r>
      <w:r w:rsidR="00625DB0">
        <w:t>MUBP</w:t>
      </w:r>
      <w:r w:rsidR="00A21CB3">
        <w:t>(1)]</w:t>
      </w:r>
      <w:r w:rsidR="000C4214">
        <w:t xml:space="preserve"> for this </w:t>
      </w:r>
      <w:r w:rsidR="00BB4F74">
        <w:t>proportion</w:t>
      </w:r>
      <w:r w:rsidR="000C4214">
        <w:t xml:space="preserve"> is [-0.024, </w:t>
      </w:r>
      <w:r w:rsidR="00750009">
        <w:t>0.039</w:t>
      </w:r>
      <w:r w:rsidR="000C4214">
        <w:t>]</w:t>
      </w:r>
      <w:r w:rsidR="00AB6256">
        <w:t xml:space="preserve"> which</w:t>
      </w:r>
      <w:r w:rsidR="0052541F">
        <w:t xml:space="preserve"> </w:t>
      </w:r>
      <w:r w:rsidR="003D111C">
        <w:t>does in fact cover the small estimated bias (-0.002). So while this resulting interval is</w:t>
      </w:r>
      <w:r w:rsidR="00880AF9">
        <w:t xml:space="preserve"> relatively</w:t>
      </w:r>
      <w:r w:rsidR="003D111C">
        <w:t xml:space="preserve"> </w:t>
      </w:r>
      <w:r w:rsidR="003D111C">
        <w:lastRenderedPageBreak/>
        <w:t xml:space="preserve">wide, it does allow for the unusual but not implausible possibility that the probability of selection </w:t>
      </w:r>
      <w:r w:rsidR="00B75126">
        <w:t>has</w:t>
      </w:r>
      <w:r w:rsidR="007E7B54">
        <w:t xml:space="preserve"> a positive relationship with the proxy variable </w:t>
      </w:r>
      <w:r w:rsidR="007E7B54">
        <w:rPr>
          <w:i/>
        </w:rPr>
        <w:t>X</w:t>
      </w:r>
      <w:r w:rsidR="007E7B54">
        <w:t xml:space="preserve"> and</w:t>
      </w:r>
      <w:r w:rsidR="00B75126">
        <w:t xml:space="preserve"> a negative relationship with</w:t>
      </w:r>
      <w:r w:rsidR="003D111C">
        <w:t xml:space="preserve"> </w:t>
      </w:r>
      <w:r w:rsidR="003D111C">
        <w:rPr>
          <w:i/>
        </w:rPr>
        <w:t>U</w:t>
      </w:r>
      <w:r w:rsidR="003D111C">
        <w:t xml:space="preserve">. </w:t>
      </w:r>
      <w:r w:rsidR="00B75126">
        <w:t xml:space="preserve">Analysts can easily perform this computation </w:t>
      </w:r>
      <w:r w:rsidR="006304E6">
        <w:t>[</w:t>
      </w:r>
      <w:r w:rsidR="00E01BE6">
        <w:t xml:space="preserve">calculating </w:t>
      </w:r>
      <w:r w:rsidR="00625DB0">
        <w:t>MUBP</w:t>
      </w:r>
      <w:r w:rsidR="006304E6">
        <w:t>(</w:t>
      </w:r>
      <m:oMath>
        <m:r>
          <w:rPr>
            <w:rFonts w:ascii="Cambria Math" w:hAnsi="Cambria Math"/>
          </w:rPr>
          <m:t>-∞</m:t>
        </m:r>
      </m:oMath>
      <w:r w:rsidR="006304E6">
        <w:t xml:space="preserve">)] </w:t>
      </w:r>
      <w:r w:rsidR="00880AF9">
        <w:t>using the R functions available in the supplementary material</w:t>
      </w:r>
      <w:r w:rsidR="006304E6">
        <w:t>s</w:t>
      </w:r>
      <w:r w:rsidR="00880AF9">
        <w:t xml:space="preserve"> to assess </w:t>
      </w:r>
      <w:r w:rsidR="00722C85">
        <w:t>the implications of this plausible scenario for potential selection bias</w:t>
      </w:r>
      <w:r w:rsidR="00880AF9">
        <w:t>.</w:t>
      </w:r>
      <w:r w:rsidR="007E7B54">
        <w:t xml:space="preserve"> We also note that </w:t>
      </w:r>
      <w:r w:rsidR="007E7B54" w:rsidRPr="007E7B54">
        <w:t xml:space="preserve">this </w:t>
      </w:r>
      <w:r w:rsidR="00FD133B">
        <w:t xml:space="preserve">scenario is only a problem with strong proxy variables </w:t>
      </w:r>
      <w:r w:rsidR="00FD133B">
        <w:rPr>
          <w:i/>
        </w:rPr>
        <w:t>X</w:t>
      </w:r>
      <w:r w:rsidR="00FD133B">
        <w:t xml:space="preserve">, having a moderate-to-large biserial </w:t>
      </w:r>
      <w:r w:rsidR="007E7B54">
        <w:t xml:space="preserve">correlation with </w:t>
      </w:r>
      <w:r w:rsidR="007E7B54">
        <w:rPr>
          <w:i/>
        </w:rPr>
        <w:t>U</w:t>
      </w:r>
      <w:r w:rsidR="00FD133B">
        <w:t>.</w:t>
      </w:r>
      <w:r w:rsidR="007E7B54">
        <w:t xml:space="preserve"> </w:t>
      </w:r>
      <w:r w:rsidR="00FD133B">
        <w:t>With weak proxies</w:t>
      </w:r>
      <w:r w:rsidR="007E7B54">
        <w:t xml:space="preserve">, </w:t>
      </w:r>
      <w:r w:rsidR="007E7B54" w:rsidRPr="007E7B54">
        <w:t>the</w:t>
      </w:r>
      <w:r w:rsidR="007E7B54">
        <w:t xml:space="preserve"> proposed</w:t>
      </w:r>
      <w:r w:rsidR="007E7B54" w:rsidRPr="007E7B54">
        <w:t xml:space="preserve"> interval will basically cover the two extremes -- the </w:t>
      </w:r>
      <w:r w:rsidR="007E7B54">
        <w:t>selection bias</w:t>
      </w:r>
      <w:r w:rsidR="007E7B54" w:rsidRPr="007E7B54">
        <w:t xml:space="preserve"> if all non-selected </w:t>
      </w:r>
      <w:r w:rsidR="007E7B54">
        <w:t xml:space="preserve">cases </w:t>
      </w:r>
      <w:r w:rsidR="007E7B54" w:rsidRPr="007E7B54">
        <w:t xml:space="preserve">were 1s, and the </w:t>
      </w:r>
      <w:r w:rsidR="007E7B54">
        <w:t>selection bias</w:t>
      </w:r>
      <w:r w:rsidR="007E7B54" w:rsidRPr="007E7B54">
        <w:t xml:space="preserve"> if all non-selected </w:t>
      </w:r>
      <w:r w:rsidR="007E7B54">
        <w:t xml:space="preserve">cases </w:t>
      </w:r>
      <w:r w:rsidR="007E7B54" w:rsidRPr="007E7B54">
        <w:t xml:space="preserve">were 0s. </w:t>
      </w:r>
    </w:p>
    <w:p w14:paraId="745B6E3C" w14:textId="77777777" w:rsidR="002D499E" w:rsidRPr="0071582B" w:rsidRDefault="002D499E" w:rsidP="0071582B">
      <w:pPr>
        <w:spacing w:after="0" w:line="480" w:lineRule="auto"/>
        <w:rPr>
          <w:rFonts w:ascii="Times New Roman" w:hAnsi="Times New Roman" w:cs="Times New Roman"/>
          <w:sz w:val="24"/>
          <w:szCs w:val="24"/>
        </w:rPr>
      </w:pPr>
    </w:p>
    <w:p w14:paraId="69FF467C" w14:textId="77777777" w:rsidR="00755706" w:rsidRPr="0071582B" w:rsidRDefault="00755706" w:rsidP="0071582B">
      <w:pPr>
        <w:spacing w:after="0" w:line="480" w:lineRule="auto"/>
        <w:rPr>
          <w:rFonts w:ascii="Times New Roman" w:hAnsi="Times New Roman" w:cs="Times New Roman"/>
          <w:b/>
          <w:sz w:val="24"/>
          <w:szCs w:val="24"/>
        </w:rPr>
      </w:pPr>
      <w:r w:rsidRPr="0071582B">
        <w:rPr>
          <w:rFonts w:ascii="Times New Roman" w:hAnsi="Times New Roman" w:cs="Times New Roman"/>
          <w:b/>
          <w:sz w:val="24"/>
          <w:szCs w:val="24"/>
        </w:rPr>
        <w:t>DISCUSSION</w:t>
      </w:r>
    </w:p>
    <w:p w14:paraId="0FB585D5" w14:textId="5E6A6AEB" w:rsidR="00084540" w:rsidRDefault="00FD5687" w:rsidP="00755706">
      <w:pPr>
        <w:spacing w:after="0" w:line="480" w:lineRule="auto"/>
        <w:rPr>
          <w:rFonts w:ascii="Times New Roman" w:hAnsi="Times New Roman" w:cs="Times New Roman"/>
          <w:sz w:val="24"/>
          <w:szCs w:val="24"/>
        </w:rPr>
      </w:pPr>
      <w:r>
        <w:rPr>
          <w:rFonts w:ascii="Times New Roman" w:hAnsi="Times New Roman" w:cs="Times New Roman"/>
          <w:sz w:val="24"/>
          <w:szCs w:val="24"/>
        </w:rPr>
        <w:t>We have proposed simple model-based indices measuring the potential selection bias in proportions estimated based on non-probability samples, where the selection mechanism underlying the realized non-probability sample may be non-ignorable. These “measure of selection bias” (</w:t>
      </w:r>
      <w:r w:rsidR="00625DB0">
        <w:rPr>
          <w:rFonts w:ascii="Times New Roman" w:hAnsi="Times New Roman" w:cs="Times New Roman"/>
          <w:sz w:val="24"/>
          <w:szCs w:val="24"/>
        </w:rPr>
        <w:t>MUBP</w:t>
      </w:r>
      <w:r>
        <w:rPr>
          <w:rFonts w:ascii="Times New Roman" w:hAnsi="Times New Roman" w:cs="Times New Roman"/>
          <w:sz w:val="24"/>
          <w:szCs w:val="24"/>
        </w:rPr>
        <w:t xml:space="preserve">) indices are easy to compute using </w:t>
      </w:r>
      <w:r w:rsidR="00C86607">
        <w:rPr>
          <w:rFonts w:ascii="Times New Roman" w:hAnsi="Times New Roman" w:cs="Times New Roman"/>
          <w:sz w:val="24"/>
          <w:szCs w:val="24"/>
        </w:rPr>
        <w:t xml:space="preserve">the </w:t>
      </w:r>
      <w:r>
        <w:rPr>
          <w:rFonts w:ascii="Times New Roman" w:hAnsi="Times New Roman" w:cs="Times New Roman"/>
          <w:sz w:val="24"/>
          <w:szCs w:val="24"/>
        </w:rPr>
        <w:t>R functions provided in the supplementary materials and also freely available at</w:t>
      </w:r>
      <w:r w:rsidR="00980C76">
        <w:rPr>
          <w:rFonts w:ascii="Times New Roman" w:hAnsi="Times New Roman" w:cs="Times New Roman"/>
          <w:sz w:val="24"/>
          <w:szCs w:val="24"/>
        </w:rPr>
        <w:t xml:space="preserve"> </w:t>
      </w:r>
      <w:hyperlink r:id="rId13" w:history="1">
        <w:r w:rsidR="00980C76" w:rsidRPr="002812A3">
          <w:rPr>
            <w:rStyle w:val="Hyperlink"/>
            <w:rFonts w:ascii="Times New Roman" w:hAnsi="Times New Roman" w:cs="Times New Roman"/>
            <w:sz w:val="24"/>
            <w:szCs w:val="24"/>
          </w:rPr>
          <w:t>https://github.com/bradytwest/IndicesOfNISB</w:t>
        </w:r>
      </w:hyperlink>
      <w:r w:rsidR="00980C76">
        <w:rPr>
          <w:rStyle w:val="Hyperlink"/>
          <w:rFonts w:ascii="Times New Roman" w:hAnsi="Times New Roman" w:cs="Times New Roman"/>
          <w:sz w:val="24"/>
          <w:szCs w:val="24"/>
        </w:rPr>
        <w:t xml:space="preserve">. </w:t>
      </w:r>
      <w:r>
        <w:rPr>
          <w:rFonts w:ascii="Times New Roman" w:hAnsi="Times New Roman" w:cs="Times New Roman"/>
          <w:sz w:val="24"/>
          <w:szCs w:val="24"/>
        </w:rPr>
        <w:t>Via empirical simulation studies and an application to smartphone users in a real survey setting</w:t>
      </w:r>
      <w:r w:rsidR="00C86607">
        <w:rPr>
          <w:rFonts w:ascii="Times New Roman" w:hAnsi="Times New Roman" w:cs="Times New Roman"/>
          <w:sz w:val="24"/>
          <w:szCs w:val="24"/>
        </w:rPr>
        <w:t>,</w:t>
      </w:r>
      <w:r>
        <w:rPr>
          <w:rFonts w:ascii="Times New Roman" w:hAnsi="Times New Roman" w:cs="Times New Roman"/>
          <w:sz w:val="24"/>
          <w:szCs w:val="24"/>
        </w:rPr>
        <w:t xml:space="preserve"> we have demonstrated the ability of the </w:t>
      </w:r>
      <w:r w:rsidR="00625DB0">
        <w:rPr>
          <w:rFonts w:ascii="Times New Roman" w:hAnsi="Times New Roman" w:cs="Times New Roman"/>
          <w:sz w:val="24"/>
          <w:szCs w:val="24"/>
        </w:rPr>
        <w:t>MUBP</w:t>
      </w:r>
      <w:r>
        <w:rPr>
          <w:rFonts w:ascii="Times New Roman" w:hAnsi="Times New Roman" w:cs="Times New Roman"/>
          <w:sz w:val="24"/>
          <w:szCs w:val="24"/>
        </w:rPr>
        <w:t xml:space="preserve"> indices to effectively indicate potential selection bias for estimated proportions. Notably, the indices enable sensitivity analyses, allowing users to vary their assumptions about</w:t>
      </w:r>
      <w:r w:rsidR="00C86607">
        <w:rPr>
          <w:rFonts w:ascii="Times New Roman" w:hAnsi="Times New Roman" w:cs="Times New Roman"/>
          <w:sz w:val="24"/>
          <w:szCs w:val="24"/>
        </w:rPr>
        <w:t xml:space="preserve"> the</w:t>
      </w:r>
      <w:r>
        <w:rPr>
          <w:rFonts w:ascii="Times New Roman" w:hAnsi="Times New Roman" w:cs="Times New Roman"/>
          <w:sz w:val="24"/>
          <w:szCs w:val="24"/>
        </w:rPr>
        <w:t xml:space="preserve"> amount of non-ignorability in the underlying selection mechanism. </w:t>
      </w:r>
    </w:p>
    <w:p w14:paraId="1C678776" w14:textId="77777777" w:rsidR="00EF2FA5" w:rsidRDefault="00EF2FA5" w:rsidP="00755706">
      <w:pPr>
        <w:spacing w:after="0" w:line="480" w:lineRule="auto"/>
        <w:rPr>
          <w:rFonts w:ascii="Times New Roman" w:hAnsi="Times New Roman" w:cs="Times New Roman"/>
          <w:sz w:val="24"/>
          <w:szCs w:val="24"/>
        </w:rPr>
      </w:pPr>
    </w:p>
    <w:p w14:paraId="4AC4853F" w14:textId="3744656C" w:rsidR="00EF2FA5" w:rsidRDefault="00EF2FA5" w:rsidP="00755706">
      <w:pPr>
        <w:spacing w:after="0" w:line="480" w:lineRule="auto"/>
        <w:rPr>
          <w:rFonts w:ascii="Times New Roman" w:hAnsi="Times New Roman" w:cs="Times New Roman"/>
          <w:sz w:val="24"/>
          <w:szCs w:val="24"/>
        </w:rPr>
      </w:pPr>
      <w:r>
        <w:rPr>
          <w:rFonts w:ascii="Times New Roman" w:hAnsi="Times New Roman" w:cs="Times New Roman"/>
          <w:sz w:val="24"/>
          <w:szCs w:val="24"/>
        </w:rPr>
        <w:t>The proposed indices</w:t>
      </w:r>
      <w:r w:rsidR="00C86607">
        <w:rPr>
          <w:rFonts w:ascii="Times New Roman" w:hAnsi="Times New Roman" w:cs="Times New Roman"/>
          <w:sz w:val="24"/>
          <w:szCs w:val="24"/>
        </w:rPr>
        <w:t xml:space="preserve"> also</w:t>
      </w:r>
      <w:r>
        <w:rPr>
          <w:rFonts w:ascii="Times New Roman" w:hAnsi="Times New Roman" w:cs="Times New Roman"/>
          <w:sz w:val="24"/>
          <w:szCs w:val="24"/>
        </w:rPr>
        <w:t xml:space="preserve"> have a dual benefit in that the underlying methodology can be used to make inferences about the estimated proportions based on a non-probability sample. Making inference when following this approach requires means, variances, and covariances for the auxiliary variables </w:t>
      </w:r>
      <w:r>
        <w:rPr>
          <w:rFonts w:ascii="Times New Roman" w:hAnsi="Times New Roman" w:cs="Times New Roman"/>
          <w:i/>
          <w:sz w:val="24"/>
          <w:szCs w:val="24"/>
        </w:rPr>
        <w:t>Z</w:t>
      </w:r>
      <w:r>
        <w:rPr>
          <w:rFonts w:ascii="Times New Roman" w:hAnsi="Times New Roman" w:cs="Times New Roman"/>
          <w:sz w:val="24"/>
          <w:szCs w:val="24"/>
        </w:rPr>
        <w:t xml:space="preserve"> in the non-selected sample that are used to form the auxiliary proxy that is key to the effectiveness of this methodology. While these sufficient statistics </w:t>
      </w:r>
      <w:r>
        <w:rPr>
          <w:rFonts w:ascii="Times New Roman" w:hAnsi="Times New Roman" w:cs="Times New Roman"/>
          <w:sz w:val="24"/>
          <w:szCs w:val="24"/>
        </w:rPr>
        <w:lastRenderedPageBreak/>
        <w:t xml:space="preserve">(and specifically the variances and covariances) may be difficult to obtain for non-selected cases in practice, one could at least assume that the variances and covariances are similar to those observed for the non-probability sample. In the absence of this information, and given that the auxiliary proxy </w:t>
      </w:r>
      <w:r>
        <w:rPr>
          <w:rFonts w:ascii="Times New Roman" w:hAnsi="Times New Roman" w:cs="Times New Roman"/>
          <w:i/>
          <w:sz w:val="24"/>
          <w:szCs w:val="24"/>
        </w:rPr>
        <w:t>X</w:t>
      </w:r>
      <w:r>
        <w:rPr>
          <w:rFonts w:ascii="Times New Roman" w:hAnsi="Times New Roman" w:cs="Times New Roman"/>
          <w:sz w:val="24"/>
          <w:szCs w:val="24"/>
        </w:rPr>
        <w:t xml:space="preserve"> has a moderately strong (cross-validated) biserial correlation with the binary variable of interest </w:t>
      </w:r>
      <w:r>
        <w:rPr>
          <w:rFonts w:ascii="Times New Roman" w:hAnsi="Times New Roman" w:cs="Times New Roman"/>
          <w:i/>
          <w:sz w:val="24"/>
          <w:szCs w:val="24"/>
        </w:rPr>
        <w:t>Y</w:t>
      </w:r>
      <w:r>
        <w:rPr>
          <w:rFonts w:ascii="Times New Roman" w:hAnsi="Times New Roman" w:cs="Times New Roman"/>
          <w:sz w:val="24"/>
          <w:szCs w:val="24"/>
        </w:rPr>
        <w:t>, one could still use our methodology to identify those estimates at the highest risk of selection bias.</w:t>
      </w:r>
    </w:p>
    <w:p w14:paraId="03F96888" w14:textId="77777777" w:rsidR="00EF2FA5" w:rsidRDefault="00EF2FA5" w:rsidP="00755706">
      <w:pPr>
        <w:spacing w:after="0" w:line="480" w:lineRule="auto"/>
        <w:rPr>
          <w:rFonts w:ascii="Times New Roman" w:hAnsi="Times New Roman" w:cs="Times New Roman"/>
          <w:sz w:val="24"/>
          <w:szCs w:val="24"/>
        </w:rPr>
      </w:pPr>
    </w:p>
    <w:p w14:paraId="37F67993" w14:textId="67759E0D" w:rsidR="00EF2FA5" w:rsidRDefault="00EF2FA5" w:rsidP="0075570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25DB0">
        <w:rPr>
          <w:rFonts w:ascii="Times New Roman" w:hAnsi="Times New Roman" w:cs="Times New Roman"/>
          <w:sz w:val="24"/>
          <w:szCs w:val="24"/>
        </w:rPr>
        <w:t>MUBP</w:t>
      </w:r>
      <w:r>
        <w:rPr>
          <w:rFonts w:ascii="Times New Roman" w:hAnsi="Times New Roman" w:cs="Times New Roman"/>
          <w:sz w:val="24"/>
          <w:szCs w:val="24"/>
        </w:rPr>
        <w:t xml:space="preserve"> indices could also be used during an ongoing data collection to identify estimates that are becoming more and more prone to selection bias as the data collection proceeds. In this sense, the indices could be used to </w:t>
      </w:r>
      <w:r w:rsidR="00C86607">
        <w:rPr>
          <w:rFonts w:ascii="Times New Roman" w:hAnsi="Times New Roman" w:cs="Times New Roman"/>
          <w:sz w:val="24"/>
          <w:szCs w:val="24"/>
        </w:rPr>
        <w:t>in</w:t>
      </w:r>
      <w:r>
        <w:rPr>
          <w:rFonts w:ascii="Times New Roman" w:hAnsi="Times New Roman" w:cs="Times New Roman"/>
          <w:sz w:val="24"/>
          <w:szCs w:val="24"/>
        </w:rPr>
        <w:t>form adaptive survey designs that prioritize subgroups of cases which are predicted to have unique values on the binary variable of interest that may be under-represented in the responding sample. We feel that future research could focus on this potential utility of the proposed indices to reduce selection bias in a real-time fashion.</w:t>
      </w:r>
    </w:p>
    <w:p w14:paraId="2CE3DDDD" w14:textId="77777777" w:rsidR="00084540" w:rsidRDefault="00084540" w:rsidP="00755706">
      <w:pPr>
        <w:spacing w:after="0" w:line="480" w:lineRule="auto"/>
        <w:rPr>
          <w:rFonts w:ascii="Times New Roman" w:hAnsi="Times New Roman" w:cs="Times New Roman"/>
          <w:sz w:val="24"/>
          <w:szCs w:val="24"/>
        </w:rPr>
      </w:pPr>
    </w:p>
    <w:p w14:paraId="013FE25C" w14:textId="073028FF" w:rsidR="00755706" w:rsidRDefault="00EF2FA5" w:rsidP="0075570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8B6195">
        <w:rPr>
          <w:rFonts w:ascii="Times New Roman" w:hAnsi="Times New Roman" w:cs="Times New Roman"/>
          <w:sz w:val="24"/>
          <w:szCs w:val="24"/>
        </w:rPr>
        <w:t xml:space="preserve">three </w:t>
      </w:r>
      <w:r>
        <w:rPr>
          <w:rFonts w:ascii="Times New Roman" w:hAnsi="Times New Roman" w:cs="Times New Roman"/>
          <w:sz w:val="24"/>
          <w:szCs w:val="24"/>
        </w:rPr>
        <w:t xml:space="preserve">key avenues for extending this work in the future. First, the </w:t>
      </w:r>
      <w:r w:rsidR="00714037">
        <w:rPr>
          <w:rFonts w:ascii="Times New Roman" w:hAnsi="Times New Roman" w:cs="Times New Roman"/>
          <w:sz w:val="24"/>
          <w:szCs w:val="24"/>
        </w:rPr>
        <w:t>pattern-mixture model</w:t>
      </w:r>
      <w:r>
        <w:rPr>
          <w:rFonts w:ascii="Times New Roman" w:hAnsi="Times New Roman" w:cs="Times New Roman"/>
          <w:sz w:val="24"/>
          <w:szCs w:val="24"/>
        </w:rPr>
        <w:t xml:space="preserve"> here </w:t>
      </w:r>
      <w:r w:rsidR="00A36BFB">
        <w:rPr>
          <w:rFonts w:ascii="Times New Roman" w:hAnsi="Times New Roman" w:cs="Times New Roman"/>
          <w:sz w:val="24"/>
          <w:szCs w:val="24"/>
        </w:rPr>
        <w:t>can be</w:t>
      </w:r>
      <w:r>
        <w:rPr>
          <w:rFonts w:ascii="Times New Roman" w:hAnsi="Times New Roman" w:cs="Times New Roman"/>
          <w:sz w:val="24"/>
          <w:szCs w:val="24"/>
        </w:rPr>
        <w:t xml:space="preserve"> extended to estimated proportions for </w:t>
      </w:r>
      <w:r>
        <w:rPr>
          <w:rFonts w:ascii="Times New Roman" w:hAnsi="Times New Roman" w:cs="Times New Roman"/>
          <w:i/>
          <w:sz w:val="24"/>
          <w:szCs w:val="24"/>
        </w:rPr>
        <w:t xml:space="preserve">ordinal </w:t>
      </w:r>
      <w:r w:rsidR="00FE4881">
        <w:rPr>
          <w:rFonts w:ascii="Times New Roman" w:hAnsi="Times New Roman" w:cs="Times New Roman"/>
          <w:sz w:val="24"/>
          <w:szCs w:val="24"/>
        </w:rPr>
        <w:t>categorical variables</w:t>
      </w:r>
      <w:r w:rsidR="00CC7168">
        <w:rPr>
          <w:rFonts w:ascii="Times New Roman" w:hAnsi="Times New Roman" w:cs="Times New Roman"/>
          <w:sz w:val="24"/>
          <w:szCs w:val="24"/>
        </w:rPr>
        <w:t xml:space="preserve"> (e.g., self-rated health)</w:t>
      </w:r>
      <w:r w:rsidR="00FE4881">
        <w:rPr>
          <w:rFonts w:ascii="Times New Roman" w:hAnsi="Times New Roman" w:cs="Times New Roman"/>
          <w:sz w:val="24"/>
          <w:szCs w:val="24"/>
        </w:rPr>
        <w:t xml:space="preserve"> in a straightforward manner, as outlined in Andridge and Little (2018)</w:t>
      </w:r>
      <w:r w:rsidR="00811BC7">
        <w:rPr>
          <w:rFonts w:ascii="Times New Roman" w:hAnsi="Times New Roman" w:cs="Times New Roman"/>
          <w:sz w:val="24"/>
          <w:szCs w:val="24"/>
        </w:rPr>
        <w:t>.</w:t>
      </w:r>
      <w:r w:rsidR="00FE4881">
        <w:rPr>
          <w:rFonts w:ascii="Times New Roman" w:hAnsi="Times New Roman" w:cs="Times New Roman"/>
          <w:sz w:val="24"/>
          <w:szCs w:val="24"/>
        </w:rPr>
        <w:t xml:space="preserve"> </w:t>
      </w:r>
      <w:r w:rsidR="00811BC7">
        <w:rPr>
          <w:rFonts w:ascii="Times New Roman" w:hAnsi="Times New Roman" w:cs="Times New Roman"/>
          <w:sz w:val="24"/>
          <w:szCs w:val="24"/>
        </w:rPr>
        <w:t>I</w:t>
      </w:r>
      <w:r w:rsidR="00FE4881">
        <w:rPr>
          <w:rFonts w:ascii="Times New Roman" w:hAnsi="Times New Roman" w:cs="Times New Roman"/>
          <w:sz w:val="24"/>
          <w:szCs w:val="24"/>
        </w:rPr>
        <w:t xml:space="preserve">n this case there would not be a single </w:t>
      </w:r>
      <w:r w:rsidR="00625DB0">
        <w:rPr>
          <w:rFonts w:ascii="Times New Roman" w:hAnsi="Times New Roman" w:cs="Times New Roman"/>
          <w:sz w:val="24"/>
          <w:szCs w:val="24"/>
        </w:rPr>
        <w:t>MUBP</w:t>
      </w:r>
      <w:r w:rsidR="00FE4881">
        <w:rPr>
          <w:rFonts w:ascii="Times New Roman" w:hAnsi="Times New Roman" w:cs="Times New Roman"/>
          <w:sz w:val="24"/>
          <w:szCs w:val="24"/>
        </w:rPr>
        <w:t>(</w:t>
      </w:r>
      <m:oMath>
        <m:r>
          <w:rPr>
            <w:rFonts w:ascii="Cambria Math" w:hAnsi="Cambria Math" w:cs="Times New Roman"/>
            <w:sz w:val="24"/>
            <w:szCs w:val="24"/>
          </w:rPr>
          <m:t>ϕ</m:t>
        </m:r>
      </m:oMath>
      <w:r w:rsidR="00017E5B">
        <w:rPr>
          <w:rFonts w:ascii="Times New Roman" w:eastAsiaTheme="minorEastAsia" w:hAnsi="Times New Roman" w:cs="Times New Roman"/>
          <w:sz w:val="24"/>
          <w:szCs w:val="24"/>
        </w:rPr>
        <w:t xml:space="preserve">) but a value of </w:t>
      </w:r>
      <w:r w:rsidR="00625DB0">
        <w:rPr>
          <w:rFonts w:ascii="Times New Roman" w:hAnsi="Times New Roman" w:cs="Times New Roman"/>
          <w:sz w:val="24"/>
          <w:szCs w:val="24"/>
        </w:rPr>
        <w:t>MUBP</w:t>
      </w:r>
      <w:r w:rsidR="00017E5B">
        <w:rPr>
          <w:rFonts w:ascii="Times New Roman" w:hAnsi="Times New Roman" w:cs="Times New Roman"/>
          <w:sz w:val="24"/>
          <w:szCs w:val="24"/>
        </w:rPr>
        <w:t>(</w:t>
      </w:r>
      <m:oMath>
        <m:r>
          <w:rPr>
            <w:rFonts w:ascii="Cambria Math" w:hAnsi="Cambria Math" w:cs="Times New Roman"/>
            <w:sz w:val="24"/>
            <w:szCs w:val="24"/>
          </w:rPr>
          <m:t>ϕ</m:t>
        </m:r>
      </m:oMath>
      <w:r w:rsidR="00017E5B">
        <w:rPr>
          <w:rFonts w:ascii="Times New Roman" w:eastAsiaTheme="minorEastAsia" w:hAnsi="Times New Roman" w:cs="Times New Roman"/>
          <w:sz w:val="24"/>
          <w:szCs w:val="24"/>
        </w:rPr>
        <w:t>)</w:t>
      </w:r>
      <w:r w:rsidR="00FE4881">
        <w:rPr>
          <w:rFonts w:ascii="Times New Roman" w:hAnsi="Times New Roman" w:cs="Times New Roman"/>
          <w:sz w:val="24"/>
          <w:szCs w:val="24"/>
        </w:rPr>
        <w:t xml:space="preserve"> </w:t>
      </w:r>
      <w:r w:rsidR="00017E5B">
        <w:rPr>
          <w:rFonts w:ascii="Times New Roman" w:hAnsi="Times New Roman" w:cs="Times New Roman"/>
          <w:sz w:val="24"/>
          <w:szCs w:val="24"/>
        </w:rPr>
        <w:t>for each level of the outcome</w:t>
      </w:r>
      <w:r w:rsidR="000A0266">
        <w:rPr>
          <w:rFonts w:ascii="Times New Roman" w:hAnsi="Times New Roman" w:cs="Times New Roman"/>
          <w:sz w:val="24"/>
          <w:szCs w:val="24"/>
        </w:rPr>
        <w:t>; future work could</w:t>
      </w:r>
      <w:r w:rsidR="007E16C1">
        <w:rPr>
          <w:rFonts w:ascii="Times New Roman" w:hAnsi="Times New Roman" w:cs="Times New Roman"/>
          <w:sz w:val="24"/>
          <w:szCs w:val="24"/>
        </w:rPr>
        <w:t xml:space="preserve"> develop measures that combine the</w:t>
      </w:r>
      <w:r w:rsidR="006F37C4">
        <w:rPr>
          <w:rFonts w:ascii="Times New Roman" w:hAnsi="Times New Roman" w:cs="Times New Roman"/>
          <w:sz w:val="24"/>
          <w:szCs w:val="24"/>
        </w:rPr>
        <w:t xml:space="preserve">se values into one (for each value of </w:t>
      </w:r>
      <m:oMath>
        <m:r>
          <w:rPr>
            <w:rFonts w:ascii="Cambria Math" w:hAnsi="Cambria Math" w:cs="Times New Roman"/>
            <w:sz w:val="24"/>
            <w:szCs w:val="24"/>
          </w:rPr>
          <m:t>ϕ</m:t>
        </m:r>
      </m:oMath>
      <w:r w:rsidR="006F37C4">
        <w:rPr>
          <w:rFonts w:ascii="Times New Roman" w:hAnsi="Times New Roman" w:cs="Times New Roman"/>
          <w:sz w:val="24"/>
          <w:szCs w:val="24"/>
        </w:rPr>
        <w:t>)</w:t>
      </w:r>
      <w:r w:rsidR="00017E5B">
        <w:rPr>
          <w:rFonts w:ascii="Times New Roman" w:hAnsi="Times New Roman" w:cs="Times New Roman"/>
          <w:sz w:val="24"/>
          <w:szCs w:val="24"/>
        </w:rPr>
        <w:t xml:space="preserve">. </w:t>
      </w:r>
      <w:r w:rsidR="008B6195">
        <w:rPr>
          <w:rFonts w:ascii="Times New Roman" w:hAnsi="Times New Roman" w:cs="Times New Roman"/>
          <w:sz w:val="24"/>
          <w:szCs w:val="24"/>
        </w:rPr>
        <w:t>Another important area of research is</w:t>
      </w:r>
      <w:r w:rsidR="006336F0">
        <w:rPr>
          <w:rFonts w:ascii="Times New Roman" w:hAnsi="Times New Roman" w:cs="Times New Roman"/>
          <w:sz w:val="24"/>
          <w:szCs w:val="24"/>
        </w:rPr>
        <w:t xml:space="preserve"> whether the </w:t>
      </w:r>
      <w:r w:rsidR="00625DB0">
        <w:rPr>
          <w:rFonts w:ascii="Times New Roman" w:hAnsi="Times New Roman" w:cs="Times New Roman"/>
          <w:sz w:val="24"/>
          <w:szCs w:val="24"/>
        </w:rPr>
        <w:t>MUBP</w:t>
      </w:r>
      <w:r w:rsidR="006336F0">
        <w:rPr>
          <w:rFonts w:ascii="Times New Roman" w:hAnsi="Times New Roman" w:cs="Times New Roman"/>
          <w:sz w:val="24"/>
          <w:szCs w:val="24"/>
        </w:rPr>
        <w:t>(</w:t>
      </w:r>
      <m:oMath>
        <m:r>
          <w:rPr>
            <w:rFonts w:ascii="Cambria Math" w:hAnsi="Cambria Math" w:cs="Times New Roman"/>
            <w:sz w:val="24"/>
            <w:szCs w:val="24"/>
          </w:rPr>
          <m:t>ϕ</m:t>
        </m:r>
      </m:oMath>
      <w:r w:rsidR="006336F0">
        <w:rPr>
          <w:rFonts w:ascii="Times New Roman" w:hAnsi="Times New Roman" w:cs="Times New Roman"/>
          <w:sz w:val="24"/>
          <w:szCs w:val="24"/>
        </w:rPr>
        <w:t>) index</w:t>
      </w:r>
      <w:r w:rsidR="008B6195">
        <w:rPr>
          <w:rFonts w:ascii="Times New Roman" w:hAnsi="Times New Roman" w:cs="Times New Roman"/>
          <w:sz w:val="24"/>
          <w:szCs w:val="24"/>
        </w:rPr>
        <w:t xml:space="preserve"> </w:t>
      </w:r>
      <w:r w:rsidR="006336F0">
        <w:rPr>
          <w:rFonts w:ascii="Times New Roman" w:hAnsi="Times New Roman" w:cs="Times New Roman"/>
          <w:sz w:val="24"/>
          <w:szCs w:val="24"/>
        </w:rPr>
        <w:t>can be extended f</w:t>
      </w:r>
      <w:r>
        <w:rPr>
          <w:rFonts w:ascii="Times New Roman" w:hAnsi="Times New Roman" w:cs="Times New Roman"/>
          <w:sz w:val="24"/>
          <w:szCs w:val="24"/>
        </w:rPr>
        <w:t xml:space="preserve">or </w:t>
      </w:r>
      <w:r w:rsidRPr="00EF2FA5">
        <w:rPr>
          <w:rFonts w:ascii="Times New Roman" w:hAnsi="Times New Roman" w:cs="Times New Roman"/>
          <w:i/>
          <w:sz w:val="24"/>
          <w:szCs w:val="24"/>
        </w:rPr>
        <w:t>multinomial</w:t>
      </w:r>
      <w:r>
        <w:rPr>
          <w:rFonts w:ascii="Times New Roman" w:hAnsi="Times New Roman" w:cs="Times New Roman"/>
          <w:sz w:val="24"/>
          <w:szCs w:val="24"/>
        </w:rPr>
        <w:t xml:space="preserve"> categorical variables (e.g., political party preference). </w:t>
      </w:r>
      <w:r w:rsidR="00450739">
        <w:rPr>
          <w:rFonts w:ascii="Times New Roman" w:hAnsi="Times New Roman" w:cs="Times New Roman"/>
          <w:sz w:val="24"/>
          <w:szCs w:val="24"/>
        </w:rPr>
        <w:t>Finally</w:t>
      </w:r>
      <w:r>
        <w:rPr>
          <w:rFonts w:ascii="Times New Roman" w:hAnsi="Times New Roman" w:cs="Times New Roman"/>
          <w:sz w:val="24"/>
          <w:szCs w:val="24"/>
        </w:rPr>
        <w:t xml:space="preserve">, the development of measures of selection bias </w:t>
      </w:r>
      <w:r w:rsidR="006C6D95">
        <w:rPr>
          <w:rFonts w:ascii="Times New Roman" w:hAnsi="Times New Roman" w:cs="Times New Roman"/>
          <w:sz w:val="24"/>
          <w:szCs w:val="24"/>
        </w:rPr>
        <w:t xml:space="preserve">for other estimands besides the population proportion, e.g. </w:t>
      </w:r>
      <w:r>
        <w:rPr>
          <w:rFonts w:ascii="Times New Roman" w:hAnsi="Times New Roman" w:cs="Times New Roman"/>
          <w:sz w:val="24"/>
          <w:szCs w:val="24"/>
        </w:rPr>
        <w:t>for estimated regression coefficients in logistic regression models</w:t>
      </w:r>
      <w:r w:rsidR="006C6D95">
        <w:rPr>
          <w:rFonts w:ascii="Times New Roman" w:hAnsi="Times New Roman" w:cs="Times New Roman"/>
          <w:sz w:val="24"/>
          <w:szCs w:val="24"/>
        </w:rPr>
        <w:t>,</w:t>
      </w:r>
      <w:r>
        <w:rPr>
          <w:rFonts w:ascii="Times New Roman" w:hAnsi="Times New Roman" w:cs="Times New Roman"/>
          <w:sz w:val="24"/>
          <w:szCs w:val="24"/>
        </w:rPr>
        <w:t xml:space="preserve"> is also necessary.  </w:t>
      </w:r>
    </w:p>
    <w:p w14:paraId="3177CD76" w14:textId="5C11F57E" w:rsidR="008035D2" w:rsidRDefault="008035D2" w:rsidP="00755706">
      <w:pPr>
        <w:spacing w:after="0" w:line="480" w:lineRule="auto"/>
        <w:rPr>
          <w:rFonts w:ascii="Times New Roman" w:hAnsi="Times New Roman" w:cs="Times New Roman"/>
          <w:sz w:val="24"/>
          <w:szCs w:val="24"/>
        </w:rPr>
      </w:pPr>
    </w:p>
    <w:p w14:paraId="3803C382" w14:textId="286B3812" w:rsidR="008035D2" w:rsidRPr="00C26E75" w:rsidRDefault="008035D2" w:rsidP="00755706">
      <w:pPr>
        <w:spacing w:after="0" w:line="480" w:lineRule="auto"/>
        <w:rPr>
          <w:rFonts w:ascii="Times New Roman" w:hAnsi="Times New Roman" w:cs="Times New Roman"/>
          <w:sz w:val="24"/>
          <w:szCs w:val="24"/>
        </w:rPr>
      </w:pPr>
      <w:r w:rsidRPr="00C26E75">
        <w:rPr>
          <w:rFonts w:ascii="Times New Roman" w:hAnsi="Times New Roman" w:cs="Times New Roman"/>
          <w:b/>
          <w:sz w:val="24"/>
          <w:szCs w:val="24"/>
        </w:rPr>
        <w:lastRenderedPageBreak/>
        <w:t>APPENDIX</w:t>
      </w:r>
    </w:p>
    <w:p w14:paraId="3452C71F" w14:textId="721C0ACD" w:rsidR="008035D2" w:rsidRPr="00C26E75" w:rsidRDefault="008035D2" w:rsidP="00755706">
      <w:pPr>
        <w:spacing w:after="0" w:line="480" w:lineRule="auto"/>
        <w:rPr>
          <w:rFonts w:ascii="Times New Roman" w:eastAsiaTheme="minorEastAsia" w:hAnsi="Times New Roman" w:cs="Times New Roman"/>
          <w:sz w:val="24"/>
          <w:szCs w:val="24"/>
        </w:rPr>
      </w:pPr>
      <w:r w:rsidRPr="00C26E75">
        <w:rPr>
          <w:rFonts w:ascii="Times New Roman" w:hAnsi="Times New Roman" w:cs="Times New Roman"/>
          <w:sz w:val="24"/>
          <w:szCs w:val="24"/>
        </w:rPr>
        <w:t xml:space="preserve">To show that (5) reduces to (7) under the stated assumptions, note </w:t>
      </w:r>
      <w:r w:rsidR="00F91B79" w:rsidRPr="00C26E75">
        <w:rPr>
          <w:rFonts w:ascii="Times New Roman" w:hAnsi="Times New Roman" w:cs="Times New Roman"/>
          <w:sz w:val="24"/>
          <w:szCs w:val="24"/>
        </w:rPr>
        <w:t xml:space="preserve">first </w:t>
      </w:r>
      <w:r w:rsidRPr="00C26E75">
        <w:rPr>
          <w:rFonts w:ascii="Times New Roman" w:hAnsi="Times New Roman" w:cs="Times New Roman"/>
          <w:sz w:val="24"/>
          <w:szCs w:val="24"/>
        </w:rPr>
        <w:t>that</w:t>
      </w:r>
      <w:r w:rsidR="00F91B79" w:rsidRPr="00C26E75">
        <w:rPr>
          <w:rFonts w:ascii="Times New Roman" w:hAnsi="Times New Roman" w:cs="Times New Roman"/>
          <w:sz w:val="24"/>
          <w:szCs w:val="24"/>
        </w:rPr>
        <w:t xml:space="preserve"> since </w:t>
      </w:r>
      <w:r w:rsidR="00F91B79" w:rsidRPr="00C26E75">
        <w:rPr>
          <w:rFonts w:ascii="Times New Roman" w:hAnsi="Times New Roman" w:cs="Times New Roman"/>
          <w:i/>
          <w:sz w:val="24"/>
          <w:szCs w:val="24"/>
        </w:rPr>
        <w:t>V</w:t>
      </w:r>
      <w:r w:rsidR="00F91B79" w:rsidRPr="00C26E75">
        <w:rPr>
          <w:rFonts w:ascii="Times New Roman" w:hAnsi="Times New Roman" w:cs="Times New Roman"/>
          <w:sz w:val="24"/>
          <w:szCs w:val="24"/>
        </w:rPr>
        <w:t xml:space="preserve"> is </w:t>
      </w:r>
      <w:r w:rsidR="00C51292" w:rsidRPr="00C26E75">
        <w:rPr>
          <w:rFonts w:ascii="Times New Roman" w:hAnsi="Times New Roman" w:cs="Times New Roman"/>
          <w:sz w:val="24"/>
          <w:szCs w:val="24"/>
        </w:rPr>
        <w:t xml:space="preserve">assumed to be </w:t>
      </w:r>
      <w:r w:rsidR="00F91B79" w:rsidRPr="00C26E75">
        <w:rPr>
          <w:rFonts w:ascii="Times New Roman" w:hAnsi="Times New Roman" w:cs="Times New Roman"/>
          <w:sz w:val="24"/>
          <w:szCs w:val="24"/>
        </w:rPr>
        <w:t xml:space="preserve">uncorrelated with </w:t>
      </w:r>
      <w:r w:rsidR="00F91B79" w:rsidRPr="00C26E75">
        <w:rPr>
          <w:rFonts w:ascii="Times New Roman" w:hAnsi="Times New Roman" w:cs="Times New Roman"/>
          <w:i/>
          <w:sz w:val="24"/>
          <w:szCs w:val="24"/>
        </w:rPr>
        <w:t>X</w:t>
      </w:r>
      <w:r w:rsidR="00F91B79" w:rsidRPr="00C26E75">
        <w:rPr>
          <w:rFonts w:ascii="Times New Roman" w:hAnsi="Times New Roman" w:cs="Times New Roman"/>
          <w:sz w:val="24"/>
          <w:szCs w:val="24"/>
        </w:rPr>
        <w:t xml:space="preserve"> for </w:t>
      </w:r>
      <w:r w:rsidR="00433F3C" w:rsidRPr="00C26E75">
        <w:rPr>
          <w:rFonts w:ascii="Times New Roman" w:hAnsi="Times New Roman" w:cs="Times New Roman"/>
          <w:sz w:val="24"/>
          <w:szCs w:val="24"/>
        </w:rPr>
        <w:t xml:space="preserve">both selected and </w:t>
      </w:r>
      <w:r w:rsidR="00F91B79" w:rsidRPr="00C26E75">
        <w:rPr>
          <w:rFonts w:ascii="Times New Roman" w:hAnsi="Times New Roman" w:cs="Times New Roman"/>
          <w:sz w:val="24"/>
          <w:szCs w:val="24"/>
        </w:rPr>
        <w:t xml:space="preserve">non-selected cases, </w:t>
      </w:r>
      <m:oMath>
        <m:sSubSup>
          <m:sSubSupPr>
            <m:ctrlPr>
              <w:rPr>
                <w:rFonts w:ascii="Cambria Math" w:hAnsi="Cambria Math" w:cs="Times New Roman"/>
                <w:i/>
                <w:sz w:val="24"/>
                <w:szCs w:val="24"/>
                <w:lang w:val="en-US"/>
              </w:rPr>
            </m:ctrlPr>
          </m:sSubSupPr>
          <m:e>
            <m:r>
              <w:rPr>
                <w:rFonts w:ascii="Cambria Math" w:hAnsi="Cambria Math" w:cs="Times New Roman"/>
                <w:sz w:val="24"/>
                <w:szCs w:val="24"/>
              </w:rPr>
              <m:t>β</m:t>
            </m:r>
            <m:ctrlPr>
              <w:rPr>
                <w:rFonts w:ascii="Cambria Math" w:hAnsi="Cambria Math" w:cs="Times New Roman"/>
                <w:i/>
                <w:sz w:val="24"/>
                <w:szCs w:val="24"/>
              </w:rPr>
            </m:ctrlPr>
          </m:e>
          <m:sub>
            <m:r>
              <w:rPr>
                <w:rFonts w:ascii="Cambria Math" w:hAnsi="Cambria Math" w:cs="Times New Roman"/>
                <w:sz w:val="24"/>
                <w:szCs w:val="24"/>
              </w:rPr>
              <m:t>xv⋅v</m:t>
            </m:r>
          </m:sub>
          <m:sup>
            <m:r>
              <w:rPr>
                <w:rFonts w:ascii="Cambria Math" w:hAnsi="Cambria Math" w:cs="Times New Roman"/>
                <w:sz w:val="24"/>
                <w:szCs w:val="24"/>
              </w:rPr>
              <m:t>(0)</m:t>
            </m:r>
            <m:ctrlPr>
              <w:rPr>
                <w:rFonts w:ascii="Cambria Math" w:hAnsi="Cambria Math" w:cs="Times New Roman"/>
                <w:i/>
                <w:sz w:val="24"/>
                <w:szCs w:val="24"/>
              </w:rPr>
            </m:ctrlP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rPr>
              <m:t>β</m:t>
            </m:r>
            <m:ctrlPr>
              <w:rPr>
                <w:rFonts w:ascii="Cambria Math" w:hAnsi="Cambria Math" w:cs="Times New Roman"/>
                <w:i/>
                <w:sz w:val="24"/>
                <w:szCs w:val="24"/>
              </w:rPr>
            </m:ctrlPr>
          </m:e>
          <m:sub>
            <m:r>
              <w:rPr>
                <w:rFonts w:ascii="Cambria Math" w:hAnsi="Cambria Math" w:cs="Times New Roman"/>
                <w:sz w:val="24"/>
                <w:szCs w:val="24"/>
              </w:rPr>
              <m:t>xv⋅v</m:t>
            </m:r>
          </m:sub>
          <m:sup>
            <m:r>
              <w:rPr>
                <w:rFonts w:ascii="Cambria Math" w:hAnsi="Cambria Math" w:cs="Times New Roman"/>
                <w:sz w:val="24"/>
                <w:szCs w:val="24"/>
              </w:rPr>
              <m:t>(1)</m:t>
            </m:r>
            <m:ctrlPr>
              <w:rPr>
                <w:rFonts w:ascii="Cambria Math" w:hAnsi="Cambria Math" w:cs="Times New Roman"/>
                <w:i/>
                <w:sz w:val="24"/>
                <w:szCs w:val="24"/>
              </w:rPr>
            </m:ctrlPr>
          </m:sup>
        </m:sSubSup>
        <m:r>
          <w:rPr>
            <w:rFonts w:ascii="Cambria Math" w:hAnsi="Cambria Math" w:cs="Times New Roman"/>
            <w:sz w:val="24"/>
            <w:szCs w:val="24"/>
          </w:rPr>
          <m:t>=0</m:t>
        </m:r>
      </m:oMath>
      <w:r w:rsidR="009D3C28" w:rsidRPr="00C26E75">
        <w:rPr>
          <w:rFonts w:ascii="Times New Roman" w:eastAsiaTheme="minorEastAsia" w:hAnsi="Times New Roman" w:cs="Times New Roman"/>
          <w:sz w:val="24"/>
          <w:szCs w:val="24"/>
        </w:rPr>
        <w:t>.</w:t>
      </w:r>
      <w:r w:rsidR="00CB6E47" w:rsidRPr="00C26E75">
        <w:rPr>
          <w:rFonts w:ascii="Times New Roman" w:eastAsiaTheme="minorEastAsia" w:hAnsi="Times New Roman" w:cs="Times New Roman"/>
          <w:sz w:val="24"/>
          <w:szCs w:val="24"/>
        </w:rPr>
        <w:t xml:space="preserve"> Secondly, since </w:t>
      </w:r>
      <w:r w:rsidR="00CB6E47" w:rsidRPr="00C26E75">
        <w:rPr>
          <w:rFonts w:ascii="Times New Roman" w:eastAsiaTheme="minorEastAsia" w:hAnsi="Times New Roman" w:cs="Times New Roman"/>
          <w:i/>
          <w:sz w:val="24"/>
          <w:szCs w:val="24"/>
        </w:rPr>
        <w:t>X</w:t>
      </w:r>
      <w:r w:rsidR="00CB6E47" w:rsidRPr="00C26E75">
        <w:rPr>
          <w:rFonts w:ascii="Times New Roman" w:eastAsiaTheme="minorEastAsia" w:hAnsi="Times New Roman" w:cs="Times New Roman"/>
          <w:sz w:val="24"/>
          <w:szCs w:val="24"/>
        </w:rPr>
        <w:t xml:space="preserve"> is assumed to be the best predictor of </w:t>
      </w:r>
      <w:r w:rsidR="00CB6E47" w:rsidRPr="00C26E75">
        <w:rPr>
          <w:rFonts w:ascii="Times New Roman" w:eastAsiaTheme="minorEastAsia" w:hAnsi="Times New Roman" w:cs="Times New Roman"/>
          <w:i/>
          <w:sz w:val="24"/>
          <w:szCs w:val="24"/>
        </w:rPr>
        <w:t>Y</w:t>
      </w:r>
      <w:r w:rsidR="00CB6E47" w:rsidRPr="00C26E75">
        <w:rPr>
          <w:rFonts w:ascii="Times New Roman" w:eastAsiaTheme="minorEastAsia" w:hAnsi="Times New Roman" w:cs="Times New Roman"/>
          <w:sz w:val="24"/>
          <w:szCs w:val="24"/>
        </w:rPr>
        <w:t xml:space="preserve"> for </w:t>
      </w:r>
      <w:r w:rsidR="00532B46" w:rsidRPr="00C26E75">
        <w:rPr>
          <w:rFonts w:ascii="Times New Roman" w:eastAsiaTheme="minorEastAsia" w:hAnsi="Times New Roman" w:cs="Times New Roman"/>
          <w:sz w:val="24"/>
          <w:szCs w:val="24"/>
        </w:rPr>
        <w:t xml:space="preserve">both selected and </w:t>
      </w:r>
      <w:r w:rsidR="00CB6E47" w:rsidRPr="00C26E75">
        <w:rPr>
          <w:rFonts w:ascii="Times New Roman" w:eastAsiaTheme="minorEastAsia" w:hAnsi="Times New Roman" w:cs="Times New Roman"/>
          <w:sz w:val="24"/>
          <w:szCs w:val="24"/>
        </w:rPr>
        <w:t>non-selected cases,</w:t>
      </w:r>
      <w:r w:rsidR="002459B9" w:rsidRPr="00C26E75">
        <w:rPr>
          <w:rFonts w:ascii="Times New Roman" w:eastAsiaTheme="minorEastAsia"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6"/>
        <w:gridCol w:w="670"/>
      </w:tblGrid>
      <w:tr w:rsidR="002459B9" w:rsidRPr="00C26E75" w14:paraId="704ED784" w14:textId="77777777" w:rsidTr="00E23C4A">
        <w:trPr>
          <w:cantSplit/>
        </w:trPr>
        <w:tc>
          <w:tcPr>
            <w:tcW w:w="8635" w:type="dxa"/>
            <w:vAlign w:val="center"/>
          </w:tcPr>
          <w:p w14:paraId="755ECD6F" w14:textId="3CF0CBDD" w:rsidR="00E23C4A" w:rsidRPr="00C26E75" w:rsidRDefault="00574FA8" w:rsidP="00655D50">
            <w:pPr>
              <w:spacing w:line="480" w:lineRule="auto"/>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uv⋅vx</m:t>
                    </m:r>
                  </m:sub>
                  <m:sup>
                    <m:d>
                      <m:dPr>
                        <m:ctrlPr>
                          <w:rPr>
                            <w:rFonts w:ascii="Cambria Math" w:hAnsi="Cambria Math" w:cs="Times New Roman"/>
                            <w:i/>
                          </w:rPr>
                        </m:ctrlPr>
                      </m:dPr>
                      <m:e>
                        <m:r>
                          <w:rPr>
                            <w:rFonts w:ascii="Cambria Math" w:hAnsi="Cambria Math" w:cs="Times New Roman"/>
                          </w:rPr>
                          <m:t>j</m:t>
                        </m:r>
                      </m:e>
                    </m:d>
                  </m:sup>
                </m:sSubSup>
                <m:r>
                  <m:rPr>
                    <m:aln/>
                  </m:rPr>
                  <w:rPr>
                    <w:rFonts w:ascii="Cambria Math" w:eastAsiaTheme="minorEastAsia"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uv⋅v</m:t>
                    </m:r>
                  </m:sub>
                  <m:sup>
                    <m:d>
                      <m:dPr>
                        <m:ctrlPr>
                          <w:rPr>
                            <w:rFonts w:ascii="Cambria Math" w:hAnsi="Cambria Math" w:cs="Times New Roman"/>
                            <w:i/>
                          </w:rPr>
                        </m:ctrlPr>
                      </m:dPr>
                      <m:e>
                        <m:r>
                          <w:rPr>
                            <w:rFonts w:ascii="Cambria Math" w:hAnsi="Cambria Math" w:cs="Times New Roman"/>
                          </w:rPr>
                          <m:t>j</m:t>
                        </m:r>
                      </m:e>
                    </m:d>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ux⋅v</m:t>
                        </m:r>
                      </m:sub>
                      <m:sup>
                        <m:d>
                          <m:dPr>
                            <m:ctrlPr>
                              <w:rPr>
                                <w:rFonts w:ascii="Cambria Math" w:hAnsi="Cambria Math" w:cs="Times New Roman"/>
                                <w:i/>
                              </w:rPr>
                            </m:ctrlPr>
                          </m:dPr>
                          <m:e>
                            <m:r>
                              <w:rPr>
                                <w:rFonts w:ascii="Cambria Math" w:hAnsi="Cambria Math" w:cs="Times New Roman"/>
                              </w:rPr>
                              <m:t>j</m:t>
                            </m:r>
                          </m:e>
                        </m:d>
                      </m:sup>
                    </m:sSubSup>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xv⋅v</m:t>
                        </m:r>
                      </m:sub>
                      <m:sup>
                        <m:d>
                          <m:dPr>
                            <m:ctrlPr>
                              <w:rPr>
                                <w:rFonts w:ascii="Cambria Math" w:hAnsi="Cambria Math" w:cs="Times New Roman"/>
                                <w:i/>
                              </w:rPr>
                            </m:ctrlPr>
                          </m:dPr>
                          <m:e>
                            <m:r>
                              <w:rPr>
                                <w:rFonts w:ascii="Cambria Math" w:hAnsi="Cambria Math" w:cs="Times New Roman"/>
                              </w:rPr>
                              <m:t>j</m:t>
                            </m:r>
                          </m:e>
                        </m:d>
                      </m:sup>
                    </m:sSubSup>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xx⋅v</m:t>
                        </m:r>
                      </m:sub>
                      <m:sup>
                        <m:d>
                          <m:dPr>
                            <m:ctrlPr>
                              <w:rPr>
                                <w:rFonts w:ascii="Cambria Math" w:hAnsi="Cambria Math" w:cs="Times New Roman"/>
                                <w:i/>
                              </w:rPr>
                            </m:ctrlPr>
                          </m:dPr>
                          <m:e>
                            <m:r>
                              <w:rPr>
                                <w:rFonts w:ascii="Cambria Math" w:hAnsi="Cambria Math" w:cs="Times New Roman"/>
                              </w:rPr>
                              <m:t>j</m:t>
                            </m:r>
                          </m:e>
                        </m:d>
                      </m:sup>
                    </m:sSubSup>
                  </m:den>
                </m:f>
                <m:r>
                  <m:rPr>
                    <m:sty m:val="p"/>
                  </m:rPr>
                  <w:rPr>
                    <w:rFonts w:ascii="Cambria Math" w:hAnsi="Cambria Math" w:cs="Times New Roman"/>
                  </w:rPr>
                  <w:br/>
                </m:r>
              </m:oMath>
              <m:oMath>
                <m:r>
                  <m:rPr>
                    <m:aln/>
                  </m:rP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uv⋅v</m:t>
                    </m:r>
                  </m:sub>
                  <m:sup>
                    <m:d>
                      <m:dPr>
                        <m:ctrlPr>
                          <w:rPr>
                            <w:rFonts w:ascii="Cambria Math" w:hAnsi="Cambria Math" w:cs="Times New Roman"/>
                            <w:i/>
                          </w:rPr>
                        </m:ctrlPr>
                      </m:dPr>
                      <m:e>
                        <m:r>
                          <w:rPr>
                            <w:rFonts w:ascii="Cambria Math" w:hAnsi="Cambria Math" w:cs="Times New Roman"/>
                          </w:rPr>
                          <m:t>j</m:t>
                        </m:r>
                      </m:e>
                    </m:d>
                  </m:sup>
                </m:sSubSup>
                <m:r>
                  <w:rPr>
                    <w:rFonts w:ascii="Cambria Math" w:hAnsi="Cambria Math" w:cs="Times New Roman"/>
                  </w:rPr>
                  <m:t>=0</m:t>
                </m:r>
              </m:oMath>
            </m:oMathPara>
          </w:p>
        </w:tc>
        <w:tc>
          <w:tcPr>
            <w:tcW w:w="381" w:type="dxa"/>
            <w:vAlign w:val="center"/>
          </w:tcPr>
          <w:p w14:paraId="50FC0B6B" w14:textId="066537E3" w:rsidR="002459B9" w:rsidRPr="00C26E75" w:rsidRDefault="002459B9" w:rsidP="000C4214">
            <w:pPr>
              <w:spacing w:line="480" w:lineRule="auto"/>
              <w:jc w:val="center"/>
              <w:rPr>
                <w:rFonts w:ascii="Times New Roman" w:hAnsi="Times New Roman" w:cs="Times New Roman"/>
              </w:rPr>
            </w:pPr>
            <w:r w:rsidRPr="00C26E75">
              <w:rPr>
                <w:rFonts w:ascii="Times New Roman" w:hAnsi="Times New Roman" w:cs="Times New Roman"/>
              </w:rPr>
              <w:t>(A1)</w:t>
            </w:r>
          </w:p>
        </w:tc>
      </w:tr>
    </w:tbl>
    <w:p w14:paraId="54D47379" w14:textId="03EAEB3D" w:rsidR="002459B9" w:rsidRPr="00C26E75" w:rsidRDefault="00E23C4A" w:rsidP="00755706">
      <w:pPr>
        <w:spacing w:after="0" w:line="480" w:lineRule="auto"/>
        <w:rPr>
          <w:rFonts w:ascii="Times New Roman" w:eastAsiaTheme="minorEastAsia" w:hAnsi="Times New Roman" w:cs="Times New Roman"/>
          <w:sz w:val="24"/>
          <w:szCs w:val="24"/>
        </w:rPr>
      </w:pPr>
      <w:r w:rsidRPr="00C26E75">
        <w:rPr>
          <w:rFonts w:ascii="Times New Roman" w:eastAsiaTheme="minorEastAsia" w:hAnsi="Times New Roman" w:cs="Times New Roman"/>
          <w:sz w:val="24"/>
          <w:szCs w:val="24"/>
        </w:rPr>
        <w:t xml:space="preserve">for </w:t>
      </w:r>
      <w:r w:rsidRPr="00C26E75">
        <w:rPr>
          <w:rFonts w:ascii="Times New Roman" w:eastAsiaTheme="minorEastAsia" w:hAnsi="Times New Roman" w:cs="Times New Roman"/>
          <w:i/>
          <w:sz w:val="24"/>
          <w:szCs w:val="24"/>
        </w:rPr>
        <w:t xml:space="preserve">j </w:t>
      </w:r>
      <w:r w:rsidRPr="00C26E75">
        <w:rPr>
          <w:rFonts w:ascii="Times New Roman" w:eastAsiaTheme="minorEastAsia" w:hAnsi="Times New Roman" w:cs="Times New Roman"/>
          <w:sz w:val="24"/>
          <w:szCs w:val="24"/>
        </w:rPr>
        <w:t xml:space="preserve">= 0, 1. Thus the model in (5)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6"/>
        <w:gridCol w:w="670"/>
      </w:tblGrid>
      <w:tr w:rsidR="00E23C4A" w:rsidRPr="00B16DFF" w14:paraId="73FEC5FB" w14:textId="77777777" w:rsidTr="000C4214">
        <w:trPr>
          <w:cantSplit/>
        </w:trPr>
        <w:tc>
          <w:tcPr>
            <w:tcW w:w="8635" w:type="dxa"/>
            <w:vAlign w:val="center"/>
          </w:tcPr>
          <w:p w14:paraId="071E0655" w14:textId="5F4B7399" w:rsidR="00E23C4A" w:rsidRPr="00B16DFF" w:rsidRDefault="00574FA8" w:rsidP="000C4214">
            <w:pPr>
              <w:spacing w:line="480" w:lineRule="auto"/>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U,X</m:t>
                    </m:r>
                  </m:e>
                  <m:e>
                    <m:r>
                      <w:rPr>
                        <w:rFonts w:ascii="Cambria Math" w:hAnsi="Cambria Math" w:cs="Times New Roman"/>
                      </w:rPr>
                      <m:t>V,S=j</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
                  <m:dPr>
                    <m:ctrlPr>
                      <w:rPr>
                        <w:rFonts w:ascii="Cambria Math" w:hAnsi="Cambria Math" w:cs="Times New Roman"/>
                        <w:i/>
                      </w:rPr>
                    </m:ctrlPr>
                  </m:dPr>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u0⋅v</m:t>
                                  </m:r>
                                </m:sub>
                                <m:sup>
                                  <m:r>
                                    <w:rPr>
                                      <w:rFonts w:ascii="Cambria Math" w:hAnsi="Cambria Math" w:cs="Times New Roman"/>
                                    </w:rPr>
                                    <m:t>(j)</m:t>
                                  </m:r>
                                </m:sup>
                              </m:sSubSup>
                            </m:e>
                          </m:mr>
                          <m:mr>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x0⋅v</m:t>
                                  </m:r>
                                </m:sub>
                                <m:sup>
                                  <m:r>
                                    <w:rPr>
                                      <w:rFonts w:ascii="Cambria Math" w:hAnsi="Cambria Math" w:cs="Times New Roman"/>
                                    </w:rPr>
                                    <m:t>(j)</m:t>
                                  </m:r>
                                </m:sup>
                              </m:sSubSup>
                            </m:e>
                          </m:mr>
                        </m:m>
                      </m:e>
                    </m:d>
                    <m:r>
                      <w:rPr>
                        <w:rFonts w:ascii="Cambria Math" w:hAnsi="Cambria Math" w:cs="Times New Roman"/>
                      </w:rPr>
                      <m:t>,</m:t>
                    </m:r>
                    <m:d>
                      <m:dPr>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uu⋅v</m:t>
                                  </m:r>
                                </m:sub>
                                <m:sup>
                                  <m:r>
                                    <w:rPr>
                                      <w:rFonts w:ascii="Cambria Math" w:hAnsi="Cambria Math" w:cs="Times New Roman"/>
                                    </w:rPr>
                                    <m:t>(j)</m:t>
                                  </m:r>
                                </m:sup>
                              </m:sSubSup>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ux⋅v</m:t>
                                  </m:r>
                                </m:sub>
                                <m:sup>
                                  <m:r>
                                    <w:rPr>
                                      <w:rFonts w:ascii="Cambria Math" w:hAnsi="Cambria Math" w:cs="Times New Roman"/>
                                    </w:rPr>
                                    <m:t>(j)</m:t>
                                  </m:r>
                                </m:sup>
                              </m:sSubSup>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ux⋅v</m:t>
                                  </m:r>
                                </m:sub>
                                <m:sup>
                                  <m:r>
                                    <w:rPr>
                                      <w:rFonts w:ascii="Cambria Math" w:hAnsi="Cambria Math" w:cs="Times New Roman"/>
                                    </w:rPr>
                                    <m:t>(j)</m:t>
                                  </m:r>
                                </m:sup>
                              </m:sSubSup>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xx⋅v</m:t>
                                  </m:r>
                                </m:sub>
                                <m:sup>
                                  <m:r>
                                    <w:rPr>
                                      <w:rFonts w:ascii="Cambria Math" w:hAnsi="Cambria Math" w:cs="Times New Roman"/>
                                    </w:rPr>
                                    <m:t>(j)</m:t>
                                  </m:r>
                                </m:sup>
                              </m:sSubSup>
                            </m:e>
                          </m:mr>
                        </m:m>
                      </m:e>
                    </m:d>
                  </m:e>
                </m:d>
                <m:r>
                  <w:rPr>
                    <w:rFonts w:ascii="Cambria Math" w:hAnsi="Cambria Math" w:cs="Times New Roman"/>
                  </w:rPr>
                  <m:t>,</m:t>
                </m:r>
              </m:oMath>
            </m:oMathPara>
          </w:p>
        </w:tc>
        <w:tc>
          <w:tcPr>
            <w:tcW w:w="381" w:type="dxa"/>
            <w:vAlign w:val="center"/>
          </w:tcPr>
          <w:p w14:paraId="25E597D6" w14:textId="77777777" w:rsidR="00E23C4A" w:rsidRPr="00B16DFF" w:rsidRDefault="00E23C4A" w:rsidP="000C4214">
            <w:pPr>
              <w:spacing w:line="480" w:lineRule="auto"/>
              <w:jc w:val="center"/>
              <w:rPr>
                <w:rFonts w:ascii="Times New Roman" w:hAnsi="Times New Roman" w:cs="Times New Roman"/>
              </w:rPr>
            </w:pPr>
            <w:r w:rsidRPr="00B16DFF">
              <w:rPr>
                <w:rFonts w:ascii="Times New Roman" w:hAnsi="Times New Roman" w:cs="Times New Roman"/>
              </w:rPr>
              <w:t>(</w:t>
            </w:r>
            <w:r w:rsidR="009B3A9D" w:rsidRPr="00B16DFF">
              <w:rPr>
                <w:rFonts w:ascii="Times New Roman" w:hAnsi="Times New Roman" w:cs="Times New Roman"/>
              </w:rPr>
              <w:t>A2</w:t>
            </w:r>
            <w:r w:rsidRPr="00B16DFF">
              <w:rPr>
                <w:rFonts w:ascii="Times New Roman" w:hAnsi="Times New Roman" w:cs="Times New Roman"/>
              </w:rPr>
              <w:t>)</w:t>
            </w:r>
          </w:p>
        </w:tc>
      </w:tr>
    </w:tbl>
    <w:p w14:paraId="664F312A" w14:textId="28402B70" w:rsidR="00E23C4A" w:rsidRPr="00B16DFF" w:rsidRDefault="00911F5F" w:rsidP="00755706">
      <w:pPr>
        <w:spacing w:after="0" w:line="480" w:lineRule="auto"/>
        <w:rPr>
          <w:rFonts w:ascii="Times New Roman" w:eastAsiaTheme="minorEastAsia" w:hAnsi="Times New Roman" w:cs="Times New Roman"/>
          <w:sz w:val="24"/>
          <w:szCs w:val="24"/>
        </w:rPr>
      </w:pPr>
      <w:r w:rsidRPr="00B16DFF">
        <w:rPr>
          <w:rFonts w:ascii="Times New Roman" w:eastAsiaTheme="minorEastAsia" w:hAnsi="Times New Roman" w:cs="Times New Roman"/>
          <w:sz w:val="24"/>
          <w:szCs w:val="24"/>
        </w:rPr>
        <w:t xml:space="preserve">which is the pattern-mixture model in (7) with </w:t>
      </w:r>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u</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rPr>
              <m:t>β</m:t>
            </m:r>
            <m:ctrlPr>
              <w:rPr>
                <w:rFonts w:ascii="Cambria Math" w:hAnsi="Cambria Math" w:cs="Times New Roman"/>
                <w:i/>
                <w:sz w:val="24"/>
                <w:szCs w:val="24"/>
              </w:rPr>
            </m:ctrlPr>
          </m:e>
          <m:sub>
            <m:r>
              <w:rPr>
                <w:rFonts w:ascii="Cambria Math" w:hAnsi="Cambria Math" w:cs="Times New Roman"/>
                <w:sz w:val="24"/>
                <w:szCs w:val="24"/>
              </w:rPr>
              <m:t>u0⋅v</m:t>
            </m:r>
          </m:sub>
          <m:sup>
            <m:r>
              <w:rPr>
                <w:rFonts w:ascii="Cambria Math" w:hAnsi="Cambria Math" w:cs="Times New Roman"/>
                <w:sz w:val="24"/>
                <w:szCs w:val="24"/>
              </w:rPr>
              <m:t>(j)</m:t>
            </m:r>
            <m:ctrlPr>
              <w:rPr>
                <w:rFonts w:ascii="Cambria Math" w:hAnsi="Cambria Math" w:cs="Times New Roman"/>
                <w:i/>
                <w:sz w:val="24"/>
                <w:szCs w:val="24"/>
              </w:rPr>
            </m:ctrlPr>
          </m:sup>
        </m:sSubSup>
      </m:oMath>
      <w:r w:rsidR="00C26E75" w:rsidRPr="00B16DFF">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lang w:val="en-US"/>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x</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r>
              <w:rPr>
                <w:rFonts w:ascii="Cambria Math" w:hAnsi="Cambria Math" w:cs="Times New Roman"/>
                <w:sz w:val="24"/>
                <w:szCs w:val="24"/>
              </w:rPr>
              <m:t>=β</m:t>
            </m:r>
            <m:ctrlPr>
              <w:rPr>
                <w:rFonts w:ascii="Cambria Math" w:hAnsi="Cambria Math" w:cs="Times New Roman"/>
                <w:i/>
                <w:sz w:val="24"/>
                <w:szCs w:val="24"/>
              </w:rPr>
            </m:ctrlPr>
          </m:e>
          <m:sub>
            <m:r>
              <w:rPr>
                <w:rFonts w:ascii="Cambria Math" w:hAnsi="Cambria Math" w:cs="Times New Roman"/>
                <w:sz w:val="24"/>
                <w:szCs w:val="24"/>
              </w:rPr>
              <m:t>x0⋅v</m:t>
            </m:r>
          </m:sub>
          <m:sup>
            <m:r>
              <w:rPr>
                <w:rFonts w:ascii="Cambria Math" w:hAnsi="Cambria Math" w:cs="Times New Roman"/>
                <w:sz w:val="24"/>
                <w:szCs w:val="24"/>
              </w:rPr>
              <m:t>(j)</m:t>
            </m:r>
            <m:ctrlPr>
              <w:rPr>
                <w:rFonts w:ascii="Cambria Math" w:hAnsi="Cambria Math" w:cs="Times New Roman"/>
                <w:i/>
                <w:sz w:val="24"/>
                <w:szCs w:val="24"/>
              </w:rPr>
            </m:ctrlPr>
          </m:sup>
        </m:sSubSup>
      </m:oMath>
      <w:r w:rsidR="00B16DFF" w:rsidRPr="00B16DFF">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uu</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hAnsi="Cambria Math" w:cs="Times New Roman"/>
                <w:sz w:val="24"/>
                <w:szCs w:val="24"/>
              </w:rPr>
              <m:t>uu⋅v</m:t>
            </m:r>
            <m:ctrlPr>
              <w:rPr>
                <w:rFonts w:ascii="Cambria Math" w:hAnsi="Cambria Math" w:cs="Times New Roman"/>
                <w:i/>
                <w:sz w:val="24"/>
                <w:szCs w:val="24"/>
              </w:rPr>
            </m:ctrlPr>
          </m:sub>
          <m:sup>
            <m:r>
              <w:rPr>
                <w:rFonts w:ascii="Cambria Math" w:hAnsi="Cambria Math" w:cs="Times New Roman"/>
                <w:sz w:val="24"/>
                <w:szCs w:val="24"/>
              </w:rPr>
              <m:t>(j)</m:t>
            </m:r>
          </m:sup>
        </m:sSubSup>
      </m:oMath>
      <w:r w:rsidR="00B16DFF" w:rsidRPr="00B16DFF">
        <w:rPr>
          <w:rFonts w:ascii="Times New Roman" w:eastAsiaTheme="minorEastAsia" w:hAnsi="Times New Roman" w:cs="Times New Roman"/>
          <w:sz w:val="24"/>
          <w:szCs w:val="24"/>
          <w:lang w:val="en-US"/>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xx</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lang w:val="en-US"/>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hAnsi="Cambria Math" w:cs="Times New Roman"/>
                <w:sz w:val="24"/>
                <w:szCs w:val="24"/>
              </w:rPr>
              <m:t>xx⋅v</m:t>
            </m:r>
            <m:ctrlPr>
              <w:rPr>
                <w:rFonts w:ascii="Cambria Math" w:hAnsi="Cambria Math" w:cs="Times New Roman"/>
                <w:i/>
                <w:sz w:val="24"/>
                <w:szCs w:val="24"/>
              </w:rPr>
            </m:ctrlPr>
          </m:sub>
          <m:sup>
            <m:r>
              <w:rPr>
                <w:rFonts w:ascii="Cambria Math" w:hAnsi="Cambria Math" w:cs="Times New Roman"/>
                <w:sz w:val="24"/>
                <w:szCs w:val="24"/>
              </w:rPr>
              <m:t>(j)</m:t>
            </m:r>
          </m:sup>
        </m:sSubSup>
      </m:oMath>
      <w:r w:rsidR="00B16DFF">
        <w:rPr>
          <w:rFonts w:ascii="Times New Roman" w:eastAsiaTheme="minorEastAsia" w:hAnsi="Times New Roman" w:cs="Times New Roman"/>
          <w:sz w:val="24"/>
          <w:szCs w:val="24"/>
          <w:lang w:val="en-US"/>
        </w:rPr>
        <w:t xml:space="preserve">, and </w:t>
      </w:r>
      <m:oMath>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ux</m:t>
            </m:r>
          </m:sub>
          <m:sup>
            <m:r>
              <w:rPr>
                <w:rFonts w:ascii="Cambria Math" w:hAnsi="Cambria Math" w:cs="Times New Roman"/>
              </w:rPr>
              <m:t>(j)</m:t>
            </m:r>
          </m:sup>
        </m:sSubSup>
        <m:r>
          <w:rPr>
            <w:rFonts w:ascii="Cambria Math" w:eastAsiaTheme="minorEastAsia" w:hAnsi="Cambria Math" w:cs="Times New Roman"/>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ux</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num>
          <m:den>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uu</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xx</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e>
            </m:rad>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lang w:val="en-US"/>
                  </w:rPr>
                </m:ctrlPr>
              </m:sSubSupPr>
              <m:e>
                <m:r>
                  <w:rPr>
                    <w:rFonts w:ascii="Cambria Math" w:hAnsi="Cambria Math" w:cs="Times New Roman"/>
                    <w:sz w:val="24"/>
                    <w:szCs w:val="24"/>
                  </w:rPr>
                  <m:t>σ</m:t>
                </m:r>
                <m:ctrlPr>
                  <w:rPr>
                    <w:rFonts w:ascii="Cambria Math" w:hAnsi="Cambria Math" w:cs="Times New Roman"/>
                    <w:i/>
                    <w:sz w:val="24"/>
                    <w:szCs w:val="24"/>
                  </w:rPr>
                </m:ctrlPr>
              </m:e>
              <m:sub>
                <m:r>
                  <w:rPr>
                    <w:rFonts w:ascii="Cambria Math" w:hAnsi="Cambria Math" w:cs="Times New Roman"/>
                    <w:sz w:val="24"/>
                    <w:szCs w:val="24"/>
                  </w:rPr>
                  <m:t>ux⋅v</m:t>
                </m:r>
                <m:ctrlPr>
                  <w:rPr>
                    <w:rFonts w:ascii="Cambria Math" w:hAnsi="Cambria Math" w:cs="Times New Roman"/>
                    <w:i/>
                    <w:sz w:val="24"/>
                    <w:szCs w:val="24"/>
                  </w:rPr>
                </m:ctrlPr>
              </m:sub>
              <m:sup>
                <m:r>
                  <w:rPr>
                    <w:rFonts w:ascii="Cambria Math" w:hAnsi="Cambria Math" w:cs="Times New Roman"/>
                    <w:sz w:val="24"/>
                    <w:szCs w:val="24"/>
                  </w:rPr>
                  <m:t>(j)</m:t>
                </m:r>
              </m:sup>
            </m:sSubSup>
          </m:num>
          <m:den>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uu⋅v</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xx⋅v</m:t>
                    </m:r>
                  </m:sub>
                  <m:sup>
                    <m:d>
                      <m:dPr>
                        <m:ctrlPr>
                          <w:rPr>
                            <w:rFonts w:ascii="Cambria Math" w:hAnsi="Cambria Math" w:cs="Times New Roman"/>
                            <w:i/>
                            <w:sz w:val="24"/>
                            <w:szCs w:val="24"/>
                          </w:rPr>
                        </m:ctrlPr>
                      </m:dPr>
                      <m:e>
                        <m:r>
                          <w:rPr>
                            <w:rFonts w:ascii="Cambria Math" w:hAnsi="Cambria Math" w:cs="Times New Roman"/>
                            <w:sz w:val="24"/>
                            <w:szCs w:val="24"/>
                          </w:rPr>
                          <m:t>j</m:t>
                        </m:r>
                      </m:e>
                    </m:d>
                  </m:sup>
                </m:sSubSup>
              </m:e>
            </m:rad>
          </m:den>
        </m:f>
      </m:oMath>
      <w:r w:rsidR="00651A14">
        <w:rPr>
          <w:rFonts w:ascii="Times New Roman" w:eastAsiaTheme="minorEastAsia" w:hAnsi="Times New Roman" w:cs="Times New Roman"/>
          <w:sz w:val="24"/>
          <w:szCs w:val="24"/>
        </w:rPr>
        <w:t>.</w:t>
      </w:r>
    </w:p>
    <w:p w14:paraId="77F23255" w14:textId="38C726A4" w:rsidR="00A90BD9" w:rsidRDefault="00A90BD9" w:rsidP="00755706">
      <w:pPr>
        <w:spacing w:after="0" w:line="480" w:lineRule="auto"/>
        <w:rPr>
          <w:rFonts w:ascii="Times New Roman" w:eastAsiaTheme="minorEastAsia" w:hAnsi="Times New Roman" w:cs="Times New Roman"/>
        </w:rPr>
      </w:pPr>
    </w:p>
    <w:p w14:paraId="4B223D4A" w14:textId="37C07D3C" w:rsidR="001C2E8A" w:rsidRDefault="001C2E8A" w:rsidP="00755706">
      <w:pPr>
        <w:spacing w:after="0" w:line="480" w:lineRule="auto"/>
        <w:rPr>
          <w:rFonts w:ascii="Times New Roman" w:eastAsiaTheme="minorEastAsia" w:hAnsi="Times New Roman" w:cs="Times New Roman"/>
          <w:b/>
        </w:rPr>
      </w:pPr>
      <w:r>
        <w:rPr>
          <w:rFonts w:ascii="Times New Roman" w:eastAsiaTheme="minorEastAsia" w:hAnsi="Times New Roman" w:cs="Times New Roman"/>
          <w:b/>
        </w:rPr>
        <w:t>ACKNOWLEDGMENTS</w:t>
      </w:r>
    </w:p>
    <w:p w14:paraId="6E912B47" w14:textId="47188008" w:rsidR="001C2E8A" w:rsidRPr="001C2E8A" w:rsidRDefault="001C2E8A" w:rsidP="00755706">
      <w:pPr>
        <w:spacing w:after="0" w:line="480" w:lineRule="auto"/>
        <w:rPr>
          <w:rFonts w:ascii="Times New Roman" w:eastAsiaTheme="minorEastAsia" w:hAnsi="Times New Roman" w:cs="Times New Roman"/>
        </w:rPr>
      </w:pPr>
      <w:r w:rsidRPr="001C2E8A">
        <w:rPr>
          <w:rFonts w:ascii="Times New Roman" w:eastAsiaTheme="minorEastAsia" w:hAnsi="Times New Roman" w:cs="Times New Roman"/>
        </w:rPr>
        <w:t>This work was supported by an R21 grant from NIH (PI: West; NIH Grant No. 1R21HD090366-01A1)</w:t>
      </w:r>
      <w:r>
        <w:rPr>
          <w:rFonts w:ascii="Times New Roman" w:eastAsiaTheme="minorEastAsia" w:hAnsi="Times New Roman" w:cs="Times New Roman"/>
        </w:rPr>
        <w:t xml:space="preserve">. </w:t>
      </w:r>
      <w:bookmarkStart w:id="1" w:name="_GoBack"/>
      <w:bookmarkEnd w:id="1"/>
      <w:r w:rsidRPr="001C2E8A">
        <w:rPr>
          <w:rFonts w:ascii="Times New Roman" w:eastAsiaTheme="minorEastAsia" w:hAnsi="Times New Roman" w:cs="Times New Roman"/>
        </w:rPr>
        <w:t>The National Survey of Family Growth (NSFG) is conducted by the Centers for Disease Control and Prevention's (CDC’s) National Center for Health Statistics (NCHS), under contract # 200-2010-33976 with University of Michigan’s Institute for Social Research with funding from several agencies of the U.S. Department of Health and Human Services, including CDC/NCHS, the National Institute of Child Health and Human Development (NICHD), the Office of Population Affairs (OPA), and others listed on the NSFG webpage (see http://www.cdc.gov/nchs/nsfg/). The views expressed here do not represent those of NCHS nor the other funding agencies.</w:t>
      </w:r>
    </w:p>
    <w:p w14:paraId="6F89D945" w14:textId="1661309E" w:rsidR="00E96EBA" w:rsidRDefault="00E96EBA">
      <w:pPr>
        <w:rPr>
          <w:rFonts w:ascii="Times New Roman" w:hAnsi="Times New Roman" w:cs="Times New Roman"/>
          <w:sz w:val="24"/>
          <w:szCs w:val="24"/>
        </w:rPr>
      </w:pPr>
      <w:r>
        <w:rPr>
          <w:rFonts w:ascii="Times New Roman" w:hAnsi="Times New Roman" w:cs="Times New Roman"/>
          <w:sz w:val="24"/>
          <w:szCs w:val="24"/>
        </w:rPr>
        <w:br w:type="page"/>
      </w:r>
    </w:p>
    <w:p w14:paraId="20FE20B3" w14:textId="3F398B30" w:rsidR="00E96EBA" w:rsidRPr="00775CF5" w:rsidRDefault="00E96EBA" w:rsidP="00E96EBA">
      <w:pPr>
        <w:adjustRightInd w:val="0"/>
        <w:spacing w:after="0" w:line="240" w:lineRule="auto"/>
        <w:contextualSpacing/>
        <w:rPr>
          <w:rFonts w:ascii="Times New Roman" w:hAnsi="Times New Roman" w:cs="Times New Roman"/>
          <w:sz w:val="24"/>
          <w:szCs w:val="24"/>
        </w:rPr>
      </w:pPr>
      <w:r w:rsidRPr="00775CF5">
        <w:rPr>
          <w:rFonts w:ascii="Times New Roman" w:hAnsi="Times New Roman" w:cs="Times New Roman"/>
          <w:b/>
          <w:sz w:val="24"/>
          <w:szCs w:val="24"/>
        </w:rPr>
        <w:lastRenderedPageBreak/>
        <w:t>Table 1:</w:t>
      </w:r>
      <w:r w:rsidRPr="00775CF5">
        <w:rPr>
          <w:rFonts w:ascii="Times New Roman" w:hAnsi="Times New Roman" w:cs="Times New Roman"/>
          <w:sz w:val="24"/>
          <w:szCs w:val="24"/>
        </w:rPr>
        <w:t xml:space="preserve"> Values of </w:t>
      </w:r>
      <m:oMath>
        <m:d>
          <m:dPr>
            <m:begChr m:val="{"/>
            <m:endChr m:val="}"/>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U</m:t>
                </m:r>
              </m:sub>
            </m:sSub>
          </m:e>
        </m:d>
      </m:oMath>
      <w:r w:rsidRPr="00775CF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(log-odds ratios) </w:t>
      </w:r>
      <w:r w:rsidRPr="00775CF5">
        <w:rPr>
          <w:rFonts w:ascii="Times New Roman" w:eastAsiaTheme="minorEastAsia" w:hAnsi="Times New Roman" w:cs="Times New Roman"/>
          <w:sz w:val="24"/>
          <w:szCs w:val="24"/>
        </w:rPr>
        <w:t>that determine the selection mechanism for the simulation study.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215"/>
      </w:tblGrid>
      <w:tr w:rsidR="00E96EBA" w:rsidRPr="007964B7" w14:paraId="4FBA5B9F" w14:textId="77777777" w:rsidTr="00FD5687">
        <w:trPr>
          <w:jc w:val="center"/>
        </w:trPr>
        <w:tc>
          <w:tcPr>
            <w:tcW w:w="1525" w:type="dxa"/>
            <w:tcBorders>
              <w:top w:val="single" w:sz="4" w:space="0" w:color="auto"/>
              <w:bottom w:val="single" w:sz="4" w:space="0" w:color="auto"/>
            </w:tcBorders>
            <w:vAlign w:val="bottom"/>
          </w:tcPr>
          <w:p w14:paraId="50392946" w14:textId="77777777" w:rsidR="00E96EBA" w:rsidRPr="007964B7" w:rsidRDefault="00E96EBA" w:rsidP="00FD5687">
            <w:pPr>
              <w:adjustRightInd w:val="0"/>
              <w:contextualSpacing/>
              <w:rPr>
                <w:rFonts w:ascii="Times New Roman" w:hAnsi="Times New Roman" w:cs="Times New Roman"/>
                <w:b/>
              </w:rPr>
            </w:pPr>
            <w:r w:rsidRPr="007964B7">
              <w:rPr>
                <w:rFonts w:ascii="Times New Roman" w:hAnsi="Times New Roman" w:cs="Times New Roman"/>
                <w:b/>
              </w:rPr>
              <w:t>Selection</w:t>
            </w:r>
          </w:p>
          <w:p w14:paraId="3BF14FC0" w14:textId="77777777" w:rsidR="00E96EBA" w:rsidRPr="007964B7" w:rsidRDefault="00E96EBA" w:rsidP="00FD5687">
            <w:pPr>
              <w:adjustRightInd w:val="0"/>
              <w:contextualSpacing/>
              <w:rPr>
                <w:rFonts w:ascii="Times New Roman" w:hAnsi="Times New Roman" w:cs="Times New Roman"/>
                <w:b/>
              </w:rPr>
            </w:pPr>
            <w:r w:rsidRPr="007964B7">
              <w:rPr>
                <w:rFonts w:ascii="Times New Roman" w:hAnsi="Times New Roman" w:cs="Times New Roman"/>
                <w:b/>
              </w:rPr>
              <w:t>Mechanism</w:t>
            </w:r>
          </w:p>
        </w:tc>
        <w:tc>
          <w:tcPr>
            <w:tcW w:w="6215" w:type="dxa"/>
            <w:tcBorders>
              <w:top w:val="single" w:sz="4" w:space="0" w:color="auto"/>
              <w:bottom w:val="single" w:sz="4" w:space="0" w:color="auto"/>
            </w:tcBorders>
            <w:vAlign w:val="bottom"/>
          </w:tcPr>
          <w:p w14:paraId="338D531D" w14:textId="77777777" w:rsidR="00E96EBA" w:rsidRPr="007964B7" w:rsidRDefault="00E96EBA" w:rsidP="00FD5687">
            <w:pPr>
              <w:adjustRightInd w:val="0"/>
              <w:contextualSpacing/>
              <w:rPr>
                <w:rFonts w:ascii="Times New Roman" w:hAnsi="Times New Roman" w:cs="Times New Roman"/>
                <w:b/>
              </w:rPr>
            </w:pPr>
            <w:r w:rsidRPr="007964B7">
              <w:rPr>
                <w:rFonts w:ascii="Times New Roman" w:hAnsi="Times New Roman" w:cs="Times New Roman"/>
                <w:b/>
              </w:rPr>
              <w:t xml:space="preserve">Values of </w:t>
            </w:r>
            <m:oMath>
              <m:d>
                <m:dPr>
                  <m:begChr m:val="{"/>
                  <m:endChr m:val="}"/>
                  <m:ctrlPr>
                    <w:rPr>
                      <w:rFonts w:ascii="Cambria Math" w:hAnsi="Cambria Math" w:cs="Times New Roman"/>
                      <w:b/>
                      <w:i/>
                    </w:rPr>
                  </m:ctrlPr>
                </m:dPr>
                <m:e>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β</m:t>
                      </m:r>
                    </m:e>
                    <m:sub>
                      <m:r>
                        <m:rPr>
                          <m:sty m:val="bi"/>
                        </m:rPr>
                        <w:rPr>
                          <w:rFonts w:ascii="Cambria Math" w:eastAsiaTheme="minorEastAsia" w:hAnsi="Cambria Math" w:cs="Times New Roman"/>
                        </w:rPr>
                        <m:t>Z</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β</m:t>
                      </m:r>
                    </m:e>
                    <m:sub>
                      <m:r>
                        <m:rPr>
                          <m:sty m:val="bi"/>
                        </m:rPr>
                        <w:rPr>
                          <w:rFonts w:ascii="Cambria Math" w:eastAsiaTheme="minorEastAsia" w:hAnsi="Cambria Math" w:cs="Times New Roman"/>
                        </w:rPr>
                        <m:t>U</m:t>
                      </m:r>
                    </m:sub>
                  </m:sSub>
                </m:e>
              </m:d>
            </m:oMath>
          </w:p>
        </w:tc>
      </w:tr>
      <w:tr w:rsidR="00E96EBA" w:rsidRPr="007964B7" w14:paraId="07B56090" w14:textId="77777777" w:rsidTr="00FD5687">
        <w:trPr>
          <w:jc w:val="center"/>
        </w:trPr>
        <w:tc>
          <w:tcPr>
            <w:tcW w:w="1525" w:type="dxa"/>
            <w:tcBorders>
              <w:top w:val="single" w:sz="4" w:space="0" w:color="auto"/>
              <w:bottom w:val="single" w:sz="4" w:space="0" w:color="auto"/>
            </w:tcBorders>
          </w:tcPr>
          <w:p w14:paraId="3B59C5AB" w14:textId="77777777" w:rsidR="00E96EBA" w:rsidRPr="007964B7" w:rsidRDefault="00E96EBA" w:rsidP="00FD5687">
            <w:pPr>
              <w:adjustRightInd w:val="0"/>
              <w:contextualSpacing/>
              <w:rPr>
                <w:rFonts w:ascii="Times New Roman" w:hAnsi="Times New Roman" w:cs="Times New Roman"/>
                <w:i/>
              </w:rPr>
            </w:pPr>
            <w:r w:rsidRPr="007964B7">
              <w:rPr>
                <w:rFonts w:ascii="Times New Roman" w:hAnsi="Times New Roman" w:cs="Times New Roman"/>
                <w:i/>
              </w:rPr>
              <w:t>Z</w:t>
            </w:r>
          </w:p>
        </w:tc>
        <w:tc>
          <w:tcPr>
            <w:tcW w:w="6215" w:type="dxa"/>
            <w:tcBorders>
              <w:top w:val="single" w:sz="4" w:space="0" w:color="auto"/>
              <w:bottom w:val="single" w:sz="4" w:space="0" w:color="auto"/>
            </w:tcBorders>
          </w:tcPr>
          <w:p w14:paraId="7E0101F7" w14:textId="77777777" w:rsidR="00E96EBA" w:rsidRPr="007964B7" w:rsidRDefault="00E96EBA" w:rsidP="00FD5687">
            <w:pPr>
              <w:pStyle w:val="NormalWeb"/>
              <w:adjustRightInd w:val="0"/>
              <w:contextualSpacing/>
            </w:pPr>
            <w:r w:rsidRPr="007964B7">
              <w:t>{.1, 0}, {.2, 0}, {.3, 0}, {.4, 0}, {.5, 0}</w:t>
            </w:r>
          </w:p>
        </w:tc>
      </w:tr>
      <w:tr w:rsidR="00E96EBA" w:rsidRPr="007964B7" w14:paraId="157F1B0A" w14:textId="77777777" w:rsidTr="00FD5687">
        <w:trPr>
          <w:jc w:val="center"/>
        </w:trPr>
        <w:tc>
          <w:tcPr>
            <w:tcW w:w="1525" w:type="dxa"/>
            <w:tcBorders>
              <w:top w:val="single" w:sz="4" w:space="0" w:color="auto"/>
              <w:bottom w:val="single" w:sz="4" w:space="0" w:color="auto"/>
            </w:tcBorders>
          </w:tcPr>
          <w:p w14:paraId="5446234B" w14:textId="77777777" w:rsidR="00E96EBA" w:rsidRPr="007964B7" w:rsidRDefault="00E96EBA" w:rsidP="00FD5687">
            <w:pPr>
              <w:adjustRightInd w:val="0"/>
              <w:contextualSpacing/>
              <w:rPr>
                <w:rFonts w:ascii="Times New Roman" w:hAnsi="Times New Roman" w:cs="Times New Roman"/>
                <w:i/>
              </w:rPr>
            </w:pPr>
            <w:r w:rsidRPr="007964B7">
              <w:rPr>
                <w:rFonts w:ascii="Times New Roman" w:hAnsi="Times New Roman" w:cs="Times New Roman"/>
                <w:i/>
              </w:rPr>
              <w:t>3Z + U</w:t>
            </w:r>
          </w:p>
        </w:tc>
        <w:tc>
          <w:tcPr>
            <w:tcW w:w="6215" w:type="dxa"/>
            <w:tcBorders>
              <w:top w:val="single" w:sz="4" w:space="0" w:color="auto"/>
              <w:bottom w:val="single" w:sz="4" w:space="0" w:color="auto"/>
            </w:tcBorders>
          </w:tcPr>
          <w:p w14:paraId="21C4C9D1" w14:textId="77777777" w:rsidR="00E96EBA" w:rsidRPr="007964B7" w:rsidRDefault="00E96EBA" w:rsidP="00FD5687">
            <w:pPr>
              <w:pStyle w:val="NormalWeb"/>
              <w:adjustRightInd w:val="0"/>
              <w:contextualSpacing/>
            </w:pPr>
            <w:r w:rsidRPr="007964B7">
              <w:t xml:space="preserve">{.075, .025}, {.15, .05}, {.225, .075}, {.3, .1}, {.375, .125} </w:t>
            </w:r>
          </w:p>
        </w:tc>
      </w:tr>
      <w:tr w:rsidR="00E96EBA" w:rsidRPr="007964B7" w14:paraId="44DB74A0" w14:textId="77777777" w:rsidTr="00FD5687">
        <w:trPr>
          <w:jc w:val="center"/>
        </w:trPr>
        <w:tc>
          <w:tcPr>
            <w:tcW w:w="1525" w:type="dxa"/>
            <w:tcBorders>
              <w:top w:val="single" w:sz="4" w:space="0" w:color="auto"/>
              <w:bottom w:val="single" w:sz="4" w:space="0" w:color="auto"/>
            </w:tcBorders>
          </w:tcPr>
          <w:p w14:paraId="483D0661" w14:textId="77777777" w:rsidR="00E96EBA" w:rsidRPr="007964B7" w:rsidRDefault="00E96EBA" w:rsidP="00FD5687">
            <w:pPr>
              <w:adjustRightInd w:val="0"/>
              <w:contextualSpacing/>
              <w:rPr>
                <w:rFonts w:ascii="Times New Roman" w:hAnsi="Times New Roman" w:cs="Times New Roman"/>
                <w:i/>
              </w:rPr>
            </w:pPr>
            <w:r w:rsidRPr="007964B7">
              <w:rPr>
                <w:rFonts w:ascii="Times New Roman" w:hAnsi="Times New Roman" w:cs="Times New Roman"/>
                <w:i/>
              </w:rPr>
              <w:t>Z + U</w:t>
            </w:r>
          </w:p>
        </w:tc>
        <w:tc>
          <w:tcPr>
            <w:tcW w:w="6215" w:type="dxa"/>
            <w:tcBorders>
              <w:top w:val="single" w:sz="4" w:space="0" w:color="auto"/>
              <w:bottom w:val="single" w:sz="4" w:space="0" w:color="auto"/>
            </w:tcBorders>
          </w:tcPr>
          <w:p w14:paraId="682A9678" w14:textId="77777777" w:rsidR="00E96EBA" w:rsidRPr="007964B7" w:rsidRDefault="00E96EBA" w:rsidP="00FD5687">
            <w:pPr>
              <w:pStyle w:val="NormalWeb"/>
              <w:adjustRightInd w:val="0"/>
              <w:contextualSpacing/>
            </w:pPr>
            <w:r w:rsidRPr="007964B7">
              <w:t>{.05, .05}, {.1, .1}, {.15, .15}, {.2, .2}, {.25, .25}</w:t>
            </w:r>
          </w:p>
        </w:tc>
      </w:tr>
      <w:tr w:rsidR="00E96EBA" w:rsidRPr="007964B7" w14:paraId="35305E98" w14:textId="77777777" w:rsidTr="00FD5687">
        <w:trPr>
          <w:jc w:val="center"/>
        </w:trPr>
        <w:tc>
          <w:tcPr>
            <w:tcW w:w="1525" w:type="dxa"/>
            <w:tcBorders>
              <w:top w:val="single" w:sz="4" w:space="0" w:color="auto"/>
              <w:bottom w:val="single" w:sz="4" w:space="0" w:color="auto"/>
            </w:tcBorders>
          </w:tcPr>
          <w:p w14:paraId="321601B5" w14:textId="77777777" w:rsidR="00E96EBA" w:rsidRPr="007964B7" w:rsidRDefault="00E96EBA" w:rsidP="00FD5687">
            <w:pPr>
              <w:adjustRightInd w:val="0"/>
              <w:contextualSpacing/>
              <w:rPr>
                <w:rFonts w:ascii="Times New Roman" w:hAnsi="Times New Roman" w:cs="Times New Roman"/>
                <w:i/>
              </w:rPr>
            </w:pPr>
            <w:r w:rsidRPr="007964B7">
              <w:rPr>
                <w:rFonts w:ascii="Times New Roman" w:hAnsi="Times New Roman" w:cs="Times New Roman"/>
                <w:i/>
              </w:rPr>
              <w:t>Z + 3U</w:t>
            </w:r>
          </w:p>
        </w:tc>
        <w:tc>
          <w:tcPr>
            <w:tcW w:w="6215" w:type="dxa"/>
            <w:tcBorders>
              <w:top w:val="single" w:sz="4" w:space="0" w:color="auto"/>
              <w:bottom w:val="single" w:sz="4" w:space="0" w:color="auto"/>
            </w:tcBorders>
          </w:tcPr>
          <w:p w14:paraId="114C3F98" w14:textId="77777777" w:rsidR="00E96EBA" w:rsidRPr="007964B7" w:rsidRDefault="00E96EBA" w:rsidP="00FD5687">
            <w:pPr>
              <w:pStyle w:val="NormalWeb"/>
              <w:adjustRightInd w:val="0"/>
              <w:contextualSpacing/>
            </w:pPr>
            <w:r w:rsidRPr="007964B7">
              <w:t>{.025, .075}, {.05, .15}, {.075, .225}, {.1, .3}, {.125, .375}</w:t>
            </w:r>
          </w:p>
        </w:tc>
      </w:tr>
      <w:tr w:rsidR="00E96EBA" w:rsidRPr="007964B7" w14:paraId="629BE282" w14:textId="77777777" w:rsidTr="00FD5687">
        <w:trPr>
          <w:jc w:val="center"/>
        </w:trPr>
        <w:tc>
          <w:tcPr>
            <w:tcW w:w="1525" w:type="dxa"/>
            <w:tcBorders>
              <w:top w:val="single" w:sz="4" w:space="0" w:color="auto"/>
              <w:bottom w:val="single" w:sz="4" w:space="0" w:color="auto"/>
            </w:tcBorders>
          </w:tcPr>
          <w:p w14:paraId="1BA9C5C9" w14:textId="77777777" w:rsidR="00E96EBA" w:rsidRPr="007964B7" w:rsidRDefault="00E96EBA" w:rsidP="00FD5687">
            <w:pPr>
              <w:adjustRightInd w:val="0"/>
              <w:contextualSpacing/>
              <w:rPr>
                <w:rFonts w:ascii="Times New Roman" w:hAnsi="Times New Roman" w:cs="Times New Roman"/>
                <w:i/>
              </w:rPr>
            </w:pPr>
            <w:r w:rsidRPr="007964B7">
              <w:rPr>
                <w:rFonts w:ascii="Times New Roman" w:hAnsi="Times New Roman" w:cs="Times New Roman"/>
                <w:i/>
              </w:rPr>
              <w:t>U</w:t>
            </w:r>
          </w:p>
        </w:tc>
        <w:tc>
          <w:tcPr>
            <w:tcW w:w="6215" w:type="dxa"/>
            <w:tcBorders>
              <w:top w:val="single" w:sz="4" w:space="0" w:color="auto"/>
              <w:bottom w:val="single" w:sz="4" w:space="0" w:color="auto"/>
            </w:tcBorders>
          </w:tcPr>
          <w:p w14:paraId="5B157E51" w14:textId="77777777" w:rsidR="00E96EBA" w:rsidRPr="007964B7" w:rsidRDefault="00E96EBA" w:rsidP="00FD5687">
            <w:pPr>
              <w:pStyle w:val="NormalWeb"/>
              <w:adjustRightInd w:val="0"/>
              <w:contextualSpacing/>
            </w:pPr>
            <w:r w:rsidRPr="007964B7">
              <w:t>{0, .1}, {0, .2}, {0, .3}, {0, .4}, {0, .5}</w:t>
            </w:r>
          </w:p>
        </w:tc>
      </w:tr>
    </w:tbl>
    <w:p w14:paraId="114D8373" w14:textId="77777777" w:rsidR="00E96EBA" w:rsidRPr="00F76C22" w:rsidRDefault="00E96EBA" w:rsidP="00E96EBA">
      <w:pPr>
        <w:adjustRightInd w:val="0"/>
        <w:spacing w:after="0" w:line="240" w:lineRule="auto"/>
        <w:contextualSpacing/>
        <w:rPr>
          <w:rFonts w:ascii="Times New Roman" w:hAnsi="Times New Roman" w:cs="Times New Roman"/>
          <w:sz w:val="24"/>
          <w:szCs w:val="24"/>
        </w:rPr>
      </w:pPr>
    </w:p>
    <w:p w14:paraId="2992DD50" w14:textId="77777777" w:rsidR="00E96EBA" w:rsidRDefault="00E96EBA">
      <w:pPr>
        <w:rPr>
          <w:rFonts w:ascii="Times New Roman" w:hAnsi="Times New Roman" w:cs="Times New Roman"/>
          <w:sz w:val="24"/>
          <w:szCs w:val="24"/>
        </w:rPr>
      </w:pPr>
    </w:p>
    <w:p w14:paraId="4D97338C" w14:textId="320E7421" w:rsidR="00831EC8" w:rsidRDefault="00831EC8">
      <w:pPr>
        <w:rPr>
          <w:rFonts w:ascii="Times New Roman" w:hAnsi="Times New Roman" w:cs="Times New Roman"/>
          <w:sz w:val="24"/>
          <w:szCs w:val="24"/>
        </w:rPr>
      </w:pPr>
      <w:r>
        <w:rPr>
          <w:rFonts w:ascii="Times New Roman" w:hAnsi="Times New Roman" w:cs="Times New Roman"/>
          <w:sz w:val="24"/>
          <w:szCs w:val="24"/>
        </w:rPr>
        <w:br w:type="page"/>
      </w:r>
    </w:p>
    <w:p w14:paraId="2210BADE" w14:textId="77777777" w:rsidR="00831EC8" w:rsidRDefault="00831EC8" w:rsidP="002642FB">
      <w:pPr>
        <w:spacing w:line="240" w:lineRule="auto"/>
        <w:rPr>
          <w:b/>
          <w:sz w:val="20"/>
          <w:szCs w:val="20"/>
        </w:rPr>
        <w:sectPr w:rsidR="00831EC8">
          <w:footerReference w:type="default" r:id="rId14"/>
          <w:pgSz w:w="11906" w:h="16838"/>
          <w:pgMar w:top="1440" w:right="1440" w:bottom="1440" w:left="1440" w:header="720" w:footer="720" w:gutter="0"/>
          <w:cols w:space="720"/>
          <w:docGrid w:linePitch="360"/>
        </w:sectPr>
      </w:pPr>
    </w:p>
    <w:p w14:paraId="597956B2" w14:textId="22DB8F27" w:rsidR="002642FB" w:rsidRPr="00E96EBA" w:rsidRDefault="002642FB" w:rsidP="002642FB">
      <w:pPr>
        <w:spacing w:line="240" w:lineRule="auto"/>
        <w:rPr>
          <w:rFonts w:ascii="Times New Roman" w:hAnsi="Times New Roman" w:cs="Times New Roman"/>
          <w:sz w:val="20"/>
          <w:szCs w:val="20"/>
        </w:rPr>
      </w:pPr>
      <w:r w:rsidRPr="00E96EBA">
        <w:rPr>
          <w:rFonts w:ascii="Times New Roman" w:hAnsi="Times New Roman" w:cs="Times New Roman"/>
          <w:b/>
          <w:sz w:val="20"/>
          <w:szCs w:val="20"/>
        </w:rPr>
        <w:lastRenderedPageBreak/>
        <w:t xml:space="preserve">Table </w:t>
      </w:r>
      <w:r w:rsidR="00E96EBA" w:rsidRPr="00E96EBA">
        <w:rPr>
          <w:rFonts w:ascii="Times New Roman" w:hAnsi="Times New Roman" w:cs="Times New Roman"/>
          <w:b/>
          <w:sz w:val="20"/>
          <w:szCs w:val="20"/>
        </w:rPr>
        <w:t>2</w:t>
      </w:r>
      <w:r w:rsidRPr="00E96EBA">
        <w:rPr>
          <w:rFonts w:ascii="Times New Roman" w:hAnsi="Times New Roman" w:cs="Times New Roman"/>
          <w:b/>
          <w:sz w:val="20"/>
          <w:szCs w:val="20"/>
        </w:rPr>
        <w:t>:</w:t>
      </w:r>
      <w:r w:rsidR="00887FD4" w:rsidRPr="00E96EBA">
        <w:rPr>
          <w:rFonts w:ascii="Times New Roman" w:hAnsi="Times New Roman" w:cs="Times New Roman"/>
          <w:sz w:val="20"/>
          <w:szCs w:val="20"/>
        </w:rPr>
        <w:t xml:space="preserve"> Computed values of the </w:t>
      </w:r>
      <w:r w:rsidRPr="00E96EBA">
        <w:rPr>
          <w:rFonts w:ascii="Times New Roman" w:hAnsi="Times New Roman" w:cs="Times New Roman"/>
          <w:sz w:val="20"/>
          <w:szCs w:val="20"/>
        </w:rPr>
        <w:t>[SMUB(0), SMUB(1)] intervals</w:t>
      </w:r>
      <w:r w:rsidR="00887FD4" w:rsidRPr="00E96EBA">
        <w:rPr>
          <w:rFonts w:ascii="Times New Roman" w:hAnsi="Times New Roman" w:cs="Times New Roman"/>
          <w:sz w:val="20"/>
          <w:szCs w:val="20"/>
        </w:rPr>
        <w:t xml:space="preserve"> based on the normal pattern-mixture model for the 16 NSFG proportions (from Little et al. 2018)</w:t>
      </w:r>
      <w:r w:rsidRPr="00E96EBA">
        <w:rPr>
          <w:rFonts w:ascii="Times New Roman" w:hAnsi="Times New Roman" w:cs="Times New Roman"/>
          <w:sz w:val="20"/>
          <w:szCs w:val="20"/>
        </w:rPr>
        <w:t xml:space="preserve">, in addition to measures of standardized true estimated bias (STEB) for each estimated </w:t>
      </w:r>
      <w:r w:rsidR="00887FD4" w:rsidRPr="00E96EBA">
        <w:rPr>
          <w:rFonts w:ascii="Times New Roman" w:hAnsi="Times New Roman" w:cs="Times New Roman"/>
          <w:sz w:val="20"/>
          <w:szCs w:val="20"/>
        </w:rPr>
        <w:t>proportion</w:t>
      </w:r>
      <w:r w:rsidR="00E67B81" w:rsidRPr="00E96EBA">
        <w:rPr>
          <w:rFonts w:ascii="Times New Roman" w:hAnsi="Times New Roman" w:cs="Times New Roman"/>
          <w:sz w:val="20"/>
          <w:szCs w:val="20"/>
          <w:vertAlign w:val="superscript"/>
        </w:rPr>
        <w:t>1</w:t>
      </w:r>
      <w:r w:rsidR="00887FD4" w:rsidRPr="00E96EBA">
        <w:rPr>
          <w:rFonts w:ascii="Times New Roman" w:hAnsi="Times New Roman" w:cs="Times New Roman"/>
          <w:sz w:val="20"/>
          <w:szCs w:val="20"/>
        </w:rPr>
        <w:t>, along with the</w:t>
      </w:r>
      <w:r w:rsidR="001D726B" w:rsidRPr="00E96EBA">
        <w:rPr>
          <w:rFonts w:ascii="Times New Roman" w:hAnsi="Times New Roman" w:cs="Times New Roman"/>
          <w:sz w:val="20"/>
          <w:szCs w:val="20"/>
        </w:rPr>
        <w:t xml:space="preserve"> </w:t>
      </w:r>
      <w:r w:rsidR="00310001" w:rsidRPr="00E96EBA">
        <w:rPr>
          <w:rFonts w:ascii="Times New Roman" w:hAnsi="Times New Roman" w:cs="Times New Roman"/>
          <w:sz w:val="20"/>
          <w:szCs w:val="20"/>
        </w:rPr>
        <w:t>true</w:t>
      </w:r>
      <w:r w:rsidR="00BB1073" w:rsidRPr="00E96EBA">
        <w:rPr>
          <w:rFonts w:ascii="Times New Roman" w:hAnsi="Times New Roman" w:cs="Times New Roman"/>
          <w:sz w:val="20"/>
          <w:szCs w:val="20"/>
        </w:rPr>
        <w:t xml:space="preserve"> estimated bias, </w:t>
      </w:r>
      <w:r w:rsidR="001D726B" w:rsidRPr="00E96EBA">
        <w:rPr>
          <w:rFonts w:ascii="Times New Roman" w:hAnsi="Times New Roman" w:cs="Times New Roman"/>
          <w:sz w:val="20"/>
          <w:szCs w:val="20"/>
        </w:rPr>
        <w:t>the</w:t>
      </w:r>
      <w:r w:rsidR="00887FD4" w:rsidRPr="00E96EBA">
        <w:rPr>
          <w:rFonts w:ascii="Times New Roman" w:hAnsi="Times New Roman" w:cs="Times New Roman"/>
          <w:sz w:val="20"/>
          <w:szCs w:val="20"/>
        </w:rPr>
        <w:t xml:space="preserve"> [</w:t>
      </w:r>
      <w:r w:rsidR="00625DB0">
        <w:rPr>
          <w:rFonts w:ascii="Times New Roman" w:hAnsi="Times New Roman" w:cs="Times New Roman"/>
          <w:sz w:val="20"/>
          <w:szCs w:val="20"/>
        </w:rPr>
        <w:t>MUBP</w:t>
      </w:r>
      <w:r w:rsidR="00887FD4" w:rsidRPr="00E96EBA">
        <w:rPr>
          <w:rFonts w:ascii="Times New Roman" w:hAnsi="Times New Roman" w:cs="Times New Roman"/>
          <w:sz w:val="20"/>
          <w:szCs w:val="20"/>
        </w:rPr>
        <w:t xml:space="preserve">(0), </w:t>
      </w:r>
      <w:r w:rsidR="00625DB0">
        <w:rPr>
          <w:rFonts w:ascii="Times New Roman" w:hAnsi="Times New Roman" w:cs="Times New Roman"/>
          <w:sz w:val="20"/>
          <w:szCs w:val="20"/>
        </w:rPr>
        <w:t>MUBP</w:t>
      </w:r>
      <w:r w:rsidR="00887FD4" w:rsidRPr="00E96EBA">
        <w:rPr>
          <w:rFonts w:ascii="Times New Roman" w:hAnsi="Times New Roman" w:cs="Times New Roman"/>
          <w:sz w:val="20"/>
          <w:szCs w:val="20"/>
        </w:rPr>
        <w:t>(1)] intervals</w:t>
      </w:r>
      <w:r w:rsidR="00BB1073" w:rsidRPr="00E96EBA">
        <w:rPr>
          <w:rFonts w:ascii="Times New Roman" w:hAnsi="Times New Roman" w:cs="Times New Roman"/>
          <w:sz w:val="20"/>
          <w:szCs w:val="20"/>
        </w:rPr>
        <w:t>, and 95%</w:t>
      </w:r>
      <w:r w:rsidR="004D1B0D" w:rsidRPr="00E96EBA">
        <w:rPr>
          <w:rFonts w:ascii="Times New Roman" w:hAnsi="Times New Roman" w:cs="Times New Roman"/>
          <w:sz w:val="20"/>
          <w:szCs w:val="20"/>
        </w:rPr>
        <w:t xml:space="preserve"> highest posterior density (HPD)</w:t>
      </w:r>
      <w:r w:rsidR="00BB1073" w:rsidRPr="00E96EBA">
        <w:rPr>
          <w:rFonts w:ascii="Times New Roman" w:hAnsi="Times New Roman" w:cs="Times New Roman"/>
          <w:sz w:val="20"/>
          <w:szCs w:val="20"/>
        </w:rPr>
        <w:t xml:space="preserve"> credible intervals for </w:t>
      </w:r>
      <w:r w:rsidR="00625DB0">
        <w:rPr>
          <w:rFonts w:ascii="Times New Roman" w:hAnsi="Times New Roman" w:cs="Times New Roman"/>
          <w:sz w:val="20"/>
          <w:szCs w:val="20"/>
        </w:rPr>
        <w:t>MUBP</w:t>
      </w:r>
      <w:r w:rsidR="00BB1073" w:rsidRPr="00E96EBA">
        <w:rPr>
          <w:rFonts w:ascii="Times New Roman" w:hAnsi="Times New Roman" w:cs="Times New Roman"/>
          <w:sz w:val="20"/>
          <w:szCs w:val="20"/>
        </w:rPr>
        <w:t xml:space="preserve"> based on the</w:t>
      </w:r>
      <w:r w:rsidR="00595841" w:rsidRPr="00E96EBA">
        <w:rPr>
          <w:rFonts w:ascii="Times New Roman" w:hAnsi="Times New Roman" w:cs="Times New Roman"/>
          <w:sz w:val="20"/>
          <w:szCs w:val="20"/>
        </w:rPr>
        <w:t xml:space="preserve"> fully</w:t>
      </w:r>
      <w:r w:rsidR="00BB1073" w:rsidRPr="00E96EBA">
        <w:rPr>
          <w:rFonts w:ascii="Times New Roman" w:hAnsi="Times New Roman" w:cs="Times New Roman"/>
          <w:sz w:val="20"/>
          <w:szCs w:val="20"/>
        </w:rPr>
        <w:t xml:space="preserve"> Bayesian approach</w:t>
      </w:r>
      <w:r w:rsidR="00887FD4" w:rsidRPr="00E96EBA">
        <w:rPr>
          <w:rFonts w:ascii="Times New Roman" w:hAnsi="Times New Roman" w:cs="Times New Roman"/>
          <w:sz w:val="20"/>
          <w:szCs w:val="20"/>
        </w:rPr>
        <w:t xml:space="preserve"> for the same </w:t>
      </w:r>
      <w:r w:rsidR="001D726B" w:rsidRPr="00E96EBA">
        <w:rPr>
          <w:rFonts w:ascii="Times New Roman" w:hAnsi="Times New Roman" w:cs="Times New Roman"/>
          <w:sz w:val="20"/>
          <w:szCs w:val="20"/>
        </w:rPr>
        <w:t xml:space="preserve">16 </w:t>
      </w:r>
      <w:r w:rsidR="00887FD4" w:rsidRPr="00E96EBA">
        <w:rPr>
          <w:rFonts w:ascii="Times New Roman" w:hAnsi="Times New Roman" w:cs="Times New Roman"/>
          <w:sz w:val="20"/>
          <w:szCs w:val="20"/>
        </w:rPr>
        <w:t>proportions based on the probit pattern-mixture model</w:t>
      </w:r>
      <w:r w:rsidR="00310001" w:rsidRPr="00E96EBA">
        <w:rPr>
          <w:rFonts w:ascii="Times New Roman" w:hAnsi="Times New Roman" w:cs="Times New Roman"/>
          <w:sz w:val="20"/>
          <w:szCs w:val="20"/>
          <w:vertAlign w:val="superscript"/>
        </w:rPr>
        <w:t>1</w:t>
      </w:r>
      <w:r w:rsidR="00887FD4" w:rsidRPr="00E96EBA">
        <w:rPr>
          <w:rFonts w:ascii="Times New Roman" w:hAnsi="Times New Roman" w:cs="Times New Roman"/>
          <w:sz w:val="20"/>
          <w:szCs w:val="20"/>
        </w:rPr>
        <w:t>.</w:t>
      </w:r>
    </w:p>
    <w:tbl>
      <w:tblPr>
        <w:tblW w:w="12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1620"/>
        <w:gridCol w:w="630"/>
        <w:gridCol w:w="720"/>
        <w:gridCol w:w="990"/>
        <w:gridCol w:w="1080"/>
        <w:gridCol w:w="900"/>
        <w:gridCol w:w="990"/>
        <w:gridCol w:w="1503"/>
        <w:gridCol w:w="720"/>
        <w:gridCol w:w="900"/>
        <w:gridCol w:w="810"/>
      </w:tblGrid>
      <w:tr w:rsidR="00BB1073" w:rsidRPr="001C6D47" w14:paraId="792D73E2" w14:textId="45364B4F" w:rsidTr="001C6D47">
        <w:trPr>
          <w:trHeight w:val="557"/>
          <w:jc w:val="center"/>
        </w:trPr>
        <w:tc>
          <w:tcPr>
            <w:tcW w:w="2065" w:type="dxa"/>
            <w:shd w:val="clear" w:color="auto" w:fill="auto"/>
            <w:vAlign w:val="center"/>
            <w:hideMark/>
          </w:tcPr>
          <w:p w14:paraId="1EFFC601" w14:textId="098CCA5C" w:rsidR="00BB1073" w:rsidRPr="001C6D47" w:rsidRDefault="00BB1073" w:rsidP="00BB1073">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Binary NSFG Variable (Males / Females)</w:t>
            </w:r>
          </w:p>
        </w:tc>
        <w:tc>
          <w:tcPr>
            <w:tcW w:w="1620" w:type="dxa"/>
            <w:shd w:val="clear" w:color="auto" w:fill="auto"/>
            <w:vAlign w:val="center"/>
          </w:tcPr>
          <w:p w14:paraId="718F5C24" w14:textId="23CECD29" w:rsidR="00BB1073" w:rsidRPr="001C6D47" w:rsidRDefault="00BB1073" w:rsidP="00BB1073">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Interval Based on Normal Model:</w:t>
            </w:r>
          </w:p>
          <w:p w14:paraId="3F7858F9" w14:textId="301CAD2D" w:rsidR="00BB1073" w:rsidRPr="001C6D47" w:rsidRDefault="00BB1073" w:rsidP="00BB1073">
            <w:pPr>
              <w:spacing w:after="0" w:line="240" w:lineRule="auto"/>
              <w:jc w:val="center"/>
              <w:rPr>
                <w:rFonts w:ascii="Times New Roman" w:hAnsi="Times New Roman" w:cs="Times New Roman"/>
                <w:color w:val="000000"/>
                <w:sz w:val="16"/>
                <w:szCs w:val="16"/>
                <w:vertAlign w:val="superscript"/>
                <w:lang w:eastAsia="en-ZW"/>
              </w:rPr>
            </w:pPr>
            <w:r w:rsidRPr="001C6D47">
              <w:rPr>
                <w:rFonts w:ascii="Times New Roman" w:hAnsi="Times New Roman" w:cs="Times New Roman"/>
                <w:color w:val="000000"/>
                <w:sz w:val="16"/>
                <w:szCs w:val="16"/>
                <w:lang w:eastAsia="en-ZW"/>
              </w:rPr>
              <w:t>[SMUB(0), SMUB(1)]</w:t>
            </w:r>
          </w:p>
        </w:tc>
        <w:tc>
          <w:tcPr>
            <w:tcW w:w="630" w:type="dxa"/>
            <w:shd w:val="clear" w:color="auto" w:fill="auto"/>
            <w:noWrap/>
            <w:vAlign w:val="center"/>
            <w:hideMark/>
          </w:tcPr>
          <w:p w14:paraId="06FA1E2E" w14:textId="572C6978" w:rsidR="00BB1073" w:rsidRPr="001C6D47" w:rsidRDefault="00BB1073" w:rsidP="00BB1073">
            <w:pPr>
              <w:spacing w:after="0" w:line="240" w:lineRule="auto"/>
              <w:jc w:val="center"/>
              <w:rPr>
                <w:rFonts w:ascii="Times New Roman" w:hAnsi="Times New Roman" w:cs="Times New Roman"/>
                <w:color w:val="000000"/>
                <w:sz w:val="16"/>
                <w:szCs w:val="16"/>
                <w:vertAlign w:val="superscript"/>
                <w:lang w:eastAsia="en-ZW"/>
              </w:rPr>
            </w:pPr>
            <w:r w:rsidRPr="001C6D47">
              <w:rPr>
                <w:rFonts w:ascii="Times New Roman" w:hAnsi="Times New Roman" w:cs="Times New Roman"/>
                <w:color w:val="000000"/>
                <w:sz w:val="16"/>
                <w:szCs w:val="16"/>
                <w:lang w:eastAsia="en-ZW"/>
              </w:rPr>
              <w:t>STEB</w:t>
            </w:r>
          </w:p>
        </w:tc>
        <w:tc>
          <w:tcPr>
            <w:tcW w:w="720" w:type="dxa"/>
            <w:vAlign w:val="center"/>
          </w:tcPr>
          <w:p w14:paraId="724237F6" w14:textId="77777777" w:rsidR="00BB1073" w:rsidRPr="001C6D47" w:rsidRDefault="00BB1073" w:rsidP="00BB1073">
            <w:pPr>
              <w:spacing w:after="0" w:line="240" w:lineRule="auto"/>
              <w:jc w:val="center"/>
              <w:rPr>
                <w:rFonts w:ascii="Times New Roman" w:hAnsi="Times New Roman" w:cs="Times New Roman"/>
                <w:color w:val="000000"/>
                <w:sz w:val="16"/>
                <w:szCs w:val="16"/>
                <w:lang w:eastAsia="en-ZW"/>
              </w:rPr>
            </w:pPr>
          </w:p>
          <w:p w14:paraId="478372EA" w14:textId="7169C29D" w:rsidR="00BB1073" w:rsidRPr="001C6D47" w:rsidRDefault="00BB1073" w:rsidP="00BB1073">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Normal Interval Cover STEB?</w:t>
            </w:r>
          </w:p>
        </w:tc>
        <w:tc>
          <w:tcPr>
            <w:tcW w:w="990" w:type="dxa"/>
            <w:shd w:val="clear" w:color="auto" w:fill="auto"/>
            <w:noWrap/>
            <w:vAlign w:val="center"/>
          </w:tcPr>
          <w:p w14:paraId="44647665" w14:textId="66D2F2DF" w:rsidR="00BB1073" w:rsidRPr="001C6D47" w:rsidRDefault="00BB1073" w:rsidP="00BB1073">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Population Proportion (95% CI)</w:t>
            </w:r>
          </w:p>
        </w:tc>
        <w:tc>
          <w:tcPr>
            <w:tcW w:w="1080" w:type="dxa"/>
            <w:shd w:val="clear" w:color="auto" w:fill="auto"/>
            <w:noWrap/>
            <w:vAlign w:val="center"/>
          </w:tcPr>
          <w:p w14:paraId="5D1ED68F" w14:textId="6CF30806" w:rsidR="00BB1073" w:rsidRPr="001C6D47" w:rsidRDefault="00BB1073" w:rsidP="00BB1073">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Smartphone Proportion (95% CI)</w:t>
            </w:r>
          </w:p>
        </w:tc>
        <w:tc>
          <w:tcPr>
            <w:tcW w:w="900" w:type="dxa"/>
            <w:vAlign w:val="center"/>
          </w:tcPr>
          <w:p w14:paraId="424C18EE" w14:textId="4083C74D" w:rsidR="00BB1073" w:rsidRPr="001C6D47" w:rsidRDefault="00BB1073" w:rsidP="00BB1073">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True Estimated Bias</w:t>
            </w:r>
          </w:p>
        </w:tc>
        <w:tc>
          <w:tcPr>
            <w:tcW w:w="990" w:type="dxa"/>
            <w:vAlign w:val="center"/>
          </w:tcPr>
          <w:p w14:paraId="15522277" w14:textId="0B00E3C2" w:rsidR="00EA47A3" w:rsidRPr="00111BBF" w:rsidRDefault="00EA47A3" w:rsidP="00BB1073">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Cross-Validated</w:t>
            </w:r>
          </w:p>
          <w:p w14:paraId="52E2D17D" w14:textId="392CE3F4" w:rsidR="00BB1073" w:rsidRPr="00111BBF" w:rsidRDefault="00BB1073" w:rsidP="00BB1073">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Biserial Correlation (</w:t>
            </w:r>
            <w:r w:rsidR="001C6D47" w:rsidRPr="00111BBF">
              <w:rPr>
                <w:rFonts w:ascii="Times New Roman" w:hAnsi="Times New Roman" w:cs="Times New Roman"/>
                <w:i/>
                <w:color w:val="000000"/>
                <w:sz w:val="16"/>
                <w:szCs w:val="16"/>
                <w:lang w:eastAsia="en-ZW"/>
              </w:rPr>
              <w:t>Y</w:t>
            </w:r>
            <w:r w:rsidRPr="00111BBF">
              <w:rPr>
                <w:rFonts w:ascii="Times New Roman" w:hAnsi="Times New Roman" w:cs="Times New Roman"/>
                <w:color w:val="000000"/>
                <w:sz w:val="16"/>
                <w:szCs w:val="16"/>
                <w:lang w:eastAsia="en-ZW"/>
              </w:rPr>
              <w:t xml:space="preserve">, </w:t>
            </w:r>
            <w:r w:rsidRPr="00111BBF">
              <w:rPr>
                <w:rFonts w:ascii="Times New Roman" w:hAnsi="Times New Roman" w:cs="Times New Roman"/>
                <w:i/>
                <w:color w:val="000000"/>
                <w:sz w:val="16"/>
                <w:szCs w:val="16"/>
                <w:lang w:eastAsia="en-ZW"/>
              </w:rPr>
              <w:t>X</w:t>
            </w:r>
            <w:r w:rsidRPr="00111BBF">
              <w:rPr>
                <w:rFonts w:ascii="Times New Roman" w:hAnsi="Times New Roman" w:cs="Times New Roman"/>
                <w:color w:val="000000"/>
                <w:sz w:val="16"/>
                <w:szCs w:val="16"/>
                <w:lang w:eastAsia="en-ZW"/>
              </w:rPr>
              <w:t>)</w:t>
            </w:r>
          </w:p>
        </w:tc>
        <w:tc>
          <w:tcPr>
            <w:tcW w:w="1503" w:type="dxa"/>
            <w:shd w:val="clear" w:color="auto" w:fill="auto"/>
            <w:noWrap/>
            <w:vAlign w:val="center"/>
          </w:tcPr>
          <w:p w14:paraId="406A0913" w14:textId="77C1DF7A" w:rsidR="00BB1073" w:rsidRPr="00111BBF" w:rsidRDefault="00BB1073" w:rsidP="00BB1073">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Interval Based on Probit Model:</w:t>
            </w:r>
          </w:p>
          <w:p w14:paraId="0624F02E" w14:textId="69DC4D73" w:rsidR="00BB1073" w:rsidRPr="00111BBF" w:rsidRDefault="00BB1073" w:rsidP="00BB1073">
            <w:pPr>
              <w:spacing w:after="0" w:line="240" w:lineRule="auto"/>
              <w:jc w:val="center"/>
              <w:rPr>
                <w:rFonts w:ascii="Times New Roman" w:hAnsi="Times New Roman" w:cs="Times New Roman"/>
                <w:color w:val="000000"/>
                <w:sz w:val="16"/>
                <w:szCs w:val="16"/>
                <w:vertAlign w:val="superscript"/>
                <w:lang w:eastAsia="en-ZW"/>
              </w:rPr>
            </w:pPr>
            <w:r w:rsidRPr="00111BBF">
              <w:rPr>
                <w:rFonts w:ascii="Times New Roman" w:hAnsi="Times New Roman" w:cs="Times New Roman"/>
                <w:color w:val="000000"/>
                <w:sz w:val="16"/>
                <w:szCs w:val="16"/>
                <w:lang w:eastAsia="en-ZW"/>
              </w:rPr>
              <w:t>[</w:t>
            </w:r>
            <w:r w:rsidR="00625DB0">
              <w:rPr>
                <w:rFonts w:ascii="Times New Roman" w:hAnsi="Times New Roman" w:cs="Times New Roman"/>
                <w:color w:val="000000"/>
                <w:sz w:val="16"/>
                <w:szCs w:val="16"/>
                <w:lang w:eastAsia="en-ZW"/>
              </w:rPr>
              <w:t>MUBP</w:t>
            </w:r>
            <w:r w:rsidRPr="00111BBF">
              <w:rPr>
                <w:rFonts w:ascii="Times New Roman" w:hAnsi="Times New Roman" w:cs="Times New Roman"/>
                <w:color w:val="000000"/>
                <w:sz w:val="16"/>
                <w:szCs w:val="16"/>
                <w:lang w:eastAsia="en-ZW"/>
              </w:rPr>
              <w:t xml:space="preserve">(0), </w:t>
            </w:r>
            <w:r w:rsidR="00625DB0">
              <w:rPr>
                <w:rFonts w:ascii="Times New Roman" w:hAnsi="Times New Roman" w:cs="Times New Roman"/>
                <w:color w:val="000000"/>
                <w:sz w:val="16"/>
                <w:szCs w:val="16"/>
                <w:lang w:eastAsia="en-ZW"/>
              </w:rPr>
              <w:t>MUBP</w:t>
            </w:r>
            <w:r w:rsidRPr="00111BBF">
              <w:rPr>
                <w:rFonts w:ascii="Times New Roman" w:hAnsi="Times New Roman" w:cs="Times New Roman"/>
                <w:color w:val="000000"/>
                <w:sz w:val="16"/>
                <w:szCs w:val="16"/>
                <w:lang w:eastAsia="en-ZW"/>
              </w:rPr>
              <w:t>(1)]</w:t>
            </w:r>
            <w:r w:rsidR="00015D30" w:rsidRPr="00111BBF">
              <w:rPr>
                <w:rFonts w:ascii="Times New Roman" w:hAnsi="Times New Roman" w:cs="Times New Roman"/>
                <w:color w:val="000000"/>
                <w:sz w:val="16"/>
                <w:szCs w:val="16"/>
                <w:lang w:eastAsia="en-ZW"/>
              </w:rPr>
              <w:t>, Bayesian CIs for Selected Limits</w:t>
            </w:r>
          </w:p>
        </w:tc>
        <w:tc>
          <w:tcPr>
            <w:tcW w:w="720" w:type="dxa"/>
          </w:tcPr>
          <w:p w14:paraId="15FC444D" w14:textId="77777777" w:rsidR="00BB1073" w:rsidRPr="00111BBF" w:rsidRDefault="00BB1073" w:rsidP="00BB1073">
            <w:pPr>
              <w:spacing w:after="0" w:line="240" w:lineRule="auto"/>
              <w:jc w:val="center"/>
              <w:rPr>
                <w:rFonts w:ascii="Times New Roman" w:hAnsi="Times New Roman" w:cs="Times New Roman"/>
                <w:color w:val="000000"/>
                <w:sz w:val="16"/>
                <w:szCs w:val="16"/>
                <w:lang w:eastAsia="en-ZW"/>
              </w:rPr>
            </w:pPr>
          </w:p>
          <w:p w14:paraId="013213C7" w14:textId="4AF789FD" w:rsidR="00BB1073" w:rsidRPr="00111BBF" w:rsidRDefault="00BB1073" w:rsidP="00BB1073">
            <w:pPr>
              <w:spacing w:after="0" w:line="240" w:lineRule="auto"/>
              <w:jc w:val="center"/>
              <w:rPr>
                <w:rFonts w:ascii="Times New Roman" w:hAnsi="Times New Roman" w:cs="Times New Roman"/>
                <w:color w:val="000000"/>
                <w:sz w:val="16"/>
                <w:szCs w:val="16"/>
                <w:vertAlign w:val="superscript"/>
                <w:lang w:eastAsia="en-ZW"/>
              </w:rPr>
            </w:pPr>
            <w:r w:rsidRPr="00111BBF">
              <w:rPr>
                <w:rFonts w:ascii="Times New Roman" w:hAnsi="Times New Roman" w:cs="Times New Roman"/>
                <w:color w:val="000000"/>
                <w:sz w:val="16"/>
                <w:szCs w:val="16"/>
                <w:lang w:eastAsia="en-ZW"/>
              </w:rPr>
              <w:t>Probit Interval Cover Bias?</w:t>
            </w:r>
            <w:r w:rsidR="00D10812" w:rsidRPr="00111BBF">
              <w:rPr>
                <w:rFonts w:ascii="Times New Roman" w:hAnsi="Times New Roman" w:cs="Times New Roman"/>
                <w:color w:val="000000"/>
                <w:sz w:val="16"/>
                <w:szCs w:val="16"/>
                <w:vertAlign w:val="superscript"/>
                <w:lang w:eastAsia="en-ZW"/>
              </w:rPr>
              <w:t>2</w:t>
            </w:r>
          </w:p>
        </w:tc>
        <w:tc>
          <w:tcPr>
            <w:tcW w:w="900" w:type="dxa"/>
          </w:tcPr>
          <w:p w14:paraId="49CA7868" w14:textId="229CCE17" w:rsidR="00BB1073" w:rsidRPr="001C6D47" w:rsidRDefault="00BB1073" w:rsidP="00BB1073">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 xml:space="preserve">95% Credible Interval for </w:t>
            </w:r>
            <w:r w:rsidR="00625DB0">
              <w:rPr>
                <w:rFonts w:ascii="Times New Roman" w:hAnsi="Times New Roman" w:cs="Times New Roman"/>
                <w:color w:val="000000"/>
                <w:sz w:val="16"/>
                <w:szCs w:val="16"/>
                <w:lang w:eastAsia="en-ZW"/>
              </w:rPr>
              <w:t>MUBP</w:t>
            </w:r>
            <w:r w:rsidRPr="001C6D47">
              <w:rPr>
                <w:rFonts w:ascii="Times New Roman" w:hAnsi="Times New Roman" w:cs="Times New Roman"/>
                <w:color w:val="000000"/>
                <w:sz w:val="16"/>
                <w:szCs w:val="16"/>
                <w:lang w:eastAsia="en-ZW"/>
              </w:rPr>
              <w:t>: Bayesian Approach</w:t>
            </w:r>
          </w:p>
        </w:tc>
        <w:tc>
          <w:tcPr>
            <w:tcW w:w="810" w:type="dxa"/>
          </w:tcPr>
          <w:p w14:paraId="09D50442" w14:textId="77777777" w:rsidR="00BB1073" w:rsidRPr="001C6D47" w:rsidRDefault="00BB1073" w:rsidP="00BB1073">
            <w:pPr>
              <w:spacing w:after="0" w:line="240" w:lineRule="auto"/>
              <w:jc w:val="center"/>
              <w:rPr>
                <w:rFonts w:ascii="Times New Roman" w:hAnsi="Times New Roman" w:cs="Times New Roman"/>
                <w:color w:val="000000"/>
                <w:sz w:val="16"/>
                <w:szCs w:val="16"/>
                <w:lang w:eastAsia="en-ZW"/>
              </w:rPr>
            </w:pPr>
          </w:p>
          <w:p w14:paraId="4EF3FC0D" w14:textId="2F77DF77" w:rsidR="00BB1073" w:rsidRPr="001C6D47" w:rsidRDefault="00BB1073" w:rsidP="00BB1073">
            <w:pPr>
              <w:spacing w:after="0" w:line="240" w:lineRule="auto"/>
              <w:jc w:val="center"/>
              <w:rPr>
                <w:rFonts w:ascii="Times New Roman" w:hAnsi="Times New Roman" w:cs="Times New Roman"/>
                <w:color w:val="000000"/>
                <w:sz w:val="16"/>
                <w:szCs w:val="16"/>
                <w:vertAlign w:val="superscript"/>
                <w:lang w:eastAsia="en-ZW"/>
              </w:rPr>
            </w:pPr>
            <w:r w:rsidRPr="001C6D47">
              <w:rPr>
                <w:rFonts w:ascii="Times New Roman" w:hAnsi="Times New Roman" w:cs="Times New Roman"/>
                <w:color w:val="000000"/>
                <w:sz w:val="16"/>
                <w:szCs w:val="16"/>
                <w:lang w:eastAsia="en-ZW"/>
              </w:rPr>
              <w:t>Credible Interval Cover Bias?</w:t>
            </w:r>
            <w:r w:rsidR="00D10812" w:rsidRPr="001C6D47">
              <w:rPr>
                <w:rFonts w:ascii="Times New Roman" w:hAnsi="Times New Roman" w:cs="Times New Roman"/>
                <w:color w:val="000000"/>
                <w:sz w:val="16"/>
                <w:szCs w:val="16"/>
                <w:vertAlign w:val="superscript"/>
                <w:lang w:eastAsia="en-ZW"/>
              </w:rPr>
              <w:t>2</w:t>
            </w:r>
          </w:p>
        </w:tc>
      </w:tr>
      <w:tr w:rsidR="00BB1073" w:rsidRPr="001C6D47" w14:paraId="218258CC" w14:textId="01195D36" w:rsidTr="00152F53">
        <w:trPr>
          <w:trHeight w:val="332"/>
          <w:jc w:val="center"/>
        </w:trPr>
        <w:tc>
          <w:tcPr>
            <w:tcW w:w="2065" w:type="dxa"/>
            <w:shd w:val="clear" w:color="auto" w:fill="auto"/>
            <w:noWrap/>
            <w:vAlign w:val="center"/>
            <w:hideMark/>
          </w:tcPr>
          <w:p w14:paraId="118C4914" w14:textId="2B498C9C"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Never been married (M)</w:t>
            </w:r>
          </w:p>
        </w:tc>
        <w:tc>
          <w:tcPr>
            <w:tcW w:w="1620" w:type="dxa"/>
            <w:shd w:val="clear" w:color="auto" w:fill="auto"/>
            <w:noWrap/>
            <w:vAlign w:val="center"/>
          </w:tcPr>
          <w:p w14:paraId="16390FD8" w14:textId="7FC617DB"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[-17, -42]</w:t>
            </w:r>
          </w:p>
        </w:tc>
        <w:tc>
          <w:tcPr>
            <w:tcW w:w="630" w:type="dxa"/>
            <w:shd w:val="clear" w:color="auto" w:fill="auto"/>
            <w:noWrap/>
            <w:vAlign w:val="center"/>
            <w:hideMark/>
          </w:tcPr>
          <w:p w14:paraId="26217E94"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-24</w:t>
            </w:r>
          </w:p>
        </w:tc>
        <w:tc>
          <w:tcPr>
            <w:tcW w:w="720" w:type="dxa"/>
            <w:vAlign w:val="center"/>
          </w:tcPr>
          <w:p w14:paraId="55FAEE29" w14:textId="015BF0C2"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c>
          <w:tcPr>
            <w:tcW w:w="990" w:type="dxa"/>
            <w:shd w:val="clear" w:color="auto" w:fill="auto"/>
            <w:noWrap/>
            <w:vAlign w:val="center"/>
          </w:tcPr>
          <w:p w14:paraId="6E01B493" w14:textId="028F1876"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0.566</w:t>
            </w:r>
          </w:p>
        </w:tc>
        <w:tc>
          <w:tcPr>
            <w:tcW w:w="1080" w:type="dxa"/>
            <w:shd w:val="clear" w:color="auto" w:fill="auto"/>
            <w:noWrap/>
            <w:vAlign w:val="center"/>
          </w:tcPr>
          <w:p w14:paraId="5279702D" w14:textId="07F7E5AE"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0.555</w:t>
            </w:r>
          </w:p>
        </w:tc>
        <w:tc>
          <w:tcPr>
            <w:tcW w:w="900" w:type="dxa"/>
            <w:vAlign w:val="center"/>
          </w:tcPr>
          <w:p w14:paraId="52798B23" w14:textId="273F9192"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-11</w:t>
            </w:r>
          </w:p>
        </w:tc>
        <w:tc>
          <w:tcPr>
            <w:tcW w:w="990" w:type="dxa"/>
            <w:vAlign w:val="center"/>
          </w:tcPr>
          <w:p w14:paraId="1C92289D" w14:textId="12D0C684"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0.817</w:t>
            </w:r>
          </w:p>
        </w:tc>
        <w:tc>
          <w:tcPr>
            <w:tcW w:w="1503" w:type="dxa"/>
            <w:shd w:val="clear" w:color="auto" w:fill="auto"/>
            <w:noWrap/>
            <w:vAlign w:val="center"/>
          </w:tcPr>
          <w:p w14:paraId="0C8D8A00" w14:textId="64558A3A" w:rsidR="00B3304E" w:rsidRPr="00111BBF" w:rsidRDefault="00BB1073" w:rsidP="00152F53">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[-10, -14]</w:t>
            </w:r>
          </w:p>
        </w:tc>
        <w:tc>
          <w:tcPr>
            <w:tcW w:w="720" w:type="dxa"/>
            <w:vAlign w:val="center"/>
          </w:tcPr>
          <w:p w14:paraId="2CF3D6C0" w14:textId="103EA169"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Y</w:t>
            </w:r>
          </w:p>
        </w:tc>
        <w:tc>
          <w:tcPr>
            <w:tcW w:w="900" w:type="dxa"/>
            <w:vAlign w:val="center"/>
          </w:tcPr>
          <w:p w14:paraId="21D91589" w14:textId="2D497299"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[-16, -7]</w:t>
            </w:r>
          </w:p>
        </w:tc>
        <w:tc>
          <w:tcPr>
            <w:tcW w:w="810" w:type="dxa"/>
            <w:vAlign w:val="center"/>
          </w:tcPr>
          <w:p w14:paraId="451995F7" w14:textId="1BB5047B"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r>
      <w:tr w:rsidR="00BB1073" w:rsidRPr="001C6D47" w14:paraId="7B72280C" w14:textId="019B0B2A" w:rsidTr="00152F53">
        <w:trPr>
          <w:trHeight w:val="359"/>
          <w:jc w:val="center"/>
        </w:trPr>
        <w:tc>
          <w:tcPr>
            <w:tcW w:w="2065" w:type="dxa"/>
            <w:shd w:val="clear" w:color="auto" w:fill="auto"/>
            <w:noWrap/>
            <w:vAlign w:val="center"/>
            <w:hideMark/>
          </w:tcPr>
          <w:p w14:paraId="209543CE" w14:textId="3CC40DCE"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Never been married (F)</w:t>
            </w:r>
          </w:p>
        </w:tc>
        <w:tc>
          <w:tcPr>
            <w:tcW w:w="1620" w:type="dxa"/>
            <w:shd w:val="clear" w:color="auto" w:fill="auto"/>
            <w:noWrap/>
            <w:vAlign w:val="center"/>
          </w:tcPr>
          <w:p w14:paraId="3B37FA93" w14:textId="569D419B"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 -8]</w:t>
            </w:r>
          </w:p>
        </w:tc>
        <w:tc>
          <w:tcPr>
            <w:tcW w:w="630" w:type="dxa"/>
            <w:shd w:val="clear" w:color="auto" w:fill="auto"/>
            <w:noWrap/>
            <w:vAlign w:val="center"/>
            <w:hideMark/>
          </w:tcPr>
          <w:p w14:paraId="6D94A05B"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w:t>
            </w:r>
          </w:p>
        </w:tc>
        <w:tc>
          <w:tcPr>
            <w:tcW w:w="720" w:type="dxa"/>
            <w:vAlign w:val="center"/>
          </w:tcPr>
          <w:p w14:paraId="1A4FCD05" w14:textId="3F2FEF5C"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c>
          <w:tcPr>
            <w:tcW w:w="990" w:type="dxa"/>
            <w:shd w:val="clear" w:color="auto" w:fill="auto"/>
            <w:noWrap/>
            <w:vAlign w:val="center"/>
          </w:tcPr>
          <w:p w14:paraId="79D8C3C8" w14:textId="50FB976F"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0.468</w:t>
            </w:r>
          </w:p>
        </w:tc>
        <w:tc>
          <w:tcPr>
            <w:tcW w:w="1080" w:type="dxa"/>
            <w:shd w:val="clear" w:color="auto" w:fill="auto"/>
            <w:noWrap/>
            <w:vAlign w:val="center"/>
          </w:tcPr>
          <w:p w14:paraId="0BDBD243" w14:textId="5A40CD83"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0.466</w:t>
            </w:r>
          </w:p>
        </w:tc>
        <w:tc>
          <w:tcPr>
            <w:tcW w:w="900" w:type="dxa"/>
            <w:vAlign w:val="center"/>
          </w:tcPr>
          <w:p w14:paraId="51B0FB80" w14:textId="06FA327E"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w:t>
            </w:r>
          </w:p>
        </w:tc>
        <w:tc>
          <w:tcPr>
            <w:tcW w:w="990" w:type="dxa"/>
            <w:vAlign w:val="center"/>
          </w:tcPr>
          <w:p w14:paraId="0A4AFDEF" w14:textId="6E5C768A"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0.726</w:t>
            </w:r>
          </w:p>
        </w:tc>
        <w:tc>
          <w:tcPr>
            <w:tcW w:w="1503" w:type="dxa"/>
            <w:shd w:val="clear" w:color="auto" w:fill="auto"/>
            <w:noWrap/>
            <w:vAlign w:val="center"/>
          </w:tcPr>
          <w:p w14:paraId="46009B47" w14:textId="0AC63E96" w:rsidR="00B3304E"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[-2, -</w:t>
            </w:r>
            <w:r w:rsidR="00691279" w:rsidRPr="00111BBF">
              <w:rPr>
                <w:rFonts w:ascii="Times New Roman" w:hAnsi="Times New Roman" w:cs="Times New Roman"/>
                <w:color w:val="000000"/>
                <w:sz w:val="16"/>
                <w:szCs w:val="16"/>
                <w:lang w:eastAsia="en-ZW"/>
              </w:rPr>
              <w:t>5</w:t>
            </w:r>
            <w:r w:rsidRPr="00111BBF">
              <w:rPr>
                <w:rFonts w:ascii="Times New Roman" w:hAnsi="Times New Roman" w:cs="Times New Roman"/>
                <w:color w:val="000000"/>
                <w:sz w:val="16"/>
                <w:szCs w:val="16"/>
                <w:lang w:eastAsia="en-ZW"/>
              </w:rPr>
              <w:t>]</w:t>
            </w:r>
          </w:p>
        </w:tc>
        <w:tc>
          <w:tcPr>
            <w:tcW w:w="720" w:type="dxa"/>
            <w:vAlign w:val="center"/>
          </w:tcPr>
          <w:p w14:paraId="2051C152" w14:textId="5E4FC43E"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Y</w:t>
            </w:r>
          </w:p>
        </w:tc>
        <w:tc>
          <w:tcPr>
            <w:tcW w:w="900" w:type="dxa"/>
            <w:vAlign w:val="center"/>
          </w:tcPr>
          <w:p w14:paraId="6B97839F" w14:textId="6F8F0C8E"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[-7, 1]</w:t>
            </w:r>
          </w:p>
        </w:tc>
        <w:tc>
          <w:tcPr>
            <w:tcW w:w="810" w:type="dxa"/>
            <w:vAlign w:val="center"/>
          </w:tcPr>
          <w:p w14:paraId="3407EE73" w14:textId="1A885B65"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r>
      <w:tr w:rsidR="00BB1073" w:rsidRPr="001C6D47" w14:paraId="0F877683" w14:textId="2F53815B" w:rsidTr="00152F53">
        <w:trPr>
          <w:trHeight w:val="158"/>
          <w:jc w:val="center"/>
        </w:trPr>
        <w:tc>
          <w:tcPr>
            <w:tcW w:w="2065" w:type="dxa"/>
            <w:shd w:val="clear" w:color="auto" w:fill="auto"/>
            <w:noWrap/>
            <w:vAlign w:val="center"/>
            <w:hideMark/>
          </w:tcPr>
          <w:p w14:paraId="65775C94" w14:textId="2F4B2874"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Age = 30-44 (M)</w:t>
            </w:r>
          </w:p>
        </w:tc>
        <w:tc>
          <w:tcPr>
            <w:tcW w:w="1620" w:type="dxa"/>
            <w:shd w:val="clear" w:color="auto" w:fill="auto"/>
            <w:noWrap/>
            <w:vAlign w:val="center"/>
          </w:tcPr>
          <w:p w14:paraId="18D843FB" w14:textId="5649B5B1"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[32, 94]</w:t>
            </w:r>
          </w:p>
        </w:tc>
        <w:tc>
          <w:tcPr>
            <w:tcW w:w="630" w:type="dxa"/>
            <w:shd w:val="clear" w:color="auto" w:fill="auto"/>
            <w:noWrap/>
            <w:vAlign w:val="center"/>
            <w:hideMark/>
          </w:tcPr>
          <w:p w14:paraId="3BB4BBE4"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-4</w:t>
            </w:r>
          </w:p>
        </w:tc>
        <w:tc>
          <w:tcPr>
            <w:tcW w:w="720" w:type="dxa"/>
            <w:vAlign w:val="center"/>
          </w:tcPr>
          <w:p w14:paraId="776C241E" w14:textId="2CFE6EB2"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c>
          <w:tcPr>
            <w:tcW w:w="990" w:type="dxa"/>
            <w:shd w:val="clear" w:color="auto" w:fill="auto"/>
            <w:noWrap/>
            <w:vAlign w:val="center"/>
          </w:tcPr>
          <w:p w14:paraId="1F98ED27" w14:textId="514442CB"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0.435</w:t>
            </w:r>
          </w:p>
        </w:tc>
        <w:tc>
          <w:tcPr>
            <w:tcW w:w="1080" w:type="dxa"/>
            <w:shd w:val="clear" w:color="auto" w:fill="auto"/>
            <w:noWrap/>
            <w:vAlign w:val="center"/>
          </w:tcPr>
          <w:p w14:paraId="48CEA40B" w14:textId="73A7609E"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0.433</w:t>
            </w:r>
          </w:p>
        </w:tc>
        <w:tc>
          <w:tcPr>
            <w:tcW w:w="900" w:type="dxa"/>
            <w:vAlign w:val="center"/>
          </w:tcPr>
          <w:p w14:paraId="49369605" w14:textId="2273A9AB"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w:t>
            </w:r>
          </w:p>
        </w:tc>
        <w:tc>
          <w:tcPr>
            <w:tcW w:w="990" w:type="dxa"/>
            <w:vAlign w:val="center"/>
          </w:tcPr>
          <w:p w14:paraId="62170A5F" w14:textId="6C3C7C00"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0.654</w:t>
            </w:r>
          </w:p>
        </w:tc>
        <w:tc>
          <w:tcPr>
            <w:tcW w:w="1503" w:type="dxa"/>
            <w:shd w:val="clear" w:color="auto" w:fill="auto"/>
            <w:noWrap/>
            <w:vAlign w:val="center"/>
          </w:tcPr>
          <w:p w14:paraId="3EFFCD66" w14:textId="52589418"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[16, 39</w:t>
            </w:r>
            <w:r w:rsidR="00BB1073" w:rsidRPr="00111BBF">
              <w:rPr>
                <w:rFonts w:ascii="Times New Roman" w:hAnsi="Times New Roman" w:cs="Times New Roman"/>
                <w:color w:val="000000"/>
                <w:sz w:val="16"/>
                <w:szCs w:val="16"/>
                <w:lang w:eastAsia="en-ZW"/>
              </w:rPr>
              <w:t>]</w:t>
            </w:r>
            <w:r w:rsidR="00152F53">
              <w:rPr>
                <w:rFonts w:ascii="Times New Roman" w:hAnsi="Times New Roman" w:cs="Times New Roman"/>
                <w:color w:val="000000"/>
                <w:sz w:val="16"/>
                <w:szCs w:val="16"/>
                <w:lang w:eastAsia="en-ZW"/>
              </w:rPr>
              <w:t>,</w:t>
            </w:r>
          </w:p>
          <w:p w14:paraId="0873D934" w14:textId="224910E0" w:rsidR="00D944D3" w:rsidRPr="00111BBF" w:rsidRDefault="00B3304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[(13,19), (31,46)]</w:t>
            </w:r>
          </w:p>
        </w:tc>
        <w:tc>
          <w:tcPr>
            <w:tcW w:w="720" w:type="dxa"/>
            <w:vAlign w:val="center"/>
          </w:tcPr>
          <w:p w14:paraId="5F606174" w14:textId="1474D9E1"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N</w:t>
            </w:r>
          </w:p>
        </w:tc>
        <w:tc>
          <w:tcPr>
            <w:tcW w:w="900" w:type="dxa"/>
            <w:vAlign w:val="center"/>
          </w:tcPr>
          <w:p w14:paraId="7DAEC438" w14:textId="224FF934" w:rsidR="00BB1073" w:rsidRPr="001C6D47" w:rsidRDefault="00D944D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[14, 38]</w:t>
            </w:r>
          </w:p>
        </w:tc>
        <w:tc>
          <w:tcPr>
            <w:tcW w:w="810" w:type="dxa"/>
            <w:vAlign w:val="center"/>
          </w:tcPr>
          <w:p w14:paraId="31963B4A" w14:textId="7117F430" w:rsidR="00BB1073" w:rsidRPr="001C6D47" w:rsidRDefault="00D944D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r>
      <w:tr w:rsidR="00BB1073" w:rsidRPr="001C6D47" w14:paraId="20E35410" w14:textId="6B6D630E" w:rsidTr="00152F53">
        <w:trPr>
          <w:trHeight w:val="158"/>
          <w:jc w:val="center"/>
        </w:trPr>
        <w:tc>
          <w:tcPr>
            <w:tcW w:w="2065" w:type="dxa"/>
            <w:shd w:val="clear" w:color="auto" w:fill="auto"/>
            <w:noWrap/>
            <w:vAlign w:val="center"/>
            <w:hideMark/>
          </w:tcPr>
          <w:p w14:paraId="1F5A722F" w14:textId="0CFB54B7"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Age = 30-44 (F)</w:t>
            </w:r>
          </w:p>
        </w:tc>
        <w:tc>
          <w:tcPr>
            <w:tcW w:w="1620" w:type="dxa"/>
            <w:shd w:val="clear" w:color="auto" w:fill="auto"/>
            <w:noWrap/>
            <w:vAlign w:val="center"/>
          </w:tcPr>
          <w:p w14:paraId="5270123B" w14:textId="789BD333"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[17, 59]</w:t>
            </w:r>
          </w:p>
        </w:tc>
        <w:tc>
          <w:tcPr>
            <w:tcW w:w="630" w:type="dxa"/>
            <w:shd w:val="clear" w:color="auto" w:fill="auto"/>
            <w:noWrap/>
            <w:vAlign w:val="center"/>
            <w:hideMark/>
          </w:tcPr>
          <w:p w14:paraId="30783355"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-15</w:t>
            </w:r>
          </w:p>
        </w:tc>
        <w:tc>
          <w:tcPr>
            <w:tcW w:w="720" w:type="dxa"/>
            <w:vAlign w:val="center"/>
          </w:tcPr>
          <w:p w14:paraId="7E6384E5" w14:textId="37E9728A"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c>
          <w:tcPr>
            <w:tcW w:w="990" w:type="dxa"/>
            <w:shd w:val="clear" w:color="auto" w:fill="auto"/>
            <w:noWrap/>
            <w:vAlign w:val="center"/>
          </w:tcPr>
          <w:p w14:paraId="0E560BD0" w14:textId="577C6E63"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0.467</w:t>
            </w:r>
          </w:p>
        </w:tc>
        <w:tc>
          <w:tcPr>
            <w:tcW w:w="1080" w:type="dxa"/>
            <w:shd w:val="clear" w:color="auto" w:fill="auto"/>
            <w:noWrap/>
            <w:vAlign w:val="center"/>
          </w:tcPr>
          <w:p w14:paraId="160FEC6D" w14:textId="6544C5AC"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0.460</w:t>
            </w:r>
          </w:p>
        </w:tc>
        <w:tc>
          <w:tcPr>
            <w:tcW w:w="900" w:type="dxa"/>
            <w:vAlign w:val="center"/>
          </w:tcPr>
          <w:p w14:paraId="2518E8B5" w14:textId="33F5E93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-8</w:t>
            </w:r>
          </w:p>
        </w:tc>
        <w:tc>
          <w:tcPr>
            <w:tcW w:w="990" w:type="dxa"/>
            <w:vAlign w:val="center"/>
          </w:tcPr>
          <w:p w14:paraId="75E7A3C7" w14:textId="676DED2E"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0.612</w:t>
            </w:r>
          </w:p>
        </w:tc>
        <w:tc>
          <w:tcPr>
            <w:tcW w:w="1503" w:type="dxa"/>
            <w:shd w:val="clear" w:color="auto" w:fill="auto"/>
            <w:noWrap/>
            <w:vAlign w:val="center"/>
          </w:tcPr>
          <w:p w14:paraId="4ABDD956" w14:textId="55B980C2"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[8, 24]</w:t>
            </w:r>
            <w:r w:rsidR="000C598C" w:rsidRPr="00111BBF">
              <w:rPr>
                <w:rFonts w:ascii="Times New Roman" w:hAnsi="Times New Roman" w:cs="Times New Roman"/>
                <w:color w:val="000000"/>
                <w:sz w:val="16"/>
                <w:szCs w:val="16"/>
                <w:lang w:eastAsia="en-ZW"/>
              </w:rPr>
              <w:t>,</w:t>
            </w:r>
          </w:p>
          <w:p w14:paraId="1D6E88CE" w14:textId="09F805BE" w:rsidR="009B14E5" w:rsidRPr="00111BBF" w:rsidRDefault="00B3304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[(6,11), (17,31)]</w:t>
            </w:r>
          </w:p>
        </w:tc>
        <w:tc>
          <w:tcPr>
            <w:tcW w:w="720" w:type="dxa"/>
            <w:vAlign w:val="center"/>
          </w:tcPr>
          <w:p w14:paraId="348301A8" w14:textId="15E32351"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N</w:t>
            </w:r>
          </w:p>
        </w:tc>
        <w:tc>
          <w:tcPr>
            <w:tcW w:w="900" w:type="dxa"/>
            <w:vAlign w:val="center"/>
          </w:tcPr>
          <w:p w14:paraId="119C4E29" w14:textId="42BD10CA" w:rsidR="00BB1073" w:rsidRPr="001C6D47" w:rsidRDefault="009B14E5"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[7, 24]</w:t>
            </w:r>
          </w:p>
        </w:tc>
        <w:tc>
          <w:tcPr>
            <w:tcW w:w="810" w:type="dxa"/>
            <w:vAlign w:val="center"/>
          </w:tcPr>
          <w:p w14:paraId="5E7DF81F" w14:textId="6A39E973" w:rsidR="00BB1073" w:rsidRPr="001C6D47" w:rsidRDefault="009B14E5"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r>
      <w:tr w:rsidR="00BB1073" w:rsidRPr="001C6D47" w14:paraId="2CAC55CA" w14:textId="21A4B260" w:rsidTr="00152F53">
        <w:trPr>
          <w:trHeight w:val="332"/>
          <w:jc w:val="center"/>
        </w:trPr>
        <w:tc>
          <w:tcPr>
            <w:tcW w:w="2065" w:type="dxa"/>
            <w:shd w:val="clear" w:color="auto" w:fill="auto"/>
            <w:noWrap/>
            <w:vAlign w:val="center"/>
            <w:hideMark/>
          </w:tcPr>
          <w:p w14:paraId="4C1CAEF9" w14:textId="5947E508"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Currently employed (M)</w:t>
            </w:r>
          </w:p>
        </w:tc>
        <w:tc>
          <w:tcPr>
            <w:tcW w:w="1620" w:type="dxa"/>
            <w:shd w:val="clear" w:color="auto" w:fill="auto"/>
            <w:noWrap/>
            <w:vAlign w:val="center"/>
          </w:tcPr>
          <w:p w14:paraId="2D8B4C2C" w14:textId="3DCF895E"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[37, 130]</w:t>
            </w:r>
          </w:p>
        </w:tc>
        <w:tc>
          <w:tcPr>
            <w:tcW w:w="630" w:type="dxa"/>
            <w:shd w:val="clear" w:color="auto" w:fill="auto"/>
            <w:noWrap/>
            <w:vAlign w:val="center"/>
            <w:hideMark/>
          </w:tcPr>
          <w:p w14:paraId="53F60DE6"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86</w:t>
            </w:r>
          </w:p>
        </w:tc>
        <w:tc>
          <w:tcPr>
            <w:tcW w:w="720" w:type="dxa"/>
            <w:vAlign w:val="center"/>
          </w:tcPr>
          <w:p w14:paraId="31172EF5" w14:textId="11DBE3BD"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c>
          <w:tcPr>
            <w:tcW w:w="990" w:type="dxa"/>
            <w:shd w:val="clear" w:color="auto" w:fill="auto"/>
            <w:noWrap/>
            <w:vAlign w:val="center"/>
          </w:tcPr>
          <w:p w14:paraId="21800932" w14:textId="1D9D9272"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0.689</w:t>
            </w:r>
          </w:p>
        </w:tc>
        <w:tc>
          <w:tcPr>
            <w:tcW w:w="1080" w:type="dxa"/>
            <w:shd w:val="clear" w:color="auto" w:fill="auto"/>
            <w:noWrap/>
            <w:vAlign w:val="center"/>
          </w:tcPr>
          <w:p w14:paraId="47ED986F" w14:textId="4107E95E"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0.729</w:t>
            </w:r>
          </w:p>
        </w:tc>
        <w:tc>
          <w:tcPr>
            <w:tcW w:w="900" w:type="dxa"/>
            <w:vAlign w:val="center"/>
          </w:tcPr>
          <w:p w14:paraId="004A9A5D" w14:textId="67909FB3"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40</w:t>
            </w:r>
          </w:p>
        </w:tc>
        <w:tc>
          <w:tcPr>
            <w:tcW w:w="990" w:type="dxa"/>
            <w:vAlign w:val="center"/>
          </w:tcPr>
          <w:p w14:paraId="0724697E" w14:textId="7F30EE2D"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0.603</w:t>
            </w:r>
          </w:p>
        </w:tc>
        <w:tc>
          <w:tcPr>
            <w:tcW w:w="1503" w:type="dxa"/>
            <w:shd w:val="clear" w:color="auto" w:fill="auto"/>
            <w:noWrap/>
            <w:vAlign w:val="center"/>
          </w:tcPr>
          <w:p w14:paraId="0B1DF841" w14:textId="38FEA26D" w:rsidR="00B3304E"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[16, 46]</w:t>
            </w:r>
          </w:p>
        </w:tc>
        <w:tc>
          <w:tcPr>
            <w:tcW w:w="720" w:type="dxa"/>
            <w:vAlign w:val="center"/>
          </w:tcPr>
          <w:p w14:paraId="17C99D82" w14:textId="1E4AEA83"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Y</w:t>
            </w:r>
          </w:p>
        </w:tc>
        <w:tc>
          <w:tcPr>
            <w:tcW w:w="900" w:type="dxa"/>
            <w:vAlign w:val="center"/>
          </w:tcPr>
          <w:p w14:paraId="2AA5C96A" w14:textId="0F2A4811" w:rsidR="00BB1073" w:rsidRPr="001C6D47" w:rsidRDefault="00F36FB4"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[16, 45]</w:t>
            </w:r>
          </w:p>
        </w:tc>
        <w:tc>
          <w:tcPr>
            <w:tcW w:w="810" w:type="dxa"/>
            <w:vAlign w:val="center"/>
          </w:tcPr>
          <w:p w14:paraId="465BE30B" w14:textId="641B7B22" w:rsidR="00BB1073" w:rsidRPr="001C6D47" w:rsidRDefault="00F36FB4"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r>
      <w:tr w:rsidR="00BB1073" w:rsidRPr="001C6D47" w14:paraId="5E07F0A1" w14:textId="4E21F27D" w:rsidTr="00152F53">
        <w:trPr>
          <w:trHeight w:val="158"/>
          <w:jc w:val="center"/>
        </w:trPr>
        <w:tc>
          <w:tcPr>
            <w:tcW w:w="2065" w:type="dxa"/>
            <w:tcBorders>
              <w:bottom w:val="single" w:sz="4" w:space="0" w:color="auto"/>
            </w:tcBorders>
            <w:shd w:val="clear" w:color="auto" w:fill="auto"/>
            <w:noWrap/>
            <w:vAlign w:val="center"/>
            <w:hideMark/>
          </w:tcPr>
          <w:p w14:paraId="4C298440" w14:textId="0EF40A07"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Children present in HU (M)</w:t>
            </w:r>
          </w:p>
        </w:tc>
        <w:tc>
          <w:tcPr>
            <w:tcW w:w="1620" w:type="dxa"/>
            <w:tcBorders>
              <w:bottom w:val="single" w:sz="4" w:space="0" w:color="auto"/>
            </w:tcBorders>
            <w:shd w:val="clear" w:color="auto" w:fill="auto"/>
            <w:noWrap/>
            <w:vAlign w:val="center"/>
          </w:tcPr>
          <w:p w14:paraId="39798D74" w14:textId="3DB085D1"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[-5, -20]</w:t>
            </w:r>
          </w:p>
        </w:tc>
        <w:tc>
          <w:tcPr>
            <w:tcW w:w="630" w:type="dxa"/>
            <w:tcBorders>
              <w:bottom w:val="single" w:sz="4" w:space="0" w:color="auto"/>
            </w:tcBorders>
            <w:shd w:val="clear" w:color="auto" w:fill="auto"/>
            <w:noWrap/>
            <w:vAlign w:val="center"/>
            <w:hideMark/>
          </w:tcPr>
          <w:p w14:paraId="0734797B"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-12</w:t>
            </w:r>
          </w:p>
        </w:tc>
        <w:tc>
          <w:tcPr>
            <w:tcW w:w="720" w:type="dxa"/>
            <w:tcBorders>
              <w:bottom w:val="single" w:sz="4" w:space="0" w:color="auto"/>
            </w:tcBorders>
            <w:vAlign w:val="center"/>
          </w:tcPr>
          <w:p w14:paraId="4D14738D" w14:textId="3BBC87B4"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c>
          <w:tcPr>
            <w:tcW w:w="990" w:type="dxa"/>
            <w:tcBorders>
              <w:bottom w:val="single" w:sz="4" w:space="0" w:color="auto"/>
            </w:tcBorders>
            <w:shd w:val="clear" w:color="auto" w:fill="auto"/>
            <w:noWrap/>
            <w:vAlign w:val="center"/>
          </w:tcPr>
          <w:p w14:paraId="03250B1A" w14:textId="0F298C50"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0.371</w:t>
            </w:r>
          </w:p>
        </w:tc>
        <w:tc>
          <w:tcPr>
            <w:tcW w:w="1080" w:type="dxa"/>
            <w:tcBorders>
              <w:bottom w:val="single" w:sz="4" w:space="0" w:color="auto"/>
            </w:tcBorders>
            <w:shd w:val="clear" w:color="auto" w:fill="auto"/>
            <w:noWrap/>
            <w:vAlign w:val="center"/>
          </w:tcPr>
          <w:p w14:paraId="3F278663" w14:textId="406E9C3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0.366</w:t>
            </w:r>
          </w:p>
        </w:tc>
        <w:tc>
          <w:tcPr>
            <w:tcW w:w="900" w:type="dxa"/>
            <w:tcBorders>
              <w:bottom w:val="single" w:sz="4" w:space="0" w:color="auto"/>
            </w:tcBorders>
            <w:vAlign w:val="center"/>
          </w:tcPr>
          <w:p w14:paraId="1DD8EA65" w14:textId="220A4158"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-5</w:t>
            </w:r>
          </w:p>
        </w:tc>
        <w:tc>
          <w:tcPr>
            <w:tcW w:w="990" w:type="dxa"/>
            <w:tcBorders>
              <w:bottom w:val="single" w:sz="4" w:space="0" w:color="auto"/>
            </w:tcBorders>
            <w:vAlign w:val="center"/>
          </w:tcPr>
          <w:p w14:paraId="79A95C57" w14:textId="132E26D7"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0.573</w:t>
            </w:r>
          </w:p>
        </w:tc>
        <w:tc>
          <w:tcPr>
            <w:tcW w:w="1503" w:type="dxa"/>
            <w:tcBorders>
              <w:bottom w:val="single" w:sz="4" w:space="0" w:color="auto"/>
            </w:tcBorders>
            <w:shd w:val="clear" w:color="auto" w:fill="auto"/>
            <w:noWrap/>
            <w:vAlign w:val="center"/>
          </w:tcPr>
          <w:p w14:paraId="14D0D739" w14:textId="488D6A71"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[-2, -4]</w:t>
            </w:r>
            <w:r w:rsidR="000C598C" w:rsidRPr="00111BBF">
              <w:rPr>
                <w:rFonts w:ascii="Times New Roman" w:hAnsi="Times New Roman" w:cs="Times New Roman"/>
                <w:color w:val="000000"/>
                <w:sz w:val="16"/>
                <w:szCs w:val="16"/>
                <w:lang w:eastAsia="en-ZW"/>
              </w:rPr>
              <w:t>,</w:t>
            </w:r>
          </w:p>
          <w:p w14:paraId="47D8BC0F" w14:textId="6ED708FB" w:rsidR="00705174" w:rsidRPr="00111BBF" w:rsidRDefault="00B3304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[(-5,0), (-15,7)]</w:t>
            </w:r>
          </w:p>
        </w:tc>
        <w:tc>
          <w:tcPr>
            <w:tcW w:w="720" w:type="dxa"/>
            <w:tcBorders>
              <w:bottom w:val="single" w:sz="4" w:space="0" w:color="auto"/>
            </w:tcBorders>
            <w:vAlign w:val="center"/>
          </w:tcPr>
          <w:p w14:paraId="60B36A75" w14:textId="0040B164"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C</w:t>
            </w:r>
          </w:p>
        </w:tc>
        <w:tc>
          <w:tcPr>
            <w:tcW w:w="900" w:type="dxa"/>
            <w:tcBorders>
              <w:bottom w:val="single" w:sz="4" w:space="0" w:color="auto"/>
            </w:tcBorders>
            <w:vAlign w:val="center"/>
          </w:tcPr>
          <w:p w14:paraId="0F95356E" w14:textId="3C896A18" w:rsidR="00BB1073" w:rsidRPr="001C6D47" w:rsidRDefault="00C604C2"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[-10, 3]</w:t>
            </w:r>
          </w:p>
        </w:tc>
        <w:tc>
          <w:tcPr>
            <w:tcW w:w="810" w:type="dxa"/>
            <w:tcBorders>
              <w:bottom w:val="single" w:sz="4" w:space="0" w:color="auto"/>
            </w:tcBorders>
            <w:vAlign w:val="center"/>
          </w:tcPr>
          <w:p w14:paraId="076088EB" w14:textId="7EB7DDB3" w:rsidR="00BB1073" w:rsidRPr="001C6D47" w:rsidRDefault="00C604C2"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r>
      <w:tr w:rsidR="00BB1073" w:rsidRPr="001C6D47" w14:paraId="19C9D9E7" w14:textId="1D715B3E" w:rsidTr="00152F53">
        <w:trPr>
          <w:trHeight w:val="350"/>
          <w:jc w:val="center"/>
        </w:trPr>
        <w:tc>
          <w:tcPr>
            <w:tcW w:w="2065" w:type="dxa"/>
            <w:tcBorders>
              <w:bottom w:val="single" w:sz="4" w:space="0" w:color="auto"/>
            </w:tcBorders>
            <w:shd w:val="clear" w:color="auto" w:fill="auto"/>
            <w:noWrap/>
            <w:vAlign w:val="center"/>
            <w:hideMark/>
          </w:tcPr>
          <w:p w14:paraId="71A7406E" w14:textId="56A18179"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Currently employed (F)</w:t>
            </w:r>
          </w:p>
        </w:tc>
        <w:tc>
          <w:tcPr>
            <w:tcW w:w="1620" w:type="dxa"/>
            <w:tcBorders>
              <w:bottom w:val="single" w:sz="4" w:space="0" w:color="auto"/>
            </w:tcBorders>
            <w:shd w:val="clear" w:color="auto" w:fill="auto"/>
            <w:noWrap/>
            <w:vAlign w:val="center"/>
          </w:tcPr>
          <w:p w14:paraId="4824D2A6" w14:textId="45B161FF"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[26, 156]</w:t>
            </w:r>
          </w:p>
        </w:tc>
        <w:tc>
          <w:tcPr>
            <w:tcW w:w="630" w:type="dxa"/>
            <w:tcBorders>
              <w:bottom w:val="single" w:sz="4" w:space="0" w:color="auto"/>
            </w:tcBorders>
            <w:shd w:val="clear" w:color="auto" w:fill="auto"/>
            <w:noWrap/>
            <w:vAlign w:val="center"/>
            <w:hideMark/>
          </w:tcPr>
          <w:p w14:paraId="47B1FAED"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63</w:t>
            </w:r>
          </w:p>
        </w:tc>
        <w:tc>
          <w:tcPr>
            <w:tcW w:w="720" w:type="dxa"/>
            <w:tcBorders>
              <w:bottom w:val="single" w:sz="4" w:space="0" w:color="auto"/>
            </w:tcBorders>
            <w:vAlign w:val="center"/>
          </w:tcPr>
          <w:p w14:paraId="6EA6FA13" w14:textId="4AAEC72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c>
          <w:tcPr>
            <w:tcW w:w="990" w:type="dxa"/>
            <w:tcBorders>
              <w:bottom w:val="single" w:sz="4" w:space="0" w:color="auto"/>
            </w:tcBorders>
            <w:shd w:val="clear" w:color="auto" w:fill="auto"/>
            <w:noWrap/>
            <w:vAlign w:val="center"/>
          </w:tcPr>
          <w:p w14:paraId="11F44106" w14:textId="27F1BC40"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0.626</w:t>
            </w:r>
          </w:p>
        </w:tc>
        <w:tc>
          <w:tcPr>
            <w:tcW w:w="1080" w:type="dxa"/>
            <w:tcBorders>
              <w:bottom w:val="single" w:sz="4" w:space="0" w:color="auto"/>
            </w:tcBorders>
            <w:shd w:val="clear" w:color="auto" w:fill="auto"/>
            <w:noWrap/>
            <w:vAlign w:val="center"/>
          </w:tcPr>
          <w:p w14:paraId="626F3E5F" w14:textId="35B4A9F1"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0.657</w:t>
            </w:r>
          </w:p>
        </w:tc>
        <w:tc>
          <w:tcPr>
            <w:tcW w:w="900" w:type="dxa"/>
            <w:tcBorders>
              <w:bottom w:val="single" w:sz="4" w:space="0" w:color="auto"/>
            </w:tcBorders>
            <w:vAlign w:val="center"/>
          </w:tcPr>
          <w:p w14:paraId="3F6A8247" w14:textId="19830196"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31</w:t>
            </w:r>
          </w:p>
        </w:tc>
        <w:tc>
          <w:tcPr>
            <w:tcW w:w="990" w:type="dxa"/>
            <w:tcBorders>
              <w:bottom w:val="single" w:sz="4" w:space="0" w:color="auto"/>
            </w:tcBorders>
            <w:vAlign w:val="center"/>
          </w:tcPr>
          <w:p w14:paraId="04D66CC6" w14:textId="6C94CE8F"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0.482</w:t>
            </w:r>
          </w:p>
        </w:tc>
        <w:tc>
          <w:tcPr>
            <w:tcW w:w="1503" w:type="dxa"/>
            <w:tcBorders>
              <w:bottom w:val="single" w:sz="4" w:space="0" w:color="auto"/>
            </w:tcBorders>
            <w:shd w:val="clear" w:color="auto" w:fill="auto"/>
            <w:noWrap/>
            <w:vAlign w:val="center"/>
          </w:tcPr>
          <w:p w14:paraId="6538D1C4" w14:textId="64DA03A0" w:rsidR="00B3304E"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 xml:space="preserve">[12, </w:t>
            </w:r>
            <w:r w:rsidR="00691279" w:rsidRPr="00111BBF">
              <w:rPr>
                <w:rFonts w:ascii="Times New Roman" w:hAnsi="Times New Roman" w:cs="Times New Roman"/>
                <w:color w:val="000000"/>
                <w:sz w:val="16"/>
                <w:szCs w:val="16"/>
                <w:lang w:eastAsia="en-ZW"/>
              </w:rPr>
              <w:t>50</w:t>
            </w:r>
            <w:r w:rsidRPr="00111BBF">
              <w:rPr>
                <w:rFonts w:ascii="Times New Roman" w:hAnsi="Times New Roman" w:cs="Times New Roman"/>
                <w:color w:val="000000"/>
                <w:sz w:val="16"/>
                <w:szCs w:val="16"/>
                <w:lang w:eastAsia="en-ZW"/>
              </w:rPr>
              <w:t>]</w:t>
            </w:r>
          </w:p>
        </w:tc>
        <w:tc>
          <w:tcPr>
            <w:tcW w:w="720" w:type="dxa"/>
            <w:tcBorders>
              <w:bottom w:val="single" w:sz="4" w:space="0" w:color="auto"/>
            </w:tcBorders>
            <w:vAlign w:val="center"/>
          </w:tcPr>
          <w:p w14:paraId="4FD42CDC" w14:textId="266188CE"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Y</w:t>
            </w:r>
          </w:p>
        </w:tc>
        <w:tc>
          <w:tcPr>
            <w:tcW w:w="900" w:type="dxa"/>
            <w:tcBorders>
              <w:bottom w:val="single" w:sz="4" w:space="0" w:color="auto"/>
            </w:tcBorders>
            <w:vAlign w:val="center"/>
          </w:tcPr>
          <w:p w14:paraId="3C99C096" w14:textId="21B0C2D5" w:rsidR="00BB1073" w:rsidRPr="001C6D47" w:rsidRDefault="00A7444B"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[11, 47]</w:t>
            </w:r>
          </w:p>
        </w:tc>
        <w:tc>
          <w:tcPr>
            <w:tcW w:w="810" w:type="dxa"/>
            <w:tcBorders>
              <w:bottom w:val="single" w:sz="4" w:space="0" w:color="auto"/>
            </w:tcBorders>
            <w:vAlign w:val="center"/>
          </w:tcPr>
          <w:p w14:paraId="20C61206" w14:textId="152F1FC0" w:rsidR="00BB1073" w:rsidRPr="001C6D47" w:rsidRDefault="00A7444B"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r>
      <w:tr w:rsidR="00BB1073" w:rsidRPr="001C6D47" w14:paraId="1917A662" w14:textId="69AE2201" w:rsidTr="00152F53">
        <w:trPr>
          <w:trHeight w:val="350"/>
          <w:jc w:val="center"/>
        </w:trPr>
        <w:tc>
          <w:tcPr>
            <w:tcW w:w="2065" w:type="dxa"/>
            <w:tcBorders>
              <w:top w:val="single" w:sz="4" w:space="0" w:color="auto"/>
            </w:tcBorders>
            <w:shd w:val="clear" w:color="auto" w:fill="auto"/>
            <w:noWrap/>
            <w:vAlign w:val="center"/>
            <w:hideMark/>
          </w:tcPr>
          <w:p w14:paraId="6A31FB29" w14:textId="1029CB3B"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Children present in HU (F)</w:t>
            </w:r>
          </w:p>
        </w:tc>
        <w:tc>
          <w:tcPr>
            <w:tcW w:w="1620" w:type="dxa"/>
            <w:tcBorders>
              <w:top w:val="single" w:sz="4" w:space="0" w:color="auto"/>
            </w:tcBorders>
            <w:shd w:val="clear" w:color="auto" w:fill="auto"/>
            <w:noWrap/>
            <w:vAlign w:val="center"/>
          </w:tcPr>
          <w:p w14:paraId="4FC351CC" w14:textId="2FB3A111"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[-21, -152]</w:t>
            </w:r>
          </w:p>
        </w:tc>
        <w:tc>
          <w:tcPr>
            <w:tcW w:w="630" w:type="dxa"/>
            <w:tcBorders>
              <w:top w:val="single" w:sz="4" w:space="0" w:color="auto"/>
            </w:tcBorders>
            <w:shd w:val="clear" w:color="auto" w:fill="auto"/>
            <w:noWrap/>
            <w:vAlign w:val="center"/>
            <w:hideMark/>
          </w:tcPr>
          <w:p w14:paraId="1325CD1D"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-19</w:t>
            </w:r>
          </w:p>
        </w:tc>
        <w:tc>
          <w:tcPr>
            <w:tcW w:w="720" w:type="dxa"/>
            <w:tcBorders>
              <w:top w:val="single" w:sz="4" w:space="0" w:color="auto"/>
            </w:tcBorders>
            <w:vAlign w:val="center"/>
          </w:tcPr>
          <w:p w14:paraId="75173AC3" w14:textId="2E1AF6F0"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c>
          <w:tcPr>
            <w:tcW w:w="990" w:type="dxa"/>
            <w:tcBorders>
              <w:top w:val="single" w:sz="4" w:space="0" w:color="auto"/>
            </w:tcBorders>
            <w:shd w:val="clear" w:color="auto" w:fill="auto"/>
            <w:noWrap/>
            <w:vAlign w:val="center"/>
          </w:tcPr>
          <w:p w14:paraId="2C3A8862" w14:textId="5E4E3BC5"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0.548</w:t>
            </w:r>
          </w:p>
        </w:tc>
        <w:tc>
          <w:tcPr>
            <w:tcW w:w="1080" w:type="dxa"/>
            <w:tcBorders>
              <w:top w:val="single" w:sz="4" w:space="0" w:color="auto"/>
            </w:tcBorders>
            <w:shd w:val="clear" w:color="auto" w:fill="auto"/>
            <w:noWrap/>
            <w:vAlign w:val="center"/>
          </w:tcPr>
          <w:p w14:paraId="5C8EEFF1" w14:textId="61614EB1"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0.538</w:t>
            </w:r>
          </w:p>
        </w:tc>
        <w:tc>
          <w:tcPr>
            <w:tcW w:w="900" w:type="dxa"/>
            <w:tcBorders>
              <w:top w:val="single" w:sz="4" w:space="0" w:color="auto"/>
            </w:tcBorders>
            <w:vAlign w:val="center"/>
          </w:tcPr>
          <w:p w14:paraId="589F217D" w14:textId="2D4EA8A1"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-10</w:t>
            </w:r>
          </w:p>
        </w:tc>
        <w:tc>
          <w:tcPr>
            <w:tcW w:w="990" w:type="dxa"/>
            <w:tcBorders>
              <w:top w:val="single" w:sz="4" w:space="0" w:color="auto"/>
            </w:tcBorders>
            <w:vAlign w:val="center"/>
          </w:tcPr>
          <w:p w14:paraId="71BD35EF" w14:textId="23C53697"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0.454</w:t>
            </w:r>
          </w:p>
        </w:tc>
        <w:tc>
          <w:tcPr>
            <w:tcW w:w="1503" w:type="dxa"/>
            <w:tcBorders>
              <w:top w:val="single" w:sz="4" w:space="0" w:color="auto"/>
            </w:tcBorders>
            <w:shd w:val="clear" w:color="auto" w:fill="auto"/>
            <w:noWrap/>
            <w:vAlign w:val="center"/>
          </w:tcPr>
          <w:p w14:paraId="5BC4F6D3" w14:textId="1AC9FF6C" w:rsidR="00B3304E" w:rsidRPr="00111BBF" w:rsidRDefault="00BB1073" w:rsidP="00152F53">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[-10, -47]</w:t>
            </w:r>
          </w:p>
        </w:tc>
        <w:tc>
          <w:tcPr>
            <w:tcW w:w="720" w:type="dxa"/>
            <w:tcBorders>
              <w:top w:val="single" w:sz="4" w:space="0" w:color="auto"/>
            </w:tcBorders>
            <w:vAlign w:val="center"/>
          </w:tcPr>
          <w:p w14:paraId="2E3DEF72" w14:textId="172E8385"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Y</w:t>
            </w:r>
          </w:p>
        </w:tc>
        <w:tc>
          <w:tcPr>
            <w:tcW w:w="900" w:type="dxa"/>
            <w:tcBorders>
              <w:top w:val="single" w:sz="4" w:space="0" w:color="auto"/>
            </w:tcBorders>
            <w:vAlign w:val="center"/>
          </w:tcPr>
          <w:p w14:paraId="0E8B1F49" w14:textId="7D316504" w:rsidR="00BB1073" w:rsidRPr="001C6D47" w:rsidRDefault="00C861F0"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[-10, -45]</w:t>
            </w:r>
          </w:p>
        </w:tc>
        <w:tc>
          <w:tcPr>
            <w:tcW w:w="810" w:type="dxa"/>
            <w:tcBorders>
              <w:top w:val="single" w:sz="4" w:space="0" w:color="auto"/>
            </w:tcBorders>
            <w:vAlign w:val="center"/>
          </w:tcPr>
          <w:p w14:paraId="585B788C" w14:textId="6AFD52AC" w:rsidR="00BB1073" w:rsidRPr="001C6D47" w:rsidRDefault="00C861F0"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r>
      <w:tr w:rsidR="00BB1073" w:rsidRPr="001C6D47" w14:paraId="6C6B7FCB" w14:textId="482C7A2F" w:rsidTr="00152F53">
        <w:trPr>
          <w:trHeight w:val="158"/>
          <w:jc w:val="center"/>
        </w:trPr>
        <w:tc>
          <w:tcPr>
            <w:tcW w:w="2065" w:type="dxa"/>
            <w:shd w:val="clear" w:color="auto" w:fill="auto"/>
            <w:noWrap/>
            <w:vAlign w:val="center"/>
            <w:hideMark/>
          </w:tcPr>
          <w:p w14:paraId="3B56B965" w14:textId="268CF18A"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“Other” race (F)</w:t>
            </w:r>
          </w:p>
        </w:tc>
        <w:tc>
          <w:tcPr>
            <w:tcW w:w="1620" w:type="dxa"/>
            <w:shd w:val="clear" w:color="auto" w:fill="auto"/>
            <w:noWrap/>
            <w:vAlign w:val="center"/>
          </w:tcPr>
          <w:p w14:paraId="40154371" w14:textId="2CF215FB"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[23, 172]</w:t>
            </w:r>
          </w:p>
        </w:tc>
        <w:tc>
          <w:tcPr>
            <w:tcW w:w="630" w:type="dxa"/>
            <w:shd w:val="clear" w:color="auto" w:fill="auto"/>
            <w:noWrap/>
            <w:vAlign w:val="center"/>
            <w:hideMark/>
          </w:tcPr>
          <w:p w14:paraId="0AC91780"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17</w:t>
            </w:r>
          </w:p>
        </w:tc>
        <w:tc>
          <w:tcPr>
            <w:tcW w:w="720" w:type="dxa"/>
            <w:vAlign w:val="center"/>
          </w:tcPr>
          <w:p w14:paraId="155A7FD1" w14:textId="5B8031DF"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c>
          <w:tcPr>
            <w:tcW w:w="990" w:type="dxa"/>
            <w:shd w:val="clear" w:color="auto" w:fill="auto"/>
            <w:noWrap/>
            <w:vAlign w:val="center"/>
          </w:tcPr>
          <w:p w14:paraId="5F974DFC" w14:textId="16EF2DF0"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0.553</w:t>
            </w:r>
          </w:p>
        </w:tc>
        <w:tc>
          <w:tcPr>
            <w:tcW w:w="1080" w:type="dxa"/>
            <w:shd w:val="clear" w:color="auto" w:fill="auto"/>
            <w:noWrap/>
            <w:vAlign w:val="center"/>
          </w:tcPr>
          <w:p w14:paraId="4A979723" w14:textId="4FA4C8DA"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0.562</w:t>
            </w:r>
          </w:p>
        </w:tc>
        <w:tc>
          <w:tcPr>
            <w:tcW w:w="900" w:type="dxa"/>
            <w:vAlign w:val="center"/>
          </w:tcPr>
          <w:p w14:paraId="58654B9B" w14:textId="717F6169"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9</w:t>
            </w:r>
          </w:p>
        </w:tc>
        <w:tc>
          <w:tcPr>
            <w:tcW w:w="990" w:type="dxa"/>
            <w:vAlign w:val="center"/>
          </w:tcPr>
          <w:p w14:paraId="40F5C585" w14:textId="5FCC1565"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0.451</w:t>
            </w:r>
          </w:p>
        </w:tc>
        <w:tc>
          <w:tcPr>
            <w:tcW w:w="1503" w:type="dxa"/>
            <w:shd w:val="clear" w:color="auto" w:fill="auto"/>
            <w:noWrap/>
            <w:vAlign w:val="center"/>
          </w:tcPr>
          <w:p w14:paraId="04BC7119" w14:textId="20AA1095"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[11, 5</w:t>
            </w:r>
            <w:r w:rsidR="00691279" w:rsidRPr="00111BBF">
              <w:rPr>
                <w:rFonts w:ascii="Times New Roman" w:hAnsi="Times New Roman" w:cs="Times New Roman"/>
                <w:color w:val="000000"/>
                <w:sz w:val="16"/>
                <w:szCs w:val="16"/>
                <w:lang w:eastAsia="en-ZW"/>
              </w:rPr>
              <w:t>4</w:t>
            </w:r>
            <w:r w:rsidRPr="00111BBF">
              <w:rPr>
                <w:rFonts w:ascii="Times New Roman" w:hAnsi="Times New Roman" w:cs="Times New Roman"/>
                <w:color w:val="000000"/>
                <w:sz w:val="16"/>
                <w:szCs w:val="16"/>
                <w:lang w:eastAsia="en-ZW"/>
              </w:rPr>
              <w:t>]</w:t>
            </w:r>
            <w:r w:rsidR="00791AF5" w:rsidRPr="00111BBF">
              <w:rPr>
                <w:rFonts w:ascii="Times New Roman" w:hAnsi="Times New Roman" w:cs="Times New Roman"/>
                <w:color w:val="000000"/>
                <w:sz w:val="16"/>
                <w:szCs w:val="16"/>
                <w:lang w:eastAsia="en-ZW"/>
              </w:rPr>
              <w:t>,</w:t>
            </w:r>
          </w:p>
          <w:p w14:paraId="7134A58F" w14:textId="1BA36AAD" w:rsidR="00247E0F" w:rsidRPr="00111BBF" w:rsidRDefault="00B3304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[(9,13), (42,65)]</w:t>
            </w:r>
          </w:p>
        </w:tc>
        <w:tc>
          <w:tcPr>
            <w:tcW w:w="720" w:type="dxa"/>
            <w:vAlign w:val="center"/>
          </w:tcPr>
          <w:p w14:paraId="0BC05437" w14:textId="21D739DB"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C</w:t>
            </w:r>
          </w:p>
        </w:tc>
        <w:tc>
          <w:tcPr>
            <w:tcW w:w="900" w:type="dxa"/>
            <w:vAlign w:val="center"/>
          </w:tcPr>
          <w:p w14:paraId="37029758" w14:textId="4D38E744" w:rsidR="00BB1073" w:rsidRPr="001C6D47" w:rsidRDefault="00036A85"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[9</w:t>
            </w:r>
            <w:r w:rsidR="00247E0F" w:rsidRPr="001C6D47">
              <w:rPr>
                <w:rFonts w:ascii="Times New Roman" w:hAnsi="Times New Roman" w:cs="Times New Roman"/>
                <w:color w:val="000000"/>
                <w:sz w:val="16"/>
                <w:szCs w:val="16"/>
                <w:lang w:eastAsia="en-ZW"/>
              </w:rPr>
              <w:t>, 51]</w:t>
            </w:r>
          </w:p>
        </w:tc>
        <w:tc>
          <w:tcPr>
            <w:tcW w:w="810" w:type="dxa"/>
            <w:vAlign w:val="center"/>
          </w:tcPr>
          <w:p w14:paraId="6D58496B" w14:textId="5CE3D3C5" w:rsidR="00BB1073" w:rsidRPr="001C6D47" w:rsidRDefault="00036A85"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r>
      <w:tr w:rsidR="00BB1073" w:rsidRPr="001C6D47" w14:paraId="7574E199" w14:textId="6F0580BC" w:rsidTr="00152F53">
        <w:trPr>
          <w:trHeight w:val="158"/>
          <w:jc w:val="center"/>
        </w:trPr>
        <w:tc>
          <w:tcPr>
            <w:tcW w:w="2065" w:type="dxa"/>
            <w:shd w:val="clear" w:color="auto" w:fill="auto"/>
            <w:noWrap/>
            <w:vAlign w:val="center"/>
            <w:hideMark/>
          </w:tcPr>
          <w:p w14:paraId="14E3A8BE" w14:textId="1153EDE4"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“Other” race (M)</w:t>
            </w:r>
          </w:p>
        </w:tc>
        <w:tc>
          <w:tcPr>
            <w:tcW w:w="1620" w:type="dxa"/>
            <w:shd w:val="clear" w:color="auto" w:fill="auto"/>
            <w:noWrap/>
            <w:vAlign w:val="center"/>
          </w:tcPr>
          <w:p w14:paraId="69580DAB" w14:textId="6F69C5A6"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[30, 276]</w:t>
            </w:r>
          </w:p>
        </w:tc>
        <w:tc>
          <w:tcPr>
            <w:tcW w:w="630" w:type="dxa"/>
            <w:shd w:val="clear" w:color="auto" w:fill="auto"/>
            <w:noWrap/>
            <w:vAlign w:val="center"/>
            <w:hideMark/>
          </w:tcPr>
          <w:p w14:paraId="72113E59"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12</w:t>
            </w:r>
          </w:p>
        </w:tc>
        <w:tc>
          <w:tcPr>
            <w:tcW w:w="720" w:type="dxa"/>
            <w:vAlign w:val="center"/>
          </w:tcPr>
          <w:p w14:paraId="59FBCE51" w14:textId="60062C4C"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c>
          <w:tcPr>
            <w:tcW w:w="990" w:type="dxa"/>
            <w:shd w:val="clear" w:color="auto" w:fill="auto"/>
            <w:noWrap/>
            <w:vAlign w:val="center"/>
          </w:tcPr>
          <w:p w14:paraId="1A91C562" w14:textId="5EA8DBB4"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0.590</w:t>
            </w:r>
          </w:p>
        </w:tc>
        <w:tc>
          <w:tcPr>
            <w:tcW w:w="1080" w:type="dxa"/>
            <w:shd w:val="clear" w:color="auto" w:fill="auto"/>
            <w:noWrap/>
            <w:vAlign w:val="center"/>
          </w:tcPr>
          <w:p w14:paraId="654E0D8D" w14:textId="24FF7CB3"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0.596</w:t>
            </w:r>
          </w:p>
        </w:tc>
        <w:tc>
          <w:tcPr>
            <w:tcW w:w="900" w:type="dxa"/>
            <w:vAlign w:val="center"/>
          </w:tcPr>
          <w:p w14:paraId="78FB143B" w14:textId="3B4CC888"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6</w:t>
            </w:r>
          </w:p>
        </w:tc>
        <w:tc>
          <w:tcPr>
            <w:tcW w:w="990" w:type="dxa"/>
            <w:vAlign w:val="center"/>
          </w:tcPr>
          <w:p w14:paraId="3EE6C0CE" w14:textId="335DBC07"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0.410</w:t>
            </w:r>
          </w:p>
        </w:tc>
        <w:tc>
          <w:tcPr>
            <w:tcW w:w="1503" w:type="dxa"/>
            <w:shd w:val="clear" w:color="auto" w:fill="auto"/>
            <w:noWrap/>
            <w:vAlign w:val="center"/>
          </w:tcPr>
          <w:p w14:paraId="65632537" w14:textId="4D5805D1"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[14, 102</w:t>
            </w:r>
            <w:r w:rsidR="00BB1073" w:rsidRPr="00111BBF">
              <w:rPr>
                <w:rFonts w:ascii="Times New Roman" w:hAnsi="Times New Roman" w:cs="Times New Roman"/>
                <w:color w:val="000000"/>
                <w:sz w:val="16"/>
                <w:szCs w:val="16"/>
                <w:lang w:eastAsia="en-ZW"/>
              </w:rPr>
              <w:t>]</w:t>
            </w:r>
            <w:r w:rsidR="00791AF5" w:rsidRPr="00111BBF">
              <w:rPr>
                <w:rFonts w:ascii="Times New Roman" w:hAnsi="Times New Roman" w:cs="Times New Roman"/>
                <w:color w:val="000000"/>
                <w:sz w:val="16"/>
                <w:szCs w:val="16"/>
                <w:lang w:eastAsia="en-ZW"/>
              </w:rPr>
              <w:t>,</w:t>
            </w:r>
          </w:p>
          <w:p w14:paraId="35392502" w14:textId="300D8F76" w:rsidR="00312CDE" w:rsidRPr="00111BBF" w:rsidRDefault="00B3304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[(12,17), (78,129)]</w:t>
            </w:r>
          </w:p>
        </w:tc>
        <w:tc>
          <w:tcPr>
            <w:tcW w:w="720" w:type="dxa"/>
            <w:vAlign w:val="center"/>
          </w:tcPr>
          <w:p w14:paraId="6C4D885A" w14:textId="38D1E316" w:rsidR="00BB1073" w:rsidRPr="00111BBF" w:rsidRDefault="00312CD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N</w:t>
            </w:r>
          </w:p>
        </w:tc>
        <w:tc>
          <w:tcPr>
            <w:tcW w:w="900" w:type="dxa"/>
            <w:vAlign w:val="center"/>
          </w:tcPr>
          <w:p w14:paraId="139A74F6" w14:textId="71ABC2F5" w:rsidR="00BB1073" w:rsidRPr="001C6D47" w:rsidRDefault="00312CDE"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[11</w:t>
            </w:r>
            <w:r w:rsidR="00BB074E" w:rsidRPr="001C6D47">
              <w:rPr>
                <w:rFonts w:ascii="Times New Roman" w:hAnsi="Times New Roman" w:cs="Times New Roman"/>
                <w:color w:val="000000"/>
                <w:sz w:val="16"/>
                <w:szCs w:val="16"/>
                <w:lang w:eastAsia="en-ZW"/>
              </w:rPr>
              <w:t>, 85]</w:t>
            </w:r>
          </w:p>
        </w:tc>
        <w:tc>
          <w:tcPr>
            <w:tcW w:w="810" w:type="dxa"/>
            <w:vAlign w:val="center"/>
          </w:tcPr>
          <w:p w14:paraId="412897AB" w14:textId="67018334" w:rsidR="00BB1073" w:rsidRPr="001C6D47" w:rsidRDefault="00312CDE"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r>
      <w:tr w:rsidR="00BB1073" w:rsidRPr="001C6D47" w14:paraId="2D91284D" w14:textId="4D4F6033" w:rsidTr="00152F53">
        <w:trPr>
          <w:trHeight w:val="158"/>
          <w:jc w:val="center"/>
        </w:trPr>
        <w:tc>
          <w:tcPr>
            <w:tcW w:w="2065" w:type="dxa"/>
            <w:shd w:val="clear" w:color="auto" w:fill="auto"/>
            <w:noWrap/>
            <w:vAlign w:val="center"/>
            <w:hideMark/>
          </w:tcPr>
          <w:p w14:paraId="4B2FAFEE" w14:textId="441B8D23"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Education: “Some coll.” (M)</w:t>
            </w:r>
          </w:p>
        </w:tc>
        <w:tc>
          <w:tcPr>
            <w:tcW w:w="1620" w:type="dxa"/>
            <w:shd w:val="clear" w:color="auto" w:fill="auto"/>
            <w:noWrap/>
            <w:vAlign w:val="center"/>
          </w:tcPr>
          <w:p w14:paraId="7EE7E023" w14:textId="6DBFC448"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[10, 143]</w:t>
            </w:r>
          </w:p>
        </w:tc>
        <w:tc>
          <w:tcPr>
            <w:tcW w:w="630" w:type="dxa"/>
            <w:shd w:val="clear" w:color="auto" w:fill="auto"/>
            <w:noWrap/>
            <w:vAlign w:val="center"/>
            <w:hideMark/>
          </w:tcPr>
          <w:p w14:paraId="208EAA4F"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50</w:t>
            </w:r>
          </w:p>
        </w:tc>
        <w:tc>
          <w:tcPr>
            <w:tcW w:w="720" w:type="dxa"/>
            <w:vAlign w:val="center"/>
          </w:tcPr>
          <w:p w14:paraId="6CD65795" w14:textId="67DE5C3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c>
          <w:tcPr>
            <w:tcW w:w="990" w:type="dxa"/>
            <w:shd w:val="clear" w:color="auto" w:fill="auto"/>
            <w:noWrap/>
            <w:vAlign w:val="center"/>
          </w:tcPr>
          <w:p w14:paraId="1C285B76" w14:textId="45782835"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0.299</w:t>
            </w:r>
          </w:p>
        </w:tc>
        <w:tc>
          <w:tcPr>
            <w:tcW w:w="1080" w:type="dxa"/>
            <w:shd w:val="clear" w:color="auto" w:fill="auto"/>
            <w:noWrap/>
            <w:vAlign w:val="center"/>
          </w:tcPr>
          <w:p w14:paraId="534991A3" w14:textId="0B216FE0"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0.322</w:t>
            </w:r>
          </w:p>
        </w:tc>
        <w:tc>
          <w:tcPr>
            <w:tcW w:w="900" w:type="dxa"/>
            <w:vAlign w:val="center"/>
          </w:tcPr>
          <w:p w14:paraId="74166E4A" w14:textId="5D5FC819"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23</w:t>
            </w:r>
          </w:p>
        </w:tc>
        <w:tc>
          <w:tcPr>
            <w:tcW w:w="990" w:type="dxa"/>
            <w:vAlign w:val="center"/>
          </w:tcPr>
          <w:p w14:paraId="77258C6E" w14:textId="2E032772"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0.368</w:t>
            </w:r>
          </w:p>
        </w:tc>
        <w:tc>
          <w:tcPr>
            <w:tcW w:w="1503" w:type="dxa"/>
            <w:shd w:val="clear" w:color="auto" w:fill="auto"/>
            <w:noWrap/>
            <w:vAlign w:val="center"/>
          </w:tcPr>
          <w:p w14:paraId="6DF8D35D" w14:textId="6FBCD9F6"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[5, 17]</w:t>
            </w:r>
            <w:r w:rsidR="00791AF5" w:rsidRPr="00111BBF">
              <w:rPr>
                <w:rFonts w:ascii="Times New Roman" w:hAnsi="Times New Roman" w:cs="Times New Roman"/>
                <w:color w:val="000000"/>
                <w:sz w:val="16"/>
                <w:szCs w:val="16"/>
                <w:lang w:eastAsia="en-ZW"/>
              </w:rPr>
              <w:t>,</w:t>
            </w:r>
          </w:p>
          <w:p w14:paraId="702C39B5" w14:textId="33535244" w:rsidR="00CD2025" w:rsidRPr="00111BBF" w:rsidRDefault="00B3304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[(3,7), (5,29)]</w:t>
            </w:r>
          </w:p>
        </w:tc>
        <w:tc>
          <w:tcPr>
            <w:tcW w:w="720" w:type="dxa"/>
            <w:vAlign w:val="center"/>
          </w:tcPr>
          <w:p w14:paraId="6BAED794" w14:textId="12C6B2A3"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C</w:t>
            </w:r>
          </w:p>
        </w:tc>
        <w:tc>
          <w:tcPr>
            <w:tcW w:w="900" w:type="dxa"/>
            <w:vAlign w:val="center"/>
          </w:tcPr>
          <w:p w14:paraId="5193FBD4" w14:textId="72D4EF9A" w:rsidR="00BB1073" w:rsidRPr="001C6D47" w:rsidRDefault="00CD2025"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 21]</w:t>
            </w:r>
          </w:p>
        </w:tc>
        <w:tc>
          <w:tcPr>
            <w:tcW w:w="810" w:type="dxa"/>
            <w:vAlign w:val="center"/>
          </w:tcPr>
          <w:p w14:paraId="792A5FA3" w14:textId="23AC6DD1" w:rsidR="00BB1073" w:rsidRPr="001C6D47" w:rsidRDefault="001E53FC"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C</w:t>
            </w:r>
          </w:p>
        </w:tc>
      </w:tr>
      <w:tr w:rsidR="00BB1073" w:rsidRPr="001C6D47" w14:paraId="02F0C9A3" w14:textId="69A3EB9F" w:rsidTr="00152F53">
        <w:trPr>
          <w:trHeight w:val="341"/>
          <w:jc w:val="center"/>
        </w:trPr>
        <w:tc>
          <w:tcPr>
            <w:tcW w:w="2065" w:type="dxa"/>
            <w:shd w:val="clear" w:color="auto" w:fill="auto"/>
            <w:noWrap/>
            <w:vAlign w:val="center"/>
            <w:hideMark/>
          </w:tcPr>
          <w:p w14:paraId="4E29467F" w14:textId="566F604C"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Education: “Some coll.” (F)</w:t>
            </w:r>
          </w:p>
        </w:tc>
        <w:tc>
          <w:tcPr>
            <w:tcW w:w="1620" w:type="dxa"/>
            <w:shd w:val="clear" w:color="auto" w:fill="auto"/>
            <w:noWrap/>
            <w:vAlign w:val="center"/>
          </w:tcPr>
          <w:p w14:paraId="428AD842" w14:textId="4686F488"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 47]</w:t>
            </w:r>
          </w:p>
        </w:tc>
        <w:tc>
          <w:tcPr>
            <w:tcW w:w="630" w:type="dxa"/>
            <w:shd w:val="clear" w:color="auto" w:fill="auto"/>
            <w:noWrap/>
            <w:vAlign w:val="center"/>
            <w:hideMark/>
          </w:tcPr>
          <w:p w14:paraId="6397416D"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29</w:t>
            </w:r>
          </w:p>
        </w:tc>
        <w:tc>
          <w:tcPr>
            <w:tcW w:w="720" w:type="dxa"/>
            <w:vAlign w:val="center"/>
          </w:tcPr>
          <w:p w14:paraId="4ECD1A25" w14:textId="58848671"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c>
          <w:tcPr>
            <w:tcW w:w="990" w:type="dxa"/>
            <w:shd w:val="clear" w:color="auto" w:fill="auto"/>
            <w:noWrap/>
            <w:vAlign w:val="center"/>
          </w:tcPr>
          <w:p w14:paraId="3CB5F08D" w14:textId="1E9468EE"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0.328</w:t>
            </w:r>
          </w:p>
        </w:tc>
        <w:tc>
          <w:tcPr>
            <w:tcW w:w="1080" w:type="dxa"/>
            <w:shd w:val="clear" w:color="auto" w:fill="auto"/>
            <w:noWrap/>
            <w:vAlign w:val="center"/>
          </w:tcPr>
          <w:p w14:paraId="2ADA3807" w14:textId="17E5453F"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0.342</w:t>
            </w:r>
          </w:p>
        </w:tc>
        <w:tc>
          <w:tcPr>
            <w:tcW w:w="900" w:type="dxa"/>
            <w:vAlign w:val="center"/>
          </w:tcPr>
          <w:p w14:paraId="4D3234FB" w14:textId="286F2F35"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14</w:t>
            </w:r>
          </w:p>
        </w:tc>
        <w:tc>
          <w:tcPr>
            <w:tcW w:w="990" w:type="dxa"/>
            <w:vAlign w:val="center"/>
          </w:tcPr>
          <w:p w14:paraId="0BC92EE0" w14:textId="4A0CFE28"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0.340</w:t>
            </w:r>
          </w:p>
        </w:tc>
        <w:tc>
          <w:tcPr>
            <w:tcW w:w="1503" w:type="dxa"/>
            <w:shd w:val="clear" w:color="auto" w:fill="auto"/>
            <w:noWrap/>
            <w:vAlign w:val="center"/>
          </w:tcPr>
          <w:p w14:paraId="16D6C5FE" w14:textId="2B364FF6" w:rsidR="00B3304E" w:rsidRPr="00111BBF" w:rsidRDefault="00BB1073" w:rsidP="00152F53">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[2, 16]</w:t>
            </w:r>
          </w:p>
        </w:tc>
        <w:tc>
          <w:tcPr>
            <w:tcW w:w="720" w:type="dxa"/>
            <w:vAlign w:val="center"/>
          </w:tcPr>
          <w:p w14:paraId="48767199" w14:textId="73157706"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Y</w:t>
            </w:r>
          </w:p>
        </w:tc>
        <w:tc>
          <w:tcPr>
            <w:tcW w:w="900" w:type="dxa"/>
            <w:vAlign w:val="center"/>
          </w:tcPr>
          <w:p w14:paraId="2B2569F1" w14:textId="30A6D9DE" w:rsidR="00BB1073" w:rsidRPr="001C6D47" w:rsidRDefault="002C506D"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 16]</w:t>
            </w:r>
          </w:p>
        </w:tc>
        <w:tc>
          <w:tcPr>
            <w:tcW w:w="810" w:type="dxa"/>
            <w:vAlign w:val="center"/>
          </w:tcPr>
          <w:p w14:paraId="509312E5" w14:textId="0C00DD16" w:rsidR="00BB1073" w:rsidRPr="001C6D47" w:rsidRDefault="002C506D"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r>
      <w:tr w:rsidR="00BB1073" w:rsidRPr="001C6D47" w14:paraId="36D63DAA" w14:textId="3548B6C1" w:rsidTr="00152F53">
        <w:trPr>
          <w:trHeight w:val="158"/>
          <w:jc w:val="center"/>
        </w:trPr>
        <w:tc>
          <w:tcPr>
            <w:tcW w:w="2065" w:type="dxa"/>
            <w:shd w:val="clear" w:color="auto" w:fill="auto"/>
            <w:noWrap/>
            <w:vAlign w:val="center"/>
            <w:hideMark/>
          </w:tcPr>
          <w:p w14:paraId="6E98852E" w14:textId="25753573"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Region = "south" (F)</w:t>
            </w:r>
          </w:p>
        </w:tc>
        <w:tc>
          <w:tcPr>
            <w:tcW w:w="1620" w:type="dxa"/>
            <w:shd w:val="clear" w:color="auto" w:fill="auto"/>
            <w:noWrap/>
            <w:vAlign w:val="center"/>
          </w:tcPr>
          <w:p w14:paraId="0FE8671F" w14:textId="6AD95E81"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[-7, -130]</w:t>
            </w:r>
          </w:p>
        </w:tc>
        <w:tc>
          <w:tcPr>
            <w:tcW w:w="630" w:type="dxa"/>
            <w:shd w:val="clear" w:color="auto" w:fill="auto"/>
            <w:noWrap/>
            <w:vAlign w:val="center"/>
            <w:hideMark/>
          </w:tcPr>
          <w:p w14:paraId="61C8C263"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14</w:t>
            </w:r>
          </w:p>
        </w:tc>
        <w:tc>
          <w:tcPr>
            <w:tcW w:w="720" w:type="dxa"/>
            <w:vAlign w:val="center"/>
          </w:tcPr>
          <w:p w14:paraId="5B05CD97" w14:textId="6F267C6F"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c>
          <w:tcPr>
            <w:tcW w:w="990" w:type="dxa"/>
            <w:shd w:val="clear" w:color="auto" w:fill="auto"/>
            <w:noWrap/>
            <w:vAlign w:val="center"/>
          </w:tcPr>
          <w:p w14:paraId="6DD63DA8" w14:textId="324B8D1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0.438</w:t>
            </w:r>
          </w:p>
        </w:tc>
        <w:tc>
          <w:tcPr>
            <w:tcW w:w="1080" w:type="dxa"/>
            <w:shd w:val="clear" w:color="auto" w:fill="auto"/>
            <w:noWrap/>
            <w:vAlign w:val="center"/>
          </w:tcPr>
          <w:p w14:paraId="4F08533C" w14:textId="177076E3"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0.445</w:t>
            </w:r>
          </w:p>
        </w:tc>
        <w:tc>
          <w:tcPr>
            <w:tcW w:w="900" w:type="dxa"/>
            <w:vAlign w:val="center"/>
          </w:tcPr>
          <w:p w14:paraId="7642BFAA" w14:textId="508D9989"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7</w:t>
            </w:r>
          </w:p>
        </w:tc>
        <w:tc>
          <w:tcPr>
            <w:tcW w:w="990" w:type="dxa"/>
            <w:vAlign w:val="center"/>
          </w:tcPr>
          <w:p w14:paraId="710565A0" w14:textId="6F7F11C8"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0.274</w:t>
            </w:r>
          </w:p>
        </w:tc>
        <w:tc>
          <w:tcPr>
            <w:tcW w:w="1503" w:type="dxa"/>
            <w:shd w:val="clear" w:color="auto" w:fill="auto"/>
            <w:noWrap/>
            <w:vAlign w:val="center"/>
          </w:tcPr>
          <w:p w14:paraId="70CC31A7" w14:textId="79845B73"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[-3, -36</w:t>
            </w:r>
            <w:r w:rsidR="00BB1073" w:rsidRPr="00111BBF">
              <w:rPr>
                <w:rFonts w:ascii="Times New Roman" w:hAnsi="Times New Roman" w:cs="Times New Roman"/>
                <w:color w:val="000000"/>
                <w:sz w:val="16"/>
                <w:szCs w:val="16"/>
                <w:lang w:eastAsia="en-ZW"/>
              </w:rPr>
              <w:t>]</w:t>
            </w:r>
            <w:r w:rsidR="00791AF5" w:rsidRPr="00111BBF">
              <w:rPr>
                <w:rFonts w:ascii="Times New Roman" w:hAnsi="Times New Roman" w:cs="Times New Roman"/>
                <w:color w:val="000000"/>
                <w:sz w:val="16"/>
                <w:szCs w:val="16"/>
                <w:lang w:eastAsia="en-ZW"/>
              </w:rPr>
              <w:t>,</w:t>
            </w:r>
          </w:p>
          <w:p w14:paraId="3283AC8E" w14:textId="147F13A8" w:rsidR="00702B4A" w:rsidRPr="00111BBF" w:rsidRDefault="00B3304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[(-5,-2), (-52,-20)]</w:t>
            </w:r>
          </w:p>
        </w:tc>
        <w:tc>
          <w:tcPr>
            <w:tcW w:w="720" w:type="dxa"/>
            <w:vAlign w:val="center"/>
          </w:tcPr>
          <w:p w14:paraId="007F8321" w14:textId="77F278E4" w:rsidR="00BB1073" w:rsidRPr="00111BBF" w:rsidRDefault="00A537BA"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N</w:t>
            </w:r>
          </w:p>
        </w:tc>
        <w:tc>
          <w:tcPr>
            <w:tcW w:w="900" w:type="dxa"/>
            <w:vAlign w:val="center"/>
          </w:tcPr>
          <w:p w14:paraId="12DC2363" w14:textId="1DC628A9" w:rsidR="00BB1073" w:rsidRPr="001C6D47" w:rsidRDefault="00811A17"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[-34, -2]</w:t>
            </w:r>
          </w:p>
        </w:tc>
        <w:tc>
          <w:tcPr>
            <w:tcW w:w="810" w:type="dxa"/>
            <w:vAlign w:val="center"/>
          </w:tcPr>
          <w:p w14:paraId="4197E29B" w14:textId="56129384" w:rsidR="00BB1073" w:rsidRPr="001C6D47" w:rsidRDefault="00811A17"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r>
      <w:tr w:rsidR="00BB1073" w:rsidRPr="001C6D47" w14:paraId="23678F92" w14:textId="7ADD1BA3" w:rsidTr="00152F53">
        <w:trPr>
          <w:trHeight w:val="158"/>
          <w:jc w:val="center"/>
        </w:trPr>
        <w:tc>
          <w:tcPr>
            <w:tcW w:w="2065" w:type="dxa"/>
            <w:shd w:val="clear" w:color="auto" w:fill="auto"/>
            <w:noWrap/>
            <w:vAlign w:val="center"/>
            <w:hideMark/>
          </w:tcPr>
          <w:p w14:paraId="540870D5" w14:textId="62BA7DBB"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Region = "south" (M)</w:t>
            </w:r>
          </w:p>
        </w:tc>
        <w:tc>
          <w:tcPr>
            <w:tcW w:w="1620" w:type="dxa"/>
            <w:shd w:val="clear" w:color="auto" w:fill="auto"/>
            <w:noWrap/>
            <w:vAlign w:val="center"/>
          </w:tcPr>
          <w:p w14:paraId="682B3161" w14:textId="3B3B6868"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[-3, -62]</w:t>
            </w:r>
          </w:p>
        </w:tc>
        <w:tc>
          <w:tcPr>
            <w:tcW w:w="630" w:type="dxa"/>
            <w:shd w:val="clear" w:color="auto" w:fill="auto"/>
            <w:noWrap/>
            <w:vAlign w:val="center"/>
            <w:hideMark/>
          </w:tcPr>
          <w:p w14:paraId="5C124C06"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26</w:t>
            </w:r>
          </w:p>
        </w:tc>
        <w:tc>
          <w:tcPr>
            <w:tcW w:w="720" w:type="dxa"/>
            <w:vAlign w:val="center"/>
          </w:tcPr>
          <w:p w14:paraId="6D728C51" w14:textId="328090EE"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c>
          <w:tcPr>
            <w:tcW w:w="990" w:type="dxa"/>
            <w:shd w:val="clear" w:color="auto" w:fill="auto"/>
            <w:noWrap/>
            <w:vAlign w:val="center"/>
          </w:tcPr>
          <w:p w14:paraId="44FB70B3" w14:textId="63480A03"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0.418</w:t>
            </w:r>
          </w:p>
        </w:tc>
        <w:tc>
          <w:tcPr>
            <w:tcW w:w="1080" w:type="dxa"/>
            <w:shd w:val="clear" w:color="auto" w:fill="auto"/>
            <w:noWrap/>
            <w:vAlign w:val="center"/>
          </w:tcPr>
          <w:p w14:paraId="7D1F59CA" w14:textId="411B36C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0.431</w:t>
            </w:r>
          </w:p>
        </w:tc>
        <w:tc>
          <w:tcPr>
            <w:tcW w:w="900" w:type="dxa"/>
            <w:vAlign w:val="center"/>
          </w:tcPr>
          <w:p w14:paraId="4D53A028" w14:textId="5DB50ED9"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13</w:t>
            </w:r>
          </w:p>
        </w:tc>
        <w:tc>
          <w:tcPr>
            <w:tcW w:w="990" w:type="dxa"/>
            <w:vAlign w:val="center"/>
          </w:tcPr>
          <w:p w14:paraId="07D64E40" w14:textId="78DA09E8"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0.253</w:t>
            </w:r>
          </w:p>
        </w:tc>
        <w:tc>
          <w:tcPr>
            <w:tcW w:w="1503" w:type="dxa"/>
            <w:shd w:val="clear" w:color="auto" w:fill="auto"/>
            <w:noWrap/>
            <w:vAlign w:val="center"/>
          </w:tcPr>
          <w:p w14:paraId="0DB908D6" w14:textId="75EDBDA8"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 -20</w:t>
            </w:r>
            <w:r w:rsidR="00BB1073" w:rsidRPr="00111BBF">
              <w:rPr>
                <w:rFonts w:ascii="Times New Roman" w:hAnsi="Times New Roman" w:cs="Times New Roman"/>
                <w:color w:val="000000"/>
                <w:sz w:val="16"/>
                <w:szCs w:val="16"/>
                <w:lang w:eastAsia="en-ZW"/>
              </w:rPr>
              <w:t>]</w:t>
            </w:r>
            <w:r w:rsidR="00791AF5" w:rsidRPr="00111BBF">
              <w:rPr>
                <w:rFonts w:ascii="Times New Roman" w:hAnsi="Times New Roman" w:cs="Times New Roman"/>
                <w:color w:val="000000"/>
                <w:sz w:val="16"/>
                <w:szCs w:val="16"/>
                <w:lang w:eastAsia="en-ZW"/>
              </w:rPr>
              <w:t>,</w:t>
            </w:r>
          </w:p>
          <w:p w14:paraId="341B837F" w14:textId="2DBAEDF4" w:rsidR="00580707" w:rsidRPr="00111BBF" w:rsidRDefault="00B3304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[(-3,1), (-46,10)]</w:t>
            </w:r>
          </w:p>
        </w:tc>
        <w:tc>
          <w:tcPr>
            <w:tcW w:w="720" w:type="dxa"/>
            <w:vAlign w:val="center"/>
          </w:tcPr>
          <w:p w14:paraId="1E905DB4" w14:textId="68597A68"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N</w:t>
            </w:r>
          </w:p>
        </w:tc>
        <w:tc>
          <w:tcPr>
            <w:tcW w:w="900" w:type="dxa"/>
            <w:vAlign w:val="center"/>
          </w:tcPr>
          <w:p w14:paraId="7E39A8AA" w14:textId="4F912158" w:rsidR="00BB1073" w:rsidRPr="001C6D47" w:rsidRDefault="00580707"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[-26, 4]</w:t>
            </w:r>
          </w:p>
        </w:tc>
        <w:tc>
          <w:tcPr>
            <w:tcW w:w="810" w:type="dxa"/>
            <w:vAlign w:val="center"/>
          </w:tcPr>
          <w:p w14:paraId="0F7A396C" w14:textId="76FFE372" w:rsidR="00BB1073" w:rsidRPr="001C6D47" w:rsidRDefault="00580707"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r>
      <w:tr w:rsidR="00BB1073" w:rsidRPr="001C6D47" w14:paraId="4E468F52" w14:textId="5EF9ABCA" w:rsidTr="00152F53">
        <w:trPr>
          <w:trHeight w:val="158"/>
          <w:jc w:val="center"/>
        </w:trPr>
        <w:tc>
          <w:tcPr>
            <w:tcW w:w="2065" w:type="dxa"/>
            <w:shd w:val="clear" w:color="auto" w:fill="auto"/>
            <w:noWrap/>
            <w:vAlign w:val="center"/>
            <w:hideMark/>
          </w:tcPr>
          <w:p w14:paraId="744A7BE9" w14:textId="03D7B74F"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Income: $20K-$59,999 (M)</w:t>
            </w:r>
          </w:p>
        </w:tc>
        <w:tc>
          <w:tcPr>
            <w:tcW w:w="1620" w:type="dxa"/>
            <w:shd w:val="clear" w:color="auto" w:fill="auto"/>
            <w:noWrap/>
            <w:vAlign w:val="center"/>
          </w:tcPr>
          <w:p w14:paraId="283C0FEC" w14:textId="417278F8"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[-6, -146]</w:t>
            </w:r>
          </w:p>
        </w:tc>
        <w:tc>
          <w:tcPr>
            <w:tcW w:w="630" w:type="dxa"/>
            <w:shd w:val="clear" w:color="auto" w:fill="auto"/>
            <w:noWrap/>
            <w:vAlign w:val="center"/>
            <w:hideMark/>
          </w:tcPr>
          <w:p w14:paraId="233BA69B"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10</w:t>
            </w:r>
          </w:p>
        </w:tc>
        <w:tc>
          <w:tcPr>
            <w:tcW w:w="720" w:type="dxa"/>
            <w:vAlign w:val="center"/>
          </w:tcPr>
          <w:p w14:paraId="218E2334" w14:textId="0944D5CD"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c>
          <w:tcPr>
            <w:tcW w:w="990" w:type="dxa"/>
            <w:shd w:val="clear" w:color="auto" w:fill="auto"/>
            <w:noWrap/>
            <w:vAlign w:val="center"/>
          </w:tcPr>
          <w:p w14:paraId="427341EE" w14:textId="2CBC5D6F"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w:t>
            </w:r>
            <w:r w:rsidR="00890159" w:rsidRPr="001C6D47">
              <w:rPr>
                <w:rFonts w:ascii="Times New Roman" w:hAnsi="Times New Roman" w:cs="Times New Roman"/>
                <w:color w:val="000000"/>
                <w:sz w:val="16"/>
                <w:szCs w:val="16"/>
                <w:lang w:eastAsia="en-ZW"/>
              </w:rPr>
              <w:t>17</w:t>
            </w:r>
          </w:p>
        </w:tc>
        <w:tc>
          <w:tcPr>
            <w:tcW w:w="1080" w:type="dxa"/>
            <w:shd w:val="clear" w:color="auto" w:fill="auto"/>
            <w:noWrap/>
            <w:vAlign w:val="center"/>
          </w:tcPr>
          <w:p w14:paraId="5AB51516" w14:textId="3880ECF5"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0.422</w:t>
            </w:r>
          </w:p>
        </w:tc>
        <w:tc>
          <w:tcPr>
            <w:tcW w:w="900" w:type="dxa"/>
            <w:vAlign w:val="center"/>
          </w:tcPr>
          <w:p w14:paraId="0FC3B216" w14:textId="664F69FE" w:rsidR="00BB1073" w:rsidRPr="001C6D47" w:rsidRDefault="00890159"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5</w:t>
            </w:r>
          </w:p>
        </w:tc>
        <w:tc>
          <w:tcPr>
            <w:tcW w:w="990" w:type="dxa"/>
            <w:vAlign w:val="center"/>
          </w:tcPr>
          <w:p w14:paraId="51EE930D" w14:textId="5FBB0AFB"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0.249</w:t>
            </w:r>
          </w:p>
        </w:tc>
        <w:tc>
          <w:tcPr>
            <w:tcW w:w="1503" w:type="dxa"/>
            <w:shd w:val="clear" w:color="auto" w:fill="auto"/>
            <w:noWrap/>
            <w:vAlign w:val="center"/>
          </w:tcPr>
          <w:p w14:paraId="63EF64E3" w14:textId="616AD1CF"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[-3, -</w:t>
            </w:r>
            <w:r w:rsidR="00F53488" w:rsidRPr="00111BBF">
              <w:rPr>
                <w:rFonts w:ascii="Times New Roman" w:hAnsi="Times New Roman" w:cs="Times New Roman"/>
                <w:color w:val="000000"/>
                <w:sz w:val="16"/>
                <w:szCs w:val="16"/>
                <w:lang w:eastAsia="en-ZW"/>
              </w:rPr>
              <w:t>123</w:t>
            </w:r>
            <w:r w:rsidRPr="00111BBF">
              <w:rPr>
                <w:rFonts w:ascii="Times New Roman" w:hAnsi="Times New Roman" w:cs="Times New Roman"/>
                <w:color w:val="000000"/>
                <w:sz w:val="16"/>
                <w:szCs w:val="16"/>
                <w:lang w:eastAsia="en-ZW"/>
              </w:rPr>
              <w:t>]</w:t>
            </w:r>
            <w:r w:rsidR="00791AF5" w:rsidRPr="00111BBF">
              <w:rPr>
                <w:rFonts w:ascii="Times New Roman" w:hAnsi="Times New Roman" w:cs="Times New Roman"/>
                <w:color w:val="000000"/>
                <w:sz w:val="16"/>
                <w:szCs w:val="16"/>
                <w:lang w:eastAsia="en-ZW"/>
              </w:rPr>
              <w:t>,</w:t>
            </w:r>
          </w:p>
          <w:p w14:paraId="129AF935" w14:textId="3E49B88B" w:rsidR="00153F97" w:rsidRPr="00111BBF" w:rsidRDefault="00B3304E"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[(-5,-1), (-130,-38)]</w:t>
            </w:r>
          </w:p>
        </w:tc>
        <w:tc>
          <w:tcPr>
            <w:tcW w:w="720" w:type="dxa"/>
            <w:vAlign w:val="center"/>
          </w:tcPr>
          <w:p w14:paraId="5E571828" w14:textId="09A91E32" w:rsidR="00BB1073" w:rsidRPr="00111BBF" w:rsidRDefault="0089015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N</w:t>
            </w:r>
          </w:p>
        </w:tc>
        <w:tc>
          <w:tcPr>
            <w:tcW w:w="900" w:type="dxa"/>
            <w:vAlign w:val="center"/>
          </w:tcPr>
          <w:p w14:paraId="327A0B99" w14:textId="394CEC75" w:rsidR="00BB1073" w:rsidRPr="001C6D47" w:rsidRDefault="00331ECE"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w:t>
            </w:r>
            <w:r w:rsidR="00153F97" w:rsidRPr="001C6D47">
              <w:rPr>
                <w:rFonts w:ascii="Times New Roman" w:hAnsi="Times New Roman" w:cs="Times New Roman"/>
                <w:color w:val="000000"/>
                <w:sz w:val="16"/>
                <w:szCs w:val="16"/>
                <w:lang w:eastAsia="en-ZW"/>
              </w:rPr>
              <w:t>-120, -1]</w:t>
            </w:r>
          </w:p>
        </w:tc>
        <w:tc>
          <w:tcPr>
            <w:tcW w:w="810" w:type="dxa"/>
            <w:vAlign w:val="center"/>
          </w:tcPr>
          <w:p w14:paraId="2B405022" w14:textId="58E2696B" w:rsidR="00BB1073" w:rsidRPr="001C6D47" w:rsidRDefault="00890159"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N</w:t>
            </w:r>
          </w:p>
        </w:tc>
      </w:tr>
      <w:tr w:rsidR="00BB1073" w:rsidRPr="001C6D47" w14:paraId="4B283076" w14:textId="5D4EE378" w:rsidTr="00152F53">
        <w:trPr>
          <w:trHeight w:val="341"/>
          <w:jc w:val="center"/>
        </w:trPr>
        <w:tc>
          <w:tcPr>
            <w:tcW w:w="2065" w:type="dxa"/>
            <w:shd w:val="clear" w:color="auto" w:fill="auto"/>
            <w:noWrap/>
            <w:vAlign w:val="center"/>
            <w:hideMark/>
          </w:tcPr>
          <w:p w14:paraId="2B10B606" w14:textId="6441800E" w:rsidR="00BB1073" w:rsidRPr="001C6D47" w:rsidRDefault="00BB1073" w:rsidP="00E96EBA">
            <w:pPr>
              <w:spacing w:after="0" w:line="240" w:lineRule="auto"/>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Income: $20K-$59,999 (F)</w:t>
            </w:r>
          </w:p>
        </w:tc>
        <w:tc>
          <w:tcPr>
            <w:tcW w:w="1620" w:type="dxa"/>
            <w:shd w:val="clear" w:color="auto" w:fill="auto"/>
            <w:noWrap/>
            <w:vAlign w:val="center"/>
          </w:tcPr>
          <w:p w14:paraId="65C4E8A1" w14:textId="1623AAFF"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 70]</w:t>
            </w:r>
          </w:p>
        </w:tc>
        <w:tc>
          <w:tcPr>
            <w:tcW w:w="630" w:type="dxa"/>
            <w:shd w:val="clear" w:color="auto" w:fill="auto"/>
            <w:noWrap/>
            <w:vAlign w:val="center"/>
            <w:hideMark/>
          </w:tcPr>
          <w:p w14:paraId="4E1D6159" w14:textId="77777777"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11</w:t>
            </w:r>
          </w:p>
        </w:tc>
        <w:tc>
          <w:tcPr>
            <w:tcW w:w="720" w:type="dxa"/>
            <w:vAlign w:val="center"/>
          </w:tcPr>
          <w:p w14:paraId="662095BC" w14:textId="30CADD0F"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c>
          <w:tcPr>
            <w:tcW w:w="990" w:type="dxa"/>
            <w:shd w:val="clear" w:color="auto" w:fill="auto"/>
            <w:noWrap/>
            <w:vAlign w:val="center"/>
          </w:tcPr>
          <w:p w14:paraId="582C6CA5" w14:textId="71E0C8F1"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0.388</w:t>
            </w:r>
          </w:p>
        </w:tc>
        <w:tc>
          <w:tcPr>
            <w:tcW w:w="1080" w:type="dxa"/>
            <w:shd w:val="clear" w:color="auto" w:fill="auto"/>
            <w:noWrap/>
            <w:vAlign w:val="center"/>
          </w:tcPr>
          <w:p w14:paraId="3B50E390" w14:textId="76C48EFC"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0.393</w:t>
            </w:r>
          </w:p>
        </w:tc>
        <w:tc>
          <w:tcPr>
            <w:tcW w:w="900" w:type="dxa"/>
            <w:vAlign w:val="center"/>
          </w:tcPr>
          <w:p w14:paraId="781B7ACC" w14:textId="67140A49" w:rsidR="00BB1073" w:rsidRPr="001C6D47" w:rsidRDefault="00BB1073"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5</w:t>
            </w:r>
          </w:p>
        </w:tc>
        <w:tc>
          <w:tcPr>
            <w:tcW w:w="990" w:type="dxa"/>
            <w:vAlign w:val="center"/>
          </w:tcPr>
          <w:p w14:paraId="48774C65" w14:textId="25A12936" w:rsidR="00BB1073" w:rsidRPr="00111BBF" w:rsidRDefault="00691279"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0.156</w:t>
            </w:r>
          </w:p>
        </w:tc>
        <w:tc>
          <w:tcPr>
            <w:tcW w:w="1503" w:type="dxa"/>
            <w:shd w:val="clear" w:color="auto" w:fill="auto"/>
            <w:noWrap/>
            <w:vAlign w:val="center"/>
          </w:tcPr>
          <w:p w14:paraId="29A0400A" w14:textId="5DA651C7" w:rsidR="00B3304E" w:rsidRPr="00111BBF" w:rsidRDefault="00F53488" w:rsidP="00152F53">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[1, 72</w:t>
            </w:r>
            <w:r w:rsidR="00BB1073" w:rsidRPr="00111BBF">
              <w:rPr>
                <w:rFonts w:ascii="Times New Roman" w:hAnsi="Times New Roman" w:cs="Times New Roman"/>
                <w:color w:val="000000"/>
                <w:sz w:val="16"/>
                <w:szCs w:val="16"/>
                <w:lang w:eastAsia="en-ZW"/>
              </w:rPr>
              <w:t>]</w:t>
            </w:r>
          </w:p>
        </w:tc>
        <w:tc>
          <w:tcPr>
            <w:tcW w:w="720" w:type="dxa"/>
            <w:vAlign w:val="center"/>
          </w:tcPr>
          <w:p w14:paraId="03C58266" w14:textId="54008805" w:rsidR="00BB1073" w:rsidRPr="00111BBF" w:rsidRDefault="00BB1073" w:rsidP="00E96EBA">
            <w:pPr>
              <w:spacing w:after="0" w:line="240" w:lineRule="auto"/>
              <w:jc w:val="center"/>
              <w:rPr>
                <w:rFonts w:ascii="Times New Roman" w:hAnsi="Times New Roman" w:cs="Times New Roman"/>
                <w:color w:val="000000"/>
                <w:sz w:val="16"/>
                <w:szCs w:val="16"/>
                <w:lang w:eastAsia="en-ZW"/>
              </w:rPr>
            </w:pPr>
            <w:r w:rsidRPr="00111BBF">
              <w:rPr>
                <w:rFonts w:ascii="Times New Roman" w:hAnsi="Times New Roman" w:cs="Times New Roman"/>
                <w:color w:val="000000"/>
                <w:sz w:val="16"/>
                <w:szCs w:val="16"/>
                <w:lang w:eastAsia="en-ZW"/>
              </w:rPr>
              <w:t>Y</w:t>
            </w:r>
          </w:p>
        </w:tc>
        <w:tc>
          <w:tcPr>
            <w:tcW w:w="900" w:type="dxa"/>
            <w:vAlign w:val="center"/>
          </w:tcPr>
          <w:p w14:paraId="3619A01C" w14:textId="504D444A" w:rsidR="00BB1073" w:rsidRPr="001C6D47" w:rsidRDefault="00EF7719" w:rsidP="00E96EBA">
            <w:pPr>
              <w:spacing w:after="0" w:line="240" w:lineRule="auto"/>
              <w:jc w:val="center"/>
              <w:rPr>
                <w:rFonts w:ascii="Times New Roman" w:hAnsi="Times New Roman" w:cs="Times New Roman"/>
                <w:color w:val="000000"/>
                <w:sz w:val="16"/>
                <w:szCs w:val="16"/>
                <w:highlight w:val="yellow"/>
                <w:lang w:eastAsia="en-ZW"/>
              </w:rPr>
            </w:pPr>
            <w:r w:rsidRPr="001C6D47">
              <w:rPr>
                <w:rFonts w:ascii="Times New Roman" w:hAnsi="Times New Roman" w:cs="Times New Roman"/>
                <w:color w:val="000000"/>
                <w:sz w:val="16"/>
                <w:szCs w:val="16"/>
                <w:lang w:eastAsia="en-ZW"/>
              </w:rPr>
              <w:t>[-2, 72]</w:t>
            </w:r>
          </w:p>
        </w:tc>
        <w:tc>
          <w:tcPr>
            <w:tcW w:w="810" w:type="dxa"/>
            <w:vAlign w:val="center"/>
          </w:tcPr>
          <w:p w14:paraId="3679587F" w14:textId="143D7270" w:rsidR="00BB1073" w:rsidRPr="001C6D47" w:rsidRDefault="00A03038" w:rsidP="00E96EBA">
            <w:pPr>
              <w:spacing w:after="0" w:line="240" w:lineRule="auto"/>
              <w:jc w:val="center"/>
              <w:rPr>
                <w:rFonts w:ascii="Times New Roman" w:hAnsi="Times New Roman" w:cs="Times New Roman"/>
                <w:color w:val="000000"/>
                <w:sz w:val="16"/>
                <w:szCs w:val="16"/>
                <w:lang w:eastAsia="en-ZW"/>
              </w:rPr>
            </w:pPr>
            <w:r w:rsidRPr="001C6D47">
              <w:rPr>
                <w:rFonts w:ascii="Times New Roman" w:hAnsi="Times New Roman" w:cs="Times New Roman"/>
                <w:color w:val="000000"/>
                <w:sz w:val="16"/>
                <w:szCs w:val="16"/>
                <w:lang w:eastAsia="en-ZW"/>
              </w:rPr>
              <w:t>Y</w:t>
            </w:r>
          </w:p>
        </w:tc>
      </w:tr>
    </w:tbl>
    <w:p w14:paraId="2CC396E4" w14:textId="361FC719" w:rsidR="00192A45" w:rsidRDefault="00192A45" w:rsidP="00E96EBA">
      <w:pPr>
        <w:spacing w:after="0" w:line="240" w:lineRule="auto"/>
        <w:rPr>
          <w:rFonts w:ascii="Times New Roman" w:hAnsi="Times New Roman" w:cs="Times New Roman"/>
          <w:sz w:val="18"/>
          <w:szCs w:val="18"/>
        </w:rPr>
      </w:pPr>
      <w:r>
        <w:rPr>
          <w:rFonts w:ascii="Times New Roman" w:hAnsi="Times New Roman" w:cs="Times New Roman"/>
          <w:sz w:val="24"/>
          <w:szCs w:val="24"/>
        </w:rPr>
        <w:tab/>
      </w:r>
      <w:r w:rsidRPr="00BB1073">
        <w:rPr>
          <w:rFonts w:ascii="Times New Roman" w:hAnsi="Times New Roman" w:cs="Times New Roman"/>
          <w:sz w:val="18"/>
          <w:szCs w:val="18"/>
          <w:vertAlign w:val="superscript"/>
        </w:rPr>
        <w:t>1</w:t>
      </w:r>
      <w:r w:rsidRPr="00BB1073">
        <w:rPr>
          <w:rFonts w:ascii="Times New Roman" w:hAnsi="Times New Roman" w:cs="Times New Roman"/>
          <w:sz w:val="18"/>
          <w:szCs w:val="18"/>
        </w:rPr>
        <w:t xml:space="preserve"> Values multiplied by 1,000</w:t>
      </w:r>
      <w:r w:rsidR="00BB1073">
        <w:rPr>
          <w:rFonts w:ascii="Times New Roman" w:hAnsi="Times New Roman" w:cs="Times New Roman"/>
          <w:sz w:val="18"/>
          <w:szCs w:val="18"/>
        </w:rPr>
        <w:t>.</w:t>
      </w:r>
    </w:p>
    <w:p w14:paraId="15758947" w14:textId="1EE7325A" w:rsidR="00D10812" w:rsidRPr="00D10812" w:rsidRDefault="00D10812" w:rsidP="00E96EBA">
      <w:pPr>
        <w:spacing w:after="0" w:line="240" w:lineRule="auto"/>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vertAlign w:val="superscript"/>
        </w:rPr>
        <w:t>2</w:t>
      </w:r>
      <w:r>
        <w:rPr>
          <w:rFonts w:ascii="Times New Roman" w:hAnsi="Times New Roman" w:cs="Times New Roman"/>
          <w:sz w:val="18"/>
          <w:szCs w:val="18"/>
        </w:rPr>
        <w:t xml:space="preserve"> Y = Yes; C = Close, allowing for uncertainty in the input estimates</w:t>
      </w:r>
      <w:r w:rsidR="00FD5687">
        <w:rPr>
          <w:rFonts w:ascii="Times New Roman" w:hAnsi="Times New Roman" w:cs="Times New Roman"/>
          <w:sz w:val="18"/>
          <w:szCs w:val="18"/>
        </w:rPr>
        <w:t xml:space="preserve"> (see Bayesian CIs for selected limits)</w:t>
      </w:r>
      <w:r>
        <w:rPr>
          <w:rFonts w:ascii="Times New Roman" w:hAnsi="Times New Roman" w:cs="Times New Roman"/>
          <w:sz w:val="18"/>
          <w:szCs w:val="18"/>
        </w:rPr>
        <w:t>; N = No</w:t>
      </w:r>
    </w:p>
    <w:p w14:paraId="2C009C61" w14:textId="3987F73F" w:rsidR="00107DA3" w:rsidRDefault="00107DA3">
      <w:pPr>
        <w:rPr>
          <w:rFonts w:ascii="Times New Roman" w:hAnsi="Times New Roman" w:cs="Times New Roman"/>
          <w:sz w:val="24"/>
          <w:szCs w:val="24"/>
        </w:rPr>
      </w:pPr>
      <w:r>
        <w:rPr>
          <w:rFonts w:ascii="Times New Roman" w:hAnsi="Times New Roman" w:cs="Times New Roman"/>
          <w:sz w:val="24"/>
          <w:szCs w:val="24"/>
        </w:rPr>
        <w:br w:type="page"/>
      </w:r>
    </w:p>
    <w:p w14:paraId="4B635766" w14:textId="77777777" w:rsidR="00107DA3" w:rsidRPr="006465CA" w:rsidRDefault="00107DA3" w:rsidP="00107DA3">
      <w:pPr>
        <w:adjustRightInd w:val="0"/>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Figure 1:</w:t>
      </w:r>
      <w:r w:rsidRPr="006465CA">
        <w:rPr>
          <w:rFonts w:ascii="Times New Roman" w:hAnsi="Times New Roman" w:cs="Times New Roman"/>
          <w:sz w:val="24"/>
          <w:szCs w:val="24"/>
        </w:rPr>
        <w:t xml:space="preserve"> </w:t>
      </w:r>
      <w:r>
        <w:rPr>
          <w:rFonts w:ascii="Times New Roman" w:hAnsi="Times New Roman" w:cs="Times New Roman"/>
          <w:sz w:val="24"/>
          <w:szCs w:val="24"/>
        </w:rPr>
        <w:t>Intervals for the selection bias for a single simulated dataset for each combination of proxy strength (rows) and selection model (columns), with E[</w:t>
      </w:r>
      <w:r w:rsidRPr="00853220">
        <w:rPr>
          <w:rFonts w:ascii="Times New Roman" w:hAnsi="Times New Roman" w:cs="Times New Roman"/>
          <w:i/>
          <w:sz w:val="24"/>
          <w:szCs w:val="24"/>
        </w:rPr>
        <w:t>Y</w:t>
      </w:r>
      <w:r>
        <w:rPr>
          <w:rFonts w:ascii="Times New Roman" w:hAnsi="Times New Roman" w:cs="Times New Roman"/>
          <w:sz w:val="24"/>
          <w:szCs w:val="24"/>
        </w:rPr>
        <w:t xml:space="preserve">]=0.3 and the middle set of </w:t>
      </w:r>
      <m:oMath>
        <m:d>
          <m:dPr>
            <m:begChr m:val="{"/>
            <m:endChr m:val="}"/>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U</m:t>
                </m:r>
              </m:sub>
            </m:sSub>
          </m:e>
        </m:d>
      </m:oMath>
      <w:r>
        <w:rPr>
          <w:rFonts w:ascii="Times New Roman" w:eastAsiaTheme="minorEastAsia" w:hAnsi="Times New Roman" w:cs="Times New Roman"/>
          <w:sz w:val="24"/>
          <w:szCs w:val="24"/>
        </w:rPr>
        <w:t xml:space="preserve"> for each selection mechanism</w:t>
      </w:r>
      <w:r>
        <w:rPr>
          <w:rFonts w:ascii="Times New Roman" w:hAnsi="Times New Roman" w:cs="Times New Roman"/>
          <w:sz w:val="24"/>
          <w:szCs w:val="24"/>
        </w:rPr>
        <w:t xml:space="preserve">. Intervals shown are: Normal: [MUB(0), MUB(1)], Probit: [MUBP(0), MUBP(1)], and Bayesian Probit with uniform prior on </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 Symbol in the middle of each interval is the estimate with </w:t>
      </w: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 = 0.5 for the MLE intervals and the median for the Bayesian intervals. Grey horizontal line is the true estimated bias in each dataset.</w:t>
      </w:r>
    </w:p>
    <w:p w14:paraId="3D1CAF48" w14:textId="77777777" w:rsidR="00107DA3" w:rsidRDefault="00107DA3" w:rsidP="00107DA3">
      <w:pPr>
        <w:adjustRightInd w:val="0"/>
        <w:spacing w:after="0" w:line="240" w:lineRule="auto"/>
        <w:contextualSpacing/>
        <w:rPr>
          <w:rFonts w:ascii="Times New Roman" w:hAnsi="Times New Roman" w:cs="Times New Roman"/>
          <w:b/>
          <w:sz w:val="24"/>
          <w:szCs w:val="24"/>
        </w:rPr>
      </w:pPr>
    </w:p>
    <w:p w14:paraId="107D4516" w14:textId="77777777" w:rsidR="00107DA3" w:rsidRDefault="00107DA3" w:rsidP="009E6CE2">
      <w:pPr>
        <w:adjustRightInd w:val="0"/>
        <w:spacing w:after="0" w:line="240" w:lineRule="auto"/>
        <w:contextualSpacing/>
        <w:jc w:val="center"/>
        <w:rPr>
          <w:rFonts w:ascii="Times New Roman" w:hAnsi="Times New Roman" w:cs="Times New Roman"/>
          <w:b/>
          <w:sz w:val="24"/>
          <w:szCs w:val="24"/>
        </w:rPr>
      </w:pPr>
      <w:r>
        <w:rPr>
          <w:rFonts w:ascii="Times New Roman" w:hAnsi="Times New Roman" w:cs="Times New Roman"/>
          <w:b/>
          <w:noProof/>
          <w:sz w:val="24"/>
          <w:szCs w:val="24"/>
          <w:lang w:eastAsia="en-ZW"/>
        </w:rPr>
        <w:drawing>
          <wp:inline distT="0" distB="0" distL="0" distR="0" wp14:anchorId="38B5C189" wp14:editId="557F0DE8">
            <wp:extent cx="7620000" cy="4572000"/>
            <wp:effectExtent l="12700" t="12700" r="12700" b="1270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ZU_oneset.pdf"/>
                    <pic:cNvPicPr/>
                  </pic:nvPicPr>
                  <pic:blipFill>
                    <a:blip r:embed="rId15">
                      <a:extLst>
                        <a:ext uri="{28A0092B-C50C-407E-A947-70E740481C1C}">
                          <a14:useLocalDpi xmlns:a14="http://schemas.microsoft.com/office/drawing/2010/main" val="0"/>
                        </a:ext>
                      </a:extLst>
                    </a:blip>
                    <a:stretch>
                      <a:fillRect/>
                    </a:stretch>
                  </pic:blipFill>
                  <pic:spPr>
                    <a:xfrm>
                      <a:off x="0" y="0"/>
                      <a:ext cx="7620000" cy="4572000"/>
                    </a:xfrm>
                    <a:prstGeom prst="rect">
                      <a:avLst/>
                    </a:prstGeom>
                    <a:ln>
                      <a:solidFill>
                        <a:schemeClr val="tx1"/>
                      </a:solidFill>
                    </a:ln>
                  </pic:spPr>
                </pic:pic>
              </a:graphicData>
            </a:graphic>
          </wp:inline>
        </w:drawing>
      </w:r>
    </w:p>
    <w:p w14:paraId="30D00DFF" w14:textId="1D2CF741" w:rsidR="00107DA3" w:rsidRDefault="00107DA3" w:rsidP="00107DA3">
      <w:pPr>
        <w:adjustRightInd w:val="0"/>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br w:type="page"/>
      </w:r>
    </w:p>
    <w:p w14:paraId="489EE139" w14:textId="77777777" w:rsidR="00107DA3" w:rsidRDefault="00107DA3" w:rsidP="00107DA3">
      <w:pPr>
        <w:adjustRightInd w:val="0"/>
        <w:spacing w:after="0" w:line="240" w:lineRule="auto"/>
        <w:contextualSpacing/>
        <w:rPr>
          <w:rFonts w:ascii="Times New Roman" w:hAnsi="Times New Roman" w:cs="Times New Roman"/>
          <w:sz w:val="24"/>
          <w:szCs w:val="24"/>
        </w:rPr>
      </w:pPr>
      <w:r w:rsidRPr="00F76C22">
        <w:rPr>
          <w:rFonts w:ascii="Times New Roman" w:hAnsi="Times New Roman" w:cs="Times New Roman"/>
          <w:b/>
          <w:sz w:val="24"/>
          <w:szCs w:val="24"/>
        </w:rPr>
        <w:lastRenderedPageBreak/>
        <w:t xml:space="preserve">Figure </w:t>
      </w:r>
      <w:r>
        <w:rPr>
          <w:rFonts w:ascii="Times New Roman" w:hAnsi="Times New Roman" w:cs="Times New Roman"/>
          <w:b/>
          <w:sz w:val="24"/>
          <w:szCs w:val="24"/>
        </w:rPr>
        <w:t>2</w:t>
      </w:r>
      <w:r w:rsidRPr="00F76C22">
        <w:rPr>
          <w:rFonts w:ascii="Times New Roman" w:hAnsi="Times New Roman" w:cs="Times New Roman"/>
          <w:b/>
          <w:sz w:val="24"/>
          <w:szCs w:val="24"/>
        </w:rPr>
        <w:t>:</w:t>
      </w:r>
      <w:r w:rsidRPr="00F76C22">
        <w:rPr>
          <w:rFonts w:ascii="Times New Roman" w:hAnsi="Times New Roman" w:cs="Times New Roman"/>
          <w:sz w:val="24"/>
          <w:szCs w:val="24"/>
        </w:rPr>
        <w:t xml:space="preserve"> </w:t>
      </w:r>
      <w:r>
        <w:rPr>
          <w:rFonts w:ascii="Times New Roman" w:eastAsiaTheme="minorEastAsia" w:hAnsi="Times New Roman" w:cs="Times New Roman"/>
          <w:sz w:val="24"/>
          <w:szCs w:val="24"/>
        </w:rPr>
        <w:t>MUBP(</w:t>
      </w:r>
      <m:oMath>
        <m:r>
          <w:rPr>
            <w:rFonts w:ascii="Cambria Math" w:eastAsiaTheme="minorEastAsia" w:hAnsi="Cambria Math" w:cs="Times New Roman"/>
            <w:sz w:val="24"/>
            <w:szCs w:val="24"/>
          </w:rPr>
          <m:t>ϕ</m:t>
        </m:r>
      </m:oMath>
      <w:r w:rsidRPr="00775CF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F76C22">
        <w:rPr>
          <w:rFonts w:ascii="Times New Roman" w:hAnsi="Times New Roman" w:cs="Times New Roman"/>
          <w:sz w:val="24"/>
          <w:szCs w:val="24"/>
        </w:rPr>
        <w:t>from the probit model</w:t>
      </w:r>
      <w:r>
        <w:rPr>
          <w:rFonts w:ascii="Times New Roman" w:hAnsi="Times New Roman" w:cs="Times New Roman"/>
          <w:sz w:val="24"/>
          <w:szCs w:val="24"/>
        </w:rPr>
        <w:t xml:space="preserve"> (solid lines/solid symbols)</w:t>
      </w:r>
      <w:r w:rsidRPr="00F76C22">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775CF5">
        <w:rPr>
          <w:rFonts w:ascii="Times New Roman" w:eastAsiaTheme="minorEastAsia" w:hAnsi="Times New Roman" w:cs="Times New Roman"/>
          <w:sz w:val="24"/>
          <w:szCs w:val="24"/>
        </w:rPr>
        <w:t>MUB</w:t>
      </w: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ϕ</m:t>
        </m:r>
      </m:oMath>
      <w:r w:rsidRPr="00775CF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from the normal model (dotted lines/open symbols) </w:t>
      </w:r>
      <w:r w:rsidRPr="00F76C22">
        <w:rPr>
          <w:rFonts w:ascii="Times New Roman" w:hAnsi="Times New Roman" w:cs="Times New Roman"/>
          <w:sz w:val="24"/>
          <w:szCs w:val="24"/>
        </w:rPr>
        <w:t xml:space="preserve">versus the true estimated bias, shown for combinations of the biserial correlation </w:t>
      </w:r>
      <w:r w:rsidRPr="00F76C22">
        <w:rPr>
          <w:rFonts w:ascii="Times New Roman" w:hAnsi="Times New Roman" w:cs="Times New Roman"/>
          <w:i/>
          <w:sz w:val="24"/>
          <w:szCs w:val="24"/>
        </w:rPr>
        <w:t>Corr</w:t>
      </w:r>
      <w:r w:rsidRPr="00F76C22">
        <w:rPr>
          <w:rFonts w:ascii="Times New Roman" w:hAnsi="Times New Roman" w:cs="Times New Roman"/>
          <w:sz w:val="24"/>
          <w:szCs w:val="24"/>
        </w:rPr>
        <w:t>(</w:t>
      </w:r>
      <w:r w:rsidRPr="00F76C22">
        <w:rPr>
          <w:rFonts w:ascii="Times New Roman" w:hAnsi="Times New Roman" w:cs="Times New Roman"/>
          <w:i/>
          <w:sz w:val="24"/>
          <w:szCs w:val="24"/>
        </w:rPr>
        <w:t>U</w:t>
      </w:r>
      <w:r w:rsidRPr="00F76C22">
        <w:rPr>
          <w:rFonts w:ascii="Times New Roman" w:hAnsi="Times New Roman" w:cs="Times New Roman"/>
          <w:sz w:val="24"/>
          <w:szCs w:val="24"/>
        </w:rPr>
        <w:t xml:space="preserve">, </w:t>
      </w:r>
      <w:r w:rsidRPr="00F76C22">
        <w:rPr>
          <w:rFonts w:ascii="Times New Roman" w:hAnsi="Times New Roman" w:cs="Times New Roman"/>
          <w:i/>
          <w:sz w:val="24"/>
          <w:szCs w:val="24"/>
        </w:rPr>
        <w:t>X</w:t>
      </w:r>
      <w:r w:rsidRPr="00F76C22">
        <w:rPr>
          <w:rFonts w:ascii="Times New Roman"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ux</m:t>
            </m:r>
          </m:sub>
        </m:sSub>
      </m:oMath>
      <w:r w:rsidRPr="00F76C22">
        <w:rPr>
          <w:rFonts w:ascii="Times New Roman" w:hAnsi="Times New Roman" w:cs="Times New Roman"/>
          <w:sz w:val="24"/>
          <w:szCs w:val="24"/>
        </w:rPr>
        <w:t xml:space="preserve"> (rows) and the selection mechanism (col</w:t>
      </w:r>
      <w:r>
        <w:rPr>
          <w:rFonts w:ascii="Times New Roman" w:hAnsi="Times New Roman" w:cs="Times New Roman"/>
          <w:sz w:val="24"/>
          <w:szCs w:val="24"/>
        </w:rPr>
        <w:t>u</w:t>
      </w:r>
      <w:r w:rsidRPr="00F76C22">
        <w:rPr>
          <w:rFonts w:ascii="Times New Roman" w:hAnsi="Times New Roman" w:cs="Times New Roman"/>
          <w:sz w:val="24"/>
          <w:szCs w:val="24"/>
        </w:rPr>
        <w:t>mns), for E[</w:t>
      </w:r>
      <w:r w:rsidRPr="00F76C22">
        <w:rPr>
          <w:rFonts w:ascii="Times New Roman" w:hAnsi="Times New Roman" w:cs="Times New Roman"/>
          <w:i/>
          <w:sz w:val="24"/>
          <w:szCs w:val="24"/>
        </w:rPr>
        <w:t>Y</w:t>
      </w:r>
      <w:r w:rsidRPr="00F76C22">
        <w:rPr>
          <w:rFonts w:ascii="Times New Roman" w:hAnsi="Times New Roman" w:cs="Times New Roman"/>
          <w:sz w:val="24"/>
          <w:szCs w:val="24"/>
        </w:rPr>
        <w:t xml:space="preserve">] = 0.3. </w:t>
      </w:r>
      <w:r>
        <w:rPr>
          <w:rFonts w:ascii="Times New Roman" w:hAnsi="Times New Roman" w:cs="Times New Roman"/>
          <w:sz w:val="24"/>
          <w:szCs w:val="24"/>
        </w:rPr>
        <w:t xml:space="preserve">Grey dashed </w:t>
      </w:r>
      <w:r w:rsidRPr="00F76C22">
        <w:rPr>
          <w:rFonts w:ascii="Times New Roman" w:hAnsi="Times New Roman" w:cs="Times New Roman"/>
          <w:sz w:val="24"/>
          <w:szCs w:val="24"/>
        </w:rPr>
        <w:t>line is equality (</w:t>
      </w:r>
      <w:r>
        <w:rPr>
          <w:rFonts w:ascii="Times New Roman" w:hAnsi="Times New Roman" w:cs="Times New Roman"/>
          <w:sz w:val="24"/>
          <w:szCs w:val="24"/>
        </w:rPr>
        <w:t>index</w:t>
      </w:r>
      <w:r w:rsidRPr="00F76C22">
        <w:rPr>
          <w:rFonts w:ascii="Times New Roman" w:hAnsi="Times New Roman" w:cs="Times New Roman"/>
          <w:sz w:val="24"/>
          <w:szCs w:val="24"/>
        </w:rPr>
        <w:t xml:space="preserve"> = estimated bias). Results are medians across 1000 simulated data sets for each scenario.</w:t>
      </w:r>
    </w:p>
    <w:p w14:paraId="1233345B" w14:textId="77777777" w:rsidR="00107DA3" w:rsidRPr="00F76C22" w:rsidRDefault="00107DA3" w:rsidP="00107DA3">
      <w:pPr>
        <w:adjustRightInd w:val="0"/>
        <w:spacing w:after="0" w:line="240" w:lineRule="auto"/>
        <w:contextualSpacing/>
        <w:rPr>
          <w:rFonts w:ascii="Times New Roman" w:hAnsi="Times New Roman" w:cs="Times New Roman"/>
          <w:sz w:val="24"/>
          <w:szCs w:val="24"/>
        </w:rPr>
      </w:pPr>
    </w:p>
    <w:p w14:paraId="516C4912" w14:textId="77777777" w:rsidR="00107DA3" w:rsidRDefault="00107DA3" w:rsidP="009E6CE2">
      <w:pPr>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en-ZW"/>
        </w:rPr>
        <w:drawing>
          <wp:inline distT="0" distB="0" distL="0" distR="0" wp14:anchorId="1598E63B" wp14:editId="2F179BD2">
            <wp:extent cx="8229600" cy="4572000"/>
            <wp:effectExtent l="12700" t="12700" r="12700" b="1270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ZU_both_median_muy3_freeaxes.pdf"/>
                    <pic:cNvPicPr/>
                  </pic:nvPicPr>
                  <pic:blipFill>
                    <a:blip r:embed="rId16">
                      <a:extLst>
                        <a:ext uri="{28A0092B-C50C-407E-A947-70E740481C1C}">
                          <a14:useLocalDpi xmlns:a14="http://schemas.microsoft.com/office/drawing/2010/main" val="0"/>
                        </a:ext>
                      </a:extLst>
                    </a:blip>
                    <a:stretch>
                      <a:fillRect/>
                    </a:stretch>
                  </pic:blipFill>
                  <pic:spPr>
                    <a:xfrm>
                      <a:off x="0" y="0"/>
                      <a:ext cx="8229600" cy="4572000"/>
                    </a:xfrm>
                    <a:prstGeom prst="rect">
                      <a:avLst/>
                    </a:prstGeom>
                    <a:ln>
                      <a:solidFill>
                        <a:schemeClr val="tx1"/>
                      </a:solidFill>
                    </a:ln>
                  </pic:spPr>
                </pic:pic>
              </a:graphicData>
            </a:graphic>
          </wp:inline>
        </w:drawing>
      </w:r>
    </w:p>
    <w:p w14:paraId="423C125A" w14:textId="77777777" w:rsidR="00107DA3" w:rsidRDefault="00107DA3" w:rsidP="00107DA3">
      <w:pPr>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4AEC35CD" w14:textId="77777777" w:rsidR="00107DA3" w:rsidRPr="00DB4E5A" w:rsidRDefault="00107DA3" w:rsidP="00107DA3">
      <w:pPr>
        <w:pStyle w:val="NormalWeb"/>
        <w:adjustRightInd w:val="0"/>
        <w:contextualSpacing/>
        <w:rPr>
          <w:rFonts w:eastAsiaTheme="minorEastAsia"/>
        </w:rPr>
      </w:pPr>
      <w:r w:rsidRPr="00DB4E5A">
        <w:rPr>
          <w:rFonts w:eastAsiaTheme="minorEastAsia"/>
          <w:b/>
        </w:rPr>
        <w:lastRenderedPageBreak/>
        <w:t xml:space="preserve">Figure </w:t>
      </w:r>
      <w:r>
        <w:rPr>
          <w:rFonts w:eastAsiaTheme="minorEastAsia"/>
          <w:b/>
        </w:rPr>
        <w:t>3</w:t>
      </w:r>
      <w:r w:rsidRPr="00DB4E5A">
        <w:rPr>
          <w:rFonts w:eastAsiaTheme="minorEastAsia"/>
          <w:b/>
        </w:rPr>
        <w:t>:</w:t>
      </w:r>
      <w:r w:rsidRPr="00DB4E5A">
        <w:rPr>
          <w:rFonts w:eastAsiaTheme="minorEastAsia"/>
        </w:rPr>
        <w:t xml:space="preserve"> Correlation between </w:t>
      </w:r>
      <w:r>
        <w:rPr>
          <w:rFonts w:eastAsiaTheme="minorEastAsia"/>
        </w:rPr>
        <w:t>MUBP</w:t>
      </w:r>
      <w:r w:rsidRPr="00DB4E5A">
        <w:rPr>
          <w:rFonts w:eastAsiaTheme="minorEastAsia"/>
        </w:rPr>
        <w:t>(</w:t>
      </w:r>
      <m:oMath>
        <m:r>
          <w:rPr>
            <w:rFonts w:ascii="Cambria Math" w:eastAsiaTheme="minorEastAsia" w:hAnsi="Cambria Math"/>
          </w:rPr>
          <m:t>ϕ</m:t>
        </m:r>
      </m:oMath>
      <w:r w:rsidRPr="00DB4E5A">
        <w:rPr>
          <w:rFonts w:eastAsiaTheme="minorEastAsia"/>
        </w:rPr>
        <w:t>) and true estimated bias, and between MUB(</w:t>
      </w:r>
      <m:oMath>
        <m:r>
          <w:rPr>
            <w:rFonts w:ascii="Cambria Math" w:eastAsiaTheme="minorEastAsia" w:hAnsi="Cambria Math"/>
          </w:rPr>
          <m:t>ϕ</m:t>
        </m:r>
      </m:oMath>
      <w:r w:rsidRPr="00DB4E5A">
        <w:rPr>
          <w:rFonts w:eastAsiaTheme="minorEastAsia"/>
        </w:rPr>
        <w:t>) and true estimated bias,</w:t>
      </w:r>
      <w:r>
        <w:rPr>
          <w:rFonts w:eastAsiaTheme="minorEastAsia"/>
        </w:rPr>
        <w:t xml:space="preserve"> v</w:t>
      </w:r>
      <w:r w:rsidRPr="00DB4E5A">
        <w:rPr>
          <w:rFonts w:eastAsiaTheme="minorEastAsia"/>
        </w:rPr>
        <w:t>ersus</w:t>
      </w:r>
      <w:r>
        <w:rPr>
          <w:rFonts w:eastAsiaTheme="minorEastAsia"/>
        </w:rPr>
        <w:t xml:space="preserve"> </w:t>
      </w:r>
      <w:r w:rsidRPr="00DB4E5A">
        <w:rPr>
          <w:rFonts w:eastAsiaTheme="minorEastAsia"/>
        </w:rPr>
        <w:t>the</w:t>
      </w:r>
      <w:r>
        <w:rPr>
          <w:rFonts w:eastAsiaTheme="minorEastAsia"/>
        </w:rPr>
        <w:t xml:space="preserve"> </w:t>
      </w:r>
      <w:r w:rsidRPr="00DB4E5A">
        <w:rPr>
          <w:rFonts w:eastAsiaTheme="minorEastAsia"/>
        </w:rPr>
        <w:t>biserial</w:t>
      </w:r>
      <w:r>
        <w:rPr>
          <w:rFonts w:eastAsiaTheme="minorEastAsia"/>
        </w:rPr>
        <w:t xml:space="preserve"> </w:t>
      </w:r>
      <w:r w:rsidRPr="00DB4E5A">
        <w:rPr>
          <w:rFonts w:eastAsiaTheme="minorEastAsia"/>
        </w:rPr>
        <w:t>correlation</w:t>
      </w:r>
      <w:r>
        <w:rPr>
          <w:rFonts w:eastAsiaTheme="minorEastAsia"/>
        </w:rPr>
        <w:t xml:space="preserve"> </w:t>
      </w:r>
      <w:r w:rsidRPr="00DB4E5A">
        <w:rPr>
          <w:rFonts w:eastAsiaTheme="minorEastAsia"/>
          <w:i/>
        </w:rPr>
        <w:t>Corr</w:t>
      </w:r>
      <w:r w:rsidRPr="00DB4E5A">
        <w:rPr>
          <w:rFonts w:eastAsiaTheme="minorEastAsia"/>
        </w:rPr>
        <w:t>(</w:t>
      </w:r>
      <w:r w:rsidRPr="00DB4E5A">
        <w:rPr>
          <w:rFonts w:eastAsiaTheme="minorEastAsia"/>
          <w:i/>
        </w:rPr>
        <w:t>U</w:t>
      </w:r>
      <w:r w:rsidRPr="00DB4E5A">
        <w:rPr>
          <w:rFonts w:eastAsiaTheme="minorEastAsia"/>
        </w:rPr>
        <w:t>,</w:t>
      </w:r>
      <w:r w:rsidRPr="00DB4E5A">
        <w:rPr>
          <w:rFonts w:eastAsiaTheme="minorEastAsia"/>
          <w:i/>
        </w:rPr>
        <w:t>X</w:t>
      </w:r>
      <w:r w:rsidRPr="00DB4E5A">
        <w:rPr>
          <w:rFonts w:eastAsiaTheme="minorEastAsia"/>
        </w:rPr>
        <w:t>)</w:t>
      </w:r>
      <w:r>
        <w:rPr>
          <w:rFonts w:eastAsiaTheme="minorEastAsia"/>
        </w:rPr>
        <w:t xml:space="preserve"> </w:t>
      </w:r>
      <w:r w:rsidRPr="00DB4E5A">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ux</m:t>
            </m:r>
          </m:sub>
        </m:sSub>
      </m:oMath>
      <w:r w:rsidRPr="00DB4E5A">
        <w:rPr>
          <w:rFonts w:eastAsiaTheme="minorEastAsia"/>
        </w:rPr>
        <w:t>,</w:t>
      </w:r>
      <w:r>
        <w:rPr>
          <w:rFonts w:eastAsiaTheme="minorEastAsia"/>
        </w:rPr>
        <w:t xml:space="preserve"> </w:t>
      </w:r>
      <w:r w:rsidRPr="00DB4E5A">
        <w:rPr>
          <w:rFonts w:eastAsiaTheme="minorEastAsia"/>
        </w:rPr>
        <w:t>for</w:t>
      </w:r>
      <w:r>
        <w:rPr>
          <w:rFonts w:eastAsiaTheme="minorEastAsia"/>
        </w:rPr>
        <w:t xml:space="preserve"> </w:t>
      </w:r>
      <w:r w:rsidRPr="00DB4E5A">
        <w:rPr>
          <w:rFonts w:eastAsiaTheme="minorEastAsia"/>
        </w:rPr>
        <w:t>combinations</w:t>
      </w:r>
      <w:r>
        <w:rPr>
          <w:rFonts w:eastAsiaTheme="minorEastAsia"/>
        </w:rPr>
        <w:t xml:space="preserve"> </w:t>
      </w:r>
      <w:r w:rsidRPr="00DB4E5A">
        <w:rPr>
          <w:rFonts w:eastAsiaTheme="minorEastAsia"/>
        </w:rPr>
        <w:t>of</w:t>
      </w:r>
      <w:r>
        <w:rPr>
          <w:rFonts w:eastAsiaTheme="minorEastAsia"/>
        </w:rPr>
        <w:t xml:space="preserve"> </w:t>
      </w:r>
      <w:r w:rsidRPr="00DB4E5A">
        <w:rPr>
          <w:rFonts w:eastAsiaTheme="minorEastAsia"/>
        </w:rPr>
        <w:t>selection</w:t>
      </w:r>
      <w:r>
        <w:rPr>
          <w:rFonts w:eastAsiaTheme="minorEastAsia"/>
        </w:rPr>
        <w:t xml:space="preserve"> </w:t>
      </w:r>
      <w:r w:rsidRPr="00DB4E5A">
        <w:rPr>
          <w:rFonts w:eastAsiaTheme="minorEastAsia"/>
        </w:rPr>
        <w:t>mechanism</w:t>
      </w:r>
      <w:r>
        <w:rPr>
          <w:rFonts w:eastAsiaTheme="minorEastAsia"/>
        </w:rPr>
        <w:t xml:space="preserve"> </w:t>
      </w:r>
      <w:r w:rsidRPr="00DB4E5A">
        <w:rPr>
          <w:rFonts w:eastAsiaTheme="minorEastAsia"/>
        </w:rPr>
        <w:t>(columns),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oMath>
      <w:r w:rsidRPr="00DB4E5A">
        <w:rPr>
          <w:rFonts w:eastAsiaTheme="minorEastAsia"/>
        </w:rPr>
        <w:t xml:space="preserve"> (rows), and </w:t>
      </w:r>
      <m:oMath>
        <m:r>
          <w:rPr>
            <w:rFonts w:ascii="Cambria Math" w:eastAsiaTheme="minorEastAsia" w:hAnsi="Cambria Math"/>
          </w:rPr>
          <m:t>ϕ</m:t>
        </m:r>
      </m:oMath>
      <w:r w:rsidRPr="00DB4E5A">
        <w:rPr>
          <w:rFonts w:eastAsiaTheme="minorEastAsia"/>
        </w:rPr>
        <w:t xml:space="preserve"> (shape). Results from all estimated biases </w:t>
      </w:r>
      <w:r>
        <w:rPr>
          <w:rFonts w:eastAsiaTheme="minorEastAsia"/>
        </w:rPr>
        <w:t xml:space="preserve">(all values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Z</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U</m:t>
            </m:r>
          </m:sub>
        </m:sSub>
      </m:oMath>
      <w:r>
        <w:rPr>
          <w:rFonts w:eastAsiaTheme="minorEastAsia"/>
        </w:rPr>
        <w:t xml:space="preserve">) </w:t>
      </w:r>
      <w:r w:rsidRPr="00DB4E5A">
        <w:rPr>
          <w:rFonts w:eastAsiaTheme="minorEastAsia"/>
        </w:rPr>
        <w:t xml:space="preserve">are all plotted together. Correlations are estimated from 1000 simulated data sets for each scenario. </w:t>
      </w:r>
    </w:p>
    <w:p w14:paraId="62D8CB38" w14:textId="77777777" w:rsidR="00107DA3" w:rsidRPr="00DB4E5A" w:rsidRDefault="00107DA3" w:rsidP="009E6CE2">
      <w:pPr>
        <w:adjustRightInd w:val="0"/>
        <w:spacing w:after="0" w:line="24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ZW"/>
        </w:rPr>
        <w:drawing>
          <wp:inline distT="0" distB="0" distL="0" distR="0" wp14:anchorId="390FDA7F" wp14:editId="181EB9E2">
            <wp:extent cx="6858000" cy="4572000"/>
            <wp:effectExtent l="12700" t="12700" r="12700" b="1270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ZU_corr_estimate_truth_shapes.pdf"/>
                    <pic:cNvPicPr/>
                  </pic:nvPicPr>
                  <pic:blipFill>
                    <a:blip r:embed="rId17">
                      <a:extLst>
                        <a:ext uri="{28A0092B-C50C-407E-A947-70E740481C1C}">
                          <a14:useLocalDpi xmlns:a14="http://schemas.microsoft.com/office/drawing/2010/main" val="0"/>
                        </a:ext>
                      </a:extLst>
                    </a:blip>
                    <a:stretch>
                      <a:fillRect/>
                    </a:stretch>
                  </pic:blipFill>
                  <pic:spPr>
                    <a:xfrm>
                      <a:off x="0" y="0"/>
                      <a:ext cx="6858000" cy="4572000"/>
                    </a:xfrm>
                    <a:prstGeom prst="rect">
                      <a:avLst/>
                    </a:prstGeom>
                    <a:ln>
                      <a:solidFill>
                        <a:schemeClr val="tx1"/>
                      </a:solidFill>
                    </a:ln>
                  </pic:spPr>
                </pic:pic>
              </a:graphicData>
            </a:graphic>
          </wp:inline>
        </w:drawing>
      </w:r>
    </w:p>
    <w:p w14:paraId="2F046322" w14:textId="77777777" w:rsidR="00107DA3" w:rsidRDefault="00107DA3" w:rsidP="00192A45">
      <w:pPr>
        <w:tabs>
          <w:tab w:val="left" w:pos="2040"/>
        </w:tabs>
        <w:rPr>
          <w:rFonts w:ascii="Times New Roman" w:hAnsi="Times New Roman" w:cs="Times New Roman"/>
          <w:sz w:val="24"/>
          <w:szCs w:val="24"/>
        </w:rPr>
      </w:pPr>
    </w:p>
    <w:p w14:paraId="3024F83D" w14:textId="520543BC" w:rsidR="00107DA3" w:rsidRPr="00192A45" w:rsidRDefault="00107DA3" w:rsidP="00192A45">
      <w:pPr>
        <w:tabs>
          <w:tab w:val="left" w:pos="2040"/>
        </w:tabs>
        <w:rPr>
          <w:rFonts w:ascii="Times New Roman" w:hAnsi="Times New Roman" w:cs="Times New Roman"/>
          <w:sz w:val="24"/>
          <w:szCs w:val="24"/>
        </w:rPr>
        <w:sectPr w:rsidR="00107DA3" w:rsidRPr="00192A45" w:rsidSect="00831EC8">
          <w:pgSz w:w="16838" w:h="11906" w:orient="landscape"/>
          <w:pgMar w:top="1440" w:right="1440" w:bottom="1440" w:left="1440" w:header="720" w:footer="720" w:gutter="0"/>
          <w:cols w:space="720"/>
          <w:docGrid w:linePitch="360"/>
        </w:sectPr>
      </w:pPr>
    </w:p>
    <w:p w14:paraId="7BC2BE78" w14:textId="0E0321C0" w:rsidR="00E74402" w:rsidRPr="00EA47A3" w:rsidRDefault="00E74402" w:rsidP="00EA47A3">
      <w:pPr>
        <w:spacing w:after="0" w:line="480" w:lineRule="auto"/>
        <w:rPr>
          <w:rFonts w:ascii="Times New Roman" w:hAnsi="Times New Roman" w:cs="Times New Roman"/>
          <w:b/>
          <w:sz w:val="24"/>
          <w:szCs w:val="24"/>
        </w:rPr>
      </w:pPr>
      <w:r w:rsidRPr="00EA47A3">
        <w:rPr>
          <w:rFonts w:ascii="Times New Roman" w:hAnsi="Times New Roman" w:cs="Times New Roman"/>
          <w:b/>
          <w:sz w:val="24"/>
          <w:szCs w:val="24"/>
        </w:rPr>
        <w:lastRenderedPageBreak/>
        <w:t>REFERENCES</w:t>
      </w:r>
    </w:p>
    <w:p w14:paraId="29E6D6C2"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Andridge, R.R. and Little, R.J.A. (2011). Proxy pattern-mixture analysis for survey nonresponse. </w:t>
      </w:r>
      <w:r w:rsidRPr="008F1C27">
        <w:rPr>
          <w:rFonts w:ascii="Times New Roman" w:hAnsi="Times New Roman" w:cs="Times New Roman"/>
          <w:i/>
          <w:sz w:val="24"/>
          <w:szCs w:val="24"/>
        </w:rPr>
        <w:t>J. Off. Stats.</w:t>
      </w:r>
      <w:r w:rsidRPr="008F1C27">
        <w:rPr>
          <w:rFonts w:ascii="Times New Roman" w:hAnsi="Times New Roman" w:cs="Times New Roman"/>
          <w:sz w:val="24"/>
          <w:szCs w:val="24"/>
        </w:rPr>
        <w:t xml:space="preserve"> 27; 153-180.</w:t>
      </w:r>
    </w:p>
    <w:p w14:paraId="17C994E4"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Andridge, R.R. and Little, R.J.A. (2018). Proxy pattern-mixture analysis for a binary survey variable subject to nonresponse. Submitted to </w:t>
      </w:r>
      <w:r w:rsidRPr="008F1C27">
        <w:rPr>
          <w:rFonts w:ascii="Times New Roman" w:hAnsi="Times New Roman" w:cs="Times New Roman"/>
          <w:i/>
          <w:sz w:val="24"/>
          <w:szCs w:val="24"/>
        </w:rPr>
        <w:t>J. Off. Stats</w:t>
      </w:r>
      <w:r w:rsidRPr="008F1C27">
        <w:rPr>
          <w:rFonts w:ascii="Times New Roman" w:hAnsi="Times New Roman" w:cs="Times New Roman"/>
          <w:sz w:val="24"/>
          <w:szCs w:val="24"/>
        </w:rPr>
        <w:t>.</w:t>
      </w:r>
    </w:p>
    <w:p w14:paraId="2B619C16"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Bowen, D.J., Bradford, J., and Powers, D. (2007). Comparing Sexual Minority Status across Sampling Methods and Populations. </w:t>
      </w:r>
      <w:r w:rsidRPr="008F1C27">
        <w:rPr>
          <w:rFonts w:ascii="Times New Roman" w:hAnsi="Times New Roman" w:cs="Times New Roman"/>
          <w:i/>
          <w:sz w:val="24"/>
          <w:szCs w:val="24"/>
        </w:rPr>
        <w:t>Women and Health</w:t>
      </w:r>
      <w:r w:rsidRPr="008F1C27">
        <w:rPr>
          <w:rFonts w:ascii="Times New Roman" w:hAnsi="Times New Roman" w:cs="Times New Roman"/>
          <w:sz w:val="24"/>
          <w:szCs w:val="24"/>
        </w:rPr>
        <w:t>, 44(2), 121-134.</w:t>
      </w:r>
    </w:p>
    <w:p w14:paraId="5AADC6BE"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Braithwaite, D., Emery, J., de Lusignan, S., and Sutton, S. (2003). Using the Internet to Conduct Surveys of Health Professionals: A Valid Alternative? </w:t>
      </w:r>
      <w:r w:rsidRPr="008F1C27">
        <w:rPr>
          <w:rFonts w:ascii="Times New Roman" w:hAnsi="Times New Roman" w:cs="Times New Roman"/>
          <w:i/>
          <w:sz w:val="24"/>
          <w:szCs w:val="24"/>
        </w:rPr>
        <w:t>Family Practice</w:t>
      </w:r>
      <w:r w:rsidRPr="008F1C27">
        <w:rPr>
          <w:rFonts w:ascii="Times New Roman" w:hAnsi="Times New Roman" w:cs="Times New Roman"/>
          <w:sz w:val="24"/>
          <w:szCs w:val="24"/>
        </w:rPr>
        <w:t>, 20(5), 545-551.</w:t>
      </w:r>
    </w:p>
    <w:p w14:paraId="57AE3D31"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Brick, J.M. and Williams, D. (2013). Explaining Rising Nonresponse Rates in Cross-Sectional Surveys. </w:t>
      </w:r>
      <w:r w:rsidRPr="008F1C27">
        <w:rPr>
          <w:rFonts w:ascii="Times New Roman" w:hAnsi="Times New Roman" w:cs="Times New Roman"/>
          <w:i/>
          <w:sz w:val="24"/>
          <w:szCs w:val="24"/>
        </w:rPr>
        <w:t>The ANNALS of the American Academy of Political and Social Science</w:t>
      </w:r>
      <w:r w:rsidRPr="008F1C27">
        <w:rPr>
          <w:rFonts w:ascii="Times New Roman" w:hAnsi="Times New Roman" w:cs="Times New Roman"/>
          <w:sz w:val="24"/>
          <w:szCs w:val="24"/>
        </w:rPr>
        <w:t>, 645, 36-59.</w:t>
      </w:r>
    </w:p>
    <w:p w14:paraId="526E564B"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Brooks-Pollock, E., Tilston, N., Edmunds, W.J., and Eames, K.T.D. (2011). Using an Online Survey of Healthcare-seeking Behaviour to Estimate the Magnitude and Severity of the 2009 H1N1v Influenza Epidemic in England. </w:t>
      </w:r>
      <w:r w:rsidRPr="008F1C27">
        <w:rPr>
          <w:rFonts w:ascii="Times New Roman" w:hAnsi="Times New Roman" w:cs="Times New Roman"/>
          <w:i/>
          <w:sz w:val="24"/>
          <w:szCs w:val="24"/>
        </w:rPr>
        <w:t>BMC Infectious Diseases</w:t>
      </w:r>
      <w:r w:rsidRPr="008F1C27">
        <w:rPr>
          <w:rFonts w:ascii="Times New Roman" w:hAnsi="Times New Roman" w:cs="Times New Roman"/>
          <w:sz w:val="24"/>
          <w:szCs w:val="24"/>
        </w:rPr>
        <w:t>, 11, 68.</w:t>
      </w:r>
    </w:p>
    <w:p w14:paraId="6DF15EC0"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Brooks-Pollock, E., Tilston, N., Edmunds, W.J., and Eames, K.T.D. (2011). Using an Online Survey of Healthcare-seeking Behaviour to Estimate the Magnitude and Severity of the 2009 H1N1v Influenza Epidemic in England. </w:t>
      </w:r>
      <w:r w:rsidRPr="008F1C27">
        <w:rPr>
          <w:rFonts w:ascii="Times New Roman" w:hAnsi="Times New Roman" w:cs="Times New Roman"/>
          <w:i/>
          <w:sz w:val="24"/>
          <w:szCs w:val="24"/>
        </w:rPr>
        <w:t>BMC Infectious Diseases</w:t>
      </w:r>
      <w:r w:rsidRPr="008F1C27">
        <w:rPr>
          <w:rFonts w:ascii="Times New Roman" w:hAnsi="Times New Roman" w:cs="Times New Roman"/>
          <w:sz w:val="24"/>
          <w:szCs w:val="24"/>
        </w:rPr>
        <w:t>, 11, 68.</w:t>
      </w:r>
    </w:p>
    <w:p w14:paraId="5FCCCDFB" w14:textId="77777777" w:rsidR="00700FA5" w:rsidRPr="008F1C27" w:rsidRDefault="00700FA5" w:rsidP="00700FA5">
      <w:pPr>
        <w:spacing w:after="240" w:line="240" w:lineRule="auto"/>
        <w:ind w:left="360" w:hanging="360"/>
        <w:rPr>
          <w:rFonts w:ascii="Times New Roman" w:hAnsi="Times New Roman" w:cs="Times New Roman"/>
          <w:sz w:val="24"/>
          <w:szCs w:val="24"/>
          <w:lang w:eastAsia="en-ZW"/>
        </w:rPr>
      </w:pPr>
      <w:r w:rsidRPr="008F1C27">
        <w:rPr>
          <w:rFonts w:ascii="Times New Roman" w:hAnsi="Times New Roman" w:cs="Times New Roman"/>
          <w:sz w:val="24"/>
          <w:szCs w:val="24"/>
        </w:rPr>
        <w:t xml:space="preserve">DiGrazia, J. (2015). Using Internet Search Data to Produce State-Level Measures: The Case of Tea Party Mobilization. </w:t>
      </w:r>
      <w:r w:rsidRPr="008F1C27">
        <w:rPr>
          <w:rFonts w:ascii="Times New Roman" w:hAnsi="Times New Roman" w:cs="Times New Roman"/>
          <w:i/>
          <w:sz w:val="24"/>
          <w:szCs w:val="24"/>
        </w:rPr>
        <w:t>Sociological Methods and Research</w:t>
      </w:r>
      <w:r w:rsidRPr="008F1C27">
        <w:rPr>
          <w:rFonts w:ascii="Times New Roman" w:hAnsi="Times New Roman" w:cs="Times New Roman"/>
          <w:sz w:val="24"/>
          <w:szCs w:val="24"/>
        </w:rPr>
        <w:t xml:space="preserve">. </w:t>
      </w:r>
      <w:r w:rsidRPr="008F1C27">
        <w:rPr>
          <w:rFonts w:ascii="Times New Roman" w:hAnsi="Times New Roman" w:cs="Times New Roman"/>
          <w:sz w:val="24"/>
          <w:szCs w:val="24"/>
          <w:lang w:eastAsia="en-ZW"/>
        </w:rPr>
        <w:t>DOI: 10.1177/0049124115610348.</w:t>
      </w:r>
    </w:p>
    <w:p w14:paraId="4F06F51E"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Evans, A.R., Wiggins, R.D., Mercer, C.H., Bolding, G.J., and Elford, J. (2007). Men Who Have Sex with Men in Great Britain: Comparison of a Self-Selected Internet Sample with a National Probability Sample. </w:t>
      </w:r>
      <w:r w:rsidRPr="008F1C27">
        <w:rPr>
          <w:rFonts w:ascii="Times New Roman" w:hAnsi="Times New Roman" w:cs="Times New Roman"/>
          <w:i/>
          <w:sz w:val="24"/>
          <w:szCs w:val="24"/>
        </w:rPr>
        <w:t>Sexually Transmitted Infections</w:t>
      </w:r>
      <w:r w:rsidRPr="008F1C27">
        <w:rPr>
          <w:rFonts w:ascii="Times New Roman" w:hAnsi="Times New Roman" w:cs="Times New Roman"/>
          <w:sz w:val="24"/>
          <w:szCs w:val="24"/>
        </w:rPr>
        <w:t>, 83, 200-205.</w:t>
      </w:r>
    </w:p>
    <w:p w14:paraId="58F65F0E"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Eysenbach, G. and Wyatt, J. (2002). Using the Internet for Surveys and Health Research. </w:t>
      </w:r>
      <w:r w:rsidRPr="008F1C27">
        <w:rPr>
          <w:rFonts w:ascii="Times New Roman" w:hAnsi="Times New Roman" w:cs="Times New Roman"/>
          <w:i/>
          <w:sz w:val="24"/>
          <w:szCs w:val="24"/>
        </w:rPr>
        <w:t>Journal of Medical Internet Research</w:t>
      </w:r>
      <w:r w:rsidRPr="008F1C27">
        <w:rPr>
          <w:rFonts w:ascii="Times New Roman" w:hAnsi="Times New Roman" w:cs="Times New Roman"/>
          <w:sz w:val="24"/>
          <w:szCs w:val="24"/>
        </w:rPr>
        <w:t>, 4(2).</w:t>
      </w:r>
    </w:p>
    <w:p w14:paraId="7EA99025"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Heiervang, E. and Goodman, R. (2011). Advantages and Limitations of Web-Based Surveys: Evidence from a Child Mental Health Survey. </w:t>
      </w:r>
      <w:r w:rsidRPr="008F1C27">
        <w:rPr>
          <w:rFonts w:ascii="Times New Roman" w:hAnsi="Times New Roman" w:cs="Times New Roman"/>
          <w:i/>
          <w:sz w:val="24"/>
          <w:szCs w:val="24"/>
        </w:rPr>
        <w:t>Social and Psychiatric Epidemiology</w:t>
      </w:r>
      <w:r w:rsidRPr="008F1C27">
        <w:rPr>
          <w:rFonts w:ascii="Times New Roman" w:hAnsi="Times New Roman" w:cs="Times New Roman"/>
          <w:sz w:val="24"/>
          <w:szCs w:val="24"/>
        </w:rPr>
        <w:t>, 46, 69-76.</w:t>
      </w:r>
    </w:p>
    <w:p w14:paraId="4A0BE981"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Koh, A.S. and Ross, L.K. (2006). Mental Health Issues: A Comparison of Lesbian, Bisexual, and Heterosexual Women. </w:t>
      </w:r>
      <w:r w:rsidRPr="008F1C27">
        <w:rPr>
          <w:rFonts w:ascii="Times New Roman" w:hAnsi="Times New Roman" w:cs="Times New Roman"/>
          <w:i/>
          <w:sz w:val="24"/>
          <w:szCs w:val="24"/>
        </w:rPr>
        <w:t>Journal of Homosexuality</w:t>
      </w:r>
      <w:r w:rsidRPr="008F1C27">
        <w:rPr>
          <w:rFonts w:ascii="Times New Roman" w:hAnsi="Times New Roman" w:cs="Times New Roman"/>
          <w:sz w:val="24"/>
          <w:szCs w:val="24"/>
        </w:rPr>
        <w:t>, 51(1), 33-57.</w:t>
      </w:r>
    </w:p>
    <w:p w14:paraId="4609E2B0" w14:textId="77777777" w:rsidR="00700FA5" w:rsidRPr="008F1C27" w:rsidRDefault="00700FA5" w:rsidP="00700FA5">
      <w:pPr>
        <w:spacing w:after="240" w:line="240" w:lineRule="auto"/>
        <w:ind w:left="360" w:hanging="360"/>
        <w:rPr>
          <w:rFonts w:ascii="Times New Roman" w:hAnsi="Times New Roman" w:cs="Times New Roman"/>
          <w:color w:val="000000"/>
          <w:sz w:val="24"/>
          <w:szCs w:val="24"/>
          <w:shd w:val="clear" w:color="auto" w:fill="FFFFFF"/>
        </w:rPr>
      </w:pPr>
      <w:r w:rsidRPr="008F1C27">
        <w:rPr>
          <w:rFonts w:ascii="Times New Roman" w:hAnsi="Times New Roman" w:cs="Times New Roman"/>
          <w:color w:val="000000"/>
          <w:sz w:val="24"/>
          <w:szCs w:val="24"/>
          <w:shd w:val="clear" w:color="auto" w:fill="FFFFFF"/>
        </w:rPr>
        <w:t xml:space="preserve">Little, R.J.A. (1994). A Class of Pattern-Mixture Models for Normal Incomplete Data. Biometrika, 81, 471–483. </w:t>
      </w:r>
    </w:p>
    <w:p w14:paraId="044A5834"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Little, R.J.A. (2003), “The Bayesian Approach to Sample Survey Inference,” in </w:t>
      </w:r>
      <w:r w:rsidRPr="008F1C27">
        <w:rPr>
          <w:rFonts w:ascii="Times New Roman" w:hAnsi="Times New Roman" w:cs="Times New Roman"/>
          <w:i/>
          <w:sz w:val="24"/>
          <w:szCs w:val="24"/>
        </w:rPr>
        <w:t>Analysis of Survey Data</w:t>
      </w:r>
      <w:r w:rsidRPr="008F1C27">
        <w:rPr>
          <w:rFonts w:ascii="Times New Roman" w:hAnsi="Times New Roman" w:cs="Times New Roman"/>
          <w:sz w:val="24"/>
          <w:szCs w:val="24"/>
        </w:rPr>
        <w:t xml:space="preserve">, eds. R. L. Chambers, and C. J. Skinner, pp. 49-57, Wiley: New York. </w:t>
      </w:r>
    </w:p>
    <w:p w14:paraId="33266356" w14:textId="77777777" w:rsidR="00700FA5" w:rsidRPr="008F1C27" w:rsidRDefault="00700FA5" w:rsidP="00700FA5">
      <w:pPr>
        <w:spacing w:after="240" w:line="240" w:lineRule="auto"/>
        <w:ind w:left="360" w:hanging="360"/>
        <w:rPr>
          <w:rFonts w:ascii="Times New Roman" w:hAnsi="Times New Roman" w:cs="Times New Roman"/>
          <w:i/>
          <w:sz w:val="24"/>
          <w:szCs w:val="24"/>
        </w:rPr>
      </w:pPr>
      <w:r w:rsidRPr="008F1C27">
        <w:rPr>
          <w:rFonts w:ascii="Times New Roman" w:hAnsi="Times New Roman" w:cs="Times New Roman"/>
          <w:sz w:val="24"/>
          <w:szCs w:val="24"/>
        </w:rPr>
        <w:t xml:space="preserve">Little, R.J.A., West, B.T., Boonstra, P., Hu, J. (2018) Measures of the Degree of Departure from Ignorable Sample Selection. Submitted to </w:t>
      </w:r>
      <w:r w:rsidRPr="008F1C27">
        <w:rPr>
          <w:rFonts w:ascii="Times New Roman" w:hAnsi="Times New Roman" w:cs="Times New Roman"/>
          <w:i/>
          <w:sz w:val="24"/>
          <w:szCs w:val="24"/>
        </w:rPr>
        <w:t>J. Surv. Stat. Meth.</w:t>
      </w:r>
    </w:p>
    <w:p w14:paraId="62BDA6AB" w14:textId="77777777" w:rsidR="00700FA5" w:rsidRPr="008F1C27" w:rsidRDefault="00700FA5" w:rsidP="00700FA5">
      <w:pPr>
        <w:spacing w:after="240" w:line="240" w:lineRule="auto"/>
        <w:ind w:left="360" w:hanging="360"/>
        <w:rPr>
          <w:rFonts w:ascii="Times New Roman" w:hAnsi="Times New Roman" w:cs="Times New Roman"/>
          <w:sz w:val="24"/>
          <w:szCs w:val="24"/>
          <w:lang w:eastAsia="en-ZW"/>
        </w:rPr>
      </w:pPr>
      <w:r w:rsidRPr="008F1C27">
        <w:rPr>
          <w:rFonts w:ascii="Times New Roman" w:hAnsi="Times New Roman" w:cs="Times New Roman"/>
          <w:sz w:val="24"/>
          <w:szCs w:val="24"/>
          <w:lang w:eastAsia="en-ZW"/>
        </w:rPr>
        <w:lastRenderedPageBreak/>
        <w:t xml:space="preserve">McCormick, T.H., Lee, H., Cesare, N., Shojaie, A., and Spiro, E.S. (2015). Using Twitter for Demographic and Social Science Research: Tools for Data Collection and Processing. </w:t>
      </w:r>
      <w:r w:rsidRPr="008F1C27">
        <w:rPr>
          <w:rFonts w:ascii="Times New Roman" w:hAnsi="Times New Roman" w:cs="Times New Roman"/>
          <w:i/>
          <w:sz w:val="24"/>
          <w:szCs w:val="24"/>
          <w:lang w:eastAsia="en-ZW"/>
        </w:rPr>
        <w:t>Sociological Methods and Research</w:t>
      </w:r>
      <w:r w:rsidRPr="008F1C27">
        <w:rPr>
          <w:rFonts w:ascii="Times New Roman" w:hAnsi="Times New Roman" w:cs="Times New Roman"/>
          <w:sz w:val="24"/>
          <w:szCs w:val="24"/>
          <w:lang w:eastAsia="en-ZW"/>
        </w:rPr>
        <w:t>. DOI: 10.1177/0049124115605339.</w:t>
      </w:r>
    </w:p>
    <w:p w14:paraId="20AFD274"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Miller, P.G., Johnston, J., Dunn, M., Fry, C.L., and Degenhardt, L. (2010). Comparing Probability and Non-Probability Sampling Methods in Ecstasy Research: Implications for the Internet as a Research Tool. </w:t>
      </w:r>
      <w:r w:rsidRPr="008F1C27">
        <w:rPr>
          <w:rFonts w:ascii="Times New Roman" w:hAnsi="Times New Roman" w:cs="Times New Roman"/>
          <w:i/>
          <w:sz w:val="24"/>
          <w:szCs w:val="24"/>
        </w:rPr>
        <w:t>Substance Use and Misuse</w:t>
      </w:r>
      <w:r w:rsidRPr="008F1C27">
        <w:rPr>
          <w:rFonts w:ascii="Times New Roman" w:hAnsi="Times New Roman" w:cs="Times New Roman"/>
          <w:sz w:val="24"/>
          <w:szCs w:val="24"/>
        </w:rPr>
        <w:t>, 45, 437-450.</w:t>
      </w:r>
    </w:p>
    <w:p w14:paraId="142967F0"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Myslín, M., Zhu, S.-H., Chapman, W., &amp; Conway, M. (2013). Using Twitter to Examine Smoking Behavior and Perceptions of Emerging Tobacco Products. </w:t>
      </w:r>
      <w:r w:rsidRPr="008F1C27">
        <w:rPr>
          <w:rFonts w:ascii="Times New Roman" w:hAnsi="Times New Roman" w:cs="Times New Roman"/>
          <w:i/>
          <w:iCs/>
          <w:sz w:val="24"/>
          <w:szCs w:val="24"/>
        </w:rPr>
        <w:t>Journal of Medical Internet Research</w:t>
      </w:r>
      <w:r w:rsidRPr="008F1C27">
        <w:rPr>
          <w:rFonts w:ascii="Times New Roman" w:hAnsi="Times New Roman" w:cs="Times New Roman"/>
          <w:sz w:val="24"/>
          <w:szCs w:val="24"/>
        </w:rPr>
        <w:t xml:space="preserve">, </w:t>
      </w:r>
      <w:r w:rsidRPr="008F1C27">
        <w:rPr>
          <w:rFonts w:ascii="Times New Roman" w:hAnsi="Times New Roman" w:cs="Times New Roman"/>
          <w:i/>
          <w:iCs/>
          <w:sz w:val="24"/>
          <w:szCs w:val="24"/>
        </w:rPr>
        <w:t>15</w:t>
      </w:r>
      <w:r w:rsidRPr="008F1C27">
        <w:rPr>
          <w:rFonts w:ascii="Times New Roman" w:hAnsi="Times New Roman" w:cs="Times New Roman"/>
          <w:sz w:val="24"/>
          <w:szCs w:val="24"/>
        </w:rPr>
        <w:t>(8), e174. doi:10.2196/jmir.2534.</w:t>
      </w:r>
    </w:p>
    <w:p w14:paraId="138513B8"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Nascimento, T. D., DosSantos, M. F., Danciu, T., DeBoer, M., van Holsbeeck, H., Lucas, S. R., et al. (2014). Real-Time Sharing and Expression of Migraine Headache Suffering on Twitter: A Cross-Sectional Infodemiology Study. </w:t>
      </w:r>
      <w:r w:rsidRPr="008F1C27">
        <w:rPr>
          <w:rFonts w:ascii="Times New Roman" w:hAnsi="Times New Roman" w:cs="Times New Roman"/>
          <w:i/>
          <w:iCs/>
          <w:sz w:val="24"/>
          <w:szCs w:val="24"/>
        </w:rPr>
        <w:t>Journal of Medical Internet Research</w:t>
      </w:r>
      <w:r w:rsidRPr="008F1C27">
        <w:rPr>
          <w:rFonts w:ascii="Times New Roman" w:hAnsi="Times New Roman" w:cs="Times New Roman"/>
          <w:sz w:val="24"/>
          <w:szCs w:val="24"/>
        </w:rPr>
        <w:t xml:space="preserve">, </w:t>
      </w:r>
      <w:r w:rsidRPr="008F1C27">
        <w:rPr>
          <w:rFonts w:ascii="Times New Roman" w:hAnsi="Times New Roman" w:cs="Times New Roman"/>
          <w:i/>
          <w:iCs/>
          <w:sz w:val="24"/>
          <w:szCs w:val="24"/>
        </w:rPr>
        <w:t>16</w:t>
      </w:r>
      <w:r w:rsidRPr="008F1C27">
        <w:rPr>
          <w:rFonts w:ascii="Times New Roman" w:hAnsi="Times New Roman" w:cs="Times New Roman"/>
          <w:sz w:val="24"/>
          <w:szCs w:val="24"/>
        </w:rPr>
        <w:t>(4), e96. doi:10.2196/jmir.3265.</w:t>
      </w:r>
    </w:p>
    <w:p w14:paraId="73522FCA" w14:textId="77777777" w:rsidR="00700FA5" w:rsidRPr="008F1C27" w:rsidRDefault="00700FA5" w:rsidP="00700FA5">
      <w:pPr>
        <w:spacing w:after="240" w:line="240" w:lineRule="auto"/>
        <w:ind w:left="360" w:hanging="360"/>
        <w:outlineLvl w:val="0"/>
        <w:rPr>
          <w:rFonts w:ascii="Times New Roman" w:eastAsia="Times New Roman" w:hAnsi="Times New Roman" w:cs="Times New Roman"/>
          <w:sz w:val="24"/>
          <w:szCs w:val="24"/>
          <w:lang w:eastAsia="en-ZW"/>
        </w:rPr>
      </w:pPr>
      <w:r w:rsidRPr="008F1C27">
        <w:rPr>
          <w:rFonts w:ascii="Times New Roman" w:hAnsi="Times New Roman" w:cs="Times New Roman"/>
          <w:sz w:val="24"/>
          <w:szCs w:val="24"/>
        </w:rPr>
        <w:t xml:space="preserve">Nwosu, A.C., Debattista, M., Rooney, C., and Mason, S. (2015). </w:t>
      </w:r>
      <w:r w:rsidRPr="008F1C27">
        <w:rPr>
          <w:rFonts w:ascii="Times New Roman" w:eastAsia="Times New Roman" w:hAnsi="Times New Roman" w:cs="Times New Roman"/>
          <w:bCs/>
          <w:kern w:val="36"/>
          <w:sz w:val="24"/>
          <w:szCs w:val="24"/>
          <w:lang w:eastAsia="en-ZW"/>
        </w:rPr>
        <w:t xml:space="preserve">Social media and palliative medicine: a retrospective 2-year analysis of global Twitter data to evaluate the use of technology to communicate about issues at the end of life. </w:t>
      </w:r>
      <w:r w:rsidRPr="008F1C27">
        <w:rPr>
          <w:rFonts w:ascii="Times New Roman" w:eastAsia="Times New Roman" w:hAnsi="Times New Roman" w:cs="Times New Roman"/>
          <w:bCs/>
          <w:i/>
          <w:kern w:val="36"/>
          <w:sz w:val="24"/>
          <w:szCs w:val="24"/>
          <w:lang w:eastAsia="en-ZW"/>
        </w:rPr>
        <w:t>BMJ Support Palliat Care</w:t>
      </w:r>
      <w:r w:rsidRPr="008F1C27">
        <w:rPr>
          <w:rFonts w:ascii="Times New Roman" w:eastAsia="Times New Roman" w:hAnsi="Times New Roman" w:cs="Times New Roman"/>
          <w:bCs/>
          <w:kern w:val="36"/>
          <w:sz w:val="24"/>
          <w:szCs w:val="24"/>
          <w:lang w:eastAsia="en-ZW"/>
        </w:rPr>
        <w:t xml:space="preserve">, 5(2), 207-212. </w:t>
      </w:r>
      <w:r w:rsidRPr="008F1C27">
        <w:rPr>
          <w:rFonts w:ascii="Times New Roman" w:eastAsia="Times New Roman" w:hAnsi="Times New Roman" w:cs="Times New Roman"/>
          <w:sz w:val="24"/>
          <w:szCs w:val="24"/>
          <w:lang w:eastAsia="en-ZW"/>
        </w:rPr>
        <w:t>doi: 10.1136/bmjspcare-2014-000701.</w:t>
      </w:r>
    </w:p>
    <w:p w14:paraId="33005032"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color w:val="000000"/>
          <w:sz w:val="24"/>
          <w:szCs w:val="24"/>
          <w:shd w:val="clear" w:color="auto" w:fill="FFFFFF"/>
        </w:rPr>
        <w:t xml:space="preserve">Olsson, U., Drasgow, F., and Dorans, N. (1982). The polyserial correlation coefficient. </w:t>
      </w:r>
      <w:r w:rsidRPr="008F1C27">
        <w:rPr>
          <w:rFonts w:ascii="Times New Roman" w:hAnsi="Times New Roman" w:cs="Times New Roman"/>
          <w:i/>
          <w:color w:val="000000"/>
          <w:sz w:val="24"/>
          <w:szCs w:val="24"/>
          <w:shd w:val="clear" w:color="auto" w:fill="FFFFFF"/>
        </w:rPr>
        <w:t>Psychometrika</w:t>
      </w:r>
      <w:r w:rsidRPr="008F1C27">
        <w:rPr>
          <w:rFonts w:ascii="Times New Roman" w:hAnsi="Times New Roman" w:cs="Times New Roman"/>
          <w:color w:val="000000"/>
          <w:sz w:val="24"/>
          <w:szCs w:val="24"/>
          <w:shd w:val="clear" w:color="auto" w:fill="FFFFFF"/>
        </w:rPr>
        <w:t>, 47, 337-347.</w:t>
      </w:r>
    </w:p>
    <w:p w14:paraId="2E1152BA"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Pasek, J. and Krosnick, J.A. (2011). Measuring Intent to Participate and Participation in the 2010 Census and Their Correlates and Trends: Comparisons of RDD Telephone and Non-Probability Sample Internet Survey Data. </w:t>
      </w:r>
      <w:r w:rsidRPr="008F1C27">
        <w:rPr>
          <w:rFonts w:ascii="Times New Roman" w:hAnsi="Times New Roman" w:cs="Times New Roman"/>
          <w:i/>
          <w:sz w:val="24"/>
          <w:szCs w:val="24"/>
        </w:rPr>
        <w:t>Statistical Research Division of the U.S. Census Bureau</w:t>
      </w:r>
      <w:r w:rsidRPr="008F1C27">
        <w:rPr>
          <w:rFonts w:ascii="Times New Roman" w:hAnsi="Times New Roman" w:cs="Times New Roman"/>
          <w:sz w:val="24"/>
          <w:szCs w:val="24"/>
        </w:rPr>
        <w:t>, 15.</w:t>
      </w:r>
    </w:p>
    <w:p w14:paraId="699F64C3"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Presser, S. and McCulloch, S. (2011). The Growth of Survey Research in the United States: Government-sponsored Surveys, 1984-2004. </w:t>
      </w:r>
      <w:r w:rsidRPr="008F1C27">
        <w:rPr>
          <w:rFonts w:ascii="Times New Roman" w:hAnsi="Times New Roman" w:cs="Times New Roman"/>
          <w:i/>
          <w:sz w:val="24"/>
          <w:szCs w:val="24"/>
        </w:rPr>
        <w:t>Social Science Research</w:t>
      </w:r>
      <w:r w:rsidRPr="008F1C27">
        <w:rPr>
          <w:rFonts w:ascii="Times New Roman" w:hAnsi="Times New Roman" w:cs="Times New Roman"/>
          <w:sz w:val="24"/>
          <w:szCs w:val="24"/>
        </w:rPr>
        <w:t xml:space="preserve">, </w:t>
      </w:r>
      <w:r w:rsidRPr="008F1C27">
        <w:rPr>
          <w:rFonts w:ascii="Times New Roman" w:hAnsi="Times New Roman" w:cs="Times New Roman"/>
          <w:bCs/>
          <w:sz w:val="24"/>
          <w:szCs w:val="24"/>
        </w:rPr>
        <w:t>40</w:t>
      </w:r>
      <w:r w:rsidRPr="008F1C27">
        <w:rPr>
          <w:rFonts w:ascii="Times New Roman" w:hAnsi="Times New Roman" w:cs="Times New Roman"/>
          <w:sz w:val="24"/>
          <w:szCs w:val="24"/>
        </w:rPr>
        <w:t>(4), 1019-1024.</w:t>
      </w:r>
    </w:p>
    <w:p w14:paraId="22E979B6"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Reavley, N. J., &amp; Pilkington, P. D. (2014). Use of Twitter to monitor attitudes toward depression and schizophrenia: an exploratory study. </w:t>
      </w:r>
      <w:r w:rsidRPr="008F1C27">
        <w:rPr>
          <w:rFonts w:ascii="Times New Roman" w:hAnsi="Times New Roman" w:cs="Times New Roman"/>
          <w:i/>
          <w:iCs/>
          <w:sz w:val="24"/>
          <w:szCs w:val="24"/>
        </w:rPr>
        <w:t>PeerJ</w:t>
      </w:r>
      <w:r w:rsidRPr="008F1C27">
        <w:rPr>
          <w:rFonts w:ascii="Times New Roman" w:hAnsi="Times New Roman" w:cs="Times New Roman"/>
          <w:sz w:val="24"/>
          <w:szCs w:val="24"/>
        </w:rPr>
        <w:t xml:space="preserve">, </w:t>
      </w:r>
      <w:r w:rsidRPr="008F1C27">
        <w:rPr>
          <w:rFonts w:ascii="Times New Roman" w:hAnsi="Times New Roman" w:cs="Times New Roman"/>
          <w:i/>
          <w:iCs/>
          <w:sz w:val="24"/>
          <w:szCs w:val="24"/>
        </w:rPr>
        <w:t>2</w:t>
      </w:r>
      <w:r w:rsidRPr="008F1C27">
        <w:rPr>
          <w:rFonts w:ascii="Times New Roman" w:hAnsi="Times New Roman" w:cs="Times New Roman"/>
          <w:sz w:val="24"/>
          <w:szCs w:val="24"/>
        </w:rPr>
        <w:t>, e647. doi:10.7717/peerj.647.</w:t>
      </w:r>
    </w:p>
    <w:p w14:paraId="71EF1208"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Rubin, D.B. (1976). Inference and Missing Data (with Discussion). </w:t>
      </w:r>
      <w:r w:rsidRPr="008F1C27">
        <w:rPr>
          <w:rFonts w:ascii="Times New Roman" w:hAnsi="Times New Roman" w:cs="Times New Roman"/>
          <w:i/>
          <w:sz w:val="24"/>
          <w:szCs w:val="24"/>
        </w:rPr>
        <w:t>Biometrika</w:t>
      </w:r>
      <w:r w:rsidRPr="008F1C27">
        <w:rPr>
          <w:rFonts w:ascii="Times New Roman" w:hAnsi="Times New Roman" w:cs="Times New Roman"/>
          <w:sz w:val="24"/>
          <w:szCs w:val="24"/>
        </w:rPr>
        <w:t>, 63, 581-592.</w:t>
      </w:r>
    </w:p>
    <w:p w14:paraId="7B93B1B7" w14:textId="139DC87A" w:rsidR="00700FA5"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Shlomo, N. and Goldstein, H. (2015). Editorial: Big Data in Social Research. </w:t>
      </w:r>
      <w:r w:rsidRPr="008F1C27">
        <w:rPr>
          <w:rFonts w:ascii="Times New Roman" w:hAnsi="Times New Roman" w:cs="Times New Roman"/>
          <w:i/>
          <w:sz w:val="24"/>
          <w:szCs w:val="24"/>
        </w:rPr>
        <w:t>Journal of the Royal Statistical Society, Series A</w:t>
      </w:r>
      <w:r w:rsidRPr="008F1C27">
        <w:rPr>
          <w:rFonts w:ascii="Times New Roman" w:hAnsi="Times New Roman" w:cs="Times New Roman"/>
          <w:sz w:val="24"/>
          <w:szCs w:val="24"/>
        </w:rPr>
        <w:t>, 178(4), 787-790.</w:t>
      </w:r>
    </w:p>
    <w:p w14:paraId="2720B5C8" w14:textId="1CA8D71A" w:rsidR="00811190" w:rsidRPr="008F1C27" w:rsidRDefault="00811190" w:rsidP="00700FA5">
      <w:pPr>
        <w:spacing w:after="240" w:line="240" w:lineRule="auto"/>
        <w:ind w:left="360" w:hanging="360"/>
        <w:rPr>
          <w:rFonts w:ascii="Times New Roman" w:hAnsi="Times New Roman" w:cs="Times New Roman"/>
          <w:sz w:val="24"/>
          <w:szCs w:val="24"/>
        </w:rPr>
      </w:pPr>
      <w:r w:rsidRPr="00811190">
        <w:rPr>
          <w:rFonts w:ascii="Times New Roman" w:hAnsi="Times New Roman" w:cs="Times New Roman"/>
          <w:sz w:val="24"/>
          <w:szCs w:val="24"/>
        </w:rPr>
        <w:t xml:space="preserve">Tate, R.F. (1955). The Theory of Correlation Between Two Continuous Variables When One is Dichotomized. </w:t>
      </w:r>
      <w:r w:rsidRPr="00811190">
        <w:rPr>
          <w:rFonts w:ascii="Times New Roman" w:hAnsi="Times New Roman" w:cs="Times New Roman"/>
          <w:i/>
          <w:sz w:val="24"/>
          <w:szCs w:val="24"/>
        </w:rPr>
        <w:t>Biometrika</w:t>
      </w:r>
      <w:r w:rsidRPr="00811190">
        <w:rPr>
          <w:rFonts w:ascii="Times New Roman" w:hAnsi="Times New Roman" w:cs="Times New Roman"/>
          <w:sz w:val="24"/>
          <w:szCs w:val="24"/>
        </w:rPr>
        <w:t>, 42, 205–216.</w:t>
      </w:r>
    </w:p>
    <w:p w14:paraId="6C15C093"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Wang, W., Rothschild, D., Goel, S., and Gelman, A. (2015). Forecasting Elections with Non-Representative Polls. </w:t>
      </w:r>
      <w:r w:rsidRPr="008F1C27">
        <w:rPr>
          <w:rFonts w:ascii="Times New Roman" w:hAnsi="Times New Roman" w:cs="Times New Roman"/>
          <w:i/>
          <w:sz w:val="24"/>
          <w:szCs w:val="24"/>
        </w:rPr>
        <w:t>International Journal of Forecasting</w:t>
      </w:r>
      <w:r w:rsidRPr="008F1C27">
        <w:rPr>
          <w:rFonts w:ascii="Times New Roman" w:hAnsi="Times New Roman" w:cs="Times New Roman"/>
          <w:sz w:val="24"/>
          <w:szCs w:val="24"/>
        </w:rPr>
        <w:t>, 31(3), 980-991.</w:t>
      </w:r>
    </w:p>
    <w:p w14:paraId="1989B46D" w14:textId="77777777" w:rsidR="00700FA5" w:rsidRPr="008F1C27"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t xml:space="preserve">Yeager, D.S., Krosnick, J.A., Chang, L., Javitz, H.S., Levendusky, M.S., Simpser, A., and Wang, R. (2011). Comparing the Accuracy of RDD Telephone Surveys and Internet Surveys Conducted with Probability and Non-Probability Samples. </w:t>
      </w:r>
      <w:r w:rsidRPr="008F1C27">
        <w:rPr>
          <w:rFonts w:ascii="Times New Roman" w:hAnsi="Times New Roman" w:cs="Times New Roman"/>
          <w:i/>
          <w:sz w:val="24"/>
          <w:szCs w:val="24"/>
        </w:rPr>
        <w:t>Public Opinion Quarterly</w:t>
      </w:r>
      <w:r w:rsidRPr="008F1C27">
        <w:rPr>
          <w:rFonts w:ascii="Times New Roman" w:hAnsi="Times New Roman" w:cs="Times New Roman"/>
          <w:sz w:val="24"/>
          <w:szCs w:val="24"/>
        </w:rPr>
        <w:t>, 75(4), 709-747.</w:t>
      </w:r>
    </w:p>
    <w:p w14:paraId="3045DF9A" w14:textId="489DB06F" w:rsidR="00F87CA0" w:rsidRPr="00700FA5" w:rsidRDefault="00700FA5" w:rsidP="00700FA5">
      <w:pPr>
        <w:spacing w:after="240" w:line="240" w:lineRule="auto"/>
        <w:ind w:left="360" w:hanging="360"/>
        <w:rPr>
          <w:rFonts w:ascii="Times New Roman" w:hAnsi="Times New Roman" w:cs="Times New Roman"/>
          <w:sz w:val="24"/>
          <w:szCs w:val="24"/>
        </w:rPr>
      </w:pPr>
      <w:r w:rsidRPr="008F1C27">
        <w:rPr>
          <w:rFonts w:ascii="Times New Roman" w:hAnsi="Times New Roman" w:cs="Times New Roman"/>
          <w:sz w:val="24"/>
          <w:szCs w:val="24"/>
        </w:rPr>
        <w:lastRenderedPageBreak/>
        <w:t xml:space="preserve">Zhang, N., Campo, S., Janz, K. F., Eckler, P., Yang, J., Snetselaar, L. G., &amp; Signorini, A. (2013). Electronic Word of Mouth on Twitter About Physical Activity in the United States: Exploratory Infodemiology Study. </w:t>
      </w:r>
      <w:r w:rsidRPr="008F1C27">
        <w:rPr>
          <w:rFonts w:ascii="Times New Roman" w:hAnsi="Times New Roman" w:cs="Times New Roman"/>
          <w:i/>
          <w:iCs/>
          <w:sz w:val="24"/>
          <w:szCs w:val="24"/>
        </w:rPr>
        <w:t>Journal of Medical Internet Research</w:t>
      </w:r>
      <w:r w:rsidRPr="008F1C27">
        <w:rPr>
          <w:rFonts w:ascii="Times New Roman" w:hAnsi="Times New Roman" w:cs="Times New Roman"/>
          <w:sz w:val="24"/>
          <w:szCs w:val="24"/>
        </w:rPr>
        <w:t xml:space="preserve">, </w:t>
      </w:r>
      <w:r w:rsidRPr="008F1C27">
        <w:rPr>
          <w:rFonts w:ascii="Times New Roman" w:hAnsi="Times New Roman" w:cs="Times New Roman"/>
          <w:i/>
          <w:iCs/>
          <w:sz w:val="24"/>
          <w:szCs w:val="24"/>
        </w:rPr>
        <w:t>15</w:t>
      </w:r>
      <w:r w:rsidRPr="008F1C27">
        <w:rPr>
          <w:rFonts w:ascii="Times New Roman" w:hAnsi="Times New Roman" w:cs="Times New Roman"/>
          <w:sz w:val="24"/>
          <w:szCs w:val="24"/>
        </w:rPr>
        <w:t>(11), e261. doi:10.2196/jmir.2870.</w:t>
      </w:r>
    </w:p>
    <w:sectPr w:rsidR="00F87CA0" w:rsidRPr="00700FA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E6E13" w14:textId="77777777" w:rsidR="00574FA8" w:rsidRDefault="00574FA8" w:rsidP="002642FB">
      <w:pPr>
        <w:spacing w:after="0" w:line="240" w:lineRule="auto"/>
      </w:pPr>
      <w:r>
        <w:separator/>
      </w:r>
    </w:p>
  </w:endnote>
  <w:endnote w:type="continuationSeparator" w:id="0">
    <w:p w14:paraId="73857E72" w14:textId="77777777" w:rsidR="00574FA8" w:rsidRDefault="00574FA8" w:rsidP="00264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59EF" w14:textId="6FE1B7D2" w:rsidR="00F45C5E" w:rsidRDefault="00F45C5E">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35</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35</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54D9B" w14:textId="77777777" w:rsidR="00574FA8" w:rsidRDefault="00574FA8" w:rsidP="002642FB">
      <w:pPr>
        <w:spacing w:after="0" w:line="240" w:lineRule="auto"/>
      </w:pPr>
      <w:r>
        <w:separator/>
      </w:r>
    </w:p>
  </w:footnote>
  <w:footnote w:type="continuationSeparator" w:id="0">
    <w:p w14:paraId="1C5764D4" w14:textId="77777777" w:rsidR="00574FA8" w:rsidRDefault="00574FA8" w:rsidP="00264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95131"/>
    <w:multiLevelType w:val="hybridMultilevel"/>
    <w:tmpl w:val="ACB87F3C"/>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C3D"/>
    <w:rsid w:val="000015E4"/>
    <w:rsid w:val="00001729"/>
    <w:rsid w:val="00002FD3"/>
    <w:rsid w:val="00003198"/>
    <w:rsid w:val="00004060"/>
    <w:rsid w:val="0000505F"/>
    <w:rsid w:val="00006B50"/>
    <w:rsid w:val="00012046"/>
    <w:rsid w:val="00015D30"/>
    <w:rsid w:val="00017E5B"/>
    <w:rsid w:val="0002348C"/>
    <w:rsid w:val="000241E3"/>
    <w:rsid w:val="00025F9C"/>
    <w:rsid w:val="00027D07"/>
    <w:rsid w:val="00030437"/>
    <w:rsid w:val="00036931"/>
    <w:rsid w:val="00036A85"/>
    <w:rsid w:val="00037637"/>
    <w:rsid w:val="0004329A"/>
    <w:rsid w:val="000456D9"/>
    <w:rsid w:val="00050C9D"/>
    <w:rsid w:val="000574CB"/>
    <w:rsid w:val="00061AAD"/>
    <w:rsid w:val="000743B5"/>
    <w:rsid w:val="0008272C"/>
    <w:rsid w:val="00084540"/>
    <w:rsid w:val="00086DE6"/>
    <w:rsid w:val="00087446"/>
    <w:rsid w:val="00087CE9"/>
    <w:rsid w:val="00092079"/>
    <w:rsid w:val="0009300A"/>
    <w:rsid w:val="00093047"/>
    <w:rsid w:val="000936A3"/>
    <w:rsid w:val="00094436"/>
    <w:rsid w:val="00095E42"/>
    <w:rsid w:val="0009687E"/>
    <w:rsid w:val="000A0266"/>
    <w:rsid w:val="000A12E0"/>
    <w:rsid w:val="000A2576"/>
    <w:rsid w:val="000A5195"/>
    <w:rsid w:val="000A5664"/>
    <w:rsid w:val="000A5E1B"/>
    <w:rsid w:val="000B338C"/>
    <w:rsid w:val="000B7234"/>
    <w:rsid w:val="000C4214"/>
    <w:rsid w:val="000C445C"/>
    <w:rsid w:val="000C598C"/>
    <w:rsid w:val="000C6D16"/>
    <w:rsid w:val="000D10B6"/>
    <w:rsid w:val="000D563B"/>
    <w:rsid w:val="000D5DA9"/>
    <w:rsid w:val="000D7F89"/>
    <w:rsid w:val="000E0632"/>
    <w:rsid w:val="000E3A5E"/>
    <w:rsid w:val="000E6319"/>
    <w:rsid w:val="000E70F8"/>
    <w:rsid w:val="000E7AC7"/>
    <w:rsid w:val="000E7EFC"/>
    <w:rsid w:val="000F2E01"/>
    <w:rsid w:val="000F5740"/>
    <w:rsid w:val="000F7C90"/>
    <w:rsid w:val="001018C9"/>
    <w:rsid w:val="001022BF"/>
    <w:rsid w:val="00106765"/>
    <w:rsid w:val="0010746A"/>
    <w:rsid w:val="00107DA3"/>
    <w:rsid w:val="0011191D"/>
    <w:rsid w:val="00111BBF"/>
    <w:rsid w:val="00113BE7"/>
    <w:rsid w:val="00114120"/>
    <w:rsid w:val="00114211"/>
    <w:rsid w:val="001175C4"/>
    <w:rsid w:val="001179BA"/>
    <w:rsid w:val="00117AA3"/>
    <w:rsid w:val="0013000D"/>
    <w:rsid w:val="001328D8"/>
    <w:rsid w:val="00137F1E"/>
    <w:rsid w:val="0014407A"/>
    <w:rsid w:val="0014493D"/>
    <w:rsid w:val="00152F53"/>
    <w:rsid w:val="00153F97"/>
    <w:rsid w:val="00155E45"/>
    <w:rsid w:val="00160A0A"/>
    <w:rsid w:val="0016602B"/>
    <w:rsid w:val="00166F2A"/>
    <w:rsid w:val="00167D71"/>
    <w:rsid w:val="00177D1B"/>
    <w:rsid w:val="00180BAB"/>
    <w:rsid w:val="00181AF3"/>
    <w:rsid w:val="00185694"/>
    <w:rsid w:val="00192A45"/>
    <w:rsid w:val="001940B2"/>
    <w:rsid w:val="00195569"/>
    <w:rsid w:val="0019612C"/>
    <w:rsid w:val="00197CFF"/>
    <w:rsid w:val="001A1A14"/>
    <w:rsid w:val="001A33D4"/>
    <w:rsid w:val="001A3D68"/>
    <w:rsid w:val="001B0931"/>
    <w:rsid w:val="001B194A"/>
    <w:rsid w:val="001B7D18"/>
    <w:rsid w:val="001C030E"/>
    <w:rsid w:val="001C0B6C"/>
    <w:rsid w:val="001C2939"/>
    <w:rsid w:val="001C2E8A"/>
    <w:rsid w:val="001C514D"/>
    <w:rsid w:val="001C6BE6"/>
    <w:rsid w:val="001C6D47"/>
    <w:rsid w:val="001D0A46"/>
    <w:rsid w:val="001D3EFB"/>
    <w:rsid w:val="001D726B"/>
    <w:rsid w:val="001D7523"/>
    <w:rsid w:val="001D7D7C"/>
    <w:rsid w:val="001E53FC"/>
    <w:rsid w:val="001E7DB9"/>
    <w:rsid w:val="001F02B4"/>
    <w:rsid w:val="001F128E"/>
    <w:rsid w:val="001F1CDA"/>
    <w:rsid w:val="001F1F2A"/>
    <w:rsid w:val="001F2A98"/>
    <w:rsid w:val="001F4A86"/>
    <w:rsid w:val="001F56E1"/>
    <w:rsid w:val="001F6D89"/>
    <w:rsid w:val="00201FFF"/>
    <w:rsid w:val="002067B2"/>
    <w:rsid w:val="00215041"/>
    <w:rsid w:val="00216A80"/>
    <w:rsid w:val="00220E6C"/>
    <w:rsid w:val="0023408A"/>
    <w:rsid w:val="0024108B"/>
    <w:rsid w:val="0024272D"/>
    <w:rsid w:val="002433A4"/>
    <w:rsid w:val="00243F6E"/>
    <w:rsid w:val="002459B9"/>
    <w:rsid w:val="00246857"/>
    <w:rsid w:val="00247E0F"/>
    <w:rsid w:val="002502AD"/>
    <w:rsid w:val="00250F09"/>
    <w:rsid w:val="002512A6"/>
    <w:rsid w:val="002642FB"/>
    <w:rsid w:val="00264D9D"/>
    <w:rsid w:val="00264F13"/>
    <w:rsid w:val="00267C27"/>
    <w:rsid w:val="00274964"/>
    <w:rsid w:val="00277F25"/>
    <w:rsid w:val="002840E8"/>
    <w:rsid w:val="00291CCA"/>
    <w:rsid w:val="00292527"/>
    <w:rsid w:val="00294EB9"/>
    <w:rsid w:val="00297C91"/>
    <w:rsid w:val="002A7302"/>
    <w:rsid w:val="002B3033"/>
    <w:rsid w:val="002C159D"/>
    <w:rsid w:val="002C3DB3"/>
    <w:rsid w:val="002C506D"/>
    <w:rsid w:val="002C5A46"/>
    <w:rsid w:val="002D25B2"/>
    <w:rsid w:val="002D41ED"/>
    <w:rsid w:val="002D499E"/>
    <w:rsid w:val="002D50E3"/>
    <w:rsid w:val="002D7D41"/>
    <w:rsid w:val="002E17FD"/>
    <w:rsid w:val="002E2A3D"/>
    <w:rsid w:val="002E4A13"/>
    <w:rsid w:val="002F1027"/>
    <w:rsid w:val="002F1466"/>
    <w:rsid w:val="002F21B0"/>
    <w:rsid w:val="002F5509"/>
    <w:rsid w:val="002F7C17"/>
    <w:rsid w:val="003002DE"/>
    <w:rsid w:val="003033C9"/>
    <w:rsid w:val="00307055"/>
    <w:rsid w:val="003076BC"/>
    <w:rsid w:val="00310001"/>
    <w:rsid w:val="0031088A"/>
    <w:rsid w:val="0031243E"/>
    <w:rsid w:val="00312CDE"/>
    <w:rsid w:val="00315127"/>
    <w:rsid w:val="0032089C"/>
    <w:rsid w:val="0032131B"/>
    <w:rsid w:val="00323895"/>
    <w:rsid w:val="0032506A"/>
    <w:rsid w:val="0032578F"/>
    <w:rsid w:val="00326840"/>
    <w:rsid w:val="00326C47"/>
    <w:rsid w:val="00330192"/>
    <w:rsid w:val="00330303"/>
    <w:rsid w:val="00330CFF"/>
    <w:rsid w:val="00331BE1"/>
    <w:rsid w:val="00331ECE"/>
    <w:rsid w:val="00332444"/>
    <w:rsid w:val="00333C50"/>
    <w:rsid w:val="00334FBA"/>
    <w:rsid w:val="0033551B"/>
    <w:rsid w:val="00336A69"/>
    <w:rsid w:val="0034262F"/>
    <w:rsid w:val="00343B82"/>
    <w:rsid w:val="00344CF1"/>
    <w:rsid w:val="003725BF"/>
    <w:rsid w:val="00373043"/>
    <w:rsid w:val="00380E3A"/>
    <w:rsid w:val="003819BA"/>
    <w:rsid w:val="00382AE4"/>
    <w:rsid w:val="00383032"/>
    <w:rsid w:val="003871F0"/>
    <w:rsid w:val="003915DE"/>
    <w:rsid w:val="00392EEE"/>
    <w:rsid w:val="003947E6"/>
    <w:rsid w:val="003978D5"/>
    <w:rsid w:val="003A3AD7"/>
    <w:rsid w:val="003A567D"/>
    <w:rsid w:val="003A65F3"/>
    <w:rsid w:val="003A6F8B"/>
    <w:rsid w:val="003B2E85"/>
    <w:rsid w:val="003B5038"/>
    <w:rsid w:val="003B769D"/>
    <w:rsid w:val="003C0943"/>
    <w:rsid w:val="003C148C"/>
    <w:rsid w:val="003C1DBD"/>
    <w:rsid w:val="003C55A6"/>
    <w:rsid w:val="003D0152"/>
    <w:rsid w:val="003D062D"/>
    <w:rsid w:val="003D111C"/>
    <w:rsid w:val="003D11E2"/>
    <w:rsid w:val="003D2347"/>
    <w:rsid w:val="003D26AF"/>
    <w:rsid w:val="003D714F"/>
    <w:rsid w:val="003D77C3"/>
    <w:rsid w:val="003D78A6"/>
    <w:rsid w:val="003D7FBE"/>
    <w:rsid w:val="003E24B7"/>
    <w:rsid w:val="003E5343"/>
    <w:rsid w:val="003E63C7"/>
    <w:rsid w:val="003E6B95"/>
    <w:rsid w:val="003E7DB1"/>
    <w:rsid w:val="003F47A8"/>
    <w:rsid w:val="00400945"/>
    <w:rsid w:val="00402EEA"/>
    <w:rsid w:val="00405EA4"/>
    <w:rsid w:val="00406C01"/>
    <w:rsid w:val="0040710C"/>
    <w:rsid w:val="00411B62"/>
    <w:rsid w:val="00411EB5"/>
    <w:rsid w:val="00414DBE"/>
    <w:rsid w:val="0042006D"/>
    <w:rsid w:val="00423C43"/>
    <w:rsid w:val="00427128"/>
    <w:rsid w:val="004275BF"/>
    <w:rsid w:val="00427F39"/>
    <w:rsid w:val="00431EF6"/>
    <w:rsid w:val="0043283A"/>
    <w:rsid w:val="00433F3C"/>
    <w:rsid w:val="00437EE2"/>
    <w:rsid w:val="00441222"/>
    <w:rsid w:val="0044338F"/>
    <w:rsid w:val="004469F4"/>
    <w:rsid w:val="00450739"/>
    <w:rsid w:val="00454E8F"/>
    <w:rsid w:val="004564AD"/>
    <w:rsid w:val="004579CF"/>
    <w:rsid w:val="0046158A"/>
    <w:rsid w:val="00463970"/>
    <w:rsid w:val="00465BEB"/>
    <w:rsid w:val="0047457A"/>
    <w:rsid w:val="00481237"/>
    <w:rsid w:val="0048372A"/>
    <w:rsid w:val="00487CAF"/>
    <w:rsid w:val="00490150"/>
    <w:rsid w:val="00491905"/>
    <w:rsid w:val="00491D7F"/>
    <w:rsid w:val="00493736"/>
    <w:rsid w:val="00494807"/>
    <w:rsid w:val="00495656"/>
    <w:rsid w:val="00496459"/>
    <w:rsid w:val="004A1C74"/>
    <w:rsid w:val="004A4D83"/>
    <w:rsid w:val="004A7864"/>
    <w:rsid w:val="004B2C97"/>
    <w:rsid w:val="004B3545"/>
    <w:rsid w:val="004B6B18"/>
    <w:rsid w:val="004C0E07"/>
    <w:rsid w:val="004D1B0D"/>
    <w:rsid w:val="004E4CFF"/>
    <w:rsid w:val="004F73F4"/>
    <w:rsid w:val="005034BE"/>
    <w:rsid w:val="005063CD"/>
    <w:rsid w:val="00507755"/>
    <w:rsid w:val="00512CB8"/>
    <w:rsid w:val="005157CD"/>
    <w:rsid w:val="00517515"/>
    <w:rsid w:val="0052031B"/>
    <w:rsid w:val="00520F96"/>
    <w:rsid w:val="00523875"/>
    <w:rsid w:val="0052541F"/>
    <w:rsid w:val="0052718B"/>
    <w:rsid w:val="00532B46"/>
    <w:rsid w:val="005366F9"/>
    <w:rsid w:val="00537309"/>
    <w:rsid w:val="00537445"/>
    <w:rsid w:val="005443F5"/>
    <w:rsid w:val="00546E6C"/>
    <w:rsid w:val="00553B22"/>
    <w:rsid w:val="0055418A"/>
    <w:rsid w:val="00555EAC"/>
    <w:rsid w:val="00561D72"/>
    <w:rsid w:val="005646B1"/>
    <w:rsid w:val="005655AA"/>
    <w:rsid w:val="005675E2"/>
    <w:rsid w:val="00571448"/>
    <w:rsid w:val="0057159E"/>
    <w:rsid w:val="00572A1A"/>
    <w:rsid w:val="00573FFF"/>
    <w:rsid w:val="00574E80"/>
    <w:rsid w:val="00574FA8"/>
    <w:rsid w:val="005778AD"/>
    <w:rsid w:val="00580643"/>
    <w:rsid w:val="00580707"/>
    <w:rsid w:val="005830E1"/>
    <w:rsid w:val="00584165"/>
    <w:rsid w:val="0059389D"/>
    <w:rsid w:val="00593C56"/>
    <w:rsid w:val="00595841"/>
    <w:rsid w:val="0059674B"/>
    <w:rsid w:val="005974C7"/>
    <w:rsid w:val="005A6654"/>
    <w:rsid w:val="005A71EE"/>
    <w:rsid w:val="005A7B4C"/>
    <w:rsid w:val="005B09C1"/>
    <w:rsid w:val="005B0A25"/>
    <w:rsid w:val="005B5CE3"/>
    <w:rsid w:val="005B7712"/>
    <w:rsid w:val="005C170E"/>
    <w:rsid w:val="005C37C4"/>
    <w:rsid w:val="005C7A7A"/>
    <w:rsid w:val="005D1CB2"/>
    <w:rsid w:val="005D29A9"/>
    <w:rsid w:val="005D7AB6"/>
    <w:rsid w:val="005E0CB7"/>
    <w:rsid w:val="005E2BD4"/>
    <w:rsid w:val="005F0540"/>
    <w:rsid w:val="005F102B"/>
    <w:rsid w:val="005F565E"/>
    <w:rsid w:val="005F74C1"/>
    <w:rsid w:val="00600810"/>
    <w:rsid w:val="0060493B"/>
    <w:rsid w:val="00604D6C"/>
    <w:rsid w:val="00605E2B"/>
    <w:rsid w:val="006153D3"/>
    <w:rsid w:val="006250B1"/>
    <w:rsid w:val="00625DB0"/>
    <w:rsid w:val="006304E6"/>
    <w:rsid w:val="006336F0"/>
    <w:rsid w:val="00642AA0"/>
    <w:rsid w:val="00643151"/>
    <w:rsid w:val="0064561B"/>
    <w:rsid w:val="00651A14"/>
    <w:rsid w:val="00655D50"/>
    <w:rsid w:val="006570EA"/>
    <w:rsid w:val="0066043C"/>
    <w:rsid w:val="0066108A"/>
    <w:rsid w:val="006643DA"/>
    <w:rsid w:val="0066792F"/>
    <w:rsid w:val="00670C7C"/>
    <w:rsid w:val="0067672C"/>
    <w:rsid w:val="00691279"/>
    <w:rsid w:val="006A2454"/>
    <w:rsid w:val="006A760D"/>
    <w:rsid w:val="006B2094"/>
    <w:rsid w:val="006B39C1"/>
    <w:rsid w:val="006C0739"/>
    <w:rsid w:val="006C2527"/>
    <w:rsid w:val="006C5AA6"/>
    <w:rsid w:val="006C6D95"/>
    <w:rsid w:val="006D042E"/>
    <w:rsid w:val="006E4716"/>
    <w:rsid w:val="006E4A49"/>
    <w:rsid w:val="006F264F"/>
    <w:rsid w:val="006F37C4"/>
    <w:rsid w:val="006F41B1"/>
    <w:rsid w:val="006F5C69"/>
    <w:rsid w:val="006F6620"/>
    <w:rsid w:val="00700787"/>
    <w:rsid w:val="00700FA5"/>
    <w:rsid w:val="00701ACC"/>
    <w:rsid w:val="0070249C"/>
    <w:rsid w:val="00702B4A"/>
    <w:rsid w:val="00705174"/>
    <w:rsid w:val="00707C44"/>
    <w:rsid w:val="007109C5"/>
    <w:rsid w:val="00711EDA"/>
    <w:rsid w:val="007127EE"/>
    <w:rsid w:val="00712D72"/>
    <w:rsid w:val="00714037"/>
    <w:rsid w:val="0071582B"/>
    <w:rsid w:val="00715C96"/>
    <w:rsid w:val="007200E7"/>
    <w:rsid w:val="007202C7"/>
    <w:rsid w:val="00722C85"/>
    <w:rsid w:val="00736FE3"/>
    <w:rsid w:val="00742312"/>
    <w:rsid w:val="00746806"/>
    <w:rsid w:val="00746D03"/>
    <w:rsid w:val="00746FDD"/>
    <w:rsid w:val="007475BC"/>
    <w:rsid w:val="00750009"/>
    <w:rsid w:val="00750A05"/>
    <w:rsid w:val="00751345"/>
    <w:rsid w:val="00751F8F"/>
    <w:rsid w:val="00753E35"/>
    <w:rsid w:val="00755706"/>
    <w:rsid w:val="00761186"/>
    <w:rsid w:val="007641CB"/>
    <w:rsid w:val="007660C7"/>
    <w:rsid w:val="00766DAC"/>
    <w:rsid w:val="00776C57"/>
    <w:rsid w:val="00782BCB"/>
    <w:rsid w:val="00784095"/>
    <w:rsid w:val="00791AF5"/>
    <w:rsid w:val="0079354B"/>
    <w:rsid w:val="007955E3"/>
    <w:rsid w:val="00796D65"/>
    <w:rsid w:val="007A29EC"/>
    <w:rsid w:val="007A389F"/>
    <w:rsid w:val="007A55AC"/>
    <w:rsid w:val="007B16BF"/>
    <w:rsid w:val="007B313F"/>
    <w:rsid w:val="007B69D8"/>
    <w:rsid w:val="007B6DC8"/>
    <w:rsid w:val="007C777B"/>
    <w:rsid w:val="007D0D36"/>
    <w:rsid w:val="007E0D64"/>
    <w:rsid w:val="007E1478"/>
    <w:rsid w:val="007E158E"/>
    <w:rsid w:val="007E16C1"/>
    <w:rsid w:val="007E7B54"/>
    <w:rsid w:val="007F21AD"/>
    <w:rsid w:val="007F3A81"/>
    <w:rsid w:val="007F7002"/>
    <w:rsid w:val="00800615"/>
    <w:rsid w:val="008035D2"/>
    <w:rsid w:val="00803D4E"/>
    <w:rsid w:val="00805F32"/>
    <w:rsid w:val="00811190"/>
    <w:rsid w:val="00811A17"/>
    <w:rsid w:val="00811BC7"/>
    <w:rsid w:val="008142F4"/>
    <w:rsid w:val="008248F5"/>
    <w:rsid w:val="00826E01"/>
    <w:rsid w:val="00827DDB"/>
    <w:rsid w:val="00831EC8"/>
    <w:rsid w:val="00833235"/>
    <w:rsid w:val="00844201"/>
    <w:rsid w:val="00847EC0"/>
    <w:rsid w:val="008536A7"/>
    <w:rsid w:val="00854712"/>
    <w:rsid w:val="00855A51"/>
    <w:rsid w:val="0085601F"/>
    <w:rsid w:val="0086168A"/>
    <w:rsid w:val="0086278D"/>
    <w:rsid w:val="00864F74"/>
    <w:rsid w:val="00864F89"/>
    <w:rsid w:val="0086546D"/>
    <w:rsid w:val="00865700"/>
    <w:rsid w:val="00871BFE"/>
    <w:rsid w:val="00872774"/>
    <w:rsid w:val="00880AF9"/>
    <w:rsid w:val="0088271D"/>
    <w:rsid w:val="00885DD9"/>
    <w:rsid w:val="00886980"/>
    <w:rsid w:val="00887FD4"/>
    <w:rsid w:val="00890159"/>
    <w:rsid w:val="008A006A"/>
    <w:rsid w:val="008A5B0E"/>
    <w:rsid w:val="008A66CF"/>
    <w:rsid w:val="008B2C20"/>
    <w:rsid w:val="008B2FA9"/>
    <w:rsid w:val="008B3942"/>
    <w:rsid w:val="008B6195"/>
    <w:rsid w:val="008B63A8"/>
    <w:rsid w:val="008B7F8C"/>
    <w:rsid w:val="008C02ED"/>
    <w:rsid w:val="008C607B"/>
    <w:rsid w:val="008C7AA0"/>
    <w:rsid w:val="008D6B12"/>
    <w:rsid w:val="008D6EBA"/>
    <w:rsid w:val="008E1518"/>
    <w:rsid w:val="008E1A5C"/>
    <w:rsid w:val="008E2B59"/>
    <w:rsid w:val="008E49FC"/>
    <w:rsid w:val="008E6F5A"/>
    <w:rsid w:val="008E7F3F"/>
    <w:rsid w:val="008F4AF9"/>
    <w:rsid w:val="008F55CC"/>
    <w:rsid w:val="008F5B8B"/>
    <w:rsid w:val="008F6DD2"/>
    <w:rsid w:val="00901F63"/>
    <w:rsid w:val="00905B13"/>
    <w:rsid w:val="00910CC0"/>
    <w:rsid w:val="00911F5F"/>
    <w:rsid w:val="00912767"/>
    <w:rsid w:val="00913583"/>
    <w:rsid w:val="00916E78"/>
    <w:rsid w:val="00922ED9"/>
    <w:rsid w:val="009242A8"/>
    <w:rsid w:val="0092657C"/>
    <w:rsid w:val="00927DC6"/>
    <w:rsid w:val="009339A1"/>
    <w:rsid w:val="00936358"/>
    <w:rsid w:val="00936E16"/>
    <w:rsid w:val="00945CF4"/>
    <w:rsid w:val="00947BAB"/>
    <w:rsid w:val="00951436"/>
    <w:rsid w:val="00951D2E"/>
    <w:rsid w:val="009545A3"/>
    <w:rsid w:val="00955634"/>
    <w:rsid w:val="00956616"/>
    <w:rsid w:val="00961E8C"/>
    <w:rsid w:val="009653D1"/>
    <w:rsid w:val="009705AB"/>
    <w:rsid w:val="00972A47"/>
    <w:rsid w:val="00980C76"/>
    <w:rsid w:val="0098502B"/>
    <w:rsid w:val="009860A0"/>
    <w:rsid w:val="00987241"/>
    <w:rsid w:val="009876BB"/>
    <w:rsid w:val="0099016B"/>
    <w:rsid w:val="0099037C"/>
    <w:rsid w:val="00990625"/>
    <w:rsid w:val="00990F90"/>
    <w:rsid w:val="00992D46"/>
    <w:rsid w:val="009930A5"/>
    <w:rsid w:val="00993FFB"/>
    <w:rsid w:val="009971B1"/>
    <w:rsid w:val="00997582"/>
    <w:rsid w:val="009A2C26"/>
    <w:rsid w:val="009A4B03"/>
    <w:rsid w:val="009A5B24"/>
    <w:rsid w:val="009B14E5"/>
    <w:rsid w:val="009B1C3D"/>
    <w:rsid w:val="009B2A08"/>
    <w:rsid w:val="009B3A9D"/>
    <w:rsid w:val="009B4E2F"/>
    <w:rsid w:val="009B52C3"/>
    <w:rsid w:val="009B65E9"/>
    <w:rsid w:val="009C0419"/>
    <w:rsid w:val="009C1535"/>
    <w:rsid w:val="009C500B"/>
    <w:rsid w:val="009C7B23"/>
    <w:rsid w:val="009D284F"/>
    <w:rsid w:val="009D3C28"/>
    <w:rsid w:val="009D5FC4"/>
    <w:rsid w:val="009E0203"/>
    <w:rsid w:val="009E1E49"/>
    <w:rsid w:val="009E6CE2"/>
    <w:rsid w:val="009F5904"/>
    <w:rsid w:val="00A01D59"/>
    <w:rsid w:val="00A02276"/>
    <w:rsid w:val="00A03038"/>
    <w:rsid w:val="00A13189"/>
    <w:rsid w:val="00A139E0"/>
    <w:rsid w:val="00A13D91"/>
    <w:rsid w:val="00A13E1B"/>
    <w:rsid w:val="00A1427D"/>
    <w:rsid w:val="00A14661"/>
    <w:rsid w:val="00A151B1"/>
    <w:rsid w:val="00A16117"/>
    <w:rsid w:val="00A21CB3"/>
    <w:rsid w:val="00A3057D"/>
    <w:rsid w:val="00A3267A"/>
    <w:rsid w:val="00A35FB1"/>
    <w:rsid w:val="00A36BFB"/>
    <w:rsid w:val="00A37756"/>
    <w:rsid w:val="00A42437"/>
    <w:rsid w:val="00A428BC"/>
    <w:rsid w:val="00A4313E"/>
    <w:rsid w:val="00A432C9"/>
    <w:rsid w:val="00A446DD"/>
    <w:rsid w:val="00A44D8B"/>
    <w:rsid w:val="00A5164B"/>
    <w:rsid w:val="00A537BA"/>
    <w:rsid w:val="00A63793"/>
    <w:rsid w:val="00A63FF6"/>
    <w:rsid w:val="00A66157"/>
    <w:rsid w:val="00A7444B"/>
    <w:rsid w:val="00A74953"/>
    <w:rsid w:val="00A75A97"/>
    <w:rsid w:val="00A77141"/>
    <w:rsid w:val="00A8070F"/>
    <w:rsid w:val="00A8108F"/>
    <w:rsid w:val="00A81BA9"/>
    <w:rsid w:val="00A83092"/>
    <w:rsid w:val="00A847E2"/>
    <w:rsid w:val="00A9009B"/>
    <w:rsid w:val="00A90798"/>
    <w:rsid w:val="00A9086C"/>
    <w:rsid w:val="00A90AC9"/>
    <w:rsid w:val="00A90BD9"/>
    <w:rsid w:val="00A90D94"/>
    <w:rsid w:val="00A94571"/>
    <w:rsid w:val="00A94B91"/>
    <w:rsid w:val="00AA3B7E"/>
    <w:rsid w:val="00AB3A49"/>
    <w:rsid w:val="00AB598A"/>
    <w:rsid w:val="00AB6256"/>
    <w:rsid w:val="00AB658A"/>
    <w:rsid w:val="00AB7F17"/>
    <w:rsid w:val="00AC1652"/>
    <w:rsid w:val="00AC4876"/>
    <w:rsid w:val="00AC58E0"/>
    <w:rsid w:val="00AD30CE"/>
    <w:rsid w:val="00AD4499"/>
    <w:rsid w:val="00AD5054"/>
    <w:rsid w:val="00AD5872"/>
    <w:rsid w:val="00AE7462"/>
    <w:rsid w:val="00AF11E8"/>
    <w:rsid w:val="00AF1211"/>
    <w:rsid w:val="00AF1E35"/>
    <w:rsid w:val="00AF57CD"/>
    <w:rsid w:val="00B107E6"/>
    <w:rsid w:val="00B15FB5"/>
    <w:rsid w:val="00B16DFF"/>
    <w:rsid w:val="00B17B83"/>
    <w:rsid w:val="00B242F8"/>
    <w:rsid w:val="00B329C6"/>
    <w:rsid w:val="00B3304E"/>
    <w:rsid w:val="00B3431D"/>
    <w:rsid w:val="00B3668D"/>
    <w:rsid w:val="00B3736A"/>
    <w:rsid w:val="00B4765E"/>
    <w:rsid w:val="00B53598"/>
    <w:rsid w:val="00B55DA3"/>
    <w:rsid w:val="00B55E1C"/>
    <w:rsid w:val="00B61896"/>
    <w:rsid w:val="00B63B6B"/>
    <w:rsid w:val="00B75126"/>
    <w:rsid w:val="00B75826"/>
    <w:rsid w:val="00B84DB5"/>
    <w:rsid w:val="00B90A74"/>
    <w:rsid w:val="00B932BA"/>
    <w:rsid w:val="00B93A2E"/>
    <w:rsid w:val="00B959AD"/>
    <w:rsid w:val="00BA00F0"/>
    <w:rsid w:val="00BA1D90"/>
    <w:rsid w:val="00BA2310"/>
    <w:rsid w:val="00BA7B70"/>
    <w:rsid w:val="00BB0047"/>
    <w:rsid w:val="00BB074E"/>
    <w:rsid w:val="00BB1073"/>
    <w:rsid w:val="00BB3573"/>
    <w:rsid w:val="00BB3C1F"/>
    <w:rsid w:val="00BB4F74"/>
    <w:rsid w:val="00BC0FE6"/>
    <w:rsid w:val="00BC2126"/>
    <w:rsid w:val="00BC4D79"/>
    <w:rsid w:val="00BC70CF"/>
    <w:rsid w:val="00BC7F5D"/>
    <w:rsid w:val="00BD52F5"/>
    <w:rsid w:val="00BD7865"/>
    <w:rsid w:val="00BE5A03"/>
    <w:rsid w:val="00BE6211"/>
    <w:rsid w:val="00BE73D2"/>
    <w:rsid w:val="00BF2089"/>
    <w:rsid w:val="00BF2426"/>
    <w:rsid w:val="00BF37B6"/>
    <w:rsid w:val="00BF4AD4"/>
    <w:rsid w:val="00BF4F3D"/>
    <w:rsid w:val="00BF5BB0"/>
    <w:rsid w:val="00C0394A"/>
    <w:rsid w:val="00C05222"/>
    <w:rsid w:val="00C1023D"/>
    <w:rsid w:val="00C17E55"/>
    <w:rsid w:val="00C20B14"/>
    <w:rsid w:val="00C21DFE"/>
    <w:rsid w:val="00C240F4"/>
    <w:rsid w:val="00C25C3E"/>
    <w:rsid w:val="00C25D8B"/>
    <w:rsid w:val="00C2687C"/>
    <w:rsid w:val="00C26E75"/>
    <w:rsid w:val="00C31861"/>
    <w:rsid w:val="00C32310"/>
    <w:rsid w:val="00C364A1"/>
    <w:rsid w:val="00C41955"/>
    <w:rsid w:val="00C436DB"/>
    <w:rsid w:val="00C445EE"/>
    <w:rsid w:val="00C51292"/>
    <w:rsid w:val="00C5336A"/>
    <w:rsid w:val="00C604C2"/>
    <w:rsid w:val="00C6051D"/>
    <w:rsid w:val="00C64022"/>
    <w:rsid w:val="00C67432"/>
    <w:rsid w:val="00C674FC"/>
    <w:rsid w:val="00C710BE"/>
    <w:rsid w:val="00C7539B"/>
    <w:rsid w:val="00C77C10"/>
    <w:rsid w:val="00C80AE5"/>
    <w:rsid w:val="00C85C2A"/>
    <w:rsid w:val="00C861F0"/>
    <w:rsid w:val="00C86607"/>
    <w:rsid w:val="00C926B5"/>
    <w:rsid w:val="00C936B9"/>
    <w:rsid w:val="00C95049"/>
    <w:rsid w:val="00CA0D16"/>
    <w:rsid w:val="00CA43DF"/>
    <w:rsid w:val="00CA4B6E"/>
    <w:rsid w:val="00CA66AB"/>
    <w:rsid w:val="00CA7623"/>
    <w:rsid w:val="00CB4170"/>
    <w:rsid w:val="00CB5308"/>
    <w:rsid w:val="00CB6E47"/>
    <w:rsid w:val="00CC11A2"/>
    <w:rsid w:val="00CC4EEA"/>
    <w:rsid w:val="00CC7168"/>
    <w:rsid w:val="00CD07C9"/>
    <w:rsid w:val="00CD0BE7"/>
    <w:rsid w:val="00CD2025"/>
    <w:rsid w:val="00CE148B"/>
    <w:rsid w:val="00CE4770"/>
    <w:rsid w:val="00CE4AFD"/>
    <w:rsid w:val="00CE6A56"/>
    <w:rsid w:val="00CE6F2E"/>
    <w:rsid w:val="00CF10F4"/>
    <w:rsid w:val="00CF387D"/>
    <w:rsid w:val="00CF4692"/>
    <w:rsid w:val="00CF72E3"/>
    <w:rsid w:val="00D00A7A"/>
    <w:rsid w:val="00D00AFE"/>
    <w:rsid w:val="00D012BF"/>
    <w:rsid w:val="00D0245E"/>
    <w:rsid w:val="00D02977"/>
    <w:rsid w:val="00D04D9E"/>
    <w:rsid w:val="00D075D0"/>
    <w:rsid w:val="00D10812"/>
    <w:rsid w:val="00D11E3E"/>
    <w:rsid w:val="00D12BDF"/>
    <w:rsid w:val="00D15D1B"/>
    <w:rsid w:val="00D2116A"/>
    <w:rsid w:val="00D23657"/>
    <w:rsid w:val="00D2779F"/>
    <w:rsid w:val="00D30CB0"/>
    <w:rsid w:val="00D314E2"/>
    <w:rsid w:val="00D31C6D"/>
    <w:rsid w:val="00D32F50"/>
    <w:rsid w:val="00D34ED7"/>
    <w:rsid w:val="00D35233"/>
    <w:rsid w:val="00D35368"/>
    <w:rsid w:val="00D3562E"/>
    <w:rsid w:val="00D40CCC"/>
    <w:rsid w:val="00D45E41"/>
    <w:rsid w:val="00D50E79"/>
    <w:rsid w:val="00D55036"/>
    <w:rsid w:val="00D609DD"/>
    <w:rsid w:val="00D6222E"/>
    <w:rsid w:val="00D65A23"/>
    <w:rsid w:val="00D662E6"/>
    <w:rsid w:val="00D711DD"/>
    <w:rsid w:val="00D7254A"/>
    <w:rsid w:val="00D80B9C"/>
    <w:rsid w:val="00D8145A"/>
    <w:rsid w:val="00D81B40"/>
    <w:rsid w:val="00D82386"/>
    <w:rsid w:val="00D85445"/>
    <w:rsid w:val="00D87EA2"/>
    <w:rsid w:val="00D90552"/>
    <w:rsid w:val="00D912CD"/>
    <w:rsid w:val="00D944D3"/>
    <w:rsid w:val="00D95692"/>
    <w:rsid w:val="00DA0FFF"/>
    <w:rsid w:val="00DA4E3A"/>
    <w:rsid w:val="00DA74E6"/>
    <w:rsid w:val="00DB00E6"/>
    <w:rsid w:val="00DB28CC"/>
    <w:rsid w:val="00DB6D19"/>
    <w:rsid w:val="00DC2B25"/>
    <w:rsid w:val="00DC3FDC"/>
    <w:rsid w:val="00DD05D3"/>
    <w:rsid w:val="00DD0BAE"/>
    <w:rsid w:val="00DD43BF"/>
    <w:rsid w:val="00DD6748"/>
    <w:rsid w:val="00DE0C41"/>
    <w:rsid w:val="00DE129B"/>
    <w:rsid w:val="00DE5382"/>
    <w:rsid w:val="00DF5431"/>
    <w:rsid w:val="00DF7452"/>
    <w:rsid w:val="00E010BA"/>
    <w:rsid w:val="00E01BE6"/>
    <w:rsid w:val="00E01D14"/>
    <w:rsid w:val="00E0284A"/>
    <w:rsid w:val="00E07979"/>
    <w:rsid w:val="00E16053"/>
    <w:rsid w:val="00E202A2"/>
    <w:rsid w:val="00E20B17"/>
    <w:rsid w:val="00E211CA"/>
    <w:rsid w:val="00E23C4A"/>
    <w:rsid w:val="00E335DC"/>
    <w:rsid w:val="00E4180D"/>
    <w:rsid w:val="00E469C1"/>
    <w:rsid w:val="00E46A23"/>
    <w:rsid w:val="00E50461"/>
    <w:rsid w:val="00E53041"/>
    <w:rsid w:val="00E53718"/>
    <w:rsid w:val="00E5387E"/>
    <w:rsid w:val="00E60669"/>
    <w:rsid w:val="00E61674"/>
    <w:rsid w:val="00E618B7"/>
    <w:rsid w:val="00E62044"/>
    <w:rsid w:val="00E6517E"/>
    <w:rsid w:val="00E670CE"/>
    <w:rsid w:val="00E673AE"/>
    <w:rsid w:val="00E676B7"/>
    <w:rsid w:val="00E67B81"/>
    <w:rsid w:val="00E705B3"/>
    <w:rsid w:val="00E73A41"/>
    <w:rsid w:val="00E73DDF"/>
    <w:rsid w:val="00E74402"/>
    <w:rsid w:val="00E77C9D"/>
    <w:rsid w:val="00E810F7"/>
    <w:rsid w:val="00E84D2F"/>
    <w:rsid w:val="00E86A4D"/>
    <w:rsid w:val="00E91C2A"/>
    <w:rsid w:val="00E92457"/>
    <w:rsid w:val="00E96EBA"/>
    <w:rsid w:val="00EA0A6F"/>
    <w:rsid w:val="00EA254D"/>
    <w:rsid w:val="00EA46D3"/>
    <w:rsid w:val="00EA47A3"/>
    <w:rsid w:val="00EA7D9F"/>
    <w:rsid w:val="00EB031A"/>
    <w:rsid w:val="00EB2181"/>
    <w:rsid w:val="00EB218E"/>
    <w:rsid w:val="00EB407A"/>
    <w:rsid w:val="00EB793C"/>
    <w:rsid w:val="00EC0354"/>
    <w:rsid w:val="00EC1AE7"/>
    <w:rsid w:val="00EC7E58"/>
    <w:rsid w:val="00ED01B6"/>
    <w:rsid w:val="00ED0630"/>
    <w:rsid w:val="00ED1B98"/>
    <w:rsid w:val="00ED34AD"/>
    <w:rsid w:val="00ED3545"/>
    <w:rsid w:val="00ED4D14"/>
    <w:rsid w:val="00EE0941"/>
    <w:rsid w:val="00EE13E4"/>
    <w:rsid w:val="00EE2438"/>
    <w:rsid w:val="00EE28CB"/>
    <w:rsid w:val="00EE4218"/>
    <w:rsid w:val="00EF138A"/>
    <w:rsid w:val="00EF1518"/>
    <w:rsid w:val="00EF2FA5"/>
    <w:rsid w:val="00EF5346"/>
    <w:rsid w:val="00EF6C17"/>
    <w:rsid w:val="00EF76C9"/>
    <w:rsid w:val="00EF7719"/>
    <w:rsid w:val="00EF7C8D"/>
    <w:rsid w:val="00EF7D18"/>
    <w:rsid w:val="00F0307A"/>
    <w:rsid w:val="00F0684F"/>
    <w:rsid w:val="00F16DD6"/>
    <w:rsid w:val="00F263DE"/>
    <w:rsid w:val="00F27E8A"/>
    <w:rsid w:val="00F31133"/>
    <w:rsid w:val="00F32D11"/>
    <w:rsid w:val="00F32EB2"/>
    <w:rsid w:val="00F33112"/>
    <w:rsid w:val="00F36141"/>
    <w:rsid w:val="00F36FB4"/>
    <w:rsid w:val="00F37908"/>
    <w:rsid w:val="00F45C5E"/>
    <w:rsid w:val="00F461DA"/>
    <w:rsid w:val="00F53488"/>
    <w:rsid w:val="00F53761"/>
    <w:rsid w:val="00F53A47"/>
    <w:rsid w:val="00F547E7"/>
    <w:rsid w:val="00F6156F"/>
    <w:rsid w:val="00F6187E"/>
    <w:rsid w:val="00F62818"/>
    <w:rsid w:val="00F63F34"/>
    <w:rsid w:val="00F6554D"/>
    <w:rsid w:val="00F65AED"/>
    <w:rsid w:val="00F72188"/>
    <w:rsid w:val="00F77817"/>
    <w:rsid w:val="00F81DA3"/>
    <w:rsid w:val="00F82F01"/>
    <w:rsid w:val="00F863C0"/>
    <w:rsid w:val="00F87CA0"/>
    <w:rsid w:val="00F91B79"/>
    <w:rsid w:val="00F94BCC"/>
    <w:rsid w:val="00F954F3"/>
    <w:rsid w:val="00FA0FE0"/>
    <w:rsid w:val="00FB2B6C"/>
    <w:rsid w:val="00FB7D62"/>
    <w:rsid w:val="00FC1EF6"/>
    <w:rsid w:val="00FC4399"/>
    <w:rsid w:val="00FC610F"/>
    <w:rsid w:val="00FD133B"/>
    <w:rsid w:val="00FD21F1"/>
    <w:rsid w:val="00FD4E33"/>
    <w:rsid w:val="00FD5687"/>
    <w:rsid w:val="00FD60C6"/>
    <w:rsid w:val="00FD7D26"/>
    <w:rsid w:val="00FE4881"/>
    <w:rsid w:val="00FE68E3"/>
    <w:rsid w:val="00FF0139"/>
    <w:rsid w:val="00FF0668"/>
    <w:rsid w:val="00FF4EF4"/>
    <w:rsid w:val="00FF5A7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2A1D"/>
  <w15:chartTrackingRefBased/>
  <w15:docId w15:val="{C78BE4FA-6DA3-44B6-AF96-F0905654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link w:val="EquationChar"/>
    <w:qFormat/>
    <w:rsid w:val="00D00A7A"/>
    <w:pPr>
      <w:tabs>
        <w:tab w:val="center" w:pos="4320"/>
        <w:tab w:val="right" w:pos="9360"/>
      </w:tabs>
      <w:spacing w:after="0" w:line="480" w:lineRule="auto"/>
    </w:pPr>
    <w:rPr>
      <w:rFonts w:ascii="Times New Roman" w:eastAsia="Times New Roman" w:hAnsi="Times New Roman" w:cs="Times New Roman"/>
      <w:sz w:val="24"/>
      <w:szCs w:val="24"/>
      <w:lang w:val="en-US"/>
    </w:rPr>
  </w:style>
  <w:style w:type="character" w:customStyle="1" w:styleId="EquationChar">
    <w:name w:val="Equation Char"/>
    <w:link w:val="Equation"/>
    <w:rsid w:val="00D00A7A"/>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3D77C3"/>
    <w:rPr>
      <w:sz w:val="16"/>
      <w:szCs w:val="16"/>
    </w:rPr>
  </w:style>
  <w:style w:type="paragraph" w:styleId="CommentText">
    <w:name w:val="annotation text"/>
    <w:basedOn w:val="Normal"/>
    <w:link w:val="CommentTextChar"/>
    <w:uiPriority w:val="99"/>
    <w:unhideWhenUsed/>
    <w:rsid w:val="003D77C3"/>
    <w:pPr>
      <w:spacing w:line="240" w:lineRule="auto"/>
    </w:pPr>
    <w:rPr>
      <w:sz w:val="20"/>
      <w:szCs w:val="20"/>
    </w:rPr>
  </w:style>
  <w:style w:type="character" w:customStyle="1" w:styleId="CommentTextChar">
    <w:name w:val="Comment Text Char"/>
    <w:basedOn w:val="DefaultParagraphFont"/>
    <w:link w:val="CommentText"/>
    <w:uiPriority w:val="99"/>
    <w:rsid w:val="003D77C3"/>
    <w:rPr>
      <w:sz w:val="20"/>
      <w:szCs w:val="20"/>
    </w:rPr>
  </w:style>
  <w:style w:type="paragraph" w:styleId="CommentSubject">
    <w:name w:val="annotation subject"/>
    <w:basedOn w:val="CommentText"/>
    <w:next w:val="CommentText"/>
    <w:link w:val="CommentSubjectChar"/>
    <w:uiPriority w:val="99"/>
    <w:semiHidden/>
    <w:unhideWhenUsed/>
    <w:rsid w:val="003D77C3"/>
    <w:rPr>
      <w:b/>
      <w:bCs/>
    </w:rPr>
  </w:style>
  <w:style w:type="character" w:customStyle="1" w:styleId="CommentSubjectChar">
    <w:name w:val="Comment Subject Char"/>
    <w:basedOn w:val="CommentTextChar"/>
    <w:link w:val="CommentSubject"/>
    <w:uiPriority w:val="99"/>
    <w:semiHidden/>
    <w:rsid w:val="003D77C3"/>
    <w:rPr>
      <w:b/>
      <w:bCs/>
      <w:sz w:val="20"/>
      <w:szCs w:val="20"/>
    </w:rPr>
  </w:style>
  <w:style w:type="paragraph" w:styleId="BalloonText">
    <w:name w:val="Balloon Text"/>
    <w:basedOn w:val="Normal"/>
    <w:link w:val="BalloonTextChar"/>
    <w:uiPriority w:val="99"/>
    <w:semiHidden/>
    <w:unhideWhenUsed/>
    <w:rsid w:val="003D7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7C3"/>
    <w:rPr>
      <w:rFonts w:ascii="Segoe UI" w:hAnsi="Segoe UI" w:cs="Segoe UI"/>
      <w:sz w:val="18"/>
      <w:szCs w:val="18"/>
    </w:rPr>
  </w:style>
  <w:style w:type="paragraph" w:styleId="FootnoteText">
    <w:name w:val="footnote text"/>
    <w:basedOn w:val="Normal"/>
    <w:link w:val="FootnoteTextChar"/>
    <w:uiPriority w:val="99"/>
    <w:unhideWhenUsed/>
    <w:rsid w:val="002642FB"/>
    <w:pPr>
      <w:spacing w:after="0" w:line="48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uiPriority w:val="99"/>
    <w:rsid w:val="002642FB"/>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2642FB"/>
    <w:rPr>
      <w:vertAlign w:val="superscript"/>
    </w:rPr>
  </w:style>
  <w:style w:type="paragraph" w:styleId="ListParagraph">
    <w:name w:val="List Paragraph"/>
    <w:basedOn w:val="Normal"/>
    <w:uiPriority w:val="34"/>
    <w:qFormat/>
    <w:rsid w:val="004A1C74"/>
    <w:pPr>
      <w:ind w:left="720"/>
      <w:contextualSpacing/>
    </w:pPr>
  </w:style>
  <w:style w:type="paragraph" w:styleId="NormalWeb">
    <w:name w:val="Normal (Web)"/>
    <w:basedOn w:val="Normal"/>
    <w:uiPriority w:val="99"/>
    <w:unhideWhenUsed/>
    <w:rsid w:val="0071582B"/>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yperlink">
    <w:name w:val="Hyperlink"/>
    <w:basedOn w:val="DefaultParagraphFont"/>
    <w:uiPriority w:val="99"/>
    <w:unhideWhenUsed/>
    <w:rsid w:val="000E6319"/>
    <w:rPr>
      <w:color w:val="0563C1" w:themeColor="hyperlink"/>
      <w:u w:val="single"/>
    </w:rPr>
  </w:style>
  <w:style w:type="table" w:styleId="TableGrid">
    <w:name w:val="Table Grid"/>
    <w:basedOn w:val="TableNormal"/>
    <w:uiPriority w:val="39"/>
    <w:rsid w:val="00E96EB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C17"/>
  </w:style>
  <w:style w:type="paragraph" w:styleId="Footer">
    <w:name w:val="footer"/>
    <w:basedOn w:val="Normal"/>
    <w:link w:val="FooterChar"/>
    <w:uiPriority w:val="99"/>
    <w:unhideWhenUsed/>
    <w:rsid w:val="00EF6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C17"/>
  </w:style>
  <w:style w:type="character" w:styleId="PlaceholderText">
    <w:name w:val="Placeholder Text"/>
    <w:basedOn w:val="DefaultParagraphFont"/>
    <w:uiPriority w:val="99"/>
    <w:semiHidden/>
    <w:rsid w:val="00003198"/>
    <w:rPr>
      <w:color w:val="808080"/>
    </w:rPr>
  </w:style>
  <w:style w:type="character" w:styleId="FollowedHyperlink">
    <w:name w:val="FollowedHyperlink"/>
    <w:basedOn w:val="DefaultParagraphFont"/>
    <w:uiPriority w:val="99"/>
    <w:semiHidden/>
    <w:unhideWhenUsed/>
    <w:rsid w:val="00597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31152">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4">
          <w:marLeft w:val="0"/>
          <w:marRight w:val="0"/>
          <w:marTop w:val="0"/>
          <w:marBottom w:val="0"/>
          <w:divBdr>
            <w:top w:val="none" w:sz="0" w:space="0" w:color="auto"/>
            <w:left w:val="none" w:sz="0" w:space="0" w:color="auto"/>
            <w:bottom w:val="none" w:sz="0" w:space="0" w:color="auto"/>
            <w:right w:val="none" w:sz="0" w:space="0" w:color="auto"/>
          </w:divBdr>
          <w:divsChild>
            <w:div w:id="1984848191">
              <w:marLeft w:val="0"/>
              <w:marRight w:val="0"/>
              <w:marTop w:val="0"/>
              <w:marBottom w:val="0"/>
              <w:divBdr>
                <w:top w:val="none" w:sz="0" w:space="0" w:color="auto"/>
                <w:left w:val="none" w:sz="0" w:space="0" w:color="auto"/>
                <w:bottom w:val="none" w:sz="0" w:space="0" w:color="auto"/>
                <w:right w:val="none" w:sz="0" w:space="0" w:color="auto"/>
              </w:divBdr>
              <w:divsChild>
                <w:div w:id="6507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8678">
      <w:bodyDiv w:val="1"/>
      <w:marLeft w:val="0"/>
      <w:marRight w:val="0"/>
      <w:marTop w:val="0"/>
      <w:marBottom w:val="0"/>
      <w:divBdr>
        <w:top w:val="none" w:sz="0" w:space="0" w:color="auto"/>
        <w:left w:val="none" w:sz="0" w:space="0" w:color="auto"/>
        <w:bottom w:val="none" w:sz="0" w:space="0" w:color="auto"/>
        <w:right w:val="none" w:sz="0" w:space="0" w:color="auto"/>
      </w:divBdr>
      <w:divsChild>
        <w:div w:id="118112414">
          <w:marLeft w:val="0"/>
          <w:marRight w:val="0"/>
          <w:marTop w:val="0"/>
          <w:marBottom w:val="0"/>
          <w:divBdr>
            <w:top w:val="none" w:sz="0" w:space="0" w:color="auto"/>
            <w:left w:val="none" w:sz="0" w:space="0" w:color="auto"/>
            <w:bottom w:val="none" w:sz="0" w:space="0" w:color="auto"/>
            <w:right w:val="none" w:sz="0" w:space="0" w:color="auto"/>
          </w:divBdr>
          <w:divsChild>
            <w:div w:id="1811360968">
              <w:marLeft w:val="0"/>
              <w:marRight w:val="0"/>
              <w:marTop w:val="0"/>
              <w:marBottom w:val="0"/>
              <w:divBdr>
                <w:top w:val="none" w:sz="0" w:space="0" w:color="auto"/>
                <w:left w:val="none" w:sz="0" w:space="0" w:color="auto"/>
                <w:bottom w:val="none" w:sz="0" w:space="0" w:color="auto"/>
                <w:right w:val="none" w:sz="0" w:space="0" w:color="auto"/>
              </w:divBdr>
              <w:divsChild>
                <w:div w:id="1067069266">
                  <w:marLeft w:val="0"/>
                  <w:marRight w:val="0"/>
                  <w:marTop w:val="0"/>
                  <w:marBottom w:val="0"/>
                  <w:divBdr>
                    <w:top w:val="none" w:sz="0" w:space="0" w:color="auto"/>
                    <w:left w:val="none" w:sz="0" w:space="0" w:color="auto"/>
                    <w:bottom w:val="none" w:sz="0" w:space="0" w:color="auto"/>
                    <w:right w:val="none" w:sz="0" w:space="0" w:color="auto"/>
                  </w:divBdr>
                  <w:divsChild>
                    <w:div w:id="8802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32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5525">
          <w:marLeft w:val="0"/>
          <w:marRight w:val="0"/>
          <w:marTop w:val="0"/>
          <w:marBottom w:val="0"/>
          <w:divBdr>
            <w:top w:val="none" w:sz="0" w:space="0" w:color="auto"/>
            <w:left w:val="none" w:sz="0" w:space="0" w:color="auto"/>
            <w:bottom w:val="none" w:sz="0" w:space="0" w:color="auto"/>
            <w:right w:val="none" w:sz="0" w:space="0" w:color="auto"/>
          </w:divBdr>
          <w:divsChild>
            <w:div w:id="502671933">
              <w:marLeft w:val="0"/>
              <w:marRight w:val="0"/>
              <w:marTop w:val="0"/>
              <w:marBottom w:val="0"/>
              <w:divBdr>
                <w:top w:val="none" w:sz="0" w:space="0" w:color="auto"/>
                <w:left w:val="none" w:sz="0" w:space="0" w:color="auto"/>
                <w:bottom w:val="none" w:sz="0" w:space="0" w:color="auto"/>
                <w:right w:val="none" w:sz="0" w:space="0" w:color="auto"/>
              </w:divBdr>
              <w:divsChild>
                <w:div w:id="1723749953">
                  <w:marLeft w:val="0"/>
                  <w:marRight w:val="0"/>
                  <w:marTop w:val="0"/>
                  <w:marBottom w:val="0"/>
                  <w:divBdr>
                    <w:top w:val="none" w:sz="0" w:space="0" w:color="auto"/>
                    <w:left w:val="none" w:sz="0" w:space="0" w:color="auto"/>
                    <w:bottom w:val="none" w:sz="0" w:space="0" w:color="auto"/>
                    <w:right w:val="none" w:sz="0" w:space="0" w:color="auto"/>
                  </w:divBdr>
                  <w:divsChild>
                    <w:div w:id="20911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553674">
      <w:bodyDiv w:val="1"/>
      <w:marLeft w:val="0"/>
      <w:marRight w:val="0"/>
      <w:marTop w:val="0"/>
      <w:marBottom w:val="0"/>
      <w:divBdr>
        <w:top w:val="none" w:sz="0" w:space="0" w:color="auto"/>
        <w:left w:val="none" w:sz="0" w:space="0" w:color="auto"/>
        <w:bottom w:val="none" w:sz="0" w:space="0" w:color="auto"/>
        <w:right w:val="none" w:sz="0" w:space="0" w:color="auto"/>
      </w:divBdr>
    </w:div>
    <w:div w:id="1256479044">
      <w:bodyDiv w:val="1"/>
      <w:marLeft w:val="0"/>
      <w:marRight w:val="0"/>
      <w:marTop w:val="0"/>
      <w:marBottom w:val="0"/>
      <w:divBdr>
        <w:top w:val="none" w:sz="0" w:space="0" w:color="auto"/>
        <w:left w:val="none" w:sz="0" w:space="0" w:color="auto"/>
        <w:bottom w:val="none" w:sz="0" w:space="0" w:color="auto"/>
        <w:right w:val="none" w:sz="0" w:space="0" w:color="auto"/>
      </w:divBdr>
      <w:divsChild>
        <w:div w:id="254244731">
          <w:marLeft w:val="0"/>
          <w:marRight w:val="0"/>
          <w:marTop w:val="0"/>
          <w:marBottom w:val="0"/>
          <w:divBdr>
            <w:top w:val="none" w:sz="0" w:space="0" w:color="auto"/>
            <w:left w:val="none" w:sz="0" w:space="0" w:color="auto"/>
            <w:bottom w:val="none" w:sz="0" w:space="0" w:color="auto"/>
            <w:right w:val="none" w:sz="0" w:space="0" w:color="auto"/>
          </w:divBdr>
          <w:divsChild>
            <w:div w:id="1201430989">
              <w:marLeft w:val="0"/>
              <w:marRight w:val="0"/>
              <w:marTop w:val="0"/>
              <w:marBottom w:val="0"/>
              <w:divBdr>
                <w:top w:val="none" w:sz="0" w:space="0" w:color="auto"/>
                <w:left w:val="none" w:sz="0" w:space="0" w:color="auto"/>
                <w:bottom w:val="none" w:sz="0" w:space="0" w:color="auto"/>
                <w:right w:val="none" w:sz="0" w:space="0" w:color="auto"/>
              </w:divBdr>
              <w:divsChild>
                <w:div w:id="1860850682">
                  <w:marLeft w:val="0"/>
                  <w:marRight w:val="0"/>
                  <w:marTop w:val="0"/>
                  <w:marBottom w:val="0"/>
                  <w:divBdr>
                    <w:top w:val="none" w:sz="0" w:space="0" w:color="auto"/>
                    <w:left w:val="none" w:sz="0" w:space="0" w:color="auto"/>
                    <w:bottom w:val="none" w:sz="0" w:space="0" w:color="auto"/>
                    <w:right w:val="none" w:sz="0" w:space="0" w:color="auto"/>
                  </w:divBdr>
                  <w:divsChild>
                    <w:div w:id="160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77333">
      <w:bodyDiv w:val="1"/>
      <w:marLeft w:val="0"/>
      <w:marRight w:val="0"/>
      <w:marTop w:val="0"/>
      <w:marBottom w:val="0"/>
      <w:divBdr>
        <w:top w:val="none" w:sz="0" w:space="0" w:color="auto"/>
        <w:left w:val="none" w:sz="0" w:space="0" w:color="auto"/>
        <w:bottom w:val="none" w:sz="0" w:space="0" w:color="auto"/>
        <w:right w:val="none" w:sz="0" w:space="0" w:color="auto"/>
      </w:divBdr>
      <w:divsChild>
        <w:div w:id="134221728">
          <w:marLeft w:val="0"/>
          <w:marRight w:val="0"/>
          <w:marTop w:val="0"/>
          <w:marBottom w:val="0"/>
          <w:divBdr>
            <w:top w:val="none" w:sz="0" w:space="0" w:color="auto"/>
            <w:left w:val="none" w:sz="0" w:space="0" w:color="auto"/>
            <w:bottom w:val="none" w:sz="0" w:space="0" w:color="auto"/>
            <w:right w:val="none" w:sz="0" w:space="0" w:color="auto"/>
          </w:divBdr>
          <w:divsChild>
            <w:div w:id="453015954">
              <w:marLeft w:val="0"/>
              <w:marRight w:val="0"/>
              <w:marTop w:val="0"/>
              <w:marBottom w:val="0"/>
              <w:divBdr>
                <w:top w:val="none" w:sz="0" w:space="0" w:color="auto"/>
                <w:left w:val="none" w:sz="0" w:space="0" w:color="auto"/>
                <w:bottom w:val="none" w:sz="0" w:space="0" w:color="auto"/>
                <w:right w:val="none" w:sz="0" w:space="0" w:color="auto"/>
              </w:divBdr>
              <w:divsChild>
                <w:div w:id="882719011">
                  <w:marLeft w:val="0"/>
                  <w:marRight w:val="0"/>
                  <w:marTop w:val="0"/>
                  <w:marBottom w:val="0"/>
                  <w:divBdr>
                    <w:top w:val="none" w:sz="0" w:space="0" w:color="auto"/>
                    <w:left w:val="none" w:sz="0" w:space="0" w:color="auto"/>
                    <w:bottom w:val="none" w:sz="0" w:space="0" w:color="auto"/>
                    <w:right w:val="none" w:sz="0" w:space="0" w:color="auto"/>
                  </w:divBdr>
                  <w:divsChild>
                    <w:div w:id="3997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5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bradytwest/IndicesOfNIS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adytwest/IndicesOfNISB" TargetMode="Externa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34</Pages>
  <Words>9219</Words>
  <Characters>52553</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West</dc:creator>
  <cp:keywords/>
  <dc:description/>
  <cp:lastModifiedBy>Andridge, Rebecca</cp:lastModifiedBy>
  <cp:revision>55</cp:revision>
  <cp:lastPrinted>2018-12-04T22:04:00Z</cp:lastPrinted>
  <dcterms:created xsi:type="dcterms:W3CDTF">2018-11-27T21:54:00Z</dcterms:created>
  <dcterms:modified xsi:type="dcterms:W3CDTF">2018-12-04T22:17:00Z</dcterms:modified>
</cp:coreProperties>
</file>