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ESPECIFICAÇÃO TÉCNICA - BACKEND PYTHON (FASTAPI)</w:t>
      </w:r>
    </w:p>
    <w:p>
      <w:pPr>
        <w:jc w:val="center"/>
      </w:pPr>
      <w:r>
        <w:rPr>
          <w:i/>
          <w:color w:val="595959"/>
          <w:sz w:val="26"/>
        </w:rPr>
        <w:t>Serviço Agnóstico de Consolidação e Sanitização de Código Fonte para LLM / NotebookLM</w:t>
      </w:r>
    </w:p>
    <w:p>
      <w:pPr>
        <w:spacing w:after="240"/>
      </w:pPr>
    </w:p>
    <w:p>
      <w:pPr>
        <w:pStyle w:val="Heading1"/>
      </w:pPr>
      <w:r>
        <w:t>1. Visão Geral e Mapeamento do Script Legado</w:t>
      </w:r>
    </w:p>
    <w:p>
      <w:r>
        <w:t>Este documento especifica a arquitetura e os contratos do backend em Python (FastAPI), projetado para substituir o script CLI legado de consolidação de código fonte. O novo serviço é completamente agnóstico de sistema e permite a execução via requisições REST/WebSocket.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Funcionalidade no Script CLI Legado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Novo Componente Backend (FastAPI)</w:t>
            </w:r>
          </w:p>
        </w:tc>
      </w:tr>
      <w:tr>
        <w:tc>
          <w:tcPr>
            <w:tcW w:type="dxa" w:w="4320"/>
          </w:tcPr>
          <w:p>
            <w:r>
              <w:t>Entrada Interativa / CLI (input, argparse)</w:t>
            </w:r>
          </w:p>
        </w:tc>
        <w:tc>
          <w:tcPr>
            <w:tcW w:type="dxa" w:w="4320"/>
          </w:tcPr>
          <w:p>
            <w:r>
              <w:t>Endpoints REST (JSON &amp; Multipart Form-Data) com schemas Pydantic</w:t>
            </w:r>
          </w:p>
        </w:tc>
      </w:tr>
      <w:tr>
        <w:tc>
          <w:tcPr>
            <w:tcW w:type="dxa" w:w="4320"/>
            <w:shd w:fill="F2F2F2"/>
          </w:tcPr>
          <w:p>
            <w:r>
              <w:t>Definição Fixa de Perfis (PROFILES SIREQ)</w:t>
            </w:r>
          </w:p>
        </w:tc>
        <w:tc>
          <w:tcPr>
            <w:tcW w:type="dxa" w:w="4320"/>
            <w:shd w:fill="F2F2F2"/>
          </w:tcPr>
          <w:p>
            <w:r>
              <w:t>Gerenciador de Perfis Dinâmicos e Dicionário de Regras Personalizadas</w:t>
            </w:r>
          </w:p>
        </w:tc>
      </w:tr>
      <w:tr>
        <w:tc>
          <w:tcPr>
            <w:tcW w:type="dxa" w:w="4320"/>
          </w:tcPr>
          <w:p>
            <w:r>
              <w:t>Varredura Local Fixa (rglob, iterdir)</w:t>
            </w:r>
          </w:p>
        </w:tc>
        <w:tc>
          <w:tcPr>
            <w:tcW w:type="dxa" w:w="4320"/>
          </w:tcPr>
          <w:p>
            <w:r>
              <w:t>Serviço Extrator de Fontes (Suporte a Path Local ou Upload de arquivo .ZIP)</w:t>
            </w:r>
          </w:p>
        </w:tc>
      </w:tr>
      <w:tr>
        <w:tc>
          <w:tcPr>
            <w:tcW w:type="dxa" w:w="4320"/>
            <w:shd w:fill="F2F2F2"/>
          </w:tcPr>
          <w:p>
            <w:r>
              <w:t>Filtros por Nome/Diretório e .gitignore</w:t>
            </w:r>
          </w:p>
        </w:tc>
        <w:tc>
          <w:tcPr>
            <w:tcW w:type="dxa" w:w="4320"/>
            <w:shd w:fill="F2F2F2"/>
          </w:tcPr>
          <w:p>
            <w:r>
              <w:t>Motor de Sanitização de Nomes e Estrutura com Regex e GitIgnore dinamizado</w:t>
            </w:r>
          </w:p>
        </w:tc>
      </w:tr>
      <w:tr>
        <w:tc>
          <w:tcPr>
            <w:tcW w:type="dxa" w:w="4320"/>
          </w:tcPr>
          <w:p>
            <w:r>
              <w:t>Limpeza de Conteúdo (remove_comments, Regex)</w:t>
            </w:r>
          </w:p>
        </w:tc>
        <w:tc>
          <w:tcPr>
            <w:tcW w:type="dxa" w:w="4320"/>
          </w:tcPr>
          <w:p>
            <w:r>
              <w:t>Motor AST/Regex de Sanitização e Remoção de Credenciais em Tempo Real</w:t>
            </w:r>
          </w:p>
        </w:tc>
      </w:tr>
      <w:tr>
        <w:tc>
          <w:tcPr>
            <w:tcW w:type="dxa" w:w="4320"/>
            <w:shd w:fill="F2F2F2"/>
          </w:tcPr>
          <w:p>
            <w:r>
              <w:t>Escrita de Logs e Arquivo Consolidado</w:t>
            </w:r>
          </w:p>
        </w:tc>
        <w:tc>
          <w:tcPr>
            <w:tcW w:type="dxa" w:w="4320"/>
            <w:shd w:fill="F2F2F2"/>
          </w:tcPr>
          <w:p>
            <w:r>
              <w:t>Processamento Assíncrono com Download Direct Stream (TXT/LOG) e Jobs ID</w:t>
            </w:r>
          </w:p>
        </w:tc>
      </w:tr>
    </w:tbl>
    <w:p>
      <w:pPr>
        <w:spacing w:after="240"/>
      </w:pPr>
    </w:p>
    <w:p>
      <w:pPr>
        <w:pStyle w:val="Heading1"/>
      </w:pPr>
      <w:r>
        <w:t>2. Arquitetura Técnica</w:t>
      </w:r>
    </w:p>
    <w:p>
      <w:r>
        <w:rPr>
          <w:b/>
        </w:rPr>
        <w:t xml:space="preserve">• Framework Web: </w:t>
      </w:r>
      <w:r>
        <w:t>FastAPI (Asynchronous Server Gateway Interface - ASGI)</w:t>
        <w:br/>
      </w:r>
      <w:r>
        <w:rPr>
          <w:b/>
        </w:rPr>
        <w:t xml:space="preserve">• Validação e Schemas: </w:t>
      </w:r>
      <w:r>
        <w:t>Pydantic v2</w:t>
        <w:br/>
      </w:r>
      <w:r>
        <w:rPr>
          <w:b/>
        </w:rPr>
        <w:t xml:space="preserve">• Gerenciador de Dependências e Pacotes: </w:t>
      </w:r>
      <w:r>
        <w:t>uv ou Poetry</w:t>
        <w:br/>
      </w:r>
      <w:r>
        <w:rPr>
          <w:b/>
        </w:rPr>
        <w:t xml:space="preserve">• Execução Assíncrona: </w:t>
      </w:r>
      <w:r>
        <w:t>BackgroundTasks para Varreduras / Asyncio</w:t>
      </w:r>
    </w:p>
    <w:p>
      <w:pPr>
        <w:pStyle w:val="Heading1"/>
      </w:pPr>
      <w:r>
        <w:t>3. Contratos da API REST</w:t>
      </w:r>
    </w:p>
    <w:p>
      <w:pPr>
        <w:pStyle w:val="Heading2"/>
      </w:pPr>
      <w:r>
        <w:t>3.1. POST /api/v1/consolidator/process-local</w:t>
      </w:r>
    </w:p>
    <w:p>
      <w:r>
        <w:t>Processa um diretório acessível localmente pelo servidor.</w:t>
      </w:r>
    </w:p>
    <w:p>
      <w:pPr>
        <w:pStyle w:val="ListBullet"/>
      </w:pPr>
      <w:r>
        <w:t>Payload de Requisição (JSON):</w:t>
      </w:r>
    </w:p>
    <w:p>
      <w:pPr>
        <w:ind w:left="720"/>
      </w:pPr>
      <w:r>
        <w:t>{</w:t>
        <w:br/>
        <w:t xml:space="preserve">  "root_path": "/caminhos/do/projeto",</w:t>
        <w:br/>
        <w:t xml:space="preserve">  "project_prefix": "meu-projeto",</w:t>
        <w:br/>
        <w:t xml:space="preserve">  "profile": "custom",</w:t>
        <w:br/>
        <w:t xml:space="preserve">  "custom_rules": {</w:t>
        <w:br/>
        <w:t xml:space="preserve">    "extensions": [".java", ".ts", ".html", ".sql"],</w:t>
        <w:br/>
        <w:t xml:space="preserve">    "subfolders": ["src"],</w:t>
        <w:br/>
        <w:t xml:space="preserve">    "excluded_dirs": ["node_modules", "target", ".git"]</w:t>
        <w:br/>
        <w:t xml:space="preserve">  },</w:t>
        <w:br/>
        <w:t xml:space="preserve">  "strip_comments": true,</w:t>
        <w:br/>
        <w:t xml:space="preserve">  "security_scan": true</w:t>
        <w:br/>
        <w:t>}</w:t>
      </w:r>
    </w:p>
    <w:p>
      <w:pPr>
        <w:pStyle w:val="Heading2"/>
      </w:pPr>
      <w:r>
        <w:t>3.2. POST /api/v1/consolidator/process-upload</w:t>
      </w:r>
    </w:p>
    <w:p>
      <w:r>
        <w:t>Processa um arquivo .ZIP enviado pelo cliente via Formulário Multipart.</w:t>
      </w:r>
    </w:p>
    <w:p>
      <w:pPr>
        <w:pStyle w:val="Heading2"/>
      </w:pPr>
      <w:r>
        <w:t>3.3. GET /api/v1/consolidator/download/{job_id}/{file_type}</w:t>
      </w:r>
    </w:p>
    <w:p>
      <w:r>
        <w:t>Faz o download do arquivo consolidado (.txt) ou do log de exclusões (.log).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