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F7E" w:rsidRPr="00274FD5" w:rsidRDefault="0001659D" w:rsidP="003C5F7E">
      <w:pPr>
        <w:shd w:val="clear" w:color="auto" w:fill="632423" w:themeFill="accent2" w:themeFillShade="80"/>
        <w:rPr>
          <w:sz w:val="32"/>
        </w:rPr>
      </w:pPr>
      <w:r>
        <w:rPr>
          <w:sz w:val="32"/>
        </w:rPr>
        <w:t>Label</w:t>
      </w:r>
      <w:r w:rsidR="003C5F7E">
        <w:rPr>
          <w:sz w:val="32"/>
        </w:rPr>
        <w:t xml:space="preserve"> </w:t>
      </w:r>
      <w:proofErr w:type="spellStart"/>
      <w:r w:rsidR="003C5F7E">
        <w:rPr>
          <w:sz w:val="32"/>
        </w:rPr>
        <w:t>Prob</w:t>
      </w:r>
      <w:proofErr w:type="spellEnd"/>
      <w:r w:rsidR="003C5F7E">
        <w:rPr>
          <w:sz w:val="32"/>
        </w:rPr>
        <w:t xml:space="preserve"> </w:t>
      </w:r>
      <w:r>
        <w:rPr>
          <w:sz w:val="32"/>
        </w:rPr>
        <w:t>Appendix</w:t>
      </w:r>
      <w:bookmarkStart w:id="0" w:name="_GoBack"/>
      <w:bookmarkEnd w:id="0"/>
    </w:p>
    <w:p w:rsidR="003C5F7E" w:rsidRPr="008A4E9B" w:rsidRDefault="008A4E9B" w:rsidP="003C5F7E">
      <w:pPr>
        <w:rPr>
          <w:u w:val="single"/>
        </w:rPr>
      </w:pPr>
      <w:r>
        <w:rPr>
          <w:u w:val="single"/>
        </w:rPr>
        <w:t>Beta function:</w:t>
      </w:r>
    </w:p>
    <w:p w:rsidR="008A4E9B" w:rsidRDefault="008A4E9B" w:rsidP="00D13FFD">
      <w:pPr>
        <w:ind w:firstLine="720"/>
      </w:pPr>
      <w:r w:rsidRPr="008A4E9B">
        <w:rPr>
          <w:position w:val="-18"/>
        </w:rPr>
        <w:object w:dxaOrig="282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15pt;height:26.05pt" o:ole="">
            <v:imagedata r:id="rId5" o:title=""/>
          </v:shape>
          <o:OLEObject Type="Embed" ProgID="Equation.DSMT4" ShapeID="_x0000_i1025" DrawAspect="Content" ObjectID="_1461932922" r:id="rId6"/>
        </w:object>
      </w:r>
    </w:p>
    <w:p w:rsidR="00967499" w:rsidRPr="004F55D6" w:rsidRDefault="00591931">
      <w:pPr>
        <w:rPr>
          <w:u w:val="single"/>
        </w:rPr>
      </w:pPr>
      <w:r w:rsidRPr="004F55D6">
        <w:rPr>
          <w:u w:val="single"/>
        </w:rPr>
        <w:t>Prob of generating a label:</w:t>
      </w:r>
    </w:p>
    <w:p w:rsidR="00591931" w:rsidRDefault="00D13FFD" w:rsidP="00D13FFD">
      <w:pPr>
        <w:ind w:firstLine="720"/>
      </w:pPr>
      <w:r w:rsidRPr="00D13FFD">
        <w:rPr>
          <w:position w:val="-108"/>
        </w:rPr>
        <w:object w:dxaOrig="4720" w:dyaOrig="2280">
          <v:shape id="_x0000_i1026" type="#_x0000_t75" style="width:235.95pt;height:113.9pt" o:ole="">
            <v:imagedata r:id="rId7" o:title=""/>
          </v:shape>
          <o:OLEObject Type="Embed" ProgID="Equation.DSMT4" ShapeID="_x0000_i1026" DrawAspect="Content" ObjectID="_1461932923" r:id="rId8"/>
        </w:object>
      </w:r>
    </w:p>
    <w:p w:rsidR="00591931" w:rsidRPr="004F55D6" w:rsidRDefault="00591931">
      <w:pPr>
        <w:rPr>
          <w:u w:val="single"/>
        </w:rPr>
      </w:pPr>
      <w:r w:rsidRPr="004F55D6">
        <w:rPr>
          <w:u w:val="single"/>
        </w:rPr>
        <w:t>Ratio of consecutive labels:</w:t>
      </w:r>
    </w:p>
    <w:p w:rsidR="00072BBA" w:rsidRDefault="00072BBA">
      <w:proofErr w:type="gramStart"/>
      <w:r>
        <w:t xml:space="preserve">With </w:t>
      </w:r>
      <w:proofErr w:type="gramEnd"/>
      <w:r w:rsidRPr="00072BBA">
        <w:rPr>
          <w:position w:val="-12"/>
        </w:rPr>
        <w:object w:dxaOrig="2200" w:dyaOrig="360">
          <v:shape id="_x0000_i1027" type="#_x0000_t75" style="width:109.85pt;height:17.9pt" o:ole="">
            <v:imagedata r:id="rId9" o:title=""/>
          </v:shape>
          <o:OLEObject Type="Embed" ProgID="Equation.DSMT4" ShapeID="_x0000_i1027" DrawAspect="Content" ObjectID="_1461932924" r:id="rId10"/>
        </w:object>
      </w:r>
      <w:r>
        <w:t>:</w:t>
      </w:r>
    </w:p>
    <w:p w:rsidR="00591931" w:rsidRDefault="00D13FFD" w:rsidP="00072BBA">
      <w:r w:rsidRPr="009A667F">
        <w:rPr>
          <w:position w:val="-184"/>
        </w:rPr>
        <w:object w:dxaOrig="6560" w:dyaOrig="5100">
          <v:shape id="_x0000_i1028" type="#_x0000_t75" style="width:327.85pt;height:255.05pt" o:ole="">
            <v:imagedata r:id="rId11" o:title=""/>
          </v:shape>
          <o:OLEObject Type="Embed" ProgID="Equation.DSMT4" ShapeID="_x0000_i1028" DrawAspect="Content" ObjectID="_1461932925" r:id="rId12"/>
        </w:object>
      </w:r>
    </w:p>
    <w:p w:rsidR="00072BBA" w:rsidRDefault="00072BBA">
      <w:r>
        <w:t xml:space="preserve">Using </w:t>
      </w:r>
      <w:proofErr w:type="gramStart"/>
      <w:r>
        <w:t xml:space="preserve">identity </w:t>
      </w:r>
      <w:r w:rsidRPr="00072BBA">
        <w:rPr>
          <w:position w:val="-28"/>
        </w:rPr>
        <w:object w:dxaOrig="2720" w:dyaOrig="660">
          <v:shape id="_x0000_i1029" type="#_x0000_t75" style="width:135.85pt;height:32.95pt" o:ole="">
            <v:imagedata r:id="rId13" o:title=""/>
          </v:shape>
          <o:OLEObject Type="Embed" ProgID="Equation.DSMT4" ShapeID="_x0000_i1029" DrawAspect="Content" ObjectID="_1461932926" r:id="rId14"/>
        </w:object>
      </w:r>
      <w:r>
        <w:t xml:space="preserve"> :</w:t>
      </w:r>
    </w:p>
    <w:p w:rsidR="00072BBA" w:rsidRDefault="009A667F" w:rsidP="00072BBA">
      <w:pPr>
        <w:ind w:firstLine="720"/>
      </w:pPr>
      <w:r w:rsidRPr="00072BBA">
        <w:rPr>
          <w:position w:val="-24"/>
        </w:rPr>
        <w:object w:dxaOrig="3800" w:dyaOrig="620">
          <v:shape id="_x0000_i1030" type="#_x0000_t75" style="width:189.95pt;height:30.9pt" o:ole="">
            <v:imagedata r:id="rId15" o:title=""/>
          </v:shape>
          <o:OLEObject Type="Embed" ProgID="Equation.DSMT4" ShapeID="_x0000_i1030" DrawAspect="Content" ObjectID="_1461932927" r:id="rId16"/>
        </w:object>
      </w:r>
    </w:p>
    <w:p w:rsidR="00072BBA" w:rsidRDefault="00B2091A" w:rsidP="00072BBA">
      <w:r>
        <w:t>Then, massaging</w:t>
      </w:r>
      <w:r w:rsidR="00072BBA">
        <w:t xml:space="preserve"> identity  </w:t>
      </w:r>
      <w:r w:rsidRPr="00072BBA">
        <w:rPr>
          <w:position w:val="-28"/>
        </w:rPr>
        <w:object w:dxaOrig="2720" w:dyaOrig="660">
          <v:shape id="_x0000_i1031" type="#_x0000_t75" style="width:135.85pt;height:32.95pt" o:ole="">
            <v:imagedata r:id="rId17" o:title=""/>
          </v:shape>
          <o:OLEObject Type="Embed" ProgID="Equation.DSMT4" ShapeID="_x0000_i1031" DrawAspect="Content" ObjectID="_1461932928" r:id="rId18"/>
        </w:object>
      </w:r>
      <w:r>
        <w:t xml:space="preserve">  </w:t>
      </w:r>
      <w:proofErr w:type="gramStart"/>
      <w:r>
        <w:t xml:space="preserve">and  </w:t>
      </w:r>
      <w:proofErr w:type="gramEnd"/>
      <w:r w:rsidRPr="005C2E0A">
        <w:rPr>
          <w:position w:val="-10"/>
        </w:rPr>
        <w:object w:dxaOrig="859" w:dyaOrig="320">
          <v:shape id="_x0000_i1032" type="#_x0000_t75" style="width:43.1pt;height:15.85pt" o:ole="">
            <v:imagedata r:id="rId19" o:title=""/>
          </v:shape>
          <o:OLEObject Type="Embed" ProgID="Equation.DSMT4" ShapeID="_x0000_i1032" DrawAspect="Content" ObjectID="_1461932929" r:id="rId20"/>
        </w:object>
      </w:r>
      <w:r>
        <w:t>, we create an equivalent identity</w:t>
      </w:r>
      <w:r w:rsidR="00072BBA">
        <w:t>:</w:t>
      </w:r>
    </w:p>
    <w:p w:rsidR="00B2091A" w:rsidRPr="00072BBA" w:rsidRDefault="00B2091A" w:rsidP="00B2091A">
      <w:pPr>
        <w:ind w:firstLine="720"/>
      </w:pPr>
      <w:r w:rsidRPr="00B2091A">
        <w:rPr>
          <w:position w:val="-58"/>
        </w:rPr>
        <w:object w:dxaOrig="2940" w:dyaOrig="1280">
          <v:shape id="_x0000_i1033" type="#_x0000_t75" style="width:146.85pt;height:63.85pt" o:ole="">
            <v:imagedata r:id="rId21" o:title=""/>
          </v:shape>
          <o:OLEObject Type="Embed" ProgID="Equation.DSMT4" ShapeID="_x0000_i1033" DrawAspect="Content" ObjectID="_1461932930" r:id="rId22"/>
        </w:object>
      </w:r>
    </w:p>
    <w:p w:rsidR="00B62D41" w:rsidRDefault="00B2091A">
      <w:r>
        <w:t>So:</w:t>
      </w:r>
    </w:p>
    <w:p w:rsidR="00B2091A" w:rsidRDefault="009A667F" w:rsidP="00B2091A">
      <w:pPr>
        <w:ind w:firstLine="720"/>
      </w:pPr>
      <w:r w:rsidRPr="00B2091A">
        <w:rPr>
          <w:position w:val="-24"/>
        </w:rPr>
        <w:object w:dxaOrig="3140" w:dyaOrig="620">
          <v:shape id="_x0000_i1034" type="#_x0000_t75" style="width:157pt;height:30.9pt" o:ole="">
            <v:imagedata r:id="rId23" o:title=""/>
          </v:shape>
          <o:OLEObject Type="Embed" ProgID="Equation.DSMT4" ShapeID="_x0000_i1034" DrawAspect="Content" ObjectID="_1461932931" r:id="rId24"/>
        </w:object>
      </w:r>
    </w:p>
    <w:p w:rsidR="00B2091A" w:rsidRDefault="00B2091A" w:rsidP="00B2091A">
      <w:r>
        <w:t>And finally:</w:t>
      </w:r>
    </w:p>
    <w:p w:rsidR="00B2091A" w:rsidRDefault="00D13FFD" w:rsidP="009A667F">
      <w:pPr>
        <w:ind w:firstLine="720"/>
      </w:pPr>
      <w:r w:rsidRPr="009A667F">
        <w:rPr>
          <w:position w:val="-156"/>
        </w:rPr>
        <w:object w:dxaOrig="5840" w:dyaOrig="3240">
          <v:shape id="_x0000_i1035" type="#_x0000_t75" style="width:292.05pt;height:161.9pt" o:ole="">
            <v:imagedata r:id="rId25" o:title=""/>
          </v:shape>
          <o:OLEObject Type="Embed" ProgID="Equation.DSMT4" ShapeID="_x0000_i1035" DrawAspect="Content" ObjectID="_1461932932" r:id="rId26"/>
        </w:object>
      </w:r>
    </w:p>
    <w:p w:rsidR="009A667F" w:rsidRDefault="009A667F" w:rsidP="009A667F">
      <w:r>
        <w:t>Changing variables back:</w:t>
      </w:r>
    </w:p>
    <w:p w:rsidR="00D13FFD" w:rsidRDefault="00D13FFD" w:rsidP="00D13FFD">
      <w:pPr>
        <w:ind w:firstLine="720"/>
      </w:pPr>
      <w:r w:rsidRPr="009A667F">
        <w:rPr>
          <w:position w:val="-32"/>
        </w:rPr>
        <w:object w:dxaOrig="6500" w:dyaOrig="740">
          <v:shape id="_x0000_i1036" type="#_x0000_t75" style="width:325pt;height:37pt" o:ole="">
            <v:imagedata r:id="rId27" o:title=""/>
          </v:shape>
          <o:OLEObject Type="Embed" ProgID="Equation.DSMT4" ShapeID="_x0000_i1036" DrawAspect="Content" ObjectID="_1461932933" r:id="rId28"/>
        </w:object>
      </w:r>
    </w:p>
    <w:p w:rsidR="00302ACB" w:rsidRDefault="00D13FFD" w:rsidP="00D13F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Thus, we conclude that since any two adjacent labels have the same probability, then all labels must have the same probability of being generated (when the true probability is uniformly distributed).</w:t>
      </w:r>
    </w:p>
    <w:sectPr w:rsidR="00302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F7E"/>
    <w:rsid w:val="0001659D"/>
    <w:rsid w:val="000370F8"/>
    <w:rsid w:val="0005058C"/>
    <w:rsid w:val="0005142B"/>
    <w:rsid w:val="00072BBA"/>
    <w:rsid w:val="00110BA8"/>
    <w:rsid w:val="001D6DE1"/>
    <w:rsid w:val="001D76F0"/>
    <w:rsid w:val="001E1B86"/>
    <w:rsid w:val="002272CF"/>
    <w:rsid w:val="00275560"/>
    <w:rsid w:val="00287C86"/>
    <w:rsid w:val="002D0806"/>
    <w:rsid w:val="00302ACB"/>
    <w:rsid w:val="00320E76"/>
    <w:rsid w:val="003C5F7E"/>
    <w:rsid w:val="003D3971"/>
    <w:rsid w:val="004669D5"/>
    <w:rsid w:val="004E6314"/>
    <w:rsid w:val="004F55D6"/>
    <w:rsid w:val="00564951"/>
    <w:rsid w:val="00591931"/>
    <w:rsid w:val="005926AA"/>
    <w:rsid w:val="006031BA"/>
    <w:rsid w:val="00651060"/>
    <w:rsid w:val="006602C9"/>
    <w:rsid w:val="00694822"/>
    <w:rsid w:val="006B0F24"/>
    <w:rsid w:val="006D3FC8"/>
    <w:rsid w:val="007262FC"/>
    <w:rsid w:val="007A4253"/>
    <w:rsid w:val="0086030F"/>
    <w:rsid w:val="0087200C"/>
    <w:rsid w:val="0089212E"/>
    <w:rsid w:val="008A4E9B"/>
    <w:rsid w:val="008F21C7"/>
    <w:rsid w:val="008F7E4A"/>
    <w:rsid w:val="00945CAF"/>
    <w:rsid w:val="00967499"/>
    <w:rsid w:val="009A667F"/>
    <w:rsid w:val="009B0C08"/>
    <w:rsid w:val="00A942C5"/>
    <w:rsid w:val="00AA02C6"/>
    <w:rsid w:val="00AA39AE"/>
    <w:rsid w:val="00B1077A"/>
    <w:rsid w:val="00B2091A"/>
    <w:rsid w:val="00B60560"/>
    <w:rsid w:val="00B62D41"/>
    <w:rsid w:val="00B6589A"/>
    <w:rsid w:val="00B724BE"/>
    <w:rsid w:val="00BC52E1"/>
    <w:rsid w:val="00BF639C"/>
    <w:rsid w:val="00BF6AB9"/>
    <w:rsid w:val="00C93837"/>
    <w:rsid w:val="00CA6E19"/>
    <w:rsid w:val="00CA76B2"/>
    <w:rsid w:val="00CB709B"/>
    <w:rsid w:val="00D11877"/>
    <w:rsid w:val="00D13FFD"/>
    <w:rsid w:val="00DB4610"/>
    <w:rsid w:val="00DF18E1"/>
    <w:rsid w:val="00E354B7"/>
    <w:rsid w:val="00E6486A"/>
    <w:rsid w:val="00E718A9"/>
    <w:rsid w:val="00EA6877"/>
    <w:rsid w:val="00EB04E2"/>
    <w:rsid w:val="00EB4AE8"/>
    <w:rsid w:val="00EC4AA8"/>
    <w:rsid w:val="00EC53EF"/>
    <w:rsid w:val="00F011E1"/>
    <w:rsid w:val="00F80592"/>
    <w:rsid w:val="00F97345"/>
    <w:rsid w:val="00FA471A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EF"/>
    <w:pPr>
      <w:spacing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53EF"/>
    <w:pPr>
      <w:spacing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andre@sant-anna.com</dc:creator>
  <cp:lastModifiedBy>andre@sant-anna.com</cp:lastModifiedBy>
  <cp:revision>4</cp:revision>
  <dcterms:created xsi:type="dcterms:W3CDTF">2014-05-18T00:15:00Z</dcterms:created>
  <dcterms:modified xsi:type="dcterms:W3CDTF">2014-05-18T22:36:00Z</dcterms:modified>
</cp:coreProperties>
</file>