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Sistema de reservas aereas</w:t>
      </w:r>
    </w:p>
    <w:p>
      <w:pPr>
        <w:jc w:val="center"/>
      </w:pPr>
      <w:r>
        <w:rPr>
          <w:color w:val="555555"/>
          <w:sz w:val="28"/>
        </w:rPr>
        <w:t>Parcial 1 - Big Data e Ingenieria de Datos</w:t>
      </w:r>
    </w:p>
    <w:p>
      <w:pPr>
        <w:jc w:val="center"/>
      </w:pPr>
      <w:r>
        <w:rPr>
          <w:sz w:val="22"/>
        </w:rPr>
        <w:t>Documento final (entrega). Despliegue: AWS Academy Learner Lab.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Integrantes del equipo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Nombres completos y roles. (Si aplica: la restriccion de la seccion 3 se aclaro que no existe; el profesor hara una pregunta en la sustentacion.)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"1-2" \h \z \u</w:instrText>
        <w:fldChar w:fldCharType="separate"/>
        <w:t>Actualice la tabla de contenido: clic derecho &gt; Actualizar campos (F9).</w:t>
        <w:fldChar w:fldCharType="end"/>
      </w:r>
    </w:p>
    <w:p>
      <w:r>
        <w:br w:type="page"/>
      </w:r>
    </w:p>
    <w:p>
      <w:pPr>
        <w:pStyle w:val="Heading1"/>
      </w:pPr>
      <w:r>
        <w:t>0. Contexto y supuestos</w:t>
      </w:r>
    </w:p>
    <w:p>
      <w:pPr>
        <w:pStyle w:val="Heading2"/>
      </w:pPr>
      <w:r>
        <w:t>0.1 Escenario de negocio</w:t>
      </w:r>
    </w:p>
    <w:p>
      <w:r>
        <w:t xml:space="preserve">Una aerolínea </w:t>
      </w:r>
      <w:r>
        <w:rPr>
          <w:b/>
        </w:rPr>
        <w:t>regional</w:t>
      </w:r>
      <w:r>
        <w:t xml:space="preserve"> contrata al equipo para construir su sistema de reservas</w:t>
      </w:r>
    </w:p>
    <w:p>
      <w:r>
        <w:t>de vuelos desde cero. Directrices del negocio (deliberadamente incompletas):</w:t>
      </w:r>
    </w:p>
    <w:p>
      <w:pPr>
        <w:pStyle w:val="ListBullet"/>
      </w:pPr>
      <w:r>
        <w:t>Los pasajeros buscan vuelos, reservan y pagan billetes, y consultan o cancelan sus reservas.</w:t>
      </w:r>
    </w:p>
    <w:p>
      <w:pPr>
        <w:pStyle w:val="ListBullet"/>
      </w:pPr>
      <w:r>
        <w:t xml:space="preserve">Venta </w:t>
      </w:r>
      <w:r>
        <w:rPr>
          <w:b/>
        </w:rPr>
        <w:t>directa</w:t>
      </w:r>
      <w:r>
        <w:t xml:space="preserve"> (sitio web) y a través de </w:t>
      </w:r>
      <w:r>
        <w:rPr>
          <w:b/>
        </w:rPr>
        <w:t>agencias de viajes asociadas</w:t>
      </w:r>
      <w:r>
        <w:t>.</w:t>
      </w:r>
    </w:p>
    <w:p>
      <w:pPr>
        <w:pStyle w:val="ListBullet"/>
      </w:pPr>
      <w:r>
        <w:rPr>
          <w:b/>
        </w:rPr>
        <w:t>Tarifas</w:t>
      </w:r>
      <w:r>
        <w:t xml:space="preserve"> variables según antelación de compra y tipo de asiento (economía, negocios).</w:t>
      </w:r>
    </w:p>
    <w:p>
      <w:pPr>
        <w:pStyle w:val="ListBullet"/>
      </w:pPr>
      <w:r>
        <w:t xml:space="preserve">Un vuelo puede tener </w:t>
      </w:r>
      <w:r>
        <w:rPr>
          <w:b/>
        </w:rPr>
        <w:t>escalas</w:t>
      </w:r>
      <w:r>
        <w:t xml:space="preserve">; un pasajero puede reservar un </w:t>
      </w:r>
      <w:r>
        <w:rPr>
          <w:b/>
        </w:rPr>
        <w:t>itinerario multi-tramo en una sola transacción</w:t>
      </w:r>
      <w:r>
        <w:t>.</w:t>
      </w:r>
    </w:p>
    <w:p>
      <w:pPr>
        <w:pStyle w:val="ListBullet"/>
      </w:pPr>
      <w:r>
        <w:t xml:space="preserve">La gerencia comercial quiere analizar después: </w:t>
      </w:r>
      <w:r>
        <w:rPr>
          <w:b/>
        </w:rPr>
        <w:t>ocupación por ruta</w:t>
      </w:r>
      <w:r>
        <w:t xml:space="preserve">, </w:t>
      </w:r>
      <w:r>
        <w:rPr>
          <w:b/>
        </w:rPr>
        <w:t>ingresos por tarifa</w:t>
      </w:r>
      <w:r>
        <w:t xml:space="preserve">, </w:t>
      </w:r>
      <w:r>
        <w:rPr>
          <w:b/>
        </w:rPr>
        <w:t>patrones de cancelación</w:t>
      </w:r>
      <w:r>
        <w:t>.</w:t>
      </w:r>
    </w:p>
    <w:p>
      <w:pPr>
        <w:pStyle w:val="ListBullet"/>
      </w:pPr>
      <w:r>
        <w:t xml:space="preserve">Regla dura: </w:t>
      </w:r>
      <w:r>
        <w:rPr>
          <w:i/>
        </w:rPr>
        <w:t>"el sistema no debe vender más asientos de los que tiene la aeronave"</w:t>
      </w:r>
      <w:r>
        <w:t>.</w:t>
      </w:r>
    </w:p>
    <w:p>
      <w:pPr>
        <w:pStyle w:val="ListBullet"/>
      </w:pPr>
      <w:r>
        <w:rPr>
          <w:i/>
        </w:rPr>
        <w:t>"Los picos de tráfico durante la temporada alta"</w:t>
      </w:r>
      <w:r>
        <w:t xml:space="preserve"> — sin cifras concretas.</w:t>
      </w:r>
    </w:p>
    <w:p>
      <w:pPr>
        <w:pStyle w:val="Heading2"/>
      </w:pPr>
      <w:r>
        <w:t>0.2 Supuestos declarados</w:t>
      </w:r>
    </w:p>
    <w:p>
      <w:pPr>
        <w:ind w:left="360"/>
      </w:pPr>
      <w:r>
        <w:rPr>
          <w:i/>
          <w:color w:val="555555"/>
        </w:rPr>
        <w:t>Un supuesto no declarado es una decisión arquitectónica implícita.</w:t>
      </w:r>
      <w:r>
        <w:rPr>
          <w:i/>
          <w:color w:val="555555"/>
        </w:rPr>
        <w:t xml:space="preserve"> Todos los</w:t>
      </w:r>
    </w:p>
    <w:p>
      <w:pPr>
        <w:ind w:left="360"/>
      </w:pPr>
      <w:r>
        <w:rPr>
          <w:i/>
          <w:color w:val="555555"/>
        </w:rPr>
        <w:t>supuestos siguientes son decisiones del equipo, revisables, y cada uno indica qué</w:t>
      </w:r>
    </w:p>
    <w:p>
      <w:pPr>
        <w:ind w:left="360"/>
      </w:pPr>
      <w:r>
        <w:rPr>
          <w:i/>
          <w:color w:val="555555"/>
        </w:rPr>
        <w:t>parte del diseño se vería afectada si cambiara.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Supuesto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Impacto si cambia</w:t>
            </w:r>
          </w:p>
        </w:tc>
      </w:tr>
      <w:tr>
        <w:tc>
          <w:tcPr>
            <w:tcW w:type="dxa" w:w="2160"/>
          </w:tcPr>
          <w:p>
            <w:r/>
            <w:r>
              <w:t>S1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 hay programa de viajero frecuente</w:t>
            </w:r>
            <w:r>
              <w:t xml:space="preserve"> en el MVP.</w:t>
            </w:r>
          </w:p>
        </w:tc>
        <w:tc>
          <w:tcPr>
            <w:tcW w:type="dxa" w:w="2160"/>
          </w:tcPr>
          <w:p>
            <w:r/>
            <w:r>
              <w:t>Fuera del núcleo evaluado; añade entidades (cuenta de millas, niveles) sin afectar la regla de sobreventa.</w:t>
            </w:r>
          </w:p>
        </w:tc>
        <w:tc>
          <w:tcPr>
            <w:tcW w:type="dxa" w:w="2160"/>
          </w:tcPr>
          <w:p>
            <w:r/>
            <w:r>
              <w:t xml:space="preserve">Nuevas entidades </w:t>
            </w:r>
            <w:r>
              <w:rPr>
                <w:rFonts w:ascii="Consolas" w:hAnsi="Consolas"/>
                <w:color w:val="C03030"/>
                <w:sz w:val="19"/>
              </w:rPr>
              <w:t>LoyaltyAccount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MileTransaction</w:t>
            </w:r>
            <w:r>
              <w:t>; reglas de tarifa con redención.</w:t>
            </w:r>
          </w:p>
        </w:tc>
      </w:tr>
      <w:tr>
        <w:tc>
          <w:tcPr>
            <w:tcW w:type="dxa" w:w="2160"/>
          </w:tcPr>
          <w:p>
            <w:r/>
            <w:r>
              <w:t>S2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 permiten cancelaciones.</w:t>
            </w:r>
            <w:r>
              <w:t xml:space="preserve"> El </w:t>
            </w:r>
            <w:r>
              <w:rPr>
                <w:b/>
              </w:rPr>
              <w:t>cambio de fecha</w:t>
            </w:r>
            <w:r>
              <w:t xml:space="preserve"> se modela como </w:t>
            </w:r>
            <w:r>
              <w:rPr>
                <w:i/>
              </w:rPr>
              <w:t>cancelar + volver a reservar</w:t>
            </w:r>
            <w:r>
              <w:t xml:space="preserve"> (con política de penalización configurable).</w:t>
            </w:r>
          </w:p>
        </w:tc>
        <w:tc>
          <w:tcPr>
            <w:tcW w:type="dxa" w:w="2160"/>
          </w:tcPr>
          <w:p>
            <w:r/>
            <w:r>
              <w:t>Evita lógica de reasignación de inventario entre instancias de vuelo; mantiene el flujo de reserva atómico y simple.</w:t>
            </w:r>
          </w:p>
        </w:tc>
        <w:tc>
          <w:tcPr>
            <w:tcW w:type="dxa" w:w="2160"/>
          </w:tcPr>
          <w:p>
            <w:r/>
            <w:r>
              <w:t xml:space="preserve">Nuevo caso de uso "modificar reserva" con transacción que libera un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 y toma otro atómicamente.</w:t>
            </w:r>
          </w:p>
        </w:tc>
      </w:tr>
      <w:tr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Agencias asociadas: mismo flujo de reserva</w:t>
            </w:r>
            <w:r>
              <w:t xml:space="preserve">, diferenciadas por </w:t>
            </w:r>
            <w:r>
              <w:rPr>
                <w:rFonts w:ascii="Consolas" w:hAnsi="Consolas"/>
                <w:color w:val="C03030"/>
                <w:sz w:val="19"/>
              </w:rPr>
              <w:t>channel = AGENCY</w:t>
            </w:r>
            <w:r>
              <w:t xml:space="preserve"> y con </w:t>
            </w:r>
            <w:r>
              <w:rPr>
                <w:b/>
              </w:rPr>
              <w:t>comisión</w:t>
            </w:r>
            <w:r>
              <w:t xml:space="preserve"> registrada por reserva. Sin API B2B separada en el MVP (se diseña, no se implementa).</w:t>
            </w:r>
          </w:p>
        </w:tc>
        <w:tc>
          <w:tcPr>
            <w:tcW w:type="dxa" w:w="2160"/>
          </w:tcPr>
          <w:p>
            <w:r/>
            <w:r>
              <w:t>La regla de sobreventa y el modelo de datos son idénticos; la diferencia es comercial (comisión, descuento), no transaccional.</w:t>
            </w:r>
          </w:p>
        </w:tc>
        <w:tc>
          <w:tcPr>
            <w:tcW w:type="dxa" w:w="2160"/>
          </w:tcPr>
          <w:p>
            <w:r/>
            <w:r>
              <w:t>Se añade una API B2B con su propia autenticación y contrato; el backend monolítico expone un router adicional.</w:t>
            </w:r>
          </w:p>
        </w:tc>
      </w:tr>
      <w:tr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Reserva sin pago = *hold* temporal de 15 minutos</w:t>
            </w:r>
            <w:r>
              <w:t xml:space="preserve"> sobre el inventario (estado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); si no se paga, expira y libera los asientos.</w:t>
            </w:r>
          </w:p>
        </w:tc>
        <w:tc>
          <w:tcPr>
            <w:tcW w:type="dxa" w:w="2160"/>
          </w:tcPr>
          <w:p>
            <w:r/>
            <w:r>
              <w:t>El enunciado pregunta explícitamente si se permite reservar sin pagar. El hold protege al pasajero durante el pago sin bloquear inventario indefinidamente.</w:t>
            </w:r>
          </w:p>
        </w:tc>
        <w:tc>
          <w:tcPr>
            <w:tcW w:type="dxa" w:w="2160"/>
          </w:tcPr>
          <w:p>
            <w:r/>
            <w:r>
              <w:t xml:space="preserve">Cambiar a "pago atómico" elimina el 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y el job de expiración; simplifica pero empeora UX en pagos lentos.</w:t>
            </w:r>
          </w:p>
        </w:tc>
      </w:tr>
      <w:tr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Una sola moneda (COP) y un idioma (es-CO)</w:t>
            </w:r>
            <w:r>
              <w:t xml:space="preserve"> en el MVP. El diseño contempla i18n y multi-moneda (tarifas con 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>, textos externalizados).</w:t>
            </w:r>
          </w:p>
        </w:tc>
        <w:tc>
          <w:tcPr>
            <w:tcW w:type="dxa" w:w="2160"/>
          </w:tcPr>
          <w:p>
            <w:r/>
            <w:r>
              <w:t xml:space="preserve">Reduce alcance sin comprometer el modelo (la columna 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 xml:space="preserve"> ya existe).</w:t>
            </w:r>
          </w:p>
        </w:tc>
        <w:tc>
          <w:tcPr>
            <w:tcW w:type="dxa" w:w="2160"/>
          </w:tcPr>
          <w:p>
            <w:r/>
            <w:r>
              <w:t xml:space="preserve">Tabla de tipos de cambio, </w:t>
            </w:r>
            <w:r>
              <w:rPr>
                <w:rFonts w:ascii="Consolas" w:hAnsi="Consolas"/>
                <w:color w:val="C03030"/>
                <w:sz w:val="19"/>
              </w:rPr>
              <w:t>Fare</w:t>
            </w:r>
            <w:r>
              <w:t xml:space="preserve"> por moneda, frontend con catálogo de idiomas.</w:t>
            </w:r>
          </w:p>
        </w:tc>
      </w:tr>
      <w:tr>
        <w:tc>
          <w:tcPr>
            <w:tcW w:type="dxa" w:w="2160"/>
          </w:tcPr>
          <w:p>
            <w:r/>
            <w:r>
              <w:t>S6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Objetivo de disponibilidad: 99.9% mensual</w:t>
            </w:r>
            <w:r>
              <w:t xml:space="preserve"> (≤ ~43 min de caída/mes) como traducción de </w:t>
            </w:r>
            <w:r>
              <w:rPr>
                <w:i/>
              </w:rPr>
              <w:t>"no puede caerse en temporada alta"</w:t>
            </w:r>
            <w:r>
              <w:t>. MVP en single-AZ; el documento declara el trade-off de costo hacia Multi-AZ.</w:t>
            </w:r>
          </w:p>
        </w:tc>
        <w:tc>
          <w:tcPr>
            <w:tcW w:type="dxa" w:w="2160"/>
          </w:tcPr>
          <w:p>
            <w:r/>
            <w:r>
              <w:t>Número verificable y defendible; Multi-AZ duplica el costo de RDS.</w:t>
            </w:r>
          </w:p>
        </w:tc>
        <w:tc>
          <w:tcPr>
            <w:tcW w:type="dxa" w:w="2160"/>
          </w:tcPr>
          <w:p>
            <w:r/>
            <w:r>
              <w:t>Multi-AZ en ambas RDS, réplicas de lectura para búsqueda, mayor costo (ver 5.7).</w:t>
            </w:r>
          </w:p>
        </w:tc>
      </w:tr>
      <w:tr>
        <w:tc>
          <w:tcPr>
            <w:tcW w:type="dxa" w:w="2160"/>
          </w:tcPr>
          <w:p>
            <w:r/>
            <w:r>
              <w:t>S7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Asignación de asiento nominal ocurre en el check-in</w:t>
            </w:r>
            <w:r>
              <w:t xml:space="preserve">, no en la compra. En la compra solo se descuenta un </w:t>
            </w:r>
            <w:r>
              <w:rPr>
                <w:b/>
              </w:rPr>
              <w:t>contador de inventario por cabina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Simplifica el bloqueo de concurrencia (un contador por cabina, no N filas de asiento); refleja la práctica real de aerolíneas regionales.</w:t>
            </w:r>
          </w:p>
        </w:tc>
        <w:tc>
          <w:tcPr>
            <w:tcW w:type="dxa" w:w="2160"/>
          </w:tcPr>
          <w:p>
            <w:r/>
            <w:r>
              <w:t>El inventario pasa a ser por asiento (</w:t>
            </w:r>
            <w:r>
              <w:rPr>
                <w:rFonts w:ascii="Consolas" w:hAnsi="Consolas"/>
                <w:color w:val="C03030"/>
                <w:sz w:val="19"/>
              </w:rPr>
              <w:t>Seat</w:t>
            </w:r>
            <w:r>
              <w:t xml:space="preserve"> con estado); el lock afecta filas individuales; posible selección de asiento de pago.</w:t>
            </w:r>
          </w:p>
        </w:tc>
      </w:tr>
      <w:tr>
        <w:tc>
          <w:tcPr>
            <w:tcW w:type="dxa" w:w="2160"/>
          </w:tcPr>
          <w:p>
            <w:r/>
            <w:r>
              <w:t>S8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Equipaje fuera de alcance</w:t>
            </w:r>
            <w:r>
              <w:t xml:space="preserve"> en el MVP (se puede añadir como </w:t>
            </w:r>
            <w:r>
              <w:rPr>
                <w:rFonts w:ascii="Consolas" w:hAnsi="Consolas"/>
                <w:color w:val="C03030"/>
                <w:sz w:val="19"/>
              </w:rPr>
              <w:t>AncillaryService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>No afecta la reserva ni la sobreventa.</w:t>
            </w:r>
          </w:p>
        </w:tc>
        <w:tc>
          <w:tcPr>
            <w:tcW w:type="dxa" w:w="2160"/>
          </w:tcPr>
          <w:p>
            <w:r/>
            <w:r>
              <w:t>Nueva entidad de servicios adicionales y su cobro.</w:t>
            </w:r>
          </w:p>
        </w:tc>
      </w:tr>
      <w:tr>
        <w:tc>
          <w:tcPr>
            <w:tcW w:type="dxa" w:w="2160"/>
          </w:tcPr>
          <w:p>
            <w:r/>
            <w:r>
              <w:t>S9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Número de rutas: se asume del orden de 10–30 rutas</w:t>
            </w:r>
            <w:r>
              <w:t xml:space="preserve"> y crecimiento de +20/año (del enunciado). Volumen de reservas moderado (aerolínea regional).</w:t>
            </w:r>
          </w:p>
        </w:tc>
        <w:tc>
          <w:tcPr>
            <w:tcW w:type="dxa" w:w="2160"/>
          </w:tcPr>
          <w:p>
            <w:r/>
            <w:r>
              <w:t xml:space="preserve">Base para el dimensionamiento (instancias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) y la proyección de costos y del escenario ×10 en 5.7.</w:t>
            </w:r>
          </w:p>
        </w:tc>
        <w:tc>
          <w:tcPr>
            <w:tcW w:type="dxa" w:w="2160"/>
          </w:tcPr>
          <w:p>
            <w:r/>
            <w:r>
              <w:t xml:space="preserve">Re-dimensionar instancias, particionar </w:t>
            </w:r>
            <w:r>
              <w:rPr>
                <w:rFonts w:ascii="Consolas" w:hAnsi="Consolas"/>
                <w:color w:val="C03030"/>
                <w:sz w:val="19"/>
              </w:rPr>
              <w:t>flight_instance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reservation</w:t>
            </w:r>
            <w:r>
              <w:t xml:space="preserve"> por fecha, revisar el cuello de botella del lock.</w:t>
            </w:r>
          </w:p>
        </w:tc>
      </w:tr>
      <w:tr>
        <w:tc>
          <w:tcPr>
            <w:tcW w:type="dxa" w:w="2160"/>
          </w:tcPr>
          <w:p>
            <w:r/>
            <w:r>
              <w:t>S10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Pago delegado a un proveedor externo</w:t>
            </w:r>
            <w:r>
              <w:t xml:space="preserve"> (pasarela). El sistema </w:t>
            </w:r>
            <w:r>
              <w:rPr>
                <w:b/>
              </w:rPr>
              <w:t>no almacena datos de tarjeta</w:t>
            </w:r>
            <w:r>
              <w:t xml:space="preserve">; guarda solo un token/referencia y el estado del pago. En el MVP el proveedor es un </w:t>
            </w:r>
            <w:r>
              <w:rPr>
                <w:i/>
              </w:rPr>
              <w:t>stub</w:t>
            </w:r>
            <w:r>
              <w:t xml:space="preserve"> simulado.</w:t>
            </w:r>
          </w:p>
        </w:tc>
        <w:tc>
          <w:tcPr>
            <w:tcW w:type="dxa" w:w="2160"/>
          </w:tcPr>
          <w:p>
            <w:r/>
            <w:r>
              <w:t>Saca el alcance PCI-DSS del sistema; el diseño de pagos real queda documentado.</w:t>
            </w:r>
          </w:p>
        </w:tc>
        <w:tc>
          <w:tcPr>
            <w:tcW w:type="dxa" w:w="2160"/>
          </w:tcPr>
          <w:p>
            <w:r/>
            <w:r>
              <w:t>Integración real con pasarela (webhooks de confirmación, conciliación, reintentos).</w:t>
            </w:r>
          </w:p>
        </w:tc>
      </w:tr>
    </w:tbl>
    <w:p/>
    <w:p>
      <w:pPr>
        <w:pStyle w:val="Heading2"/>
      </w:pPr>
      <w:r>
        <w:t>0.3 Actores del sistema</w:t>
      </w:r>
    </w:p>
    <w:p>
      <w:r>
        <w:t xml:space="preserve">Todos operan sobre </w:t>
      </w:r>
      <w:r>
        <w:rPr>
          <w:b/>
        </w:rPr>
        <w:t>el mismo backend</w:t>
      </w:r>
      <w:r>
        <w:t xml:space="preserve"> (un monolito modular), con **interfaces</w:t>
      </w:r>
    </w:p>
    <w:p>
      <w:r>
        <w:t>distintas** según el rol.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Interfaz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Casos de uso principales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Pasajero</w:t>
            </w:r>
          </w:p>
        </w:tc>
        <w:tc>
          <w:tcPr>
            <w:tcW w:type="dxa" w:w="2160"/>
          </w:tcPr>
          <w:p>
            <w:r/>
            <w:r>
              <w:t>Cliente final que compra en el sitio web.</w:t>
            </w:r>
          </w:p>
        </w:tc>
        <w:tc>
          <w:tcPr>
            <w:tcW w:type="dxa" w:w="2160"/>
          </w:tcPr>
          <w:p>
            <w:r/>
            <w:r>
              <w:t>SPA pública</w:t>
            </w:r>
          </w:p>
        </w:tc>
        <w:tc>
          <w:tcPr>
            <w:tcW w:type="dxa" w:w="2160"/>
          </w:tcPr>
          <w:p>
            <w:r/>
            <w:r>
              <w:t>Buscar vuelos, reservar (incl. multi-tramo), pagar, consultar, cancelar.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Agente de agencia asociada</w:t>
            </w:r>
          </w:p>
        </w:tc>
        <w:tc>
          <w:tcPr>
            <w:tcW w:type="dxa" w:w="2160"/>
          </w:tcPr>
          <w:p>
            <w:r/>
            <w:r>
              <w:t>Empleado de una agencia de viajes que reserva a nombre de un pasajero.</w:t>
            </w:r>
          </w:p>
        </w:tc>
        <w:tc>
          <w:tcPr>
            <w:tcW w:type="dxa" w:w="2160"/>
          </w:tcPr>
          <w:p>
            <w:r/>
            <w:r>
              <w:t>SPA (vista de agente) / futura API B2B</w:t>
            </w:r>
          </w:p>
        </w:tc>
        <w:tc>
          <w:tcPr>
            <w:tcW w:type="dxa" w:w="2160"/>
          </w:tcPr>
          <w:p>
            <w:r/>
            <w:r>
              <w:t>Mismo flujo de reserva + registro de comisión y datos de la agencia.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Personal de aeropuerto</w:t>
            </w:r>
          </w:p>
        </w:tc>
        <w:tc>
          <w:tcPr>
            <w:tcW w:type="dxa" w:w="2160"/>
          </w:tcPr>
          <w:p>
            <w:r/>
            <w:r>
              <w:t>Realiza el check-in y la asignación de asiento.</w:t>
            </w:r>
          </w:p>
        </w:tc>
        <w:tc>
          <w:tcPr>
            <w:tcW w:type="dxa" w:w="2160"/>
          </w:tcPr>
          <w:p>
            <w:r/>
            <w:r>
              <w:t>Interfaz interna</w:t>
            </w:r>
          </w:p>
        </w:tc>
        <w:tc>
          <w:tcPr>
            <w:tcW w:type="dxa" w:w="2160"/>
          </w:tcPr>
          <w:p>
            <w:r/>
            <w:r>
              <w:t>Consultar reserva, asignar asiento (</w:t>
            </w:r>
            <w:r>
              <w:rPr>
                <w:rFonts w:ascii="Consolas" w:hAnsi="Consolas"/>
                <w:color w:val="C03030"/>
                <w:sz w:val="19"/>
              </w:rPr>
              <w:t>SeatAssignment</w:t>
            </w:r>
            <w:r>
              <w:t>), emitir tarjeta de embarque.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Administrador comercial</w:t>
            </w:r>
          </w:p>
        </w:tc>
        <w:tc>
          <w:tcPr>
            <w:tcW w:type="dxa" w:w="2160"/>
          </w:tcPr>
          <w:p>
            <w:r/>
            <w:r>
              <w:t>Gestiona el catálogo y consulta reportes.</w:t>
            </w:r>
          </w:p>
        </w:tc>
        <w:tc>
          <w:tcPr>
            <w:tcW w:type="dxa" w:w="2160"/>
          </w:tcPr>
          <w:p>
            <w:r/>
            <w:r>
              <w:t>Interfaz de administración</w:t>
            </w:r>
          </w:p>
        </w:tc>
        <w:tc>
          <w:tcPr>
            <w:tcW w:type="dxa" w:w="2160"/>
          </w:tcPr>
          <w:p>
            <w:r/>
            <w:r>
              <w:t>Alta/baja de rutas, vuelos programados, tarifas; consulta de reportes (ocupación, ingresos, cancelaciones) servidos desde la BD analítica.</w:t>
            </w:r>
          </w:p>
        </w:tc>
      </w:tr>
    </w:tbl>
    <w:p/>
    <w:p>
      <w:pPr>
        <w:pStyle w:val="Heading2"/>
      </w:pPr>
      <w:r>
        <w:t>0.4 Trazabilidad</w:t>
      </w:r>
    </w:p>
    <w:p>
      <w:r>
        <w:t>Cada requisito de este documento y de los siguientes lleva un identificador</w:t>
      </w:r>
    </w:p>
    <w:p>
      <w:r>
        <w:t>(</w:t>
      </w:r>
      <w:r>
        <w:rPr>
          <w:rFonts w:ascii="Consolas" w:hAnsi="Consolas"/>
          <w:color w:val="C03030"/>
          <w:sz w:val="19"/>
        </w:rPr>
        <w:t>FR-xx</w:t>
      </w:r>
      <w:r>
        <w:t xml:space="preserve">, </w:t>
      </w:r>
      <w:r>
        <w:rPr>
          <w:rFonts w:ascii="Consolas" w:hAnsi="Consolas"/>
          <w:color w:val="C03030"/>
          <w:sz w:val="19"/>
        </w:rPr>
        <w:t>NFR-xx</w:t>
      </w:r>
      <w:r>
        <w:t xml:space="preserve">, entidad </w:t>
      </w:r>
      <w:r>
        <w:rPr>
          <w:rFonts w:ascii="Consolas" w:hAnsi="Consolas"/>
          <w:color w:val="C03030"/>
          <w:sz w:val="19"/>
        </w:rPr>
        <w:t>E-xx</w:t>
      </w:r>
      <w:r>
        <w:t>). Las decisiones de arquitectura (5.4, 5.5) y de</w:t>
      </w:r>
    </w:p>
    <w:p>
      <w:r>
        <w:t xml:space="preserve">implementación (5.6, 5.7) </w:t>
      </w:r>
      <w:r>
        <w:rPr>
          <w:b/>
        </w:rPr>
        <w:t>citan explícitamente</w:t>
      </w:r>
      <w:r>
        <w:t xml:space="preserve"> el identificador del requisito</w:t>
      </w:r>
    </w:p>
    <w:p>
      <w:r>
        <w:t>que las origina, según exige la rúbrica de "Claridad y trazabilidad".</w:t>
      </w:r>
    </w:p>
    <w:p>
      <w:r>
        <w:br w:type="page"/>
      </w:r>
    </w:p>
    <w:p>
      <w:pPr>
        <w:pStyle w:val="Heading1"/>
      </w:pPr>
      <w:r>
        <w:t>5.1 Requisitos funcionales (FR)</w:t>
      </w:r>
    </w:p>
    <w:p>
      <w:pPr>
        <w:ind w:left="360"/>
      </w:pPr>
      <w:r>
        <w:rPr>
          <w:i/>
          <w:color w:val="555555"/>
        </w:rPr>
        <w:t xml:space="preserve">Formato: </w:t>
      </w:r>
      <w:r>
        <w:rPr>
          <w:rFonts w:ascii="Consolas" w:hAnsi="Consolas"/>
          <w:i/>
          <w:color w:val="555555"/>
          <w:sz w:val="19"/>
        </w:rPr>
        <w:t>ID | Descripción | Actor involucrado | Prioridad</w:t>
      </w:r>
      <w:r>
        <w:rPr>
          <w:i/>
          <w:color w:val="555555"/>
        </w:rPr>
        <w:t>.</w:t>
      </w:r>
    </w:p>
    <w:p>
      <w:pPr>
        <w:ind w:left="360"/>
      </w:pPr>
      <w:r>
        <w:rPr>
          <w:i/>
          <w:color w:val="555555"/>
        </w:rPr>
        <w:t xml:space="preserve">Prioridad: </w:t>
      </w:r>
      <w:r>
        <w:rPr>
          <w:b/>
          <w:i/>
          <w:color w:val="555555"/>
        </w:rPr>
        <w:t>Alta</w:t>
      </w:r>
      <w:r>
        <w:rPr>
          <w:i/>
          <w:color w:val="555555"/>
        </w:rPr>
        <w:t xml:space="preserve"> (MVP, imprescindible) · </w:t>
      </w:r>
      <w:r>
        <w:rPr>
          <w:b/>
          <w:i/>
          <w:color w:val="555555"/>
        </w:rPr>
        <w:t>Media</w:t>
      </w:r>
      <w:r>
        <w:rPr>
          <w:i/>
          <w:color w:val="555555"/>
        </w:rPr>
        <w:t xml:space="preserve"> (deseable en la entrega) · </w:t>
      </w:r>
      <w:r>
        <w:rPr>
          <w:b/>
          <w:i/>
          <w:color w:val="555555"/>
        </w:rPr>
        <w:t>Baja</w:t>
      </w:r>
      <w:r>
        <w:rPr>
          <w:i/>
          <w:color w:val="555555"/>
        </w:rPr>
        <w:t xml:space="preserve"> (diseñado, no implementado en el MVP).</w:t>
      </w:r>
    </w:p>
    <w:p>
      <w:pPr>
        <w:ind w:left="360"/>
      </w:pPr>
      <w:r>
        <w:rPr>
          <w:i/>
          <w:color w:val="555555"/>
        </w:rPr>
        <w:t xml:space="preserve">Referencias: los actores están definidos en 00-contexto-supuestos.md §0.3. Los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también.</w:t>
      </w:r>
    </w:p>
    <w:p>
      <w:pPr>
        <w:pStyle w:val="Heading2"/>
      </w:pPr>
      <w:r>
        <w:t>5.1.1 Decisiones sobre las preguntas guía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Pregunta guía del enunciado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 del equipo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 relacionados</w:t>
            </w:r>
          </w:p>
        </w:tc>
      </w:tr>
      <w:tr>
        <w:tc>
          <w:tcPr>
            <w:tcW w:type="dxa" w:w="2880"/>
          </w:tcPr>
          <w:p>
            <w:r/>
            <w:r>
              <w:t>¿Quiénes son los actores? ¿Mismo sistema o interfaces distintas?</w:t>
            </w:r>
          </w:p>
        </w:tc>
        <w:tc>
          <w:tcPr>
            <w:tcW w:type="dxa" w:w="2880"/>
          </w:tcPr>
          <w:p>
            <w:r/>
            <w:r>
              <w:t xml:space="preserve">4 actores (Pasajero, Agente de agencia, Personal de aeropuerto, Administrador) sobre </w:t>
            </w:r>
            <w:r>
              <w:rPr>
                <w:b/>
              </w:rPr>
              <w:t>un mismo backend monolítico</w:t>
            </w:r>
            <w:r>
              <w:t xml:space="preserve"> con </w:t>
            </w:r>
            <w:r>
              <w:rPr>
                <w:b/>
              </w:rPr>
              <w:t>interfaces distintas</w:t>
            </w:r>
            <w:r>
              <w:t xml:space="preserve"> por rol.</w:t>
            </w:r>
          </w:p>
        </w:tc>
        <w:tc>
          <w:tcPr>
            <w:tcW w:type="dxa" w:w="2880"/>
          </w:tcPr>
          <w:p>
            <w:r/>
            <w:r>
              <w:t>Todos</w:t>
            </w:r>
          </w:p>
        </w:tc>
      </w:tr>
      <w:tr>
        <w:tc>
          <w:tcPr>
            <w:tcW w:type="dxa" w:w="2880"/>
          </w:tcPr>
          <w:p>
            <w:r/>
            <w:r>
              <w:t>¿Reserva multi-tramo = una reserva con varios vuelos, o varias reservas encadenadas?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Una sola `Reservation`</w:t>
            </w:r>
            <w:r>
              <w:t xml:space="preserve"> que contiene un </w:t>
            </w:r>
            <w:r>
              <w:rPr>
                <w:b/>
              </w:rPr>
              <w:t>`Itinerary`</w:t>
            </w:r>
            <w:r>
              <w:t xml:space="preserve"> con varios </w:t>
            </w:r>
            <w:r>
              <w:rPr>
                <w:b/>
              </w:rPr>
              <w:t>segmentos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ItinerarySegment</w:t>
            </w:r>
            <w:r>
              <w:t xml:space="preserve">), cada uno ligado a una instancia de vuelo. La creación es </w:t>
            </w:r>
            <w:r>
              <w:rPr>
                <w:b/>
              </w:rPr>
              <w:t>atómica</w:t>
            </w:r>
            <w:r>
              <w:t>: o se confirman todos los segmentos o ninguno.</w:t>
            </w:r>
          </w:p>
        </w:tc>
        <w:tc>
          <w:tcPr>
            <w:tcW w:type="dxa" w:w="2880"/>
          </w:tcPr>
          <w:p>
            <w:r/>
            <w:r>
              <w:t>FR-04, FR-05</w:t>
            </w:r>
          </w:p>
        </w:tc>
      </w:tr>
      <w:tr>
        <w:tc>
          <w:tcPr>
            <w:tcW w:type="dxa" w:w="2880"/>
          </w:tcPr>
          <w:p>
            <w:r/>
            <w:r>
              <w:t>¿Se permite reservar sin pagar (hold), o el pago es atómico?</w:t>
            </w:r>
          </w:p>
        </w:tc>
        <w:tc>
          <w:tcPr>
            <w:tcW w:type="dxa" w:w="2880"/>
          </w:tcPr>
          <w:p>
            <w:r/>
            <w:r>
              <w:t xml:space="preserve">Se permite </w:t>
            </w:r>
            <w:r>
              <w:rPr>
                <w:b/>
              </w:rPr>
              <w:t>hold temporal de 15 min</w:t>
            </w:r>
            <w:r>
              <w:t xml:space="preserve"> (estado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), luego expira y libera inventario (S4). El pago confirma la reserva (</w:t>
            </w:r>
            <w:r>
              <w:rPr>
                <w:rFonts w:ascii="Consolas" w:hAnsi="Consolas"/>
                <w:color w:val="C03030"/>
                <w:sz w:val="19"/>
              </w:rPr>
              <w:t>CONFIRMED</w:t>
            </w:r>
            <w:r>
              <w:t>).</w:t>
            </w:r>
          </w:p>
        </w:tc>
        <w:tc>
          <w:tcPr>
            <w:tcW w:type="dxa" w:w="2880"/>
          </w:tcPr>
          <w:p>
            <w:r/>
            <w:r>
              <w:t>FR-06, FR-07, FR-08</w:t>
            </w:r>
          </w:p>
        </w:tc>
      </w:tr>
      <w:tr>
        <w:tc>
          <w:tcPr>
            <w:tcW w:type="dxa" w:w="2880"/>
          </w:tcPr>
          <w:p>
            <w:r/>
            <w:r>
              <w:t>¿Qué pasa si el pasajero cancela o cambia de fecha?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Cancelar</w:t>
            </w:r>
            <w:r>
              <w:t xml:space="preserve">: libera inventario y registra evento + política de reembolso. </w:t>
            </w:r>
            <w:r>
              <w:rPr>
                <w:b/>
              </w:rPr>
              <w:t>Cambio de fecha</w:t>
            </w:r>
            <w:r>
              <w:t xml:space="preserve"> = cancelar + reservar de nuevo, con penalización configurable (S2).</w:t>
            </w:r>
          </w:p>
        </w:tc>
        <w:tc>
          <w:tcPr>
            <w:tcW w:type="dxa" w:w="2880"/>
          </w:tcPr>
          <w:p>
            <w:r/>
            <w:r>
              <w:t>FR-09, FR-10</w:t>
            </w:r>
          </w:p>
        </w:tc>
      </w:tr>
      <w:tr>
        <w:tc>
          <w:tcPr>
            <w:tcW w:type="dxa" w:w="2880"/>
          </w:tcPr>
          <w:p>
            <w:r/>
            <w:r>
              <w:t>¿Las agencias tienen flujo distinto (descuento, comisión) o el mismo?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Mismo flujo de reserva</w:t>
            </w:r>
            <w:r>
              <w:t xml:space="preserve">; se marca </w:t>
            </w:r>
            <w:r>
              <w:rPr>
                <w:rFonts w:ascii="Consolas" w:hAnsi="Consolas"/>
                <w:color w:val="C03030"/>
                <w:sz w:val="19"/>
              </w:rPr>
              <w:t>channel = AGENCY</w:t>
            </w:r>
            <w:r>
              <w:t>, se aplica descuento/comisión configurable y se registra la agencia (S3). Sin API B2B separada en el MVP.</w:t>
            </w:r>
          </w:p>
        </w:tc>
        <w:tc>
          <w:tcPr>
            <w:tcW w:type="dxa" w:w="2880"/>
          </w:tcPr>
          <w:p>
            <w:r/>
            <w:r>
              <w:t>FR-04, FR-11</w:t>
            </w:r>
          </w:p>
        </w:tc>
      </w:tr>
    </w:tbl>
    <w:p/>
    <w:p>
      <w:pPr>
        <w:pStyle w:val="Heading2"/>
      </w:pPr>
      <w:r>
        <w:t>5.1.2 Tabla de requisitos funcionales</w:t>
      </w:r>
    </w:p>
    <w:p>
      <w:pPr>
        <w:pStyle w:val="Heading3"/>
      </w:pPr>
      <w:r>
        <w:t>Búsqueda y catálogo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FR-01</w:t>
            </w:r>
          </w:p>
        </w:tc>
        <w:tc>
          <w:tcPr>
            <w:tcW w:type="dxa" w:w="2160"/>
          </w:tcPr>
          <w:p>
            <w:r/>
            <w:r>
              <w:t xml:space="preserve">El sistema permite buscar vuelos </w:t>
            </w:r>
            <w:r>
              <w:rPr>
                <w:b/>
              </w:rPr>
              <w:t>directos</w:t>
            </w:r>
            <w:r>
              <w:t xml:space="preserve"> por origen, destino, fecha y número de pasajeros, mostrando horario, aeronave y tarifas disponibles por cabina.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FR-02</w:t>
            </w:r>
          </w:p>
        </w:tc>
        <w:tc>
          <w:tcPr>
            <w:tcW w:type="dxa" w:w="2160"/>
          </w:tcPr>
          <w:p>
            <w:r/>
            <w:r>
              <w:t xml:space="preserve">El sistema permite buscar itinerarios </w:t>
            </w:r>
            <w:r>
              <w:rPr>
                <w:b/>
              </w:rPr>
              <w:t>con escalas</w:t>
            </w:r>
            <w:r>
              <w:t xml:space="preserve"> (al menos 1 conexión), combinando instancias de vuelo cuyo tiempo de conexión sea válido (mínimo configurable).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FR-03</w:t>
            </w:r>
          </w:p>
        </w:tc>
        <w:tc>
          <w:tcPr>
            <w:tcW w:type="dxa" w:w="2160"/>
          </w:tcPr>
          <w:p>
            <w:r/>
            <w:r>
              <w:t xml:space="preserve">El sistema muestra, para cada resultado, el </w:t>
            </w:r>
            <w:r>
              <w:rPr>
                <w:b/>
              </w:rPr>
              <w:t>desglose de tarifa</w:t>
            </w:r>
            <w:r>
              <w:t xml:space="preserve"> aplicable según la antelación de compra y la cabina (economía / negocios), y el precio total del itinerario.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3"/>
      </w:pPr>
      <w:r>
        <w:t>Reserva y pago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FR-04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crear una reserva</w:t>
            </w:r>
            <w:r>
              <w:t xml:space="preserve"> para uno o varios pasajeros sobre un itinerario de </w:t>
            </w:r>
            <w:r>
              <w:rPr>
                <w:b/>
              </w:rPr>
              <w:t>uno o varios segmentos</w:t>
            </w:r>
            <w:r>
              <w:t xml:space="preserve">, en </w:t>
            </w:r>
            <w:r>
              <w:rPr>
                <w:b/>
              </w:rPr>
              <w:t>una sola transacción atómica</w:t>
            </w:r>
            <w:r>
              <w:t>: si algún segmento no tiene inventario suficiente, no se crea ninguna parte de la reserva.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FR-05</w:t>
            </w:r>
          </w:p>
        </w:tc>
        <w:tc>
          <w:tcPr>
            <w:tcW w:type="dxa" w:w="2160"/>
          </w:tcPr>
          <w:p>
            <w:r/>
            <w:r>
              <w:t xml:space="preserve">Al crear la reserva, el sistema </w:t>
            </w:r>
            <w:r>
              <w:rPr>
                <w:b/>
              </w:rPr>
              <w:t>descuenta el inventario</w:t>
            </w:r>
            <w:r>
              <w:t xml:space="preserve"> de asientos de cada segmento (contador por cabina, S7) garantizando que </w:t>
            </w:r>
            <w:r>
              <w:rPr>
                <w:b/>
              </w:rPr>
              <w:t>nunca se vendan más asientos de los que tiene la aeronave</w:t>
            </w:r>
            <w:r>
              <w:t>, incluso ante solicitudes simultáneas.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FR-06</w:t>
            </w:r>
          </w:p>
        </w:tc>
        <w:tc>
          <w:tcPr>
            <w:tcW w:type="dxa" w:w="2160"/>
          </w:tcPr>
          <w:p>
            <w:r/>
            <w:r>
              <w:t xml:space="preserve">El sistema permite crear la reserva en estado </w:t>
            </w:r>
            <w:r>
              <w:rPr>
                <w:b/>
              </w:rPr>
              <w:t>`HELD`</w:t>
            </w:r>
            <w:r>
              <w:t xml:space="preserve"> (hold temporal de 15 min) sin pago inmediato; el inventario queda retenido durante ese tiempo.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FR-07</w:t>
            </w:r>
          </w:p>
        </w:tc>
        <w:tc>
          <w:tcPr>
            <w:tcW w:type="dxa" w:w="2160"/>
          </w:tcPr>
          <w:p>
            <w:r/>
            <w:r>
              <w:t xml:space="preserve">Si una reserva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no se paga antes de expirar, el sistema </w:t>
            </w:r>
            <w:r>
              <w:rPr>
                <w:b/>
              </w:rPr>
              <w:t>libera automáticamente</w:t>
            </w:r>
            <w:r>
              <w:t xml:space="preserve"> el inventario retenido y marca la reserva como </w:t>
            </w:r>
            <w:r>
              <w:rPr>
                <w:rFonts w:ascii="Consolas" w:hAnsi="Consolas"/>
                <w:color w:val="C03030"/>
                <w:sz w:val="19"/>
              </w:rPr>
              <w:t>EXPIRED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Sistema (job)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FR-08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pagar</w:t>
            </w:r>
            <w:r>
              <w:t xml:space="preserve"> una reserva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a través de una pasarela externa; al confirmarse el pago la reserva pasa a </w:t>
            </w:r>
            <w:r>
              <w:rPr>
                <w:b/>
              </w:rPr>
              <w:t>`CONFIRMED`</w:t>
            </w:r>
            <w:r>
              <w:t xml:space="preserve"> y se emiten los billetes (</w:t>
            </w:r>
            <w:r>
              <w:rPr>
                <w:rFonts w:ascii="Consolas" w:hAnsi="Consolas"/>
                <w:color w:val="C03030"/>
                <w:sz w:val="19"/>
              </w:rPr>
              <w:t>Ticket</w:t>
            </w:r>
            <w:r>
              <w:t>) por pasajero y segmento.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FR-09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cancelar</w:t>
            </w:r>
            <w:r>
              <w:t xml:space="preserve"> una reserva </w:t>
            </w:r>
            <w:r>
              <w:rPr>
                <w:rFonts w:ascii="Consolas" w:hAnsi="Consolas"/>
                <w:color w:val="C03030"/>
                <w:sz w:val="19"/>
              </w:rPr>
              <w:t>CONFIRMED</w:t>
            </w:r>
            <w:r>
              <w:t xml:space="preserve"> 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: libera el inventario, registra el evento y calcula el reembolso según la política vigente.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FR-10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cambiar la fecha</w:t>
            </w:r>
            <w:r>
              <w:t xml:space="preserve"> de un itinerario ya confirmado como una operación de </w:t>
            </w:r>
            <w:r>
              <w:rPr>
                <w:i/>
              </w:rPr>
              <w:t>cancelar + reservar</w:t>
            </w:r>
            <w:r>
              <w:t xml:space="preserve"> atómica, aplicando la penalización configurada.</w:t>
            </w:r>
          </w:p>
        </w:tc>
        <w:tc>
          <w:tcPr>
            <w:tcW w:type="dxa" w:w="2160"/>
          </w:tcPr>
          <w:p>
            <w:r/>
            <w:r>
              <w:t>Pasajero, Agente de agencia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>
        <w:t>Consulta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FR-12</w:t>
            </w:r>
          </w:p>
        </w:tc>
        <w:tc>
          <w:tcPr>
            <w:tcW w:type="dxa" w:w="2160"/>
          </w:tcPr>
          <w:p>
            <w:r/>
            <w:r>
              <w:t xml:space="preserve">El sistema permite </w:t>
            </w:r>
            <w:r>
              <w:rPr>
                <w:b/>
              </w:rPr>
              <w:t>consultar una reserva</w:t>
            </w:r>
            <w:r>
              <w:t xml:space="preserve"> por su código, devolviendo estado, pasajeros, segmentos, tarifas, pagos e historial de cambios.</w:t>
            </w:r>
          </w:p>
        </w:tc>
        <w:tc>
          <w:tcPr>
            <w:tcW w:type="dxa" w:w="2160"/>
          </w:tcPr>
          <w:p>
            <w:r/>
            <w:r>
              <w:t>Pasajero, Agente de agencia, Personal de aeropuerto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FR-13</w:t>
            </w:r>
          </w:p>
        </w:tc>
        <w:tc>
          <w:tcPr>
            <w:tcW w:type="dxa" w:w="2160"/>
          </w:tcPr>
          <w:p>
            <w:r/>
            <w:r>
              <w:t xml:space="preserve">El sistema mantiene un </w:t>
            </w:r>
            <w:r>
              <w:rPr>
                <w:b/>
              </w:rPr>
              <w:t>historial append-only</w:t>
            </w:r>
            <w:r>
              <w:t xml:space="preserve"> de todos los cambios de estado de una reserva (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>) para auditoría.</w:t>
            </w:r>
          </w:p>
        </w:tc>
        <w:tc>
          <w:tcPr>
            <w:tcW w:type="dxa" w:w="2160"/>
          </w:tcPr>
          <w:p>
            <w:r/>
            <w:r>
              <w:t>Sistema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3"/>
      </w:pPr>
      <w:r>
        <w:t>Canal de agencias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FR-11</w:t>
            </w:r>
          </w:p>
        </w:tc>
        <w:tc>
          <w:tcPr>
            <w:tcW w:type="dxa" w:w="2160"/>
          </w:tcPr>
          <w:p>
            <w:r/>
            <w:r>
              <w:t xml:space="preserve">El sistema registra, para cada reserva hecha por una agencia, la </w:t>
            </w:r>
            <w:r>
              <w:rPr>
                <w:b/>
              </w:rPr>
              <w:t>agencia</w:t>
            </w:r>
            <w:r>
              <w:t xml:space="preserve">, el </w:t>
            </w:r>
            <w:r>
              <w:rPr>
                <w:b/>
              </w:rPr>
              <w:t>descuento</w:t>
            </w:r>
            <w:r>
              <w:t xml:space="preserve"> aplicado y la </w:t>
            </w:r>
            <w:r>
              <w:rPr>
                <w:b/>
              </w:rPr>
              <w:t>comisión</w:t>
            </w:r>
            <w:r>
              <w:t xml:space="preserve"> devengada, sin alterar la regla de inventario.</w:t>
            </w:r>
          </w:p>
        </w:tc>
        <w:tc>
          <w:tcPr>
            <w:tcW w:type="dxa" w:w="2160"/>
          </w:tcPr>
          <w:p>
            <w:r/>
            <w:r>
              <w:t>Agente de agencia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>
        <w:t>Check-in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FR-14</w:t>
            </w:r>
          </w:p>
        </w:tc>
        <w:tc>
          <w:tcPr>
            <w:tcW w:type="dxa" w:w="2160"/>
          </w:tcPr>
          <w:p>
            <w:r/>
            <w:r>
              <w:t xml:space="preserve">El sistema permite, en el </w:t>
            </w:r>
            <w:r>
              <w:rPr>
                <w:b/>
              </w:rPr>
              <w:t>check-in</w:t>
            </w:r>
            <w:r>
              <w:t>, asignar un asiento nominal (</w:t>
            </w:r>
            <w:r>
              <w:rPr>
                <w:rFonts w:ascii="Consolas" w:hAnsi="Consolas"/>
                <w:color w:val="C03030"/>
                <w:sz w:val="19"/>
              </w:rPr>
              <w:t>SeatAssignment</w:t>
            </w:r>
            <w:r>
              <w:t>) a un pasajero sobre un segmento confirmado, dentro de la cabina comprada.</w:t>
            </w:r>
          </w:p>
        </w:tc>
        <w:tc>
          <w:tcPr>
            <w:tcW w:type="dxa" w:w="2160"/>
          </w:tcPr>
          <w:p>
            <w:r/>
            <w:r>
              <w:t>Personal de aeropuerto</w:t>
            </w:r>
          </w:p>
        </w:tc>
        <w:tc>
          <w:tcPr>
            <w:tcW w:type="dxa" w:w="2160"/>
          </w:tcPr>
          <w:p>
            <w:r/>
            <w:r>
              <w:t>Baja</w:t>
            </w:r>
          </w:p>
        </w:tc>
      </w:tr>
    </w:tbl>
    <w:p/>
    <w:p>
      <w:pPr>
        <w:pStyle w:val="Heading3"/>
      </w:pPr>
      <w:r>
        <w:t>Administración y analítica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t>FR-15</w:t>
            </w:r>
          </w:p>
        </w:tc>
        <w:tc>
          <w:tcPr>
            <w:tcW w:type="dxa" w:w="2160"/>
          </w:tcPr>
          <w:p>
            <w:r/>
            <w:r>
              <w:t xml:space="preserve">El sistema permite al administrador gestionar el </w:t>
            </w:r>
            <w:r>
              <w:rPr>
                <w:b/>
              </w:rPr>
              <w:t>catálogo</w:t>
            </w:r>
            <w:r>
              <w:t>: aeropuertos, rutas, aeronaves y configuraciones de cabina.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FR-16</w:t>
            </w:r>
          </w:p>
        </w:tc>
        <w:tc>
          <w:tcPr>
            <w:tcW w:type="dxa" w:w="2160"/>
          </w:tcPr>
          <w:p>
            <w:r/>
            <w:r>
              <w:t xml:space="preserve">El sistema permite definir </w:t>
            </w:r>
            <w:r>
              <w:rPr>
                <w:b/>
              </w:rPr>
              <w:t>vuelos programados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ScheduledFlight</w:t>
            </w:r>
            <w:r>
              <w:t xml:space="preserve">: ruta, hora, días de la semana, aeronave) y </w:t>
            </w:r>
            <w:r>
              <w:rPr>
                <w:b/>
              </w:rPr>
              <w:t>generar automáticamente</w:t>
            </w:r>
            <w:r>
              <w:t xml:space="preserve"> las instancias de vuelo (</w:t>
            </w:r>
            <w:r>
              <w:rPr>
                <w:rFonts w:ascii="Consolas" w:hAnsi="Consolas"/>
                <w:color w:val="C03030"/>
                <w:sz w:val="19"/>
              </w:rPr>
              <w:t>FlightInstance</w:t>
            </w:r>
            <w:r>
              <w:t>) con su inventario para un rango de fechas.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FR-17</w:t>
            </w:r>
          </w:p>
        </w:tc>
        <w:tc>
          <w:tcPr>
            <w:tcW w:type="dxa" w:w="2160"/>
          </w:tcPr>
          <w:p>
            <w:r/>
            <w:r>
              <w:t xml:space="preserve">El sistema permite gestionar </w:t>
            </w:r>
            <w:r>
              <w:rPr>
                <w:b/>
              </w:rPr>
              <w:t>tarifas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Fare</w:t>
            </w:r>
            <w:r>
              <w:t>) por ruta, cabina y ventana de antelación.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FR-18</w:t>
            </w:r>
          </w:p>
        </w:tc>
        <w:tc>
          <w:tcPr>
            <w:tcW w:type="dxa" w:w="2160"/>
          </w:tcPr>
          <w:p>
            <w:r/>
            <w:r>
              <w:t xml:space="preserve">El sistema entrega a la gerencia comercial reportes de </w:t>
            </w:r>
            <w:r>
              <w:rPr>
                <w:b/>
              </w:rPr>
              <w:t>ocupación por ruta</w:t>
            </w:r>
            <w:r>
              <w:t xml:space="preserve">, </w:t>
            </w:r>
            <w:r>
              <w:rPr>
                <w:b/>
              </w:rPr>
              <w:t>ingresos por tarifa</w:t>
            </w:r>
            <w:r>
              <w:t xml:space="preserve"> y </w:t>
            </w:r>
            <w:r>
              <w:rPr>
                <w:b/>
              </w:rPr>
              <w:t>patrones de cancelación</w:t>
            </w:r>
            <w:r>
              <w:t xml:space="preserve">, servidos desde la </w:t>
            </w:r>
            <w:r>
              <w:rPr>
                <w:b/>
              </w:rPr>
              <w:t>base de datos analítica</w:t>
            </w:r>
            <w:r>
              <w:t xml:space="preserve"> alimentada por el proceso ETL (ver 07-aws-etl-glue-costos.md).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</w:tr>
    </w:tbl>
    <w:p/>
    <w:p>
      <w:pPr>
        <w:pStyle w:val="Heading2"/>
      </w:pPr>
      <w:r>
        <w:t>5.1.3 Alcance de la implementación (5.6)</w:t>
      </w:r>
    </w:p>
    <w:p>
      <w:r>
        <w:t xml:space="preserve">De la tabla anterior, la </w:t>
      </w:r>
      <w:r>
        <w:rPr>
          <w:b/>
        </w:rPr>
        <w:t>primera implementación del backend</w:t>
      </w:r>
      <w:r>
        <w:t xml:space="preserve"> (sección 5.6) expone</w:t>
      </w:r>
    </w:p>
    <w:p>
      <w:r>
        <w:t xml:space="preserve">como mínimo: </w:t>
      </w:r>
      <w:r>
        <w:rPr>
          <w:b/>
        </w:rPr>
        <w:t>FR-01/FR-02</w:t>
      </w:r>
      <w:r>
        <w:t xml:space="preserve"> (buscar vuelos), </w:t>
      </w:r>
      <w:r>
        <w:rPr>
          <w:b/>
        </w:rPr>
        <w:t>FR-04/FR-05/FR-06</w:t>
      </w:r>
      <w:r>
        <w:t xml:space="preserve"> (crear reserva con</w:t>
      </w:r>
    </w:p>
    <w:p>
      <w:r>
        <w:t xml:space="preserve">control de concurrencia) y </w:t>
      </w:r>
      <w:r>
        <w:rPr>
          <w:b/>
        </w:rPr>
        <w:t>FR-12</w:t>
      </w:r>
      <w:r>
        <w:t xml:space="preserve"> (consultar reserva). El resto queda diseñado y,</w:t>
      </w:r>
    </w:p>
    <w:p>
      <w:r>
        <w:t>según el tiempo, parcialmente implementado (FR-07, FR-08, FR-09 como operaciones de apoyo).</w:t>
      </w:r>
    </w:p>
    <w:p>
      <w:r>
        <w:br w:type="page"/>
      </w:r>
    </w:p>
    <w:p>
      <w:pPr>
        <w:pStyle w:val="Heading1"/>
      </w:pPr>
      <w:r>
        <w:t>5.2 Requisitos no funcionales (NFR)</w:t>
      </w:r>
    </w:p>
    <w:p>
      <w:pPr>
        <w:ind w:left="360"/>
      </w:pPr>
      <w:r>
        <w:rPr>
          <w:i/>
          <w:color w:val="555555"/>
        </w:rPr>
        <w:t xml:space="preserve">Cada NFR tiene: </w:t>
      </w:r>
      <w:r>
        <w:rPr>
          <w:b/>
          <w:i/>
          <w:color w:val="555555"/>
        </w:rPr>
        <w:t>métrica o condición verificable</w:t>
      </w:r>
      <w:r>
        <w:rPr>
          <w:i/>
          <w:color w:val="555555"/>
        </w:rPr>
        <w:t xml:space="preserve">, el </w:t>
      </w:r>
      <w:r>
        <w:rPr>
          <w:b/>
          <w:i/>
          <w:color w:val="555555"/>
        </w:rPr>
        <w:t>riesgo de negocio</w:t>
      </w:r>
      <w:r>
        <w:rPr>
          <w:i/>
          <w:color w:val="555555"/>
        </w:rPr>
        <w:t xml:space="preserve"> que</w:t>
      </w:r>
    </w:p>
    <w:p>
      <w:pPr>
        <w:ind w:left="360"/>
      </w:pPr>
      <w:r>
        <w:rPr>
          <w:i/>
          <w:color w:val="555555"/>
        </w:rPr>
        <w:t xml:space="preserve">mitiga, y </w:t>
      </w:r>
      <w:r>
        <w:rPr>
          <w:b/>
          <w:i/>
          <w:color w:val="555555"/>
        </w:rPr>
        <w:t>cómo se verifica</w:t>
      </w:r>
      <w:r>
        <w:rPr>
          <w:i/>
          <w:color w:val="555555"/>
        </w:rPr>
        <w:t>. No se admiten formulaciones tipo "debe ser rápido".</w:t>
      </w:r>
    </w:p>
    <w:p>
      <w:pPr>
        <w:ind w:left="360"/>
      </w:pPr>
      <w:r>
        <w:rPr>
          <w:i/>
          <w:color w:val="555555"/>
        </w:rPr>
        <w:t xml:space="preserve">Referencias a FR en 01-requisitos-funcionales.md;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en 00-contexto-supuestos.md.</w:t>
      </w:r>
    </w:p>
    <w:p>
      <w:pPr>
        <w:pStyle w:val="Heading2"/>
      </w:pPr>
      <w:r>
        <w:t>5.2.1 Rendimiento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NFR-01</w:t>
            </w:r>
          </w:p>
        </w:tc>
        <w:tc>
          <w:tcPr>
            <w:tcW w:type="dxa" w:w="1728"/>
          </w:tcPr>
          <w:p>
            <w:r/>
            <w:r>
              <w:t xml:space="preserve">Búsqueda de vuelos </w:t>
            </w:r>
            <w:r>
              <w:rPr>
                <w:b/>
              </w:rPr>
              <w:t>directos</w:t>
            </w:r>
            <w:r>
              <w:t xml:space="preserve"> rápida.</w:t>
            </w:r>
          </w:p>
        </w:tc>
        <w:tc>
          <w:tcPr>
            <w:tcW w:type="dxa" w:w="1728"/>
          </w:tcPr>
          <w:p>
            <w:r/>
            <w:r>
              <w:t xml:space="preserve">Tiempo de respuesta </w:t>
            </w:r>
            <w:r>
              <w:rPr>
                <w:b/>
              </w:rPr>
              <w:t>p95 &lt; 800 ms</w:t>
            </w:r>
            <w:r>
              <w:t xml:space="preserve"> y p99 &lt; 1.5 s, con la BD cargada con 30 rutas y 90 días de instancias de vuelo, hasta 50 búsquedas concurrentes.</w:t>
            </w:r>
          </w:p>
        </w:tc>
        <w:tc>
          <w:tcPr>
            <w:tcW w:type="dxa" w:w="1728"/>
          </w:tcPr>
          <w:p>
            <w:r/>
            <w:r>
              <w:t>Búsqueda lenta → abandono de la compra → pérdida de ingresos, sobre todo en temporada alta.</w:t>
            </w:r>
          </w:p>
        </w:tc>
        <w:tc>
          <w:tcPr>
            <w:tcW w:type="dxa" w:w="1728"/>
          </w:tcPr>
          <w:p>
            <w:r/>
            <w:r>
              <w:t>Prueba de carga (</w:t>
            </w:r>
            <w:r>
              <w:rPr>
                <w:rFonts w:ascii="Consolas" w:hAnsi="Consolas"/>
                <w:color w:val="C03030"/>
                <w:sz w:val="19"/>
              </w:rPr>
              <w:t>locust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k6</w:t>
            </w:r>
            <w:r>
              <w:t xml:space="preserve">) contra </w:t>
            </w:r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  <w:r>
              <w:t>; se registran percentiles.</w:t>
            </w:r>
          </w:p>
        </w:tc>
      </w:tr>
      <w:tr>
        <w:tc>
          <w:tcPr>
            <w:tcW w:type="dxa" w:w="1728"/>
          </w:tcPr>
          <w:p>
            <w:r/>
            <w:r>
              <w:t>NFR-02</w:t>
            </w:r>
          </w:p>
        </w:tc>
        <w:tc>
          <w:tcPr>
            <w:tcW w:type="dxa" w:w="1728"/>
          </w:tcPr>
          <w:p>
            <w:r/>
            <w:r>
              <w:t xml:space="preserve">Búsqueda de itinerarios </w:t>
            </w:r>
            <w:r>
              <w:rPr>
                <w:b/>
              </w:rPr>
              <w:t>con escalas</w:t>
            </w:r>
            <w:r>
              <w:t xml:space="preserve"> aceptablemente rápida pese al mayor costo de cómputo.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p95 &lt; 1.5 s</w:t>
            </w:r>
            <w:r>
              <w:t xml:space="preserve"> para itinerarios de hasta 1 conexión (el enunciado pregunta si cambia con escalas: </w:t>
            </w:r>
            <w:r>
              <w:rPr>
                <w:b/>
              </w:rPr>
              <w:t>sí</w:t>
            </w:r>
            <w:r>
              <w:t>, se admite ~2× el presupuesto de la búsqueda directa).</w:t>
            </w:r>
          </w:p>
        </w:tc>
        <w:tc>
          <w:tcPr>
            <w:tcW w:type="dxa" w:w="1728"/>
          </w:tcPr>
          <w:p>
            <w:r/>
            <w:r>
              <w:t>Igual que NFR-01; además, timeouts en conexiones hacen que el usuario no vea rutas válidas.</w:t>
            </w:r>
          </w:p>
        </w:tc>
        <w:tc>
          <w:tcPr>
            <w:tcW w:type="dxa" w:w="1728"/>
          </w:tcPr>
          <w:p>
            <w:r/>
            <w:r>
              <w:t xml:space="preserve">Misma prueba de carga con parámetro de conexiones; índices sobre </w:t>
            </w:r>
            <w:r>
              <w:rPr>
                <w:rFonts w:ascii="Consolas" w:hAnsi="Consolas"/>
                <w:color w:val="C03030"/>
                <w:sz w:val="19"/>
              </w:rPr>
              <w:t>(route_id, departure_date)</w:t>
            </w:r>
            <w:r>
              <w:t xml:space="preserve"> y sobre aeropuertos de conexión.</w:t>
            </w:r>
          </w:p>
        </w:tc>
      </w:tr>
    </w:tbl>
    <w:p/>
    <w:p>
      <w:r>
        <w:rPr>
          <w:b/>
        </w:rPr>
        <w:t>Relación con la arquitectura:</w:t>
      </w:r>
      <w:r>
        <w:t xml:space="preserve"> NFR-01/02 sustentan la elección de </w:t>
      </w:r>
      <w:r>
        <w:rPr>
          <w:b/>
        </w:rPr>
        <w:t>SPA</w:t>
      </w:r>
      <w:r>
        <w:t xml:space="preserve"> (render en cliente, llamadas asíncronas a la API) y de índices específicos en la BD transaccional (ver 5.4/5.5).</w:t>
      </w:r>
    </w:p>
    <w:p>
      <w:pPr>
        <w:pStyle w:val="Heading2"/>
      </w:pPr>
      <w:r>
        <w:t>5.2.2 Consistencia / Concurrencia — *núcleo de la evaluación*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 sobreventa.</w:t>
            </w:r>
            <w:r>
              <w:t xml:space="preserve"> Si </w:t>
            </w:r>
            <w:r>
              <w:rPr>
                <w:i/>
              </w:rPr>
              <w:t>N</w:t>
            </w:r>
            <w:r>
              <w:t xml:space="preserve"> solicitudes intentan reservar simultáneamente el/los último(s) asiento(s) de un segmento, el sistema confirma </w:t>
            </w:r>
            <w:r>
              <w:rPr>
                <w:b/>
              </w:rPr>
              <w:t>exactamente</w:t>
            </w:r>
            <w:r>
              <w:t xml:space="preserve"> las que caben y </w:t>
            </w:r>
            <w:r>
              <w:rPr>
                <w:b/>
              </w:rPr>
              <w:t>rechaza el resto con HTTP 409</w:t>
            </w:r>
            <w:r>
              <w:t xml:space="preserve">; nunca </w:t>
            </w:r>
            <w:r>
              <w:rPr>
                <w:rFonts w:ascii="Consolas" w:hAnsi="Consolas"/>
                <w:color w:val="C03030"/>
                <w:sz w:val="19"/>
              </w:rPr>
              <w:t>seats_sold &gt; capacidad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Invariante tras cualquier ejecución concurrente: </w:t>
            </w:r>
            <w:r>
              <w:rPr>
                <w:rFonts w:ascii="Consolas" w:hAnsi="Consolas"/>
                <w:color w:val="C03030"/>
                <w:sz w:val="19"/>
              </w:rPr>
              <w:t>seats_sold + seats_held ≤ capacity</w:t>
            </w:r>
            <w:r>
              <w:t xml:space="preserve"> para todo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. Con </w:t>
            </w:r>
            <w:r>
              <w:rPr>
                <w:i/>
              </w:rPr>
              <w:t>N</w:t>
            </w:r>
            <w:r>
              <w:t xml:space="preserve"> = 20 hilos compitiendo por 1 asiento → </w:t>
            </w:r>
            <w:r>
              <w:rPr>
                <w:b/>
              </w:rPr>
              <w:t>1 confirmación, 19 rechazos, 0 sobreventa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Vender un asiento inexistente obliga a </w:t>
            </w:r>
            <w:r>
              <w:rPr>
                <w:i/>
              </w:rPr>
              <w:t>denied boarding</w:t>
            </w:r>
            <w:r>
              <w:t>: compensación económica al pasajero, coste de reacomodo y daño reputacional. Es la regla dura del enunciado.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backend/tests/test_concurrencia.py</w:t>
            </w:r>
            <w:r>
              <w:t xml:space="preserve">: lanza </w:t>
            </w:r>
            <w:r>
              <w:rPr>
                <w:i/>
              </w:rPr>
              <w:t>N</w:t>
            </w:r>
            <w:r>
              <w:t xml:space="preserve"> clientes en paralelo contra </w:t>
            </w:r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; asserta 1 éxito, </w:t>
            </w:r>
            <w:r>
              <w:rPr>
                <w:i/>
              </w:rPr>
              <w:t>N</w:t>
            </w:r>
            <w:r>
              <w:t xml:space="preserve">−1 → 409, y consulta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 para verificar el invariante. Evidencia (log + captura) en 06-implementacion-backend.md.</w:t>
            </w:r>
          </w:p>
        </w:tc>
      </w:tr>
      <w:tr>
        <w:tc>
          <w:tcPr>
            <w:tcW w:type="dxa" w:w="1728"/>
          </w:tcPr>
          <w:p>
            <w:r/>
            <w:r>
              <w:t>NFR-04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Atomicidad de la reserva multi-tramo (FR-04).</w:t>
            </w:r>
            <w:r>
              <w:t xml:space="preserve"> Una reserva de varios segmentos se confirma completa o no deja rastro.</w:t>
            </w:r>
          </w:p>
        </w:tc>
        <w:tc>
          <w:tcPr>
            <w:tcW w:type="dxa" w:w="1728"/>
          </w:tcPr>
          <w:p>
            <w:r/>
            <w:r>
              <w:t xml:space="preserve">Tras un fallo inyectado en el 2.º segmento, </w:t>
            </w:r>
            <w:r>
              <w:rPr>
                <w:rFonts w:ascii="Consolas" w:hAnsi="Consolas"/>
                <w:color w:val="C03030"/>
                <w:sz w:val="19"/>
              </w:rPr>
              <w:t>Reservation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Itinerary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Ticket</w:t>
            </w:r>
            <w:r>
              <w:t xml:space="preserve"> y los descuentos de inventario del 1.er segmento </w:t>
            </w:r>
            <w:r>
              <w:rPr>
                <w:b/>
              </w:rPr>
              <w:t>no existen</w:t>
            </w:r>
            <w:r>
              <w:t xml:space="preserve"> (rollback total).</w:t>
            </w:r>
          </w:p>
        </w:tc>
        <w:tc>
          <w:tcPr>
            <w:tcW w:type="dxa" w:w="1728"/>
          </w:tcPr>
          <w:p>
            <w:r/>
            <w:r>
              <w:t>Cobrar/retener inventario de un tramo sin el resto del viaje = pasajero varado, reembolsos manuales.</w:t>
            </w:r>
          </w:p>
        </w:tc>
        <w:tc>
          <w:tcPr>
            <w:tcW w:type="dxa" w:w="1728"/>
          </w:tcPr>
          <w:p>
            <w:r/>
            <w:r>
              <w:t>Test de integración con fallo simulado; se verifica el rollback en las 3 tablas y en el inventario.</w:t>
            </w:r>
          </w:p>
        </w:tc>
      </w:tr>
    </w:tbl>
    <w:p/>
    <w:p>
      <w:r>
        <w:rPr>
          <w:b/>
        </w:rPr>
        <w:t>Mecanismo elegido:</w:t>
      </w:r>
      <w:r>
        <w:t xml:space="preserve"> </w:t>
      </w:r>
      <w:r>
        <w:rPr>
          <w:b/>
        </w:rPr>
        <w:t>bloqueo pesimista</w:t>
      </w:r>
      <w:r>
        <w:t xml:space="preserve"> en PostgreSQL — dentro de la transacción de reserva se hace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la(s) fila(s) de </w:t>
      </w:r>
      <w:r>
        <w:rPr>
          <w:rFonts w:ascii="Consolas" w:hAnsi="Consolas"/>
          <w:color w:val="C03030"/>
          <w:sz w:val="19"/>
        </w:rPr>
        <w:t>SeatInventory</w:t>
      </w:r>
      <w:r>
        <w:t xml:space="preserve"> de cada segmento, se valida la disponibilidad y se actualiza el contador antes del </w:t>
      </w:r>
      <w:r>
        <w:rPr>
          <w:rFonts w:ascii="Consolas" w:hAnsi="Consolas"/>
          <w:color w:val="C03030"/>
          <w:sz w:val="19"/>
        </w:rPr>
        <w:t>COMMIT</w:t>
      </w:r>
      <w:r>
        <w:t>. Justificación completa y alternativas descartadas (optimista, cola) en 04-arquitectura-backend.md.</w:t>
      </w:r>
    </w:p>
    <w:p>
      <w:pPr>
        <w:pStyle w:val="Heading2"/>
      </w:pPr>
      <w:r>
        <w:t>5.2.3 Disponibilidad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NFR-05</w:t>
            </w:r>
          </w:p>
        </w:tc>
        <w:tc>
          <w:tcPr>
            <w:tcW w:type="dxa" w:w="1728"/>
          </w:tcPr>
          <w:p>
            <w:r/>
            <w:r>
              <w:t xml:space="preserve">El sistema traduce </w:t>
            </w:r>
            <w:r>
              <w:rPr>
                <w:i/>
              </w:rPr>
              <w:t>"no puede caerse en temporada alta"</w:t>
            </w:r>
            <w:r>
              <w:t xml:space="preserve"> como </w:t>
            </w:r>
            <w:r>
              <w:rPr>
                <w:b/>
              </w:rPr>
              <w:t>99.9% de disponibilidad mensual</w:t>
            </w:r>
            <w:r>
              <w:t xml:space="preserve"> del servicio de reservas (≤ ~43 min de indisponibilidad al mes).</w:t>
            </w:r>
          </w:p>
        </w:tc>
        <w:tc>
          <w:tcPr>
            <w:tcW w:type="dxa" w:w="1728"/>
          </w:tcPr>
          <w:p>
            <w:r/>
            <w:r>
              <w:t xml:space="preserve">Uptime medido sobre el endpoint de salud durante un mes ≥ 99.9%. Implica: RDS con backups automáticos, y </w:t>
            </w:r>
            <w:r>
              <w:rPr>
                <w:b/>
              </w:rPr>
              <w:t>camino a Multi-AZ</w:t>
            </w:r>
            <w:r>
              <w:t xml:space="preserve"> (RTO ≈ minutos) documentado como trade-off de costo.</w:t>
            </w:r>
          </w:p>
        </w:tc>
        <w:tc>
          <w:tcPr>
            <w:tcW w:type="dxa" w:w="1728"/>
          </w:tcPr>
          <w:p>
            <w:r/>
            <w:r>
              <w:t>Una caída durante un pico de ventas de temporada alta = ingresos perdidos irrecuperables (los asientos de esa fecha no se revenden luego).</w:t>
            </w:r>
          </w:p>
        </w:tc>
        <w:tc>
          <w:tcPr>
            <w:tcW w:type="dxa" w:w="1728"/>
          </w:tcPr>
          <w:p>
            <w:r/>
            <w:r>
              <w:t xml:space="preserve">En el MVP (Learner Lab) se despliega </w:t>
            </w:r>
            <w:r>
              <w:rPr>
                <w:b/>
              </w:rPr>
              <w:t>single-AZ</w:t>
            </w:r>
            <w:r>
              <w:t xml:space="preserve"> por costo y se documenta explícitamente qué cuesta y qué implica pasar a Multi-AZ (ver proyección en 5.7). Se mide el uptime del endpoint de salud durante la demo.</w:t>
            </w:r>
          </w:p>
        </w:tc>
      </w:tr>
    </w:tbl>
    <w:p/>
    <w:p>
      <w:r>
        <w:t xml:space="preserve">99% (≈ 7.2 h/mes) se descarta: 7 horas de caída incluyen posibles picos completos. 99.99% (≈ 4 min/mes) exige multi-región y automatización de failover: sobredimensionado y fuera del presupuesto del Learner Lab. </w:t>
      </w:r>
      <w:r>
        <w:rPr>
          <w:b/>
        </w:rPr>
        <w:t>99.9% es el punto de equilibrio</w:t>
      </w:r>
      <w:r>
        <w:t xml:space="preserve"> costo/complejidad para una aerolínea regional.</w:t>
      </w:r>
    </w:p>
    <w:p>
      <w:pPr>
        <w:pStyle w:val="Heading2"/>
      </w:pPr>
      <w:r>
        <w:t>5.2.4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Datos de pago fuera del sistema.</w:t>
            </w:r>
            <w:r>
              <w:t xml:space="preserve"> El sistema </w:t>
            </w:r>
            <w:r>
              <w:rPr>
                <w:b/>
              </w:rPr>
              <w:t>no almacena PAN ni CVV</w:t>
            </w:r>
            <w:r>
              <w:t>; solo guarda un token/referencia del proveedor y el estado del pago (S10).</w:t>
            </w:r>
          </w:p>
        </w:tc>
        <w:tc>
          <w:tcPr>
            <w:tcW w:type="dxa" w:w="1728"/>
          </w:tcPr>
          <w:p>
            <w:r/>
            <w:r>
              <w:t>Revisión del esquema: ninguna columna almacena datos de tarjeta. El flujo de pago se delega a la pasarela.</w:t>
            </w:r>
          </w:p>
        </w:tc>
        <w:tc>
          <w:tcPr>
            <w:tcW w:type="dxa" w:w="1728"/>
          </w:tcPr>
          <w:p>
            <w:r/>
            <w:r>
              <w:t xml:space="preserve">Almacenar datos de tarjeta implica cumplimiento </w:t>
            </w:r>
            <w:r>
              <w:rPr>
                <w:b/>
              </w:rPr>
              <w:t>PCI-DSS</w:t>
            </w:r>
            <w:r>
              <w:t xml:space="preserve"> completo (auditorías, segmentación) y multas ante brecha.</w:t>
            </w:r>
          </w:p>
        </w:tc>
        <w:tc>
          <w:tcPr>
            <w:tcW w:type="dxa" w:w="1728"/>
          </w:tcPr>
          <w:p>
            <w:r/>
            <w:r>
              <w:t xml:space="preserve">Inspección del modelo de datos (5.3) y del código de pagos (5.6); prueba de que </w:t>
            </w:r>
            <w:r>
              <w:rPr>
                <w:rFonts w:ascii="Consolas" w:hAnsi="Consolas"/>
                <w:color w:val="C03030"/>
                <w:sz w:val="19"/>
              </w:rPr>
              <w:t>POST /reservations/{code}/pay</w:t>
            </w:r>
            <w:r>
              <w:t xml:space="preserve"> solo maneja un token.</w:t>
            </w:r>
          </w:p>
        </w:tc>
      </w:tr>
      <w:tr>
        <w:tc>
          <w:tcPr>
            <w:tcW w:type="dxa" w:w="1728"/>
          </w:tcPr>
          <w:p>
            <w:r/>
            <w:r>
              <w:t>NFR-07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Protección de datos personales (PII) de pasajeros.</w:t>
            </w:r>
            <w:r>
              <w:t xml:space="preserve"> Cifrado </w:t>
            </w:r>
            <w:r>
              <w:rPr>
                <w:b/>
              </w:rPr>
              <w:t>en reposo</w:t>
            </w:r>
            <w:r>
              <w:t xml:space="preserve"> (RDS storage encryption / KMS) y </w:t>
            </w:r>
            <w:r>
              <w:rPr>
                <w:b/>
              </w:rPr>
              <w:t>en tránsito</w:t>
            </w:r>
            <w:r>
              <w:t xml:space="preserve"> (TLS 1.2+ en la API). Acceso a PII restringido por rol.</w:t>
            </w:r>
          </w:p>
        </w:tc>
        <w:tc>
          <w:tcPr>
            <w:tcW w:type="dxa" w:w="1728"/>
          </w:tcPr>
          <w:p>
            <w:r/>
            <w:r>
              <w:t xml:space="preserve">RDS con </w:t>
            </w:r>
            <w:r>
              <w:rPr>
                <w:rFonts w:ascii="Consolas" w:hAnsi="Consolas"/>
                <w:color w:val="C03030"/>
                <w:sz w:val="19"/>
              </w:rPr>
              <w:t>StorageEncrypted = true</w:t>
            </w:r>
            <w:r>
              <w:t>; la API solo acepta HTTPS; los endpoints de consulta exigen el código de reserva + apellido (no listables).</w:t>
            </w:r>
          </w:p>
        </w:tc>
        <w:tc>
          <w:tcPr>
            <w:tcW w:type="dxa" w:w="1728"/>
          </w:tcPr>
          <w:p>
            <w:r/>
            <w:r>
              <w:t>Fuga de datos personales → sanción bajo la Ley 1581 de 2012 (habeas data, Colombia) y pérdida de confianza.</w:t>
            </w:r>
          </w:p>
        </w:tc>
        <w:tc>
          <w:tcPr>
            <w:tcW w:type="dxa" w:w="1728"/>
          </w:tcPr>
          <w:p>
            <w:r/>
            <w:r>
              <w:t>Verificación de la configuración de RDS y del certificado TLS; prueba de que no existe endpoint que liste reservas o pasajeros sin credenciales.</w:t>
            </w:r>
          </w:p>
        </w:tc>
      </w:tr>
    </w:tbl>
    <w:p/>
    <w:p>
      <w:pPr>
        <w:pStyle w:val="Heading2"/>
      </w:pPr>
      <w:r>
        <w:t>5.2.5 Escalabilidad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NFR-08</w:t>
            </w:r>
          </w:p>
        </w:tc>
        <w:tc>
          <w:tcPr>
            <w:tcW w:type="dxa" w:w="1728"/>
          </w:tcPr>
          <w:p>
            <w:r/>
            <w:r>
              <w:t xml:space="preserve">El sistema soporta el crecimiento de </w:t>
            </w:r>
            <w:r>
              <w:rPr>
                <w:b/>
              </w:rPr>
              <w:t>+20 rutas/año</w:t>
            </w:r>
            <w:r>
              <w:t xml:space="preserve"> (S9) sin rediseño. Se identifica que el </w:t>
            </w:r>
            <w:r>
              <w:rPr>
                <w:b/>
              </w:rPr>
              <w:t>primer cuello de botella</w:t>
            </w:r>
            <w:r>
              <w:t xml:space="preserve"> es la </w:t>
            </w:r>
            <w:r>
              <w:rPr>
                <w:b/>
              </w:rPr>
              <w:t>contención del bloqueo pesimista sobre `SeatInventory`</w:t>
            </w:r>
            <w:r>
              <w:t xml:space="preserve"> en vuelos muy demandados, no el número de rutas.</w:t>
            </w:r>
          </w:p>
        </w:tc>
        <w:tc>
          <w:tcPr>
            <w:tcW w:type="dxa" w:w="1728"/>
          </w:tcPr>
          <w:p>
            <w:r/>
            <w:r>
              <w:t xml:space="preserve">Con el doble de rutas y de tráfico, el p95 de </w:t>
            </w:r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 se mantiene &lt; 1.5 s. El lock se toma </w:t>
            </w:r>
            <w:r>
              <w:rPr>
                <w:b/>
              </w:rPr>
              <w:t>por `flight_instance` + cabina</w:t>
            </w:r>
            <w:r>
              <w:t xml:space="preserve"> (fila específica), nunca global, de modo que reservas de vuelos distintos no se serializan entre sí.</w:t>
            </w:r>
          </w:p>
        </w:tc>
        <w:tc>
          <w:tcPr>
            <w:tcW w:type="dxa" w:w="1728"/>
          </w:tcPr>
          <w:p>
            <w:r/>
            <w:r>
              <w:t>Si toda reserva se serializara, en temporada alta se formaría una cola creciente → timeouts → ventas perdidas justo cuando más importa.</w:t>
            </w:r>
          </w:p>
        </w:tc>
        <w:tc>
          <w:tcPr>
            <w:tcW w:type="dxa" w:w="1728"/>
          </w:tcPr>
          <w:p>
            <w:r/>
            <w:r>
              <w:t xml:space="preserve">Prueba de carga con reservas repartidas entre muchos vuelos (contención baja) y concentradas en uno (contención alta); se comparan percentiles. Mitigaciones documentadas en 5.4: índice sobre </w:t>
            </w:r>
            <w:r>
              <w:rPr>
                <w:rFonts w:ascii="Consolas" w:hAnsi="Consolas"/>
                <w:color w:val="C03030"/>
                <w:sz w:val="19"/>
              </w:rPr>
              <w:t>SeatInventory(flight_instance_id, cabin)</w:t>
            </w:r>
            <w:r>
              <w:t>, transacción corta, y (a futuro) réplicas de lectura para la búsqueda.</w:t>
            </w:r>
          </w:p>
        </w:tc>
      </w:tr>
    </w:tbl>
    <w:p/>
    <w:p>
      <w:pPr>
        <w:pStyle w:val="Heading2"/>
      </w:pPr>
      <w:r>
        <w:t>5.2.6 Auditabilidad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 / condición verificable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 de negocio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1728"/>
          </w:tcPr>
          <w:p>
            <w:r/>
            <w:r>
              <w:t>NFR-09</w:t>
            </w:r>
          </w:p>
        </w:tc>
        <w:tc>
          <w:tcPr>
            <w:tcW w:type="dxa" w:w="1728"/>
          </w:tcPr>
          <w:p>
            <w:r/>
            <w:r>
              <w:t xml:space="preserve">Se puede </w:t>
            </w:r>
            <w:r>
              <w:rPr>
                <w:b/>
              </w:rPr>
              <w:t>reconstruir el historial completo</w:t>
            </w:r>
            <w:r>
              <w:t xml:space="preserve"> de cambios de cualquier reserva (creación, hold, pago, cancelación, cambio de fecha, asignación de asiento) con marca de tiempo y actor.</w:t>
            </w:r>
          </w:p>
        </w:tc>
        <w:tc>
          <w:tcPr>
            <w:tcW w:type="dxa" w:w="1728"/>
          </w:tcPr>
          <w:p>
            <w:r/>
            <w:r>
              <w:t xml:space="preserve">Tabla 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</w:t>
            </w:r>
            <w:r>
              <w:rPr>
                <w:b/>
              </w:rPr>
              <w:t>append-only</w:t>
            </w:r>
            <w:r>
              <w:t xml:space="preserve"> (sin </w:t>
            </w:r>
            <w:r>
              <w:rPr>
                <w:rFonts w:ascii="Consolas" w:hAnsi="Consolas"/>
                <w:color w:val="C03030"/>
                <w:sz w:val="19"/>
              </w:rPr>
              <w:t>UPDATE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DELETE</w:t>
            </w:r>
            <w:r>
              <w:t xml:space="preserve">); para toda reserva, la secuencia de eventos explica su estado actual. </w:t>
            </w:r>
            <w:r>
              <w:rPr>
                <w:rFonts w:ascii="Consolas" w:hAnsi="Consolas"/>
                <w:color w:val="C03030"/>
                <w:sz w:val="19"/>
              </w:rPr>
              <w:t>GET /reservations/{code}</w:t>
            </w:r>
            <w:r>
              <w:t xml:space="preserve"> incluye el historial (FR-13).</w:t>
            </w:r>
          </w:p>
        </w:tc>
        <w:tc>
          <w:tcPr>
            <w:tcW w:type="dxa" w:w="1728"/>
          </w:tcPr>
          <w:p>
            <w:r/>
            <w:r>
              <w:t>Disputas con pasajeros o agencias ("yo sí pagué", "nunca cancelé"), y necesidad de auditar las comisiones de agencia. Sin historial, cada disputa es palabra contra palabra.</w:t>
            </w:r>
          </w:p>
        </w:tc>
        <w:tc>
          <w:tcPr>
            <w:tcW w:type="dxa" w:w="1728"/>
          </w:tcPr>
          <w:p>
            <w:r/>
            <w:r>
              <w:t xml:space="preserve">Test que ejecuta un ciclo de vida completo de una reserva y verifica que cada transición generó su evento; intento de </w:t>
            </w:r>
            <w:r>
              <w:rPr>
                <w:rFonts w:ascii="Consolas" w:hAnsi="Consolas"/>
                <w:color w:val="C03030"/>
                <w:sz w:val="19"/>
              </w:rPr>
              <w:t>UPDATE</w:t>
            </w:r>
            <w:r>
              <w:t xml:space="preserve"> sobre </w:t>
            </w:r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debe fallar (permisos / trigger).</w:t>
            </w:r>
          </w:p>
        </w:tc>
      </w:tr>
    </w:tbl>
    <w:p/>
    <w:p>
      <w:pPr>
        <w:pStyle w:val="Heading2"/>
      </w:pPr>
      <w:r>
        <w:t>5.2.7 Resumen de trazabilidad NFR → decisión de arquitectura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NFR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 que lo implementa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</w:tr>
      <w:tr>
        <w:tc>
          <w:tcPr>
            <w:tcW w:type="dxa" w:w="2880"/>
          </w:tcPr>
          <w:p>
            <w:r/>
            <w:r>
              <w:t>NFR-01, NFR-02</w:t>
            </w:r>
          </w:p>
        </w:tc>
        <w:tc>
          <w:tcPr>
            <w:tcW w:type="dxa" w:w="2880"/>
          </w:tcPr>
          <w:p>
            <w:r/>
            <w:r>
              <w:t>SPA + índices de búsqueda + (futuro) réplica de lectura</w:t>
            </w:r>
          </w:p>
        </w:tc>
        <w:tc>
          <w:tcPr>
            <w:tcW w:type="dxa" w:w="2880"/>
          </w:tcPr>
          <w:p>
            <w:r/>
            <w:r>
              <w:t>5.4, 5.5</w:t>
            </w:r>
          </w:p>
        </w:tc>
      </w:tr>
      <w:tr>
        <w:tc>
          <w:tcPr>
            <w:tcW w:type="dxa" w:w="2880"/>
          </w:tcPr>
          <w:p>
            <w:r/>
            <w:r>
              <w:t>NFR-03, NFR-04</w:t>
            </w:r>
          </w:p>
        </w:tc>
        <w:tc>
          <w:tcPr>
            <w:tcW w:type="dxa" w:w="2880"/>
          </w:tcPr>
          <w:p>
            <w:r/>
            <w:r>
              <w:t xml:space="preserve">Monolito con transacción ACID + </w:t>
            </w:r>
            <w:r>
              <w:rPr>
                <w:rFonts w:ascii="Consolas" w:hAnsi="Consolas"/>
                <w:color w:val="C03030"/>
                <w:sz w:val="19"/>
              </w:rPr>
              <w:t>SELECT FOR UPDATE</w:t>
            </w:r>
            <w:r>
              <w:t xml:space="preserve"> sobre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</w:p>
        </w:tc>
        <w:tc>
          <w:tcPr>
            <w:tcW w:type="dxa" w:w="2880"/>
          </w:tcPr>
          <w:p>
            <w:r/>
            <w:r>
              <w:t>5.4, 5.6</w:t>
            </w:r>
          </w:p>
        </w:tc>
      </w:tr>
      <w:tr>
        <w:tc>
          <w:tcPr>
            <w:tcW w:type="dxa" w:w="2880"/>
          </w:tcPr>
          <w:p>
            <w:r/>
            <w:r>
              <w:t>NFR-05</w:t>
            </w:r>
          </w:p>
        </w:tc>
        <w:tc>
          <w:tcPr>
            <w:tcW w:type="dxa" w:w="2880"/>
          </w:tcPr>
          <w:p>
            <w:r/>
            <w:r>
              <w:t>RDS con backups; trade-off single-AZ vs Multi-AZ documentado con costo</w:t>
            </w:r>
          </w:p>
        </w:tc>
        <w:tc>
          <w:tcPr>
            <w:tcW w:type="dxa" w:w="2880"/>
          </w:tcPr>
          <w:p>
            <w:r/>
            <w:r>
              <w:t>5.7</w:t>
            </w:r>
          </w:p>
        </w:tc>
      </w:tr>
      <w:tr>
        <w:tc>
          <w:tcPr>
            <w:tcW w:type="dxa" w:w="2880"/>
          </w:tcPr>
          <w:p>
            <w:r/>
            <w:r>
              <w:t>NFR-06, NFR-07</w:t>
            </w:r>
          </w:p>
        </w:tc>
        <w:tc>
          <w:tcPr>
            <w:tcW w:type="dxa" w:w="2880"/>
          </w:tcPr>
          <w:p>
            <w:r/>
            <w:r>
              <w:t>Pago delegado (sin datos de tarjeta) + RDS encryption + TLS + endpoints no listables</w:t>
            </w:r>
          </w:p>
        </w:tc>
        <w:tc>
          <w:tcPr>
            <w:tcW w:type="dxa" w:w="2880"/>
          </w:tcPr>
          <w:p>
            <w:r/>
            <w:r>
              <w:t>5.3, 5.4, 5.6</w:t>
            </w:r>
          </w:p>
        </w:tc>
      </w:tr>
      <w:tr>
        <w:tc>
          <w:tcPr>
            <w:tcW w:type="dxa" w:w="2880"/>
          </w:tcPr>
          <w:p>
            <w:r/>
            <w:r>
              <w:t>NFR-08</w:t>
            </w:r>
          </w:p>
        </w:tc>
        <w:tc>
          <w:tcPr>
            <w:tcW w:type="dxa" w:w="2880"/>
          </w:tcPr>
          <w:p>
            <w:r/>
            <w:r>
              <w:t xml:space="preserve">Lock por fila </w:t>
            </w:r>
            <w:r>
              <w:rPr>
                <w:rFonts w:ascii="Consolas" w:hAnsi="Consolas"/>
                <w:color w:val="C03030"/>
                <w:sz w:val="19"/>
              </w:rPr>
              <w:t>flight_instance</w:t>
            </w:r>
            <w:r>
              <w:t>+cabina, transacción corta, índice dedicado</w:t>
            </w:r>
          </w:p>
        </w:tc>
        <w:tc>
          <w:tcPr>
            <w:tcW w:type="dxa" w:w="2880"/>
          </w:tcPr>
          <w:p>
            <w:r/>
            <w:r>
              <w:t>5.4</w:t>
            </w:r>
          </w:p>
        </w:tc>
      </w:tr>
      <w:tr>
        <w:tc>
          <w:tcPr>
            <w:tcW w:type="dxa" w:w="2880"/>
          </w:tcPr>
          <w:p>
            <w:r/>
            <w:r>
              <w:t>NFR-09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ReservationEvent</w:t>
            </w:r>
            <w:r>
              <w:t xml:space="preserve"> append-only</w:t>
            </w:r>
          </w:p>
        </w:tc>
        <w:tc>
          <w:tcPr>
            <w:tcW w:type="dxa" w:w="2880"/>
          </w:tcPr>
          <w:p>
            <w:r/>
            <w:r>
              <w:t>5.3, 5.6</w:t>
            </w:r>
          </w:p>
        </w:tc>
      </w:tr>
    </w:tbl>
    <w:p/>
    <w:p>
      <w:r>
        <w:br w:type="page"/>
      </w:r>
    </w:p>
    <w:p>
      <w:pPr>
        <w:pStyle w:val="Heading1"/>
      </w:pPr>
      <w:r>
        <w:t>5.3 Modelo entidad-relación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del diagrama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Diagrama entidad-relacion (notacion Crow's Foot, 5 bandas verticales)</w:t>
            </w:r>
          </w:p>
          <w:p/>
          <w:p/>
          <w:p/>
          <w:p/>
          <w:p/>
          <w:p/>
        </w:tc>
      </w:tr>
    </w:tbl>
    <w:p/>
    <w:p>
      <w:pPr>
        <w:ind w:left="360"/>
      </w:pPr>
      <w:r>
        <w:rPr>
          <w:i/>
          <w:color w:val="555555"/>
        </w:rPr>
        <w:t xml:space="preserve">Notación: </w:t>
      </w:r>
      <w:r>
        <w:rPr>
          <w:b/>
          <w:i/>
          <w:color w:val="555555"/>
        </w:rPr>
        <w:t>Crow's Foot</w:t>
      </w:r>
      <w:r>
        <w:rPr>
          <w:i/>
          <w:color w:val="555555"/>
        </w:rPr>
        <w:t xml:space="preserve"> (consistente en todo el diagrama).</w:t>
      </w:r>
    </w:p>
    <w:p>
      <w:pPr>
        <w:ind w:left="360"/>
      </w:pPr>
      <w:r>
        <w:rPr>
          <w:i/>
          <w:color w:val="555555"/>
        </w:rPr>
        <w:t xml:space="preserve">Referencias: FR en 01-requisitos-funcionales.md, NFR en 02-requisitos-no-funcionales.md,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en 00-contexto-supuestos.md.</w:t>
      </w:r>
    </w:p>
    <w:p>
      <w:pPr>
        <w:pStyle w:val="Heading2"/>
      </w:pPr>
      <w:r>
        <w:t>5.3.1 Decisiones de modelado (preguntas guía del enunciado)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Pregunta guía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 que la origina</w:t>
            </w:r>
          </w:p>
        </w:tc>
      </w:tr>
      <w:tr>
        <w:tc>
          <w:tcPr>
            <w:tcW w:type="dxa" w:w="2160"/>
          </w:tcPr>
          <w:p>
            <w:r/>
            <w:r>
              <w:t>¿Itinerario multi-tramo: una reserva con muchos vuelos, o el itinerario es entidad propia?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`ITINERARIO` es entidad propia</w:t>
            </w:r>
            <w:r>
              <w:t xml:space="preserve"> entre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. Una reserva tiene </w:t>
            </w:r>
            <w:r>
              <w:rPr>
                <w:b/>
              </w:rPr>
              <w:t>un</w:t>
            </w:r>
            <w:r>
              <w:t xml:space="preserve"> itinerario; el itinerario tiene </w:t>
            </w:r>
            <w:r>
              <w:rPr>
                <w:b/>
              </w:rPr>
              <w:t>N `SEGMENTO_ITINERARIO`</w:t>
            </w:r>
            <w:r>
              <w:t xml:space="preserve"> ordenados, cada uno apuntando a una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 y a una </w:t>
            </w:r>
            <w:r>
              <w:rPr>
                <w:rFonts w:ascii="Consolas" w:hAnsi="Consolas"/>
                <w:color w:val="C03030"/>
                <w:sz w:val="19"/>
              </w:rPr>
              <w:t>TARIFA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Un viaje multi-tramo es una unidad de negocio (precio total, reglas de conexión, se cancela junto). Modelarlo como entidad permite validar tiempos de conexión y precio agregado sin duplicar lógica en la reserva. Reservas encadenadas se descartan: romperían la atomicidad de FR-04.</w:t>
            </w:r>
          </w:p>
        </w:tc>
        <w:tc>
          <w:tcPr>
            <w:tcW w:type="dxa" w:w="2160"/>
          </w:tcPr>
          <w:p>
            <w:r/>
            <w:r>
              <w:t>FR-04, FR-05, NFR-04</w:t>
            </w:r>
          </w:p>
        </w:tc>
      </w:tr>
      <w:tr>
        <w:tc>
          <w:tcPr>
            <w:tcW w:type="dxa" w:w="2160"/>
          </w:tcPr>
          <w:p>
            <w:r/>
            <w:r>
              <w:t>¿La asignación de asiento es parte de la reserva desde la compra, o es un proceso aparte (check-in)?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Proceso aparte.</w:t>
            </w:r>
            <w:r>
              <w:t xml:space="preserve"> En la compra solo se descuenta un </w:t>
            </w:r>
            <w:r>
              <w:rPr>
                <w:b/>
              </w:rPr>
              <w:t>contador de inventario por cabina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). El asiento nominal se asigna en el check-in vía </w:t>
            </w:r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  <w:r>
              <w:t xml:space="preserve"> (0..1 por pasajero-segmento).</w:t>
            </w:r>
          </w:p>
        </w:tc>
        <w:tc>
          <w:tcPr>
            <w:tcW w:type="dxa" w:w="2160"/>
          </w:tcPr>
          <w:p>
            <w:r/>
            <w:r>
              <w:t xml:space="preserve">El bloqueo pesimista se toma sobre </w:t>
            </w:r>
            <w:r>
              <w:rPr>
                <w:b/>
              </w:rPr>
              <w:t>una fila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 del vuelo+cabina), no sobre N filas de asiento → menor contención (NFR-08). Refleja la práctica de aerolíneas regionales (asiento en el check-in). (Supuesto S7.)</w:t>
            </w:r>
          </w:p>
        </w:tc>
        <w:tc>
          <w:tcPr>
            <w:tcW w:type="dxa" w:w="2160"/>
          </w:tcPr>
          <w:p>
            <w:r/>
            <w:r>
              <w:t>NFR-03, NFR-08, S7</w:t>
            </w:r>
          </w:p>
        </w:tc>
      </w:tr>
      <w:tr>
        <w:tc>
          <w:tcPr>
            <w:tcW w:type="dxa" w:w="2160"/>
          </w:tcPr>
          <w:p>
            <w:r/>
            <w:r>
              <w:t>¿Cómo se representa que el mismo vuelo se repite cada día?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Dos entidades:</w:t>
            </w:r>
            <w:r>
              <w:t xml:space="preserve"> </w:t>
            </w:r>
            <w:r>
              <w:rPr>
                <w:rFonts w:ascii="Consolas" w:hAnsi="Consolas"/>
                <w:color w:val="C03030"/>
                <w:sz w:val="19"/>
              </w:rPr>
              <w:t>VUELO_PROGRAMADO</w:t>
            </w:r>
            <w:r>
              <w:t xml:space="preserve"> (plantilla: ruta, hora de salida, días de la semana, aeronave, vigencia) y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 (ocurrencia en una </w:t>
            </w:r>
            <w:r>
              <w:rPr>
                <w:b/>
              </w:rPr>
              <w:t>fecha concreta</w:t>
            </w:r>
            <w:r>
              <w:t>, con estado y su inventario).</w:t>
            </w:r>
          </w:p>
        </w:tc>
        <w:tc>
          <w:tcPr>
            <w:tcW w:type="dxa" w:w="2160"/>
          </w:tcPr>
          <w:p>
            <w:r/>
            <w:r>
              <w:t xml:space="preserve">Separar plantilla de instancia evita repetir datos por cada día y permite que inventario, tarifas efectivas y reservas cuelguen de la </w:t>
            </w:r>
            <w:r>
              <w:rPr>
                <w:b/>
              </w:rPr>
              <w:t>instancia</w:t>
            </w:r>
            <w:r>
              <w:t>. Generar instancias es un proceso batch (FR-16).</w:t>
            </w:r>
          </w:p>
        </w:tc>
        <w:tc>
          <w:tcPr>
            <w:tcW w:type="dxa" w:w="2160"/>
          </w:tcPr>
          <w:p>
            <w:r/>
            <w:r>
              <w:t>FR-16, FR-01</w:t>
            </w:r>
          </w:p>
        </w:tc>
      </w:tr>
      <w:tr>
        <w:tc>
          <w:tcPr>
            <w:tcW w:type="dxa" w:w="2160"/>
          </w:tcPr>
          <w:p>
            <w:r/>
            <w:r>
              <w:t>¿Dónde vive el control de inventario para evitar sobreventa?</w:t>
            </w:r>
          </w:p>
        </w:tc>
        <w:tc>
          <w:tcPr>
            <w:tcW w:type="dxa" w:w="2160"/>
          </w:tcPr>
          <w:p>
            <w:r/>
            <w:r>
              <w:t xml:space="preserve">En </w:t>
            </w:r>
            <w:r>
              <w:rPr>
                <w:b/>
              </w:rPr>
              <w:t>`INVENTARIO_ASIENTOS`</w:t>
            </w:r>
            <w:r>
              <w:t>: una fila por (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 xml:space="preserve">) con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. La disponibilidad es </w:t>
            </w:r>
            <w:r>
              <w:rPr>
                <w:rFonts w:ascii="Consolas" w:hAnsi="Consolas"/>
                <w:color w:val="C03030"/>
                <w:sz w:val="19"/>
              </w:rPr>
              <w:t>asientos_totales − asientos_vendidos − asientos_retenidos</w:t>
            </w:r>
            <w:r>
              <w:t xml:space="preserve">. Es la fila que se bloquea con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Aislar el inventario en su propia tabla minimiza el alcance del lock y el tiempo de transacción (NFR-08).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 xml:space="preserve"> se copia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al crear la instancia, de modo que un cambio de aeronave futuro no altera vuelos ya vendidos.</w:t>
            </w:r>
          </w:p>
        </w:tc>
        <w:tc>
          <w:tcPr>
            <w:tcW w:type="dxa" w:w="2160"/>
          </w:tcPr>
          <w:p>
            <w:r/>
            <w:r>
              <w:t>NFR-03, NFR-04, NFR-08</w:t>
            </w:r>
          </w:p>
        </w:tc>
      </w:tr>
      <w:tr>
        <w:tc>
          <w:tcPr>
            <w:tcW w:type="dxa" w:w="2160"/>
          </w:tcPr>
          <w:p>
            <w:r/>
            <w:r>
              <w:t>¿Qué nivel de normalización, dado que alimenta el OLTP y el pipeline de Big Data?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OLTP en 3FN</w:t>
            </w:r>
            <w:r>
              <w:t xml:space="preserve"> con una única desnormalización controlada: los contadores de 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) son valores derivados que se mantienen transaccionalmente en vez de contar </w:t>
            </w:r>
            <w:r>
              <w:rPr>
                <w:rFonts w:ascii="Consolas" w:hAnsi="Consolas"/>
                <w:color w:val="C03030"/>
                <w:sz w:val="19"/>
              </w:rPr>
              <w:t>BILLETE</w:t>
            </w:r>
            <w:r>
              <w:t xml:space="preserve">s en cada reserva. El </w:t>
            </w:r>
            <w:r>
              <w:rPr>
                <w:b/>
              </w:rPr>
              <w:t>OLAP</w:t>
            </w:r>
            <w:r>
              <w:t xml:space="preserve"> (5.7) usa un </w:t>
            </w:r>
            <w:r>
              <w:rPr>
                <w:b/>
              </w:rPr>
              <w:t>esquema estrella</w:t>
            </w:r>
            <w:r>
              <w:t xml:space="preserve"> distinto, poblado por ETL.</w:t>
            </w:r>
          </w:p>
        </w:tc>
        <w:tc>
          <w:tcPr>
            <w:tcW w:type="dxa" w:w="2160"/>
          </w:tcPr>
          <w:p>
            <w:r/>
            <w:r>
              <w:t>3FN da integridad y evita anomalías en el transaccional (NFR-04, NFR-09). El contador derivado es la excepción justificada: contar billetes bajo lock en cada reserva escalaría mal (NFR-08). El análisis no se hace sobre el OLTP: se separa físicamente (5.7).</w:t>
            </w:r>
          </w:p>
        </w:tc>
        <w:tc>
          <w:tcPr>
            <w:tcW w:type="dxa" w:w="2160"/>
          </w:tcPr>
          <w:p>
            <w:r/>
            <w:r>
              <w:t>NFR-04, NFR-08, NFR-09, 5.7</w:t>
            </w:r>
          </w:p>
        </w:tc>
      </w:tr>
    </w:tbl>
    <w:p/>
    <w:p>
      <w:pPr>
        <w:pStyle w:val="Heading2"/>
      </w:pPr>
      <w:r>
        <w:t>5.3.2 Listado de entidades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t>E-01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AEROPUERTO</w:t>
            </w:r>
          </w:p>
        </w:tc>
        <w:tc>
          <w:tcPr>
            <w:tcW w:type="dxa" w:w="2880"/>
          </w:tcPr>
          <w:p>
            <w:r/>
            <w:r>
              <w:t>Aeropuerto (código IATA, ciudad, país, zona horaria).</w:t>
            </w:r>
          </w:p>
        </w:tc>
      </w:tr>
      <w:tr>
        <w:tc>
          <w:tcPr>
            <w:tcW w:type="dxa" w:w="2880"/>
          </w:tcPr>
          <w:p>
            <w:r/>
            <w:r>
              <w:t>E-02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RUTA</w:t>
            </w:r>
          </w:p>
        </w:tc>
        <w:tc>
          <w:tcPr>
            <w:tcW w:type="dxa" w:w="2880"/>
          </w:tcPr>
          <w:p>
            <w:r/>
            <w:r>
              <w:t>Par origen-destino operado por la aerolínea.</w:t>
            </w:r>
          </w:p>
        </w:tc>
      </w:tr>
      <w:tr>
        <w:tc>
          <w:tcPr>
            <w:tcW w:type="dxa" w:w="2880"/>
          </w:tcPr>
          <w:p>
            <w:r/>
            <w:r>
              <w:t>E-03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AERONAVE</w:t>
            </w:r>
          </w:p>
        </w:tc>
        <w:tc>
          <w:tcPr>
            <w:tcW w:type="dxa" w:w="2880"/>
          </w:tcPr>
          <w:p>
            <w:r/>
            <w:r>
              <w:t>Aeronave física de la flota (matrícula, modelo).</w:t>
            </w:r>
          </w:p>
        </w:tc>
      </w:tr>
      <w:tr>
        <w:tc>
          <w:tcPr>
            <w:tcW w:type="dxa" w:w="2880"/>
          </w:tcPr>
          <w:p>
            <w:r/>
            <w:r>
              <w:t>E-04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CONFIG_CABINA</w:t>
            </w:r>
          </w:p>
        </w:tc>
        <w:tc>
          <w:tcPr>
            <w:tcW w:type="dxa" w:w="2880"/>
          </w:tcPr>
          <w:p>
            <w:r/>
            <w:r>
              <w:t>Nº de asientos por cabina (ECONOMICA / EJECUTIVA) para una aeronave.</w:t>
            </w:r>
          </w:p>
        </w:tc>
      </w:tr>
      <w:tr>
        <w:tc>
          <w:tcPr>
            <w:tcW w:type="dxa" w:w="2880"/>
          </w:tcPr>
          <w:p>
            <w:r/>
            <w:r>
              <w:t>E-05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VUELO_PROGRAMADO</w:t>
            </w:r>
          </w:p>
        </w:tc>
        <w:tc>
          <w:tcPr>
            <w:tcW w:type="dxa" w:w="2880"/>
          </w:tcPr>
          <w:p>
            <w:r/>
            <w:r>
              <w:t>Plantilla de vuelo recurrente (ruta, hora, días de semana, aeronave, vigencia).</w:t>
            </w:r>
          </w:p>
        </w:tc>
      </w:tr>
      <w:tr>
        <w:tc>
          <w:tcPr>
            <w:tcW w:type="dxa" w:w="2880"/>
          </w:tcPr>
          <w:p>
            <w:r/>
            <w:r>
              <w:t>E-06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</w:t>
            </w:r>
          </w:p>
        </w:tc>
        <w:tc>
          <w:tcPr>
            <w:tcW w:type="dxa" w:w="2880"/>
          </w:tcPr>
          <w:p>
            <w:r/>
            <w:r>
              <w:t>Ocurrencia de un vuelo programado en una fecha concreta; tiene estado.</w:t>
            </w:r>
          </w:p>
        </w:tc>
      </w:tr>
      <w:tr>
        <w:tc>
          <w:tcPr>
            <w:tcW w:type="dxa" w:w="2880"/>
          </w:tcPr>
          <w:p>
            <w:r/>
            <w:r>
              <w:t>E-07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</w:p>
        </w:tc>
        <w:tc>
          <w:tcPr>
            <w:tcW w:type="dxa" w:w="2880"/>
          </w:tcPr>
          <w:p>
            <w:r/>
            <w:r>
              <w:t>Contador de inventario por (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cabina). </w:t>
            </w:r>
            <w:r>
              <w:rPr>
                <w:b/>
              </w:rPr>
              <w:t>Punto de control de sobreventa.</w:t>
            </w:r>
          </w:p>
        </w:tc>
      </w:tr>
      <w:tr>
        <w:tc>
          <w:tcPr>
            <w:tcW w:type="dxa" w:w="2880"/>
          </w:tcPr>
          <w:p>
            <w:r/>
            <w:r>
              <w:t>E-08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TARIFA</w:t>
            </w:r>
          </w:p>
        </w:tc>
        <w:tc>
          <w:tcPr>
            <w:tcW w:type="dxa" w:w="2880"/>
          </w:tcPr>
          <w:p>
            <w:r/>
            <w:r>
              <w:t>Tarifa por ruta, cabina y ventana de antelación de compra; incluye reglas de cambio/reembolso.</w:t>
            </w:r>
          </w:p>
        </w:tc>
      </w:tr>
      <w:tr>
        <w:tc>
          <w:tcPr>
            <w:tcW w:type="dxa" w:w="2880"/>
          </w:tcPr>
          <w:p>
            <w:r/>
            <w:r>
              <w:t>E-09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PASAJERO</w:t>
            </w:r>
          </w:p>
        </w:tc>
        <w:tc>
          <w:tcPr>
            <w:tcW w:type="dxa" w:w="2880"/>
          </w:tcPr>
          <w:p>
            <w:r/>
            <w:r>
              <w:t>Persona que viaja (documento, nombre, fecha de nacimiento, contacto).</w:t>
            </w:r>
          </w:p>
        </w:tc>
      </w:tr>
      <w:tr>
        <w:tc>
          <w:tcPr>
            <w:tcW w:type="dxa" w:w="2880"/>
          </w:tcPr>
          <w:p>
            <w:r/>
            <w:r>
              <w:t>E-10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CUENTA_USUARIO</w:t>
            </w:r>
          </w:p>
        </w:tc>
        <w:tc>
          <w:tcPr>
            <w:tcW w:type="dxa" w:w="2880"/>
          </w:tcPr>
          <w:p>
            <w:r/>
            <w:r>
              <w:t>Credenciales de acceso; puede pertenecer a un pasajero o a un agente de agencia.</w:t>
            </w:r>
          </w:p>
        </w:tc>
      </w:tr>
      <w:tr>
        <w:tc>
          <w:tcPr>
            <w:tcW w:type="dxa" w:w="2880"/>
          </w:tcPr>
          <w:p>
            <w:r/>
            <w:r>
              <w:t>E-11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AGENCIA</w:t>
            </w:r>
          </w:p>
        </w:tc>
        <w:tc>
          <w:tcPr>
            <w:tcW w:type="dxa" w:w="2880"/>
          </w:tcPr>
          <w:p>
            <w:r/>
            <w:r>
              <w:t>Agencia de viajes asociada (nombre, NIT, % comisión, % descuento).</w:t>
            </w:r>
          </w:p>
        </w:tc>
      </w:tr>
      <w:tr>
        <w:tc>
          <w:tcPr>
            <w:tcW w:type="dxa" w:w="2880"/>
          </w:tcPr>
          <w:p>
            <w:r/>
            <w:r>
              <w:t>E-12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</w:t>
            </w:r>
          </w:p>
        </w:tc>
        <w:tc>
          <w:tcPr>
            <w:tcW w:type="dxa" w:w="2880"/>
          </w:tcPr>
          <w:p>
            <w:r/>
            <w:r>
              <w:t>Reserva: código, canal (DIRECTO/AGENCIA), estado, importe total, agencia (si aplica).</w:t>
            </w:r>
          </w:p>
        </w:tc>
      </w:tr>
      <w:tr>
        <w:tc>
          <w:tcPr>
            <w:tcW w:type="dxa" w:w="2880"/>
          </w:tcPr>
          <w:p>
            <w:r/>
            <w:r>
              <w:t>E-13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RESERVA_PASAJERO</w:t>
            </w:r>
          </w:p>
        </w:tc>
        <w:tc>
          <w:tcPr>
            <w:tcW w:type="dxa" w:w="2880"/>
          </w:tcPr>
          <w:p>
            <w:r/>
            <w:r>
              <w:t>Pasajeros incluidos en una reserva (N:M reserva-pasajero).</w:t>
            </w:r>
          </w:p>
        </w:tc>
      </w:tr>
      <w:tr>
        <w:tc>
          <w:tcPr>
            <w:tcW w:type="dxa" w:w="2880"/>
          </w:tcPr>
          <w:p>
            <w:r/>
            <w:r>
              <w:t>E-14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ITINERARIO</w:t>
            </w:r>
          </w:p>
        </w:tc>
        <w:tc>
          <w:tcPr>
            <w:tcW w:type="dxa" w:w="2880"/>
          </w:tcPr>
          <w:p>
            <w:r/>
            <w:r>
              <w:t xml:space="preserve">Itinerario de la reserva (unidad de viaje); 1:1 con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E-15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SEGMENTO_ITINERARIO</w:t>
            </w:r>
          </w:p>
        </w:tc>
        <w:tc>
          <w:tcPr>
            <w:tcW w:type="dxa" w:w="2880"/>
          </w:tcPr>
          <w:p>
            <w:r/>
            <w:r>
              <w:t xml:space="preserve">Tramo ordenado del itinerario: apunta a una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una </w:t>
            </w:r>
            <w:r>
              <w:rPr>
                <w:rFonts w:ascii="Consolas" w:hAnsi="Consolas"/>
                <w:color w:val="C03030"/>
                <w:sz w:val="19"/>
              </w:rPr>
              <w:t>TARIFA</w:t>
            </w:r>
            <w:r>
              <w:t xml:space="preserve"> y una cabina.</w:t>
            </w:r>
          </w:p>
        </w:tc>
      </w:tr>
      <w:tr>
        <w:tc>
          <w:tcPr>
            <w:tcW w:type="dxa" w:w="2880"/>
          </w:tcPr>
          <w:p>
            <w:r/>
            <w:r>
              <w:t>E-16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BILLETE</w:t>
            </w:r>
          </w:p>
        </w:tc>
        <w:tc>
          <w:tcPr>
            <w:tcW w:type="dxa" w:w="2880"/>
          </w:tcPr>
          <w:p>
            <w:r/>
            <w:r>
              <w:t>Billete emitido por (</w:t>
            </w:r>
            <w:r>
              <w:rPr>
                <w:rFonts w:ascii="Consolas" w:hAnsi="Consolas"/>
                <w:color w:val="C03030"/>
                <w:sz w:val="19"/>
              </w:rPr>
              <w:t>RESERVA_PASAJERO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SEGMENTO_ITINERARIO</w:t>
            </w:r>
            <w:r>
              <w:t>) tras el pago.</w:t>
            </w:r>
          </w:p>
        </w:tc>
      </w:tr>
      <w:tr>
        <w:tc>
          <w:tcPr>
            <w:tcW w:type="dxa" w:w="2880"/>
          </w:tcPr>
          <w:p>
            <w:r/>
            <w:r>
              <w:t>E-17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PAGO</w:t>
            </w:r>
          </w:p>
        </w:tc>
        <w:tc>
          <w:tcPr>
            <w:tcW w:type="dxa" w:w="2880"/>
          </w:tcPr>
          <w:p>
            <w:r/>
            <w:r>
              <w:t>Intento/registro de pago de una reserva (proveedor externo, token, estado, importe).</w:t>
            </w:r>
          </w:p>
        </w:tc>
      </w:tr>
      <w:tr>
        <w:tc>
          <w:tcPr>
            <w:tcW w:type="dxa" w:w="2880"/>
          </w:tcPr>
          <w:p>
            <w:r/>
            <w:r>
              <w:t>E-18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</w:p>
        </w:tc>
        <w:tc>
          <w:tcPr>
            <w:tcW w:type="dxa" w:w="2880"/>
          </w:tcPr>
          <w:p>
            <w:r/>
            <w:r>
              <w:t>Asiento nominal asignado a un pasajero en un segmento, durante el check-in (opcional).</w:t>
            </w:r>
          </w:p>
        </w:tc>
      </w:tr>
      <w:tr>
        <w:tc>
          <w:tcPr>
            <w:tcW w:type="dxa" w:w="2880"/>
          </w:tcPr>
          <w:p>
            <w:r/>
            <w:r>
              <w:t>E-19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EVENTO_RESERVA</w:t>
            </w:r>
          </w:p>
        </w:tc>
        <w:tc>
          <w:tcPr>
            <w:tcW w:type="dxa" w:w="2880"/>
          </w:tcPr>
          <w:p>
            <w:r/>
            <w:r>
              <w:t xml:space="preserve">Bitácora </w:t>
            </w:r>
            <w:r>
              <w:rPr>
                <w:b/>
              </w:rPr>
              <w:t>append-only</w:t>
            </w:r>
            <w:r>
              <w:t xml:space="preserve"> de cambios de estado de una reserva (auditoría).</w:t>
            </w:r>
          </w:p>
        </w:tc>
      </w:tr>
    </w:tbl>
    <w:p/>
    <w:p>
      <w:pPr>
        <w:pStyle w:val="Heading2"/>
      </w:pPr>
      <w:r>
        <w:t>5.3.3 Relaciones principales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RUTA</w:t>
      </w:r>
      <w:r>
        <w:t xml:space="preserve"> </w:t>
      </w:r>
      <w:r>
        <w:rPr>
          <w:b/>
        </w:rPr>
        <w:t>origen</w:t>
      </w:r>
      <w:r>
        <w:t xml:space="preserve"> → </w:t>
      </w:r>
      <w:r>
        <w:rPr>
          <w:rFonts w:ascii="Consolas" w:hAnsi="Consolas"/>
          <w:color w:val="C03030"/>
          <w:sz w:val="19"/>
        </w:rPr>
        <w:t>AEROPUERTO</w:t>
      </w:r>
      <w:r>
        <w:t xml:space="preserve"> (N:1) · </w:t>
      </w:r>
      <w:r>
        <w:rPr>
          <w:rFonts w:ascii="Consolas" w:hAnsi="Consolas"/>
          <w:color w:val="C03030"/>
          <w:sz w:val="19"/>
        </w:rPr>
        <w:t>RUTA</w:t>
      </w:r>
      <w:r>
        <w:t xml:space="preserve"> </w:t>
      </w:r>
      <w:r>
        <w:rPr>
          <w:b/>
        </w:rPr>
        <w:t>destino</w:t>
      </w:r>
      <w:r>
        <w:t xml:space="preserve"> → </w:t>
      </w:r>
      <w:r>
        <w:rPr>
          <w:rFonts w:ascii="Consolas" w:hAnsi="Consolas"/>
          <w:color w:val="C03030"/>
          <w:sz w:val="19"/>
        </w:rPr>
        <w:t>AEROPUERTO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AERONAVE</w:t>
      </w:r>
      <w:r>
        <w:t xml:space="preserve"> → </w:t>
      </w:r>
      <w:r>
        <w:rPr>
          <w:rFonts w:ascii="Consolas" w:hAnsi="Consolas"/>
          <w:color w:val="C03030"/>
          <w:sz w:val="19"/>
        </w:rPr>
        <w:t>CONFIG_CABINA</w:t>
      </w:r>
      <w:r>
        <w:t xml:space="preserve"> (1:N) — configuración de cabinas de la aeronave.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VUELO_PROGRAMADO</w:t>
      </w:r>
      <w:r>
        <w:t xml:space="preserve"> → </w:t>
      </w:r>
      <w:r>
        <w:rPr>
          <w:rFonts w:ascii="Consolas" w:hAnsi="Consolas"/>
          <w:color w:val="C03030"/>
          <w:sz w:val="19"/>
        </w:rPr>
        <w:t>RUTA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AERONAVE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INSTANCIA_VUELO</w:t>
      </w:r>
      <w:r>
        <w:t xml:space="preserve"> → </w:t>
      </w:r>
      <w:r>
        <w:rPr>
          <w:rFonts w:ascii="Consolas" w:hAnsi="Consolas"/>
          <w:color w:val="C03030"/>
          <w:sz w:val="19"/>
        </w:rPr>
        <w:t>VUELO_PROGRAMADO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INSTANCIA_VUELO</w:t>
      </w:r>
      <w:r>
        <w:t xml:space="preserve"> →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(1:N, una por cabina).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TARIFA</w:t>
      </w:r>
      <w:r>
        <w:t xml:space="preserve"> → </w:t>
      </w:r>
      <w:r>
        <w:rPr>
          <w:rFonts w:ascii="Consolas" w:hAnsi="Consolas"/>
          <w:color w:val="C03030"/>
          <w:sz w:val="19"/>
        </w:rPr>
        <w:t>RUTA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RESERVA</w:t>
      </w:r>
      <w:r>
        <w:t xml:space="preserve"> → </w:t>
      </w:r>
      <w:r>
        <w:rPr>
          <w:rFonts w:ascii="Consolas" w:hAnsi="Consolas"/>
          <w:color w:val="C03030"/>
          <w:sz w:val="19"/>
        </w:rPr>
        <w:t>ITINERARIO</w:t>
      </w:r>
      <w:r>
        <w:t xml:space="preserve"> (1:1) · → </w:t>
      </w:r>
      <w:r>
        <w:rPr>
          <w:rFonts w:ascii="Consolas" w:hAnsi="Consolas"/>
          <w:color w:val="C03030"/>
          <w:sz w:val="19"/>
        </w:rPr>
        <w:t>AGENCIA</w:t>
      </w:r>
      <w:r>
        <w:t xml:space="preserve"> (N:0..1) · → </w:t>
      </w:r>
      <w:r>
        <w:rPr>
          <w:rFonts w:ascii="Consolas" w:hAnsi="Consolas"/>
          <w:color w:val="C03030"/>
          <w:sz w:val="19"/>
        </w:rPr>
        <w:t>PAGO</w:t>
      </w:r>
      <w:r>
        <w:t xml:space="preserve"> (1:N) · → </w:t>
      </w:r>
      <w:r>
        <w:rPr>
          <w:rFonts w:ascii="Consolas" w:hAnsi="Consolas"/>
          <w:color w:val="C03030"/>
          <w:sz w:val="19"/>
        </w:rPr>
        <w:t>EVENTO_RESERVA</w:t>
      </w:r>
      <w:r>
        <w:t xml:space="preserve"> (1:N).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RESERVA</w:t>
      </w:r>
      <w:r>
        <w:t xml:space="preserve"> ↔ </w:t>
      </w:r>
      <w:r>
        <w:rPr>
          <w:rFonts w:ascii="Consolas" w:hAnsi="Consolas"/>
          <w:color w:val="C03030"/>
          <w:sz w:val="19"/>
        </w:rPr>
        <w:t>PASAJERO</w:t>
      </w:r>
      <w:r>
        <w:t xml:space="preserve"> vía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(N:M).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ITINERARIO</w:t>
      </w:r>
      <w:r>
        <w:t xml:space="preserve">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(1:N, ordenados por </w:t>
      </w:r>
      <w:r>
        <w:rPr>
          <w:rFonts w:ascii="Consolas" w:hAnsi="Consolas"/>
          <w:color w:val="C03030"/>
          <w:sz w:val="19"/>
        </w:rPr>
        <w:t>secuencia</w:t>
      </w:r>
      <w:r>
        <w:t>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SEGMENTO_ITINERARIO</w:t>
      </w:r>
      <w:r>
        <w:t xml:space="preserve"> → </w:t>
      </w:r>
      <w:r>
        <w:rPr>
          <w:rFonts w:ascii="Consolas" w:hAnsi="Consolas"/>
          <w:color w:val="C03030"/>
          <w:sz w:val="19"/>
        </w:rPr>
        <w:t>INSTANCIA_VUELO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TARIFA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BILLETE</w:t>
      </w:r>
      <w:r>
        <w:t xml:space="preserve"> →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ASIGNACION_ASIENTO</w:t>
      </w:r>
      <w:r>
        <w:t xml:space="preserve"> →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(N:1); 0..1 por par.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CUENTA_USUARIO</w:t>
      </w:r>
      <w:r>
        <w:t xml:space="preserve"> → </w:t>
      </w:r>
      <w:r>
        <w:rPr>
          <w:rFonts w:ascii="Consolas" w:hAnsi="Consolas"/>
          <w:color w:val="C03030"/>
          <w:sz w:val="19"/>
        </w:rPr>
        <w:t>PASAJERO</w:t>
      </w:r>
      <w:r>
        <w:t xml:space="preserve"> (0..1) · → </w:t>
      </w:r>
      <w:r>
        <w:rPr>
          <w:rFonts w:ascii="Consolas" w:hAnsi="Consolas"/>
          <w:color w:val="C03030"/>
          <w:sz w:val="19"/>
        </w:rPr>
        <w:t>AGENCIA</w:t>
      </w:r>
      <w:r>
        <w:t xml:space="preserve"> (0..1).</w:t>
      </w:r>
    </w:p>
    <w:p>
      <w:pPr>
        <w:pStyle w:val="Heading2"/>
      </w:pPr>
      <w:r>
        <w:t>5.3.4 Diccionario de datos</w:t>
      </w:r>
    </w:p>
    <w:p>
      <w:pPr>
        <w:ind w:left="360"/>
      </w:pPr>
      <w:r>
        <w:rPr>
          <w:i/>
          <w:color w:val="555555"/>
        </w:rPr>
        <w:t xml:space="preserve">Tipos orientados a PostgreSQL. </w:t>
      </w:r>
      <w:r>
        <w:rPr>
          <w:rFonts w:ascii="Consolas" w:hAnsi="Consolas"/>
          <w:i/>
          <w:color w:val="555555"/>
          <w:sz w:val="19"/>
        </w:rPr>
        <w:t>PK</w:t>
      </w:r>
      <w:r>
        <w:rPr>
          <w:i/>
          <w:color w:val="555555"/>
        </w:rPr>
        <w:t xml:space="preserve"> = clave primaria, </w:t>
      </w:r>
      <w:r>
        <w:rPr>
          <w:rFonts w:ascii="Consolas" w:hAnsi="Consolas"/>
          <w:i/>
          <w:color w:val="555555"/>
          <w:sz w:val="19"/>
        </w:rPr>
        <w:t>FK</w:t>
      </w:r>
      <w:r>
        <w:rPr>
          <w:i/>
          <w:color w:val="555555"/>
        </w:rPr>
        <w:t xml:space="preserve"> = foránea, </w:t>
      </w:r>
      <w:r>
        <w:rPr>
          <w:rFonts w:ascii="Consolas" w:hAnsi="Consolas"/>
          <w:i/>
          <w:color w:val="555555"/>
          <w:sz w:val="19"/>
        </w:rPr>
        <w:t>NN</w:t>
      </w:r>
      <w:r>
        <w:rPr>
          <w:i/>
          <w:color w:val="555555"/>
        </w:rPr>
        <w:t xml:space="preserve"> = obligatorio (not null), </w:t>
      </w:r>
      <w:r>
        <w:rPr>
          <w:rFonts w:ascii="Consolas" w:hAnsi="Consolas"/>
          <w:i/>
          <w:color w:val="555555"/>
          <w:sz w:val="19"/>
        </w:rPr>
        <w:t>UQ</w:t>
      </w:r>
      <w:r>
        <w:rPr>
          <w:i/>
          <w:color w:val="555555"/>
        </w:rPr>
        <w:t xml:space="preserve"> = único.</w:t>
      </w:r>
    </w:p>
    <w:p>
      <w:pPr>
        <w:pStyle w:val="Heading3"/>
      </w:pPr>
      <w:r>
        <w:t>E-01 `AEROPUERTO`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codigo_iata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Código IATA (p. ej. BOG).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del aeropuerto.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ciudad</w:t>
            </w:r>
          </w:p>
        </w:tc>
        <w:tc>
          <w:tcPr>
            <w:tcW w:type="dxa" w:w="2160"/>
          </w:tcPr>
          <w:p>
            <w:r/>
            <w:r>
              <w:t>VARCHAR(80)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Ciudad.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pais</w:t>
            </w:r>
          </w:p>
        </w:tc>
        <w:tc>
          <w:tcPr>
            <w:tcW w:type="dxa" w:w="2160"/>
          </w:tcPr>
          <w:p>
            <w:r/>
            <w:r>
              <w:t>CHAR(2)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ISO 3166-1 alfa-2.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zona_horaria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Zona horaria IANA (para calcular conexiones).</w:t>
            </w:r>
          </w:p>
        </w:tc>
      </w:tr>
    </w:tbl>
    <w:p/>
    <w:p>
      <w:pPr>
        <w:pStyle w:val="Heading3"/>
      </w:pPr>
      <w:r>
        <w:t>E-02 `RUTA`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iata_origen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iata_destino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Destino.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distancia_km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Distancia (para reportes/combustible).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iata_origen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iata_destino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No se repite una ruta.</w:t>
            </w:r>
          </w:p>
        </w:tc>
      </w:tr>
    </w:tbl>
    <w:p/>
    <w:p>
      <w:pPr>
        <w:pStyle w:val="Heading3"/>
      </w:pPr>
      <w:r>
        <w:t>E-03 `AERONAVE`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matricula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Matrícula.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modelo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Modelo (p. ej. ATR 72).</w:t>
            </w:r>
          </w:p>
        </w:tc>
      </w:tr>
    </w:tbl>
    <w:p/>
    <w:p>
      <w:pPr>
        <w:pStyle w:val="Heading3"/>
      </w:pPr>
      <w:r>
        <w:t>E-04 `CONFIG_CABINA`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id_config_cabina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FK→AERONAVE, NN</w:t>
            </w:r>
          </w:p>
        </w:tc>
        <w:tc>
          <w:tcPr>
            <w:tcW w:type="dxa" w:w="2160"/>
          </w:tcPr>
          <w:p>
            <w:r/>
            <w:r>
              <w:t>Aeronave.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CHECK in (ECONOMICA, EJECUTIVA)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num_asientos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CHECK &gt; 0</w:t>
            </w:r>
          </w:p>
        </w:tc>
        <w:tc>
          <w:tcPr>
            <w:tcW w:type="dxa" w:w="2160"/>
          </w:tcPr>
          <w:p>
            <w:r/>
            <w:r>
              <w:t>Nº de asientos de esa cabina.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id_aeronave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config por cabina y aeronave.</w:t>
            </w:r>
          </w:p>
        </w:tc>
      </w:tr>
    </w:tbl>
    <w:p/>
    <w:p>
      <w:pPr>
        <w:pStyle w:val="Heading3"/>
      </w:pPr>
      <w:r>
        <w:t>E-05 `VUELO_PROGRAMADO`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numero_vuelo</w:t>
            </w:r>
          </w:p>
        </w:tc>
        <w:tc>
          <w:tcPr>
            <w:tcW w:type="dxa" w:w="2160"/>
          </w:tcPr>
          <w:p>
            <w:r/>
            <w:r>
              <w:t>VARCHAR(6)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Nº de vuelo comercial (p. ej. RA123).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FK→RUTA, NN</w:t>
            </w:r>
          </w:p>
        </w:tc>
        <w:tc>
          <w:tcPr>
            <w:tcW w:type="dxa" w:w="2160"/>
          </w:tcPr>
          <w:p>
            <w:r/>
            <w:r>
              <w:t>Ruta operada.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FK→AERONAVE, NN</w:t>
            </w:r>
          </w:p>
        </w:tc>
        <w:tc>
          <w:tcPr>
            <w:tcW w:type="dxa" w:w="2160"/>
          </w:tcPr>
          <w:p>
            <w:r/>
            <w:r>
              <w:t>Aeronave asignada por defecto.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hora_salida_local</w:t>
            </w:r>
          </w:p>
        </w:tc>
        <w:tc>
          <w:tcPr>
            <w:tcW w:type="dxa" w:w="2160"/>
          </w:tcPr>
          <w:p>
            <w:r/>
            <w:r>
              <w:t>TIME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Hora de salida (local al origen).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duracion_min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Duración estimada.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dias_semana</w:t>
            </w:r>
          </w:p>
        </w:tc>
        <w:tc>
          <w:tcPr>
            <w:tcW w:type="dxa" w:w="2160"/>
          </w:tcPr>
          <w:p>
            <w:r/>
            <w:r>
              <w:t>SMALLINT[]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Días en que opera (1=lun … 7=dom).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vigente_desde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vigente_hasta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Vigencia de la programación.</w:t>
            </w:r>
          </w:p>
        </w:tc>
      </w:tr>
    </w:tbl>
    <w:p/>
    <w:p>
      <w:pPr>
        <w:pStyle w:val="Heading3"/>
      </w:pPr>
      <w:r>
        <w:t>E-06 `INSTANCIA_VUELO`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FK→VUELO_PROGRAMADO, NN</w:t>
            </w:r>
          </w:p>
        </w:tc>
        <w:tc>
          <w:tcPr>
            <w:tcW w:type="dxa" w:w="2160"/>
          </w:tcPr>
          <w:p>
            <w:r/>
            <w:r>
              <w:t>Plantilla de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fecha_salida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Fecha de salida (local al origen).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salida_utc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llegada_utc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Instantes reales (para conexiones y reportes).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NN, default PROGRAMADO</w:t>
            </w:r>
          </w:p>
        </w:tc>
        <w:tc>
          <w:tcPr>
            <w:tcW w:type="dxa" w:w="2160"/>
          </w:tcPr>
          <w:p>
            <w:r/>
            <w:r>
              <w:t>PROGRAMADO / DESPEGADO / ATERRIZADO / CANCELADO.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fecha_salida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instancia por fecha.</w:t>
            </w:r>
          </w:p>
        </w:tc>
      </w:tr>
    </w:tbl>
    <w:p/>
    <w:p>
      <w:pPr>
        <w:pStyle w:val="Heading3"/>
      </w:pPr>
      <w:r>
        <w:t>E-07 `INVENTARIO_ASIENTOS`  *(control de sobreventa — NFR-03)*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id_inventario_asientos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FK→INSTANCIA_VUELO, NN</w:t>
            </w:r>
          </w:p>
        </w:tc>
        <w:tc>
          <w:tcPr>
            <w:tcW w:type="dxa" w:w="2160"/>
          </w:tcPr>
          <w:p>
            <w:r/>
            <w:r>
              <w:t>Vuelo.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asientos_totales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CHECK ≥ 0</w:t>
            </w:r>
          </w:p>
        </w:tc>
        <w:tc>
          <w:tcPr>
            <w:tcW w:type="dxa" w:w="2160"/>
          </w:tcPr>
          <w:p>
            <w:r/>
            <w:r>
              <w:t xml:space="preserve">Capacidad (copiada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al crear la instancia).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default 0, CHECK ≥ 0</w:t>
            </w:r>
          </w:p>
        </w:tc>
        <w:tc>
          <w:tcPr>
            <w:tcW w:type="dxa" w:w="2160"/>
          </w:tcPr>
          <w:p>
            <w:r/>
            <w:r>
              <w:t>Asientos confirmados (pagados).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default 0, CHECK ≥ 0</w:t>
            </w:r>
          </w:p>
        </w:tc>
        <w:tc>
          <w:tcPr>
            <w:tcW w:type="dxa" w:w="2160"/>
          </w:tcPr>
          <w:p>
            <w:r/>
            <w:r>
              <w:t>Asientos en hold temporal.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Reservado por si se añade control optimista.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fila por vuelo y cabina.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CHECK (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 ≤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Invariante de no sobreventa a nivel de BD.</w:t>
            </w:r>
          </w:p>
        </w:tc>
      </w:tr>
    </w:tbl>
    <w:p/>
    <w:p>
      <w:pPr>
        <w:pStyle w:val="Heading3"/>
      </w:pPr>
      <w:r>
        <w:t>E-08 `TARIFA`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id_tarifa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FK→RUTA, NN</w:t>
            </w:r>
          </w:p>
        </w:tc>
        <w:tc>
          <w:tcPr>
            <w:tcW w:type="dxa" w:w="2160"/>
          </w:tcPr>
          <w:p>
            <w:r/>
            <w:r>
              <w:t>Ruta.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clase_tarifa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comercial (p. ej. PROMO, FLEX).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dias_anticipacion_min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dias_anticipacion_max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Ventana de antelación de compra en que aplica.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monto_precio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CHECK ≥ 0</w:t>
            </w:r>
          </w:p>
        </w:tc>
        <w:tc>
          <w:tcPr>
            <w:tcW w:type="dxa" w:w="2160"/>
          </w:tcPr>
          <w:p>
            <w:r/>
            <w:r>
              <w:t>Precio.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NN, default 'COP'</w:t>
            </w:r>
          </w:p>
        </w:tc>
        <w:tc>
          <w:tcPr>
            <w:tcW w:type="dxa" w:w="2160"/>
          </w:tcPr>
          <w:p>
            <w:r/>
            <w:r>
              <w:t>Moneda (S5).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es_reembolsable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Reembolsable.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penalidad_cambio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Penalización por cambio de fecha (FR-10).</w:t>
            </w:r>
          </w:p>
        </w:tc>
      </w:tr>
    </w:tbl>
    <w:p/>
    <w:p>
      <w:pPr>
        <w:pStyle w:val="Heading3"/>
      </w:pPr>
      <w:r>
        <w:t>E-09 `PASAJERO`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tipo_documento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CC / PA /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numero_documento</w:t>
            </w:r>
          </w:p>
        </w:tc>
        <w:tc>
          <w:tcPr>
            <w:tcW w:type="dxa" w:w="2160"/>
          </w:tcPr>
          <w:p>
            <w:r/>
            <w:r>
              <w:t>VARCHAR(30)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Número de documento (dato personal — NFR-07).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nombre_completo</w:t>
            </w:r>
          </w:p>
        </w:tc>
        <w:tc>
          <w:tcPr>
            <w:tcW w:type="dxa" w:w="2160"/>
          </w:tcPr>
          <w:p>
            <w:r/>
            <w:r>
              <w:t>VARCHAR(160)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completo.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fecha_nacimiento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Fecha de nacimiento.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correo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Contacto (dato personal).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tipo_documento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numero_documento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Documento único.</w:t>
            </w:r>
          </w:p>
        </w:tc>
      </w:tr>
    </w:tbl>
    <w:p/>
    <w:p>
      <w:pPr>
        <w:pStyle w:val="Heading3"/>
      </w:pPr>
      <w:r>
        <w:t>E-10 `CUENTA_USUARIO`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id_cuenta_usuario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correo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Login.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hash_contrasena</w:t>
            </w:r>
          </w:p>
        </w:tc>
        <w:tc>
          <w:tcPr>
            <w:tcW w:type="dxa" w:w="2160"/>
          </w:tcPr>
          <w:p>
            <w:r/>
            <w:r>
              <w:t>VARCHAR(255)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Hash (nunca en claro — NFR-07).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rol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PASAJERO / AGENTE_AGENCIA / PERSONAL_AEROPUERTO / ADMIN.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FK→PASAJERO, NULL</w:t>
            </w:r>
          </w:p>
        </w:tc>
        <w:tc>
          <w:tcPr>
            <w:tcW w:type="dxa" w:w="2160"/>
          </w:tcPr>
          <w:p>
            <w:r/>
            <w:r>
              <w:t>Si es un pasajero registrado.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FK→AGENCIA, NULL</w:t>
            </w:r>
          </w:p>
        </w:tc>
        <w:tc>
          <w:tcPr>
            <w:tcW w:type="dxa" w:w="2160"/>
          </w:tcPr>
          <w:p>
            <w:r/>
            <w:r>
              <w:t>Si es un agente de agencia.</w:t>
            </w:r>
          </w:p>
        </w:tc>
      </w:tr>
    </w:tbl>
    <w:p/>
    <w:p>
      <w:pPr>
        <w:pStyle w:val="Heading3"/>
      </w:pPr>
      <w:r>
        <w:t>E-11 `AGENCIA`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Razón social.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nit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NIT.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tasa_comision</w:t>
            </w:r>
          </w:p>
        </w:tc>
        <w:tc>
          <w:tcPr>
            <w:tcW w:type="dxa" w:w="2160"/>
          </w:tcPr>
          <w:p>
            <w:r/>
            <w:r>
              <w:t>NUMERIC(5,4)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% comisión sobre la venta (FR-11).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tasa_descuento</w:t>
            </w:r>
          </w:p>
        </w:tc>
        <w:tc>
          <w:tcPr>
            <w:tcW w:type="dxa" w:w="2160"/>
          </w:tcPr>
          <w:p>
            <w:r/>
            <w:r>
              <w:t>NUMERIC(5,4)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% descuento aplicado al 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esta_activa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default true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E-12 `RESERVA`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interno.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codigo_reserva</w:t>
            </w:r>
          </w:p>
        </w:tc>
        <w:tc>
          <w:tcPr>
            <w:tcW w:type="dxa" w:w="2160"/>
          </w:tcPr>
          <w:p>
            <w:r/>
            <w:r>
              <w:t>CHAR(6)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Localizador (PNR) para consulta (FR-12).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canal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CHECK in (DIRECTO, AGENCIA)</w:t>
            </w:r>
          </w:p>
        </w:tc>
        <w:tc>
          <w:tcPr>
            <w:tcW w:type="dxa" w:w="2160"/>
          </w:tcPr>
          <w:p>
            <w:r/>
            <w:r>
              <w:t>Canal de venta.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FK→AGENCIA, NULL</w:t>
            </w:r>
          </w:p>
        </w:tc>
        <w:tc>
          <w:tcPr>
            <w:tcW w:type="dxa" w:w="2160"/>
          </w:tcPr>
          <w:p>
            <w:r/>
            <w:r>
              <w:t xml:space="preserve">Agencia (si </w:t>
            </w:r>
            <w:r>
              <w:rPr>
                <w:rFonts w:ascii="Consolas" w:hAnsi="Consolas"/>
                <w:color w:val="C03030"/>
                <w:sz w:val="19"/>
              </w:rPr>
              <w:t>canal = AGENCIA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RETENIDA / CONFIRMADA / CANCELADA / EXPIRADA.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retenida_hasta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Expiración del hold (FR-07).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monto_total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Importe total del itinerario.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NN, default 'COP'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monto_comision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Comisión devengada (FR-11).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creada_en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E-13 `RESERVA_PASAJERO`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PK, FK→RESERVA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PK, FK→PASAJERO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es_contacto_principal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default false</w:t>
            </w:r>
          </w:p>
        </w:tc>
        <w:tc>
          <w:tcPr>
            <w:tcW w:type="dxa" w:w="2160"/>
          </w:tcPr>
          <w:p>
            <w:r/>
            <w:r>
              <w:t>Titular de la reserva.</w:t>
            </w:r>
          </w:p>
        </w:tc>
      </w:tr>
    </w:tbl>
    <w:p/>
    <w:p>
      <w:pPr>
        <w:pStyle w:val="Heading3"/>
      </w:pPr>
      <w:r>
        <w:t>E-14 `ITINERARIO`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id_itinerario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NN, UQ</w:t>
            </w:r>
          </w:p>
        </w:tc>
        <w:tc>
          <w:tcPr>
            <w:tcW w:type="dxa" w:w="2160"/>
          </w:tcPr>
          <w:p>
            <w:r/>
            <w:r>
              <w:t>1:1 con la 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iata_origen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iata_destino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Origen/destino del viaje completo.</w:t>
            </w:r>
          </w:p>
        </w:tc>
      </w:tr>
    </w:tbl>
    <w:p/>
    <w:p>
      <w:pPr>
        <w:pStyle w:val="Heading3"/>
      </w:pPr>
      <w:r>
        <w:t>E-15 `SEGMENTO_ITINERARIO`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FK→ITINERARIO, NN</w:t>
            </w:r>
          </w:p>
        </w:tc>
        <w:tc>
          <w:tcPr>
            <w:tcW w:type="dxa" w:w="2160"/>
          </w:tcPr>
          <w:p>
            <w:r/>
            <w:r>
              <w:t>Itinerario padre.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Orden del tramo (1, 2, …).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FK→INSTANCIA_VUELO, NN</w:t>
            </w:r>
          </w:p>
        </w:tc>
        <w:tc>
          <w:tcPr>
            <w:tcW w:type="dxa" w:w="2160"/>
          </w:tcPr>
          <w:p>
            <w:r/>
            <w:r>
              <w:t>Vuelo del 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 comprada.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id_tarifa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FK→TARIFA, NN</w:t>
            </w:r>
          </w:p>
        </w:tc>
        <w:tc>
          <w:tcPr>
            <w:tcW w:type="dxa" w:w="2160"/>
          </w:tcPr>
          <w:p>
            <w:r/>
            <w:r>
              <w:t>Tarifa aplicada.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monto_segmento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Precio del tramo (× nº de pasajeros se agrega en la reserva).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secuencia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Secuencia sin huecos ni repetición.</w:t>
            </w:r>
          </w:p>
        </w:tc>
      </w:tr>
    </w:tbl>
    <w:p/>
    <w:p>
      <w:pPr>
        <w:pStyle w:val="Heading3"/>
      </w:pPr>
      <w:r>
        <w:t>E-16 `BILLETE`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id_billete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numero_billete</w:t>
            </w:r>
          </w:p>
        </w:tc>
        <w:tc>
          <w:tcPr>
            <w:tcW w:type="dxa" w:w="2160"/>
          </w:tcPr>
          <w:p>
            <w:r/>
            <w:r>
              <w:t>VARCHAR(15)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Nº de billete (emitido tras el pago).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EMITIDO / ANULADO / USADO.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id_pasajero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billete por pasajero y tramo.</w:t>
            </w:r>
          </w:p>
        </w:tc>
      </w:tr>
    </w:tbl>
    <w:p/>
    <w:p>
      <w:pPr>
        <w:pStyle w:val="Heading3"/>
      </w:pPr>
      <w:r>
        <w:t>E-17 `PAGO`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id_pago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</w:t>
            </w:r>
          </w:p>
        </w:tc>
        <w:tc>
          <w:tcPr>
            <w:tcW w:type="dxa" w:w="2160"/>
          </w:tcPr>
          <w:p>
            <w:r/>
            <w:r>
              <w:t>Reserva pagada.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t>VARCHAR(30)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Pasarela externa (S10).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referencia_proveedor</w:t>
            </w:r>
          </w:p>
        </w:tc>
        <w:tc>
          <w:tcPr>
            <w:tcW w:type="dxa" w:w="2160"/>
          </w:tcPr>
          <w:p>
            <w:r/>
            <w:r>
              <w:t>VARCHAR(80)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Token/referencia del proveedor (</w:t>
            </w:r>
            <w:r>
              <w:rPr>
                <w:b/>
              </w:rPr>
              <w:t>no</w:t>
            </w:r>
            <w:r>
              <w:t xml:space="preserve"> datos de tarjeta — NFR-06).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Importe.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PENDIENTE / APROBADO / RECHAZADO / REEMBOLSADO.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creado_en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E-18 `ASIGNACION_ASIENTO`  *(check-in — FR-14)*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id_asignacion_asiento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etiqueta_asiento</w:t>
            </w:r>
          </w:p>
        </w:tc>
        <w:tc>
          <w:tcPr>
            <w:tcW w:type="dxa" w:w="2160"/>
          </w:tcPr>
          <w:p>
            <w:r/>
            <w:r>
              <w:t>VARCHAR(4)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Asiento (p. ej. 14C).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asignado_en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etiqueta_asiento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asiento no se asigna dos veces.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id_pasajero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asiento por pasajero y tramo.</w:t>
            </w:r>
          </w:p>
        </w:tc>
      </w:tr>
    </w:tbl>
    <w:p/>
    <w:p>
      <w:pPr>
        <w:pStyle w:val="Heading3"/>
      </w:pPr>
      <w:r>
        <w:t>E-19 `EVENTO_RESERVA`  *(auditoría append-only — NFR-09)*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id_evento_reserva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</w:t>
            </w:r>
          </w:p>
        </w:tc>
        <w:tc>
          <w:tcPr>
            <w:tcW w:type="dxa" w:w="2160"/>
          </w:tcPr>
          <w:p>
            <w:r/>
            <w:r>
              <w:t>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tipo_evento</w:t>
            </w:r>
          </w:p>
        </w:tc>
        <w:tc>
          <w:tcPr>
            <w:tcW w:type="dxa" w:w="2160"/>
          </w:tcPr>
          <w:p>
            <w:r/>
            <w:r>
              <w:t>VARCHAR(24)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CREADA / RETENIDA / PAGADA / CONFIRMADA / CANCELADA / EXPIRADA / CAMBIO_FECHA / ASIENTO_ASIGNADO.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contenido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Detalle del cambio (estado anterior/nuevo, importes).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tipo_actor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PASAJERO / AGENTE_AGENCIA / PERSONAL_AEROPUERTO / SISTEMA.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id_actor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id_cuenta_usuario</w:t>
            </w:r>
            <w:r>
              <w:t xml:space="preserve"> si aplica.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ocurrido_en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Sin UPDATE/DELETE (permisos de rol + trigger que rechaza modificación).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5.3.5 Índices relevantes (rendimiento y concurrencia)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INSTANCIA_VUELO(id_vuelo_programado, fecha_salida)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>Localizar instancias por fecha en la búsqueda.</w:t>
            </w:r>
          </w:p>
        </w:tc>
        <w:tc>
          <w:tcPr>
            <w:tcW w:type="dxa" w:w="2880"/>
          </w:tcPr>
          <w:p>
            <w:r/>
            <w:r>
              <w:t>NFR-01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INSTANCIA_VUELO(salida_utc)</w:t>
            </w:r>
          </w:p>
        </w:tc>
        <w:tc>
          <w:tcPr>
            <w:tcW w:type="dxa" w:w="2880"/>
          </w:tcPr>
          <w:p>
            <w:r/>
            <w:r>
              <w:t>Filtrar por fecha/hora y calcular conexiones.</w:t>
            </w:r>
          </w:p>
        </w:tc>
        <w:tc>
          <w:tcPr>
            <w:tcW w:type="dxa" w:w="2880"/>
          </w:tcPr>
          <w:p>
            <w:r/>
            <w:r>
              <w:t>NFR-02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INVENTARIO_ASIENTOS(id_instancia_vuelo, cabina)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 xml:space="preserve">Fila exacta a bloquear con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; lock puntual, no de tabla.</w:t>
            </w:r>
          </w:p>
        </w:tc>
        <w:tc>
          <w:tcPr>
            <w:tcW w:type="dxa" w:w="2880"/>
          </w:tcPr>
          <w:p>
            <w:r/>
            <w:r>
              <w:t>NFR-03, NFR-08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VUELO_PROGRAMADO(id_ruta)</w:t>
            </w:r>
          </w:p>
        </w:tc>
        <w:tc>
          <w:tcPr>
            <w:tcW w:type="dxa" w:w="2880"/>
          </w:tcPr>
          <w:p>
            <w:r/>
            <w:r>
              <w:t>Unir ruta→vuelos en la búsqueda.</w:t>
            </w:r>
          </w:p>
        </w:tc>
        <w:tc>
          <w:tcPr>
            <w:tcW w:type="dxa" w:w="2880"/>
          </w:tcPr>
          <w:p>
            <w:r/>
            <w:r>
              <w:t>NFR-01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RESERVA(codigo_reserva)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>Consulta por localizador.</w:t>
            </w:r>
          </w:p>
        </w:tc>
        <w:tc>
          <w:tcPr>
            <w:tcW w:type="dxa" w:w="2880"/>
          </w:tcPr>
          <w:p>
            <w:r/>
            <w:r>
              <w:t>FR-12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EVENTO_RESERVA(id_reserva, ocurrido_en)</w:t>
            </w:r>
          </w:p>
        </w:tc>
        <w:tc>
          <w:tcPr>
            <w:tcW w:type="dxa" w:w="2880"/>
          </w:tcPr>
          <w:p>
            <w:r/>
            <w:r>
              <w:t>Reconstruir historial ordenado.</w:t>
            </w:r>
          </w:p>
        </w:tc>
        <w:tc>
          <w:tcPr>
            <w:tcW w:type="dxa" w:w="2880"/>
          </w:tcPr>
          <w:p>
            <w:r/>
            <w:r>
              <w:t>NFR-09</w:t>
            </w:r>
          </w:p>
        </w:tc>
      </w:tr>
    </w:tbl>
    <w:p/>
    <w:p>
      <w:pPr>
        <w:pStyle w:val="Heading2"/>
      </w:pPr>
      <w:r>
        <w:t>5.3.6 Cómo el modelo previene la sobreventa (resumen)</w:t>
      </w:r>
    </w:p>
    <w:p>
      <w:pPr>
        <w:pStyle w:val="ListNumber"/>
      </w:pPr>
      <w:r>
        <w:t xml:space="preserve">Cada </w:t>
      </w:r>
      <w:r>
        <w:rPr>
          <w:rFonts w:ascii="Consolas" w:hAnsi="Consolas"/>
          <w:color w:val="C03030"/>
          <w:sz w:val="19"/>
        </w:rPr>
        <w:t>INSTANCIA_VUELO</w:t>
      </w:r>
      <w:r>
        <w:t xml:space="preserve"> tiene una fila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por cabina con </w:t>
      </w:r>
      <w:r>
        <w:rPr>
          <w:rFonts w:ascii="Consolas" w:hAnsi="Consolas"/>
          <w:color w:val="C03030"/>
          <w:sz w:val="19"/>
        </w:rPr>
        <w:t>asientos_totales</w:t>
      </w:r>
      <w:r>
        <w:t xml:space="preserve"> fijado al crear la instancia.</w:t>
      </w:r>
    </w:p>
    <w:p>
      <w:pPr>
        <w:pStyle w:val="ListNumber"/>
      </w:pPr>
      <w:r>
        <w:t xml:space="preserve">La transacción de reserva (5.4/5.6) ejecuta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esa(s) fila(s) → </w:t>
      </w:r>
      <w:r>
        <w:rPr>
          <w:b/>
        </w:rPr>
        <w:t>serializa</w:t>
      </w:r>
      <w:r>
        <w:t xml:space="preserve"> las reservas que compiten por el mismo vuelo+cabina.</w:t>
      </w:r>
    </w:p>
    <w:p>
      <w:pPr>
        <w:pStyle w:val="ListNumber"/>
      </w:pPr>
      <w:r>
        <w:t xml:space="preserve">Valida </w:t>
      </w:r>
      <w:r>
        <w:rPr>
          <w:rFonts w:ascii="Consolas" w:hAnsi="Consolas"/>
          <w:color w:val="C03030"/>
          <w:sz w:val="19"/>
        </w:rPr>
        <w:t>asientos_totales − asientos_vendidos − asientos_retenidos ≥ nº_pasajeros</w:t>
      </w:r>
      <w:r>
        <w:t>; si no, aborta con 409 (NFR-03).</w:t>
      </w:r>
    </w:p>
    <w:p>
      <w:pPr>
        <w:pStyle w:val="ListNumber"/>
      </w:pPr>
      <w:r>
        <w:t xml:space="preserve">Incrementa </w:t>
      </w:r>
      <w:r>
        <w:rPr>
          <w:rFonts w:ascii="Consolas" w:hAnsi="Consolas"/>
          <w:color w:val="C03030"/>
          <w:sz w:val="19"/>
        </w:rPr>
        <w:t>asientos_retenidos</w:t>
      </w:r>
      <w:r>
        <w:t xml:space="preserve"> (hold) o </w:t>
      </w:r>
      <w:r>
        <w:rPr>
          <w:rFonts w:ascii="Consolas" w:hAnsi="Consolas"/>
          <w:color w:val="C03030"/>
          <w:sz w:val="19"/>
        </w:rPr>
        <w:t>asientos_vendidos</w:t>
      </w:r>
      <w:r>
        <w:t xml:space="preserve"> (pago), y el </w:t>
      </w:r>
      <w:r>
        <w:rPr>
          <w:rFonts w:ascii="Consolas" w:hAnsi="Consolas"/>
          <w:color w:val="C03030"/>
          <w:sz w:val="19"/>
        </w:rPr>
        <w:t>CHECK (asientos_vendidos + asientos_retenidos ≤ asientos_totales)</w:t>
      </w:r>
      <w:r>
        <w:t xml:space="preserve"> actúa como </w:t>
      </w:r>
      <w:r>
        <w:rPr>
          <w:b/>
        </w:rPr>
        <w:t>última barrera</w:t>
      </w:r>
      <w:r>
        <w:t xml:space="preserve"> a nivel de motor.</w:t>
      </w:r>
    </w:p>
    <w:p>
      <w:pPr>
        <w:pStyle w:val="ListNumber"/>
      </w:pPr>
      <w:r>
        <w:t xml:space="preserve">El job de expiración (FR-07) decrementa </w:t>
      </w:r>
      <w:r>
        <w:rPr>
          <w:rFonts w:ascii="Consolas" w:hAnsi="Consolas"/>
          <w:color w:val="C03030"/>
          <w:sz w:val="19"/>
        </w:rPr>
        <w:t>asientos_retenidos</w:t>
      </w:r>
      <w:r>
        <w:t xml:space="preserve"> de holds vencidos, también bajo lock.</w:t>
      </w:r>
    </w:p>
    <w:p>
      <w:pPr>
        <w:pStyle w:val="Heading2"/>
      </w:pPr>
      <w:r>
        <w:t>5.3.7 Ajustes al modelo durante la implementación</w:t>
      </w:r>
    </w:p>
    <w:p>
      <w:pPr>
        <w:ind w:left="360"/>
      </w:pPr>
      <w:r>
        <w:rPr>
          <w:i/>
          <w:color w:val="555555"/>
        </w:rPr>
        <w:t>Se completará en la Fase 4. Todo cambio del modelo frente a este documento se</w:t>
      </w:r>
    </w:p>
    <w:p>
      <w:pPr>
        <w:ind w:left="360"/>
      </w:pPr>
      <w:r>
        <w:rPr>
          <w:i/>
          <w:color w:val="555555"/>
        </w:rPr>
        <w:t>registra aquí con su justificación (lo pide explícitamente la sección 5.6 del enunciado).</w:t>
      </w:r>
    </w:p>
    <w:p>
      <w:r>
        <w:br w:type="page"/>
      </w:r>
    </w:p>
    <w:p>
      <w:pPr>
        <w:pStyle w:val="Heading1"/>
      </w:pPr>
      <w:r>
        <w:t>5.4 Arquitectura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del diagrama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Diagrama de arquitectura del backend (componentes + flujo de reserva con bloqueo)</w:t>
            </w:r>
          </w:p>
          <w:p/>
          <w:p/>
          <w:p/>
          <w:p/>
          <w:p/>
          <w:p/>
        </w:tc>
      </w:tr>
    </w:tbl>
    <w:p/>
    <w:p>
      <w:pPr>
        <w:ind w:left="360"/>
      </w:pPr>
      <w:r>
        <w:rPr>
          <w:i/>
          <w:color w:val="555555"/>
        </w:rPr>
        <w:t>Cada decisión cita el requisito que la origina — FR en 01-requisitos-funcionales.md, NFR en 02-requisitos-no-funcionales.md, entidades en 03-modelo-entidad-relacion.md.</w:t>
      </w:r>
    </w:p>
    <w:p>
      <w:pPr>
        <w:pStyle w:val="Heading2"/>
      </w:pPr>
      <w:r>
        <w:t>5.4.1 Estilo arquitectónico: monolito modular</w:t>
      </w:r>
    </w:p>
    <w:p>
      <w:r>
        <w:rPr>
          <w:b/>
        </w:rPr>
        <w:t>Decisión.</w:t>
      </w:r>
      <w:r>
        <w:t xml:space="preserve"> Un </w:t>
      </w:r>
      <w:r>
        <w:rPr>
          <w:b/>
        </w:rPr>
        <w:t>único servicio</w:t>
      </w:r>
      <w:r>
        <w:t xml:space="preserve"> FastAPI (un despliegue, una base de datos</w:t>
      </w:r>
    </w:p>
    <w:p>
      <w:r>
        <w:t xml:space="preserve">transaccional) organizado en </w:t>
      </w:r>
      <w:r>
        <w:rPr>
          <w:b/>
        </w:rPr>
        <w:t>módulos internos</w:t>
      </w:r>
      <w:r>
        <w:t xml:space="preserve"> con fronteras claras: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 que cubre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catalog</w:t>
            </w:r>
          </w:p>
        </w:tc>
        <w:tc>
          <w:tcPr>
            <w:tcW w:type="dxa" w:w="2880"/>
          </w:tcPr>
          <w:p>
            <w:r/>
            <w:r>
              <w:t>Aeropuertos, rutas, aeronaves, vuelos programados, generación de instancias, tarifas.</w:t>
            </w:r>
          </w:p>
        </w:tc>
        <w:tc>
          <w:tcPr>
            <w:tcW w:type="dxa" w:w="2880"/>
          </w:tcPr>
          <w:p>
            <w:r/>
            <w:r>
              <w:t>FR-15, FR-16, FR-17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search</w:t>
            </w:r>
          </w:p>
        </w:tc>
        <w:tc>
          <w:tcPr>
            <w:tcW w:type="dxa" w:w="2880"/>
          </w:tcPr>
          <w:p>
            <w:r/>
            <w:r>
              <w:t>Búsqueda de vuelos directos y con escalas, cálculo de precio por tarifa.</w:t>
            </w:r>
          </w:p>
        </w:tc>
        <w:tc>
          <w:tcPr>
            <w:tcW w:type="dxa" w:w="2880"/>
          </w:tcPr>
          <w:p>
            <w:r/>
            <w:r>
              <w:t>FR-01, FR-02, FR-03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booking</w:t>
            </w:r>
          </w:p>
        </w:tc>
        <w:tc>
          <w:tcPr>
            <w:tcW w:type="dxa" w:w="2880"/>
          </w:tcPr>
          <w:p>
            <w:r/>
            <w:r>
              <w:t xml:space="preserve">Creación de reserva (hold), confirmación, consulta, cancelación, cambio de fecha, comisión de agencia. </w:t>
            </w:r>
            <w:r>
              <w:rPr>
                <w:b/>
              </w:rPr>
              <w:t>Dueño del control de concurrencia.</w:t>
            </w:r>
          </w:p>
        </w:tc>
        <w:tc>
          <w:tcPr>
            <w:tcW w:type="dxa" w:w="2880"/>
          </w:tcPr>
          <w:p>
            <w:r/>
            <w:r>
              <w:t>FR-04 … FR-12, FR-11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payments</w:t>
            </w:r>
          </w:p>
        </w:tc>
        <w:tc>
          <w:tcPr>
            <w:tcW w:type="dxa" w:w="2880"/>
          </w:tcPr>
          <w:p>
            <w:r/>
            <w:r>
              <w:t>Orquestación del pago contra la pasarela externa (stub en el MVP).</w:t>
            </w:r>
          </w:p>
        </w:tc>
        <w:tc>
          <w:tcPr>
            <w:tcW w:type="dxa" w:w="2880"/>
          </w:tcPr>
          <w:p>
            <w:r/>
            <w:r>
              <w:t>FR-08, FR-09 (reembolso)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checkin</w:t>
            </w:r>
          </w:p>
        </w:tc>
        <w:tc>
          <w:tcPr>
            <w:tcW w:type="dxa" w:w="2880"/>
          </w:tcPr>
          <w:p>
            <w:r/>
            <w:r>
              <w:t>Asignación de asiento nominal.</w:t>
            </w:r>
          </w:p>
        </w:tc>
        <w:tc>
          <w:tcPr>
            <w:tcW w:type="dxa" w:w="2880"/>
          </w:tcPr>
          <w:p>
            <w:r/>
            <w:r>
              <w:t>FR-14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audit</w:t>
            </w:r>
          </w:p>
        </w:tc>
        <w:tc>
          <w:tcPr>
            <w:tcW w:type="dxa" w:w="2880"/>
          </w:tcPr>
          <w:p>
            <w:r/>
            <w:r>
              <w:t xml:space="preserve">Escritura de </w:t>
            </w:r>
            <w:r>
              <w:rPr>
                <w:rFonts w:ascii="Consolas" w:hAnsi="Consolas"/>
                <w:color w:val="C03030"/>
                <w:sz w:val="19"/>
              </w:rPr>
              <w:t>EVENTO_RESERVA</w:t>
            </w:r>
            <w:r>
              <w:t xml:space="preserve"> (append-only) — invocado por </w:t>
            </w:r>
            <w:r>
              <w:rPr>
                <w:rFonts w:ascii="Consolas" w:hAnsi="Consolas"/>
                <w:color w:val="C03030"/>
                <w:sz w:val="19"/>
              </w:rPr>
              <w:t>booking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checkin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FR-13, NFR-09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jobs</w:t>
            </w:r>
          </w:p>
        </w:tc>
        <w:tc>
          <w:tcPr>
            <w:tcW w:type="dxa" w:w="2880"/>
          </w:tcPr>
          <w:p>
            <w:r/>
            <w:r>
              <w:t>Tarea periódica de expiración de holds.</w:t>
            </w:r>
          </w:p>
        </w:tc>
        <w:tc>
          <w:tcPr>
            <w:tcW w:type="dxa" w:w="2880"/>
          </w:tcPr>
          <w:p>
            <w:r/>
            <w:r>
              <w:t>FR-07</w:t>
            </w:r>
          </w:p>
        </w:tc>
      </w:tr>
    </w:tbl>
    <w:p/>
    <w:p>
      <w:r>
        <w:rPr>
          <w:b/>
        </w:rPr>
        <w:t>Justificación (trazable a NFR).</w:t>
      </w:r>
    </w:p>
    <w:p>
      <w:pPr>
        <w:pStyle w:val="ListBullet"/>
      </w:pPr>
      <w:r>
        <w:rPr>
          <w:b/>
        </w:rPr>
        <w:t>NFR-03 / NFR-04 (no sobreventa, atomicidad multi-tramo).</w:t>
      </w:r>
      <w:r>
        <w:t xml:space="preserve"> El invariante de</w:t>
      </w:r>
    </w:p>
    <w:p>
      <w:r>
        <w:t>inventario y la reserva multi-segmento se resuelven con **una transacción ACID</w:t>
      </w:r>
    </w:p>
    <w:p>
      <w:r>
        <w:t>local** (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+ </w:t>
      </w:r>
      <w:r>
        <w:rPr>
          <w:rFonts w:ascii="Consolas" w:hAnsi="Consolas"/>
          <w:color w:val="C03030"/>
          <w:sz w:val="19"/>
        </w:rPr>
        <w:t>COMMIT</w:t>
      </w:r>
      <w:r>
        <w:t>). Con microservicios separados</w:t>
      </w:r>
    </w:p>
    <w:p>
      <w:r>
        <w:t>(búsqueda / reservas / pagos con bases de datos propias) haría falta una **saga</w:t>
      </w:r>
    </w:p>
    <w:p>
      <w:r>
        <w:t>distribuida** con compensaciones para lograr lo mismo: más complejidad, más</w:t>
      </w:r>
    </w:p>
    <w:p>
      <w:r>
        <w:t>modos de fallo, y una ventana en la que el inventario puede quedar inconsistente.</w:t>
      </w:r>
    </w:p>
    <w:p>
      <w:r>
        <w:t xml:space="preserve">Para una aerolínea </w:t>
      </w:r>
      <w:r>
        <w:rPr>
          <w:b/>
        </w:rPr>
        <w:t>regional</w:t>
      </w:r>
      <w:r>
        <w:t xml:space="preserve"> (S9: ~10–30 rutas) el monolito es suficiente y</w:t>
      </w:r>
    </w:p>
    <w:p>
      <w:r>
        <w:t>correcto.</w:t>
      </w:r>
    </w:p>
    <w:p>
      <w:pPr>
        <w:pStyle w:val="ListBullet"/>
      </w:pPr>
      <w:r>
        <w:rPr>
          <w:b/>
        </w:rPr>
        <w:t>NFR-08 (escalabilidad).</w:t>
      </w:r>
      <w:r>
        <w:t xml:space="preserve"> El primer cuello de botella identificado no es el</w:t>
      </w:r>
    </w:p>
    <w:p>
      <w:r>
        <w:t xml:space="preserve">número de rutas sino la </w:t>
      </w:r>
      <w:r>
        <w:rPr>
          <w:b/>
        </w:rPr>
        <w:t>contención del lock sobre `INVENTARIO_ASIENTOS`</w:t>
      </w:r>
      <w:r>
        <w:t xml:space="preserve"> en</w:t>
      </w:r>
    </w:p>
    <w:p>
      <w:r>
        <w:t>vuelos concretos. Separar en servicios no elimina esa contención (el lock sigue</w:t>
      </w:r>
    </w:p>
    <w:p>
      <w:r>
        <w:t>siendo por fila de inventario); solo añade latencia de red. La mitigación real</w:t>
      </w:r>
    </w:p>
    <w:p>
      <w:r>
        <w:t xml:space="preserve">—lock por </w:t>
      </w:r>
      <w:r>
        <w:rPr>
          <w:rFonts w:ascii="Consolas" w:hAnsi="Consolas"/>
          <w:color w:val="C03030"/>
          <w:sz w:val="19"/>
        </w:rPr>
        <w:t>(id_instancia_vuelo, cabina)</w:t>
      </w:r>
      <w:r>
        <w:t>, transacción corta, índice dedicado—</w:t>
      </w:r>
    </w:p>
    <w:p>
      <w:r>
        <w:t>vive dentro del monolito.</w:t>
      </w:r>
    </w:p>
    <w:p>
      <w:pPr>
        <w:pStyle w:val="ListBullet"/>
      </w:pPr>
      <w:r>
        <w:rPr>
          <w:b/>
        </w:rPr>
        <w:t>Claridad y trazabilidad (rúbrica).</w:t>
      </w:r>
      <w:r>
        <w:t xml:space="preserve"> Módulos con fronteras explícitas permiten,</w:t>
      </w:r>
    </w:p>
    <w:p>
      <w:r>
        <w:t xml:space="preserve">si el negocio crece, extraer </w:t>
      </w:r>
      <w:r>
        <w:rPr>
          <w:rFonts w:ascii="Consolas" w:hAnsi="Consolas"/>
          <w:color w:val="C03030"/>
          <w:sz w:val="19"/>
        </w:rPr>
        <w:t>search</w:t>
      </w:r>
      <w:r>
        <w:t xml:space="preserve"> o </w:t>
      </w:r>
      <w:r>
        <w:rPr>
          <w:rFonts w:ascii="Consolas" w:hAnsi="Consolas"/>
          <w:color w:val="C03030"/>
          <w:sz w:val="19"/>
        </w:rPr>
        <w:t>payments</w:t>
      </w:r>
      <w:r>
        <w:t xml:space="preserve"> a un servicio propio sin</w:t>
      </w:r>
    </w:p>
    <w:p>
      <w:r>
        <w:t>reescribir el núcleo. La decisión es reversible.</w:t>
      </w:r>
    </w:p>
    <w:p>
      <w:r>
        <w:rPr>
          <w:b/>
        </w:rPr>
        <w:t>Alternativa considerada y descartada:</w:t>
      </w:r>
      <w:r>
        <w:t xml:space="preserve"> microservicios desde el inicio</w:t>
      </w:r>
    </w:p>
    <w:p>
      <w:r>
        <w:t>(search-service, booking-service, payment-service). Descartada por el coste de la</w:t>
      </w:r>
    </w:p>
    <w:p>
      <w:r>
        <w:t>saga para garantizar NFR-03/04 y por el presupuesto del Learner Lab (más</w:t>
      </w:r>
    </w:p>
    <w:p>
      <w:r>
        <w:t>instancias, más red). Se documenta como camino de evolución.</w:t>
      </w:r>
    </w:p>
    <w:p>
      <w:pPr>
        <w:pStyle w:val="Heading2"/>
      </w:pPr>
      <w:r>
        <w:t>5.4.2 Control de concurrencia contra la sobreventa</w:t>
      </w:r>
    </w:p>
    <w:p>
      <w:r>
        <w:rPr>
          <w:b/>
        </w:rPr>
        <w:t>Decisión: bloqueo pesimista en PostgreSQL</w:t>
      </w:r>
      <w:r>
        <w:t xml:space="preserve"> —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la(s)</w:t>
      </w:r>
    </w:p>
    <w:p>
      <w:r>
        <w:t xml:space="preserve">fila(s) de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implicadas, dentro de la transacción de reserva.</w:t>
      </w:r>
    </w:p>
    <w:p>
      <w:pPr>
        <w:pStyle w:val="Heading3"/>
      </w:pPr>
      <w:r>
        <w:t>Flujo de `POST /reservations` (crea reserva en estado `RETENIDA`)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BEGIN;  -- isolation level READ COMMITTED (suficiente con FOR UPDATE)</w:t>
        <w:br/>
        <w:br/>
        <w:t>-- 1. Bloquear el inventario de CADA segmento del itinerario, en orden</w:t>
        <w:br/>
        <w:t>--    determinista (por id_instancia_vuelo asc) para evitar deadlocks.</w:t>
        <w:br/>
        <w:t>SELECT id_inventario_asientos, asientos_totales, asientos_vendidos, asientos_retenidos</w:t>
        <w:br/>
        <w:t xml:space="preserve">  FROM inventario_asientos</w:t>
        <w:br/>
        <w:t xml:space="preserve"> WHERE id_instancia_vuelo = ANY(:ids) AND cabina = :cabina</w:t>
        <w:br/>
        <w:t xml:space="preserve"> ORDER BY id_instancia_vuelo</w:t>
        <w:br/>
        <w:t xml:space="preserve">   FOR UPDATE;                       -- &lt;-- serializa a los competidores por esas filas</w:t>
        <w:br/>
        <w:br/>
        <w:t>-- 2. Validar disponibilidad de cada fila</w:t>
        <w:br/>
        <w:t>--    asientos_totales - asientos_vendidos - asientos_retenidos &gt;= :num_pasajeros</w:t>
        <w:br/>
        <w:t>--    Si alguna falla -&gt; ROLLBACK y responder HTTP 409 (NFR-03).</w:t>
        <w:br/>
        <w:br/>
        <w:t>-- 3. Aplicar el hold en cada fila</w:t>
        <w:br/>
        <w:t>UPDATE inventario_asientos</w:t>
        <w:br/>
        <w:t xml:space="preserve">   SET asientos_retenidos = asientos_retenidos + :num_pasajeros</w:t>
        <w:br/>
        <w:t xml:space="preserve"> WHERE id_inventario_asientos = ANY(:locked_ids);</w:t>
        <w:br/>
        <w:t>--    El CHECK (vendidos + retenidos &lt;= totales) es la ultima barrera del motor.</w:t>
        <w:br/>
        <w:br/>
        <w:t>-- 4. Crear RESERVA (estado=RETENIDA, retenida_hasta = now() + interval '15 min'),</w:t>
        <w:br/>
        <w:t>--    ITINERARIO, SEGMENTO_ITINERARIO (x N), RESERVA_PASAJERO (x M).</w:t>
        <w:br/>
        <w:t>-- 5. Insertar EVENTO_RESERVA (tipo_evento = 'CREADA' / 'RETENIDA').  (NFR-09)</w:t>
        <w:br/>
        <w:br/>
        <w:t>COMMIT;   -- libera los locks</w:t>
      </w:r>
    </w:p>
    <w:p>
      <w:pPr>
        <w:pStyle w:val="ListBullet"/>
      </w:pPr>
      <w:r>
        <w:rPr>
          <w:b/>
        </w:rPr>
        <w:t>Orden determinista de bloqueo</w:t>
      </w:r>
      <w:r>
        <w:t xml:space="preserve"> (por </w:t>
      </w:r>
      <w:r>
        <w:rPr>
          <w:rFonts w:ascii="Consolas" w:hAnsi="Consolas"/>
          <w:color w:val="C03030"/>
          <w:sz w:val="19"/>
        </w:rPr>
        <w:t>id_instancia_vuelo</w:t>
      </w:r>
      <w:r>
        <w:t>): dos reservas</w:t>
      </w:r>
    </w:p>
    <w:p>
      <w:r>
        <w:t>multi-tramo que compartan dos vuelos en orden distinto no se bloquean mutuamente</w:t>
      </w:r>
    </w:p>
    <w:p>
      <w:r>
        <w:t>(previene deadlock).</w:t>
      </w:r>
    </w:p>
    <w:p>
      <w:pPr>
        <w:pStyle w:val="ListBullet"/>
      </w:pPr>
      <w:r>
        <w:rPr>
          <w:b/>
        </w:rPr>
        <w:t>Transacción corta</w:t>
      </w:r>
      <w:r>
        <w:t xml:space="preserve">: entre </w:t>
      </w:r>
      <w:r>
        <w:rPr>
          <w:rFonts w:ascii="Consolas" w:hAnsi="Consolas"/>
          <w:color w:val="C03030"/>
          <w:sz w:val="19"/>
        </w:rPr>
        <w:t>BEGIN</w:t>
      </w:r>
      <w:r>
        <w:t xml:space="preserve"> y </w:t>
      </w:r>
      <w:r>
        <w:rPr>
          <w:rFonts w:ascii="Consolas" w:hAnsi="Consolas"/>
          <w:color w:val="C03030"/>
          <w:sz w:val="19"/>
        </w:rPr>
        <w:t>COMMIT</w:t>
      </w:r>
      <w:r>
        <w:t xml:space="preserve"> no hay llamadas externas (el pago</w:t>
      </w:r>
    </w:p>
    <w:p>
      <w:r>
        <w:t>es un paso posterior). Minimiza el tiempo de lock → menos contención (NFR-08).</w:t>
      </w:r>
    </w:p>
    <w:p>
      <w:pPr>
        <w:pStyle w:val="ListBullet"/>
      </w:pPr>
      <w:r>
        <w:rPr>
          <w:b/>
        </w:rPr>
        <w:t>Confirmación (`POST /reservations/{code}/pay`)</w:t>
      </w:r>
      <w:r>
        <w:t>: al aprobar el pago,</w:t>
      </w:r>
    </w:p>
    <w:p>
      <w:r>
        <w:t xml:space="preserve">transacción que hace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 de las mismas filas, mueve</w:t>
      </w:r>
    </w:p>
    <w:p>
      <w:r>
        <w:rPr>
          <w:rFonts w:ascii="Consolas" w:hAnsi="Consolas"/>
          <w:color w:val="C03030"/>
          <w:sz w:val="19"/>
        </w:rPr>
        <w:t>asientos_retenidos → asientos_vendidos</w:t>
      </w:r>
      <w:r>
        <w:t xml:space="preserve">, pone </w:t>
      </w:r>
      <w:r>
        <w:rPr>
          <w:rFonts w:ascii="Consolas" w:hAnsi="Consolas"/>
          <w:color w:val="C03030"/>
          <w:sz w:val="19"/>
        </w:rPr>
        <w:t>RESERVA.estado = CONFIRMADA</w:t>
      </w:r>
      <w:r>
        <w:t>,</w:t>
      </w:r>
    </w:p>
    <w:p>
      <w:r>
        <w:t xml:space="preserve">emite </w:t>
      </w:r>
      <w:r>
        <w:rPr>
          <w:rFonts w:ascii="Consolas" w:hAnsi="Consolas"/>
          <w:color w:val="C03030"/>
          <w:sz w:val="19"/>
        </w:rPr>
        <w:t>BILLETE</w:t>
      </w:r>
      <w:r>
        <w:t xml:space="preserve"> por pasajero-segmento y registra el evento.</w:t>
      </w:r>
    </w:p>
    <w:p>
      <w:pPr>
        <w:pStyle w:val="ListBullet"/>
      </w:pPr>
      <w:r>
        <w:rPr>
          <w:b/>
        </w:rPr>
        <w:t>Expiración (`jobs`, FR-07)</w:t>
      </w:r>
      <w:r>
        <w:t xml:space="preserve">: cada minuto, por cada reserva </w:t>
      </w:r>
      <w:r>
        <w:rPr>
          <w:rFonts w:ascii="Consolas" w:hAnsi="Consolas"/>
          <w:color w:val="C03030"/>
          <w:sz w:val="19"/>
        </w:rPr>
        <w:t>RETENIDA</w:t>
      </w:r>
      <w:r>
        <w:t xml:space="preserve"> con</w:t>
      </w:r>
    </w:p>
    <w:p>
      <w:r>
        <w:rPr>
          <w:rFonts w:ascii="Consolas" w:hAnsi="Consolas"/>
          <w:color w:val="C03030"/>
          <w:sz w:val="19"/>
        </w:rPr>
        <w:t>retenida_hasta &lt; now()</w:t>
      </w:r>
      <w:r>
        <w:t xml:space="preserve">, transacción con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 que decrementa</w:t>
      </w:r>
    </w:p>
    <w:p>
      <w:r>
        <w:rPr>
          <w:rFonts w:ascii="Consolas" w:hAnsi="Consolas"/>
          <w:color w:val="C03030"/>
          <w:sz w:val="19"/>
        </w:rPr>
        <w:t>asientos_retenidos</w:t>
      </w:r>
      <w:r>
        <w:t xml:space="preserve"> y marca </w:t>
      </w:r>
      <w:r>
        <w:rPr>
          <w:rFonts w:ascii="Consolas" w:hAnsi="Consolas"/>
          <w:color w:val="C03030"/>
          <w:sz w:val="19"/>
        </w:rPr>
        <w:t>EXPIRED</w:t>
      </w:r>
      <w:r>
        <w:t xml:space="preserve"> + evento.</w:t>
      </w:r>
    </w:p>
    <w:p>
      <w:pPr>
        <w:pStyle w:val="Heading3"/>
      </w:pPr>
      <w:r>
        <w:t>Alternativas consideradas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Por qué NO se eligió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Bloqueo optimista</w:t>
            </w:r>
            <w:r>
              <w:t xml:space="preserve"> (columna </w:t>
            </w:r>
            <w:r>
              <w:rPr>
                <w:rFonts w:ascii="Consolas" w:hAnsi="Consolas"/>
                <w:color w:val="C03030"/>
                <w:sz w:val="19"/>
              </w:rPr>
              <w:t>version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UPDATE ... WHERE version = X</w:t>
            </w:r>
            <w:r>
              <w:t>, reintento en conflicto)</w:t>
            </w:r>
          </w:p>
        </w:tc>
        <w:tc>
          <w:tcPr>
            <w:tcW w:type="dxa" w:w="4320"/>
          </w:tcPr>
          <w:p>
            <w:r/>
            <w:r>
              <w:t xml:space="preserve">Funciona, y la columna </w:t>
            </w:r>
            <w:r>
              <w:rPr>
                <w:rFonts w:ascii="Consolas" w:hAnsi="Consolas"/>
                <w:color w:val="C03030"/>
                <w:sz w:val="19"/>
              </w:rPr>
              <w:t>version</w:t>
            </w:r>
            <w:r>
              <w:t xml:space="preserve"> ya existe en el modelo por si se necesita. Se descartó para el MVP porque </w:t>
            </w:r>
            <w:r>
              <w:rPr>
                <w:b/>
              </w:rPr>
              <w:t>bajo alta contención</w:t>
            </w:r>
            <w:r>
              <w:t xml:space="preserve"> (el escenario del enunciado: todos peleando por el último asiento en temporada alta) degenera en muchos reintentos y retrasa la respuesta justo en el peor momento. El pesimista da un comportamiento más predecible y es </w:t>
            </w:r>
            <w:r>
              <w:rPr>
                <w:b/>
              </w:rPr>
              <w:t>más fácil de demostrar</w:t>
            </w:r>
            <w:r>
              <w:t xml:space="preserve"> en la prueba de concurrencia de 5.6.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Cola que serializa por vuelo</w:t>
            </w:r>
            <w:r>
              <w:t xml:space="preserve"> (SQS + worker, una reserva a la vez por </w:t>
            </w:r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Serializa correctamente, pero introduce </w:t>
            </w:r>
            <w:r>
              <w:rPr>
                <w:b/>
              </w:rPr>
              <w:t>procesamiento asíncrono</w:t>
            </w:r>
            <w:r>
              <w:t>: el usuario no obtiene respuesta inmediata de si su reserva se confirmó, hace falta polling o webhooks, y añade piezas de infraestructura (cola, worker, dead-letter) difíciles de justificar en el Learner Lab para un MVP. Es la evolución natural si el volumen crece mucho (NFR-08), y se documenta como tal.</w:t>
            </w:r>
          </w:p>
        </w:tc>
      </w:tr>
    </w:tbl>
    <w:p/>
    <w:p>
      <w:r>
        <w:rPr>
          <w:b/>
        </w:rPr>
        <w:t>Cómo se verifica (enlace a 5.6):</w:t>
      </w:r>
      <w:r>
        <w:t xml:space="preserve"> </w:t>
      </w:r>
      <w:r>
        <w:rPr>
          <w:rFonts w:ascii="Consolas" w:hAnsi="Consolas"/>
          <w:color w:val="C03030"/>
          <w:sz w:val="19"/>
        </w:rPr>
        <w:t>backend/tests/test_concurrencia.py</w:t>
      </w:r>
      <w:r>
        <w:t xml:space="preserve"> lanza</w:t>
      </w:r>
    </w:p>
    <w:p>
      <w:r>
        <w:t xml:space="preserve">N clientes concurrentes contra </w:t>
      </w:r>
      <w:r>
        <w:rPr>
          <w:rFonts w:ascii="Consolas" w:hAnsi="Consolas"/>
          <w:color w:val="C03030"/>
          <w:sz w:val="19"/>
        </w:rPr>
        <w:t>POST /reservations</w:t>
      </w:r>
      <w:r>
        <w:t xml:space="preserve"> por el último asiento y</w:t>
      </w:r>
    </w:p>
    <w:p>
      <w:r>
        <w:t>comprueba: 1 éxito, N−1 respuestas 409, e invariante</w:t>
      </w:r>
    </w:p>
    <w:p>
      <w:r>
        <w:rPr>
          <w:rFonts w:ascii="Consolas" w:hAnsi="Consolas"/>
          <w:color w:val="C03030"/>
          <w:sz w:val="19"/>
        </w:rPr>
        <w:t>asientos_vendidos + asientos_retenidos ≤ asientos_totales</w:t>
      </w:r>
      <w:r>
        <w:t>.</w:t>
      </w:r>
    </w:p>
    <w:p>
      <w:pPr>
        <w:pStyle w:val="Heading2"/>
      </w:pPr>
      <w:r>
        <w:t>5.4.3 Búsqueda de vuelos (FR-01, FR-02, NFR-01, NFR-02)</w:t>
      </w:r>
    </w:p>
    <w:p>
      <w:pPr>
        <w:pStyle w:val="ListBullet"/>
      </w:pPr>
      <w:r>
        <w:rPr>
          <w:b/>
        </w:rPr>
        <w:t>Directos (FR-01):</w:t>
      </w:r>
      <w:r>
        <w:t xml:space="preserve"> consulta sobre </w:t>
      </w:r>
      <w:r>
        <w:rPr>
          <w:rFonts w:ascii="Consolas" w:hAnsi="Consolas"/>
          <w:color w:val="C03030"/>
          <w:sz w:val="19"/>
        </w:rPr>
        <w:t>INSTANCIA_VUELO ⨝ VUELO_PROGRAMADO ⨝ RUTA</w:t>
      </w:r>
    </w:p>
    <w:p>
      <w:r>
        <w:t xml:space="preserve">filtrando por origen, destino y </w:t>
      </w:r>
      <w:r>
        <w:rPr>
          <w:rFonts w:ascii="Consolas" w:hAnsi="Consolas"/>
          <w:color w:val="C03030"/>
          <w:sz w:val="19"/>
        </w:rPr>
        <w:t>fecha_salida</w:t>
      </w:r>
      <w:r>
        <w:t xml:space="preserve">, con </w:t>
      </w:r>
      <w:r>
        <w:rPr>
          <w:rFonts w:ascii="Consolas" w:hAnsi="Consolas"/>
          <w:color w:val="C03030"/>
          <w:sz w:val="19"/>
        </w:rPr>
        <w:t>LEFT JOIN</w:t>
      </w:r>
      <w:r>
        <w:t xml:space="preserve"> a</w:t>
      </w:r>
    </w:p>
    <w:p>
      <w:r>
        <w:rPr>
          <w:rFonts w:ascii="Consolas" w:hAnsi="Consolas"/>
          <w:color w:val="C03030"/>
          <w:sz w:val="19"/>
        </w:rPr>
        <w:t>INVENTARIO_ASIENTOS</w:t>
      </w:r>
      <w:r>
        <w:t xml:space="preserve"> para mostrar disponibilidad y a </w:t>
      </w:r>
      <w:r>
        <w:rPr>
          <w:rFonts w:ascii="Consolas" w:hAnsi="Consolas"/>
          <w:color w:val="C03030"/>
          <w:sz w:val="19"/>
        </w:rPr>
        <w:t>TARIFA</w:t>
      </w:r>
      <w:r>
        <w:t xml:space="preserve"> para el precio</w:t>
      </w:r>
    </w:p>
    <w:p>
      <w:r>
        <w:t xml:space="preserve">según </w:t>
      </w:r>
      <w:r>
        <w:rPr>
          <w:rFonts w:ascii="Consolas" w:hAnsi="Consolas"/>
          <w:color w:val="C03030"/>
          <w:sz w:val="19"/>
        </w:rPr>
        <w:t>dias_anticipacion</w:t>
      </w:r>
      <w:r>
        <w:t xml:space="preserve">. La disponibilidad mostrada es </w:t>
      </w:r>
      <w:r>
        <w:rPr>
          <w:b/>
        </w:rPr>
        <w:t>orientativa</w:t>
      </w:r>
      <w:r>
        <w:t xml:space="preserve"> (no se</w:t>
      </w:r>
    </w:p>
    <w:p>
      <w:r>
        <w:t>toma lock en la búsqueda); el lock real ocurre al reservar.</w:t>
      </w:r>
    </w:p>
    <w:p>
      <w:pPr>
        <w:pStyle w:val="ListBullet"/>
      </w:pPr>
      <w:r>
        <w:rPr>
          <w:b/>
        </w:rPr>
        <w:t>Con escalas (FR-02):</w:t>
      </w:r>
      <w:r>
        <w:t xml:space="preserve"> el módulo </w:t>
      </w:r>
      <w:r>
        <w:rPr>
          <w:rFonts w:ascii="Consolas" w:hAnsi="Consolas"/>
          <w:color w:val="C03030"/>
          <w:sz w:val="19"/>
        </w:rPr>
        <w:t>search</w:t>
      </w:r>
      <w:r>
        <w:t xml:space="preserve"> compone hasta </w:t>
      </w:r>
      <w:r>
        <w:rPr>
          <w:b/>
        </w:rPr>
        <w:t>1 conexión</w:t>
      </w:r>
      <w:r>
        <w:t>:</w:t>
      </w:r>
    </w:p>
    <w:p>
      <w:r>
        <w:t>busca tramo A→X y X→B tales que</w:t>
      </w:r>
    </w:p>
    <w:p>
      <w:r>
        <w:rPr>
          <w:rFonts w:ascii="Consolas" w:hAnsi="Consolas"/>
          <w:color w:val="C03030"/>
          <w:sz w:val="19"/>
        </w:rPr>
        <w:t>salida_utc(X→B) − llegada_utc(A→X)</w:t>
      </w:r>
      <w:r>
        <w:t xml:space="preserve"> esté entre un mínimo y un máximo de</w:t>
      </w:r>
    </w:p>
    <w:p>
      <w:r>
        <w:t>conexión configurables. Se limita a 1 escala en el MVP (para una aerolínea</w:t>
      </w:r>
    </w:p>
    <w:p>
      <w:r>
        <w:t>regional cubre la mayoría de itinerarios) y se admite un presupuesto de latencia</w:t>
      </w:r>
    </w:p>
    <w:p>
      <w:r>
        <w:t>~2× el de la búsqueda directa (NFR-02).</w:t>
      </w:r>
    </w:p>
    <w:p>
      <w:pPr>
        <w:pStyle w:val="ListBullet"/>
      </w:pPr>
      <w:r>
        <w:rPr>
          <w:b/>
        </w:rPr>
        <w:t>Índices que lo sostienen</w:t>
      </w:r>
      <w:r>
        <w:t xml:space="preserve"> (definidos en 5.3.5):</w:t>
      </w:r>
    </w:p>
    <w:p>
      <w:r>
        <w:rPr>
          <w:rFonts w:ascii="Consolas" w:hAnsi="Consolas"/>
          <w:color w:val="C03030"/>
          <w:sz w:val="19"/>
        </w:rPr>
        <w:t>INSTANCIA_VUELO(id_vuelo_programado, fecha_salida)</w:t>
      </w:r>
      <w:r>
        <w:t>,</w:t>
      </w:r>
    </w:p>
    <w:p>
      <w:r>
        <w:rPr>
          <w:rFonts w:ascii="Consolas" w:hAnsi="Consolas"/>
          <w:color w:val="C03030"/>
          <w:sz w:val="19"/>
        </w:rPr>
        <w:t>INSTANCIA_VUELO(salida_utc)</w:t>
      </w:r>
      <w:r>
        <w:t xml:space="preserve">, </w:t>
      </w:r>
      <w:r>
        <w:rPr>
          <w:rFonts w:ascii="Consolas" w:hAnsi="Consolas"/>
          <w:color w:val="C03030"/>
          <w:sz w:val="19"/>
        </w:rPr>
        <w:t>VUELO_PROGRAMADO(id_ruta)</w:t>
      </w:r>
      <w:r>
        <w:t>.</w:t>
      </w:r>
    </w:p>
    <w:p>
      <w:pPr>
        <w:pStyle w:val="ListBullet"/>
      </w:pPr>
      <w:r>
        <w:rPr>
          <w:b/>
        </w:rPr>
        <w:t>Evolución (NFR-01/08):</w:t>
      </w:r>
      <w:r>
        <w:t xml:space="preserve"> si la búsqueda se vuelve el cuello de botella, se</w:t>
      </w:r>
    </w:p>
    <w:p>
      <w:r>
        <w:t xml:space="preserve">añade una </w:t>
      </w:r>
      <w:r>
        <w:rPr>
          <w:b/>
        </w:rPr>
        <w:t>réplica de lectura</w:t>
      </w:r>
      <w:r>
        <w:t xml:space="preserve"> de la BD transaccional y </w:t>
      </w:r>
      <w:r>
        <w:rPr>
          <w:rFonts w:ascii="Consolas" w:hAnsi="Consolas"/>
          <w:color w:val="C03030"/>
          <w:sz w:val="19"/>
        </w:rPr>
        <w:t>search</w:t>
      </w:r>
      <w:r>
        <w:t xml:space="preserve"> la consulta a</w:t>
      </w:r>
    </w:p>
    <w:p>
      <w:r>
        <w:t xml:space="preserve">ella, dejando la primaria para las escrituras de </w:t>
      </w:r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5.4.4 Integración del pago (FR-08, NFR-06)</w:t>
      </w:r>
    </w:p>
    <w:p>
      <w:r>
        <w:rPr>
          <w:b/>
        </w:rPr>
        <w:t>Decisión: pago delegado a una pasarela externa.</w:t>
      </w:r>
      <w:r>
        <w:t xml:space="preserve"> El sistema **no procesa ni</w:t>
      </w:r>
    </w:p>
    <w:p>
      <w:r>
        <w:t xml:space="preserve">almacena** datos de tarjeta (S10, NFR-06); solo guarda en </w:t>
      </w:r>
      <w:r>
        <w:rPr>
          <w:rFonts w:ascii="Consolas" w:hAnsi="Consolas"/>
          <w:color w:val="C03030"/>
          <w:sz w:val="19"/>
        </w:rPr>
        <w:t>PAGO</w:t>
      </w:r>
      <w:r>
        <w:t xml:space="preserve"> el </w:t>
      </w:r>
      <w:r>
        <w:rPr>
          <w:rFonts w:ascii="Consolas" w:hAnsi="Consolas"/>
          <w:color w:val="C03030"/>
          <w:sz w:val="19"/>
        </w:rPr>
        <w:t>proveedor</w:t>
      </w:r>
      <w:r>
        <w:t>,</w:t>
      </w:r>
    </w:p>
    <w:p>
      <w:r>
        <w:t xml:space="preserve">la </w:t>
      </w:r>
      <w:r>
        <w:rPr>
          <w:rFonts w:ascii="Consolas" w:hAnsi="Consolas"/>
          <w:color w:val="C03030"/>
          <w:sz w:val="19"/>
        </w:rPr>
        <w:t>referencia_proveedor</w:t>
      </w:r>
      <w:r>
        <w:t xml:space="preserve"> (token) y el </w:t>
      </w:r>
      <w:r>
        <w:rPr>
          <w:rFonts w:ascii="Consolas" w:hAnsi="Consolas"/>
          <w:color w:val="C03030"/>
          <w:sz w:val="19"/>
        </w:rPr>
        <w:t>estado</w:t>
      </w:r>
      <w:r>
        <w:t>.</w:t>
      </w:r>
    </w:p>
    <w:p>
      <w:r>
        <w:t>Flujo:</w:t>
      </w:r>
    </w:p>
    <w:p>
      <w:pPr>
        <w:pStyle w:val="ListNumber"/>
      </w:pPr>
      <w:r>
        <w:t>El frontend obtiene del proveedor un token de pago (fuera de nuestro backend).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POST /reservations/{code}/pay</w:t>
      </w:r>
      <w:r>
        <w:t xml:space="preserve"> con </w:t>
      </w:r>
      <w:r>
        <w:rPr>
          <w:rFonts w:ascii="Consolas" w:hAnsi="Consolas"/>
          <w:color w:val="C03030"/>
          <w:sz w:val="19"/>
        </w:rPr>
        <w:t>{ token }</w:t>
      </w:r>
      <w:r>
        <w:t xml:space="preserve"> → el backend llama a la API del</w:t>
      </w:r>
    </w:p>
    <w:p>
      <w:r>
        <w:t xml:space="preserve">proveedor para </w:t>
      </w:r>
      <w:r>
        <w:rPr>
          <w:b/>
        </w:rPr>
        <w:t>capturar</w:t>
      </w:r>
      <w:r>
        <w:t xml:space="preserve"> el cobro por </w:t>
      </w:r>
      <w:r>
        <w:rPr>
          <w:rFonts w:ascii="Consolas" w:hAnsi="Consolas"/>
          <w:color w:val="C03030"/>
          <w:sz w:val="19"/>
        </w:rPr>
        <w:t>RESERVA.monto_total</w:t>
      </w:r>
      <w:r>
        <w:t>.</w:t>
      </w:r>
    </w:p>
    <w:p>
      <w:pPr>
        <w:pStyle w:val="ListNumber"/>
      </w:pPr>
      <w:r>
        <w:t xml:space="preserve">Según la respuesta: </w:t>
      </w:r>
      <w:r>
        <w:rPr>
          <w:rFonts w:ascii="Consolas" w:hAnsi="Consolas"/>
          <w:color w:val="C03030"/>
          <w:sz w:val="19"/>
        </w:rPr>
        <w:t>APROBADO</w:t>
      </w:r>
      <w:r>
        <w:t xml:space="preserve"> → transacción de confirmación (5.4.2); </w:t>
      </w:r>
      <w:r>
        <w:rPr>
          <w:rFonts w:ascii="Consolas" w:hAnsi="Consolas"/>
          <w:color w:val="C03030"/>
          <w:sz w:val="19"/>
        </w:rPr>
        <w:t>RECHAZADO</w:t>
      </w:r>
    </w:p>
    <w:p>
      <w:r>
        <w:t xml:space="preserve">→ </w:t>
      </w:r>
      <w:r>
        <w:rPr>
          <w:rFonts w:ascii="Consolas" w:hAnsi="Consolas"/>
          <w:color w:val="C03030"/>
          <w:sz w:val="19"/>
        </w:rPr>
        <w:t>PAGO.estado = RECHAZADO</w:t>
      </w:r>
      <w:r>
        <w:t xml:space="preserve">, la reserva sigue </w:t>
      </w:r>
      <w:r>
        <w:rPr>
          <w:rFonts w:ascii="Consolas" w:hAnsi="Consolas"/>
          <w:color w:val="C03030"/>
          <w:sz w:val="19"/>
        </w:rPr>
        <w:t>RETENIDA</w:t>
      </w:r>
      <w:r>
        <w:t xml:space="preserve"> hasta expirar.</w:t>
      </w:r>
    </w:p>
    <w:p>
      <w:pPr>
        <w:pStyle w:val="ListNumber"/>
      </w:pPr>
      <w:r>
        <w:t xml:space="preserve">Cancelación con reembolso (FR-09): </w:t>
      </w:r>
      <w:r>
        <w:rPr>
          <w:rFonts w:ascii="Consolas" w:hAnsi="Consolas"/>
          <w:color w:val="C03030"/>
          <w:sz w:val="19"/>
        </w:rPr>
        <w:t>payments</w:t>
      </w:r>
      <w:r>
        <w:t xml:space="preserve"> solicita el </w:t>
      </w:r>
      <w:r>
        <w:rPr>
          <w:rFonts w:ascii="Consolas" w:hAnsi="Consolas"/>
          <w:color w:val="C03030"/>
          <w:sz w:val="19"/>
        </w:rPr>
        <w:t>REFUND</w:t>
      </w:r>
      <w:r>
        <w:t xml:space="preserve"> al proveedor</w:t>
      </w:r>
    </w:p>
    <w:p>
      <w:r>
        <w:t xml:space="preserve">y registra </w:t>
      </w:r>
      <w:r>
        <w:rPr>
          <w:rFonts w:ascii="Consolas" w:hAnsi="Consolas"/>
          <w:color w:val="C03030"/>
          <w:sz w:val="19"/>
        </w:rPr>
        <w:t>PAGO.estado = REEMBOLSADO</w:t>
      </w:r>
      <w:r>
        <w:t>.</w:t>
      </w:r>
    </w:p>
    <w:p>
      <w:pPr>
        <w:pStyle w:val="ListBullet"/>
      </w:pPr>
      <w:r>
        <w:rPr>
          <w:b/>
        </w:rPr>
        <w:t>MVP:</w:t>
      </w:r>
      <w:r>
        <w:t xml:space="preserve"> el proveedor es un </w:t>
      </w:r>
      <w:r>
        <w:rPr>
          <w:b/>
        </w:rPr>
        <w:t>stub</w:t>
      </w:r>
      <w:r>
        <w:t xml:space="preserve"> (</w:t>
      </w:r>
      <w:r>
        <w:rPr>
          <w:rFonts w:ascii="Consolas" w:hAnsi="Consolas"/>
          <w:color w:val="C03030"/>
          <w:sz w:val="19"/>
        </w:rPr>
        <w:t>payments/provider_stub.py</w:t>
      </w:r>
      <w:r>
        <w:t>) que simula</w:t>
      </w:r>
    </w:p>
    <w:p>
      <w:r>
        <w:t>aprobado/rechazado de forma determinista para poder probar los flujos y la</w:t>
      </w:r>
    </w:p>
    <w:p>
      <w:r>
        <w:t>concurrencia sin depender de un tercero. El contrato de la interfaz</w:t>
      </w:r>
    </w:p>
    <w:p>
      <w:r>
        <w:t>(</w:t>
      </w:r>
      <w:r>
        <w:rPr>
          <w:rFonts w:ascii="Consolas" w:hAnsi="Consolas"/>
          <w:color w:val="C03030"/>
          <w:sz w:val="19"/>
        </w:rPr>
        <w:t>PaymentProvider</w:t>
      </w:r>
      <w:r>
        <w:t>) es el mismo que usaría una pasarela real → sustituible sin</w:t>
      </w:r>
    </w:p>
    <w:p>
      <w:r>
        <w:t xml:space="preserve">tocar </w:t>
      </w:r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5.4.5 Exposición a agencias asociadas (FR-11, S3)</w:t>
      </w:r>
    </w:p>
    <w:p>
      <w:r>
        <w:rPr>
          <w:b/>
        </w:rPr>
        <w:t>Decisión (MVP): misma API que el pasajero final</w:t>
      </w:r>
      <w:r>
        <w:t>, diferenciada por el token de</w:t>
      </w:r>
    </w:p>
    <w:p>
      <w:r>
        <w:t>autenticación:</w:t>
      </w:r>
    </w:p>
    <w:p>
      <w:pPr>
        <w:pStyle w:val="ListBullet"/>
      </w:pPr>
      <w:r>
        <w:t xml:space="preserve">Una </w:t>
      </w:r>
      <w:r>
        <w:rPr>
          <w:rFonts w:ascii="Consolas" w:hAnsi="Consolas"/>
          <w:color w:val="C03030"/>
          <w:sz w:val="19"/>
        </w:rPr>
        <w:t>CUENTA_USUARIO</w:t>
      </w:r>
      <w:r>
        <w:t xml:space="preserve"> con </w:t>
      </w:r>
      <w:r>
        <w:rPr>
          <w:rFonts w:ascii="Consolas" w:hAnsi="Consolas"/>
          <w:color w:val="C03030"/>
          <w:sz w:val="19"/>
        </w:rPr>
        <w:t>rol = AGENTE_AGENCIA</w:t>
      </w:r>
      <w:r>
        <w:t xml:space="preserve"> y </w:t>
      </w:r>
      <w:r>
        <w:rPr>
          <w:rFonts w:ascii="Consolas" w:hAnsi="Consolas"/>
          <w:color w:val="C03030"/>
          <w:sz w:val="19"/>
        </w:rPr>
        <w:t>id_agencia</w:t>
      </w:r>
      <w:r>
        <w:t xml:space="preserve"> asociado.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booking</w:t>
      </w:r>
      <w:r>
        <w:t xml:space="preserve"> detecta el rol: marca </w:t>
      </w:r>
      <w:r>
        <w:rPr>
          <w:rFonts w:ascii="Consolas" w:hAnsi="Consolas"/>
          <w:color w:val="C03030"/>
          <w:sz w:val="19"/>
        </w:rPr>
        <w:t>RESERVA.canal = AGENCIA</w:t>
      </w:r>
      <w:r>
        <w:t>, aplica</w:t>
      </w:r>
    </w:p>
    <w:p>
      <w:r>
        <w:rPr>
          <w:rFonts w:ascii="Consolas" w:hAnsi="Consolas"/>
          <w:color w:val="C03030"/>
          <w:sz w:val="19"/>
        </w:rPr>
        <w:t>AGENCIA.tasa_descuento</w:t>
      </w:r>
      <w:r>
        <w:t xml:space="preserve"> al precio y calcula </w:t>
      </w:r>
      <w:r>
        <w:rPr>
          <w:rFonts w:ascii="Consolas" w:hAnsi="Consolas"/>
          <w:color w:val="C03030"/>
          <w:sz w:val="19"/>
        </w:rPr>
        <w:t>RESERVA.monto_comision</w:t>
      </w:r>
      <w:r>
        <w:t xml:space="preserve"> con</w:t>
      </w:r>
    </w:p>
    <w:p>
      <w:r>
        <w:rPr>
          <w:rFonts w:ascii="Consolas" w:hAnsi="Consolas"/>
          <w:color w:val="C03030"/>
          <w:sz w:val="19"/>
        </w:rPr>
        <w:t>AGENCIA.tasa_comision</w:t>
      </w:r>
      <w:r>
        <w:t xml:space="preserve">. La </w:t>
      </w:r>
      <w:r>
        <w:rPr>
          <w:b/>
        </w:rPr>
        <w:t>regla de inventario es idéntica</w:t>
      </w:r>
      <w:r>
        <w:t xml:space="preserve"> (mismo</w:t>
      </w:r>
    </w:p>
    <w:p>
      <w:r>
        <w:rPr>
          <w:rFonts w:ascii="Consolas" w:hAnsi="Consolas"/>
          <w:color w:val="C03030"/>
          <w:sz w:val="19"/>
        </w:rPr>
        <w:t>FOR UPDATE</w:t>
      </w:r>
      <w:r>
        <w:t>, misma validación).</w:t>
      </w:r>
    </w:p>
    <w:p>
      <w:pPr>
        <w:pStyle w:val="ListBullet"/>
      </w:pPr>
      <w:r>
        <w:rPr>
          <w:b/>
        </w:rPr>
        <w:t>API B2B separada:</w:t>
      </w:r>
      <w:r>
        <w:t xml:space="preserve"> se </w:t>
      </w:r>
      <w:r>
        <w:rPr>
          <w:b/>
        </w:rPr>
        <w:t>diseña</w:t>
      </w:r>
      <w:r>
        <w:t xml:space="preserve"> (endpoints de tarifa negociada, facturación</w:t>
      </w:r>
    </w:p>
    <w:p>
      <w:r>
        <w:t xml:space="preserve">consolidada, límites por agencia) pero </w:t>
      </w:r>
      <w:r>
        <w:rPr>
          <w:b/>
        </w:rPr>
        <w:t>no se implementa</w:t>
      </w:r>
      <w:r>
        <w:t xml:space="preserve"> en el MVP. Se expone</w:t>
      </w:r>
    </w:p>
    <w:p>
      <w:r>
        <w:t>como router aparte (</w:t>
      </w:r>
      <w:r>
        <w:rPr>
          <w:rFonts w:ascii="Consolas" w:hAnsi="Consolas"/>
          <w:color w:val="C03030"/>
          <w:sz w:val="19"/>
        </w:rPr>
        <w:t>/b2b/...</w:t>
      </w:r>
      <w:r>
        <w:t>) el día que exista, reutilizando el mismo módulo</w:t>
      </w:r>
    </w:p>
    <w:p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5.4.6 Relación con el pipeline de Big Data del curso (5.7)</w:t>
      </w:r>
    </w:p>
    <w:p>
      <w:r>
        <w:t xml:space="preserve">La arquitectura transaccional </w:t>
      </w:r>
      <w:r>
        <w:rPr>
          <w:b/>
        </w:rPr>
        <w:t>no ejecuta análisis</w:t>
      </w:r>
      <w:r>
        <w:t>. La relación con el pipeline</w:t>
      </w:r>
    </w:p>
    <w:p>
      <w:r>
        <w:t xml:space="preserve">es de </w:t>
      </w:r>
      <w:r>
        <w:rPr>
          <w:b/>
        </w:rPr>
        <w:t>origen de datos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 xml:space="preserve">  [ OLTP PostgreSQL ]  --(vistas de extraccion)--&gt;  [ AWS Glue Job / ETL ]  --&gt;  [ OLAP PostgreSQL (estrella) ]</w:t>
        <w:br/>
        <w:t xml:space="preserve">        (este doc)                                        (doc 5.7)                    (doc 5.7)</w:t>
        <w:br/>
        <w:t xml:space="preserve">                                                              |</w:t>
        <w:br/>
        <w:t xml:space="preserve">                                              ambos registrados en  [ AWS Glue Data Catalog ]</w:t>
      </w:r>
    </w:p>
    <w:p>
      <w:pPr>
        <w:pStyle w:val="ListBullet"/>
      </w:pPr>
      <w:r>
        <w:t xml:space="preserve">El backend expone, además, endpoints de solo lectura para los </w:t>
      </w:r>
      <w:r>
        <w:rPr>
          <w:b/>
        </w:rPr>
        <w:t>reportes</w:t>
      </w:r>
    </w:p>
    <w:p>
      <w:r>
        <w:t xml:space="preserve">(FR-18) que consultan la </w:t>
      </w:r>
      <w:r>
        <w:rPr>
          <w:b/>
        </w:rPr>
        <w:t>BD analítica</w:t>
      </w:r>
      <w:r>
        <w:t>, no la transaccional → el análisis no</w:t>
      </w:r>
    </w:p>
    <w:p>
      <w:r>
        <w:t>compite por los locks del OLTP (NFR-08).</w:t>
      </w:r>
    </w:p>
    <w:p>
      <w:pPr>
        <w:pStyle w:val="ListBullet"/>
      </w:pPr>
      <w:r>
        <w:t xml:space="preserve">El OLTP en 3FN (decisión de 5.3) es una </w:t>
      </w:r>
      <w:r>
        <w:rPr>
          <w:b/>
        </w:rPr>
        <w:t>buena fuente</w:t>
      </w:r>
      <w:r>
        <w:t xml:space="preserve"> para el ETL: los datos</w:t>
      </w:r>
    </w:p>
    <w:p>
      <w:r>
        <w:t>están normalizados y sin duplicación; el ETL los transforma al esquema estrella.</w:t>
      </w:r>
    </w:p>
    <w:p>
      <w:pPr>
        <w:pStyle w:val="Heading2"/>
      </w:pPr>
      <w:r>
        <w:t>5.4.7 Componentes de infraestructura (resumen; detalle y costos en 5.7)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Learner Lab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API FastAPI</w:t>
            </w:r>
          </w:p>
        </w:tc>
        <w:tc>
          <w:tcPr>
            <w:tcW w:type="dxa" w:w="2160"/>
          </w:tcPr>
          <w:p>
            <w:r/>
            <w:r>
              <w:t>Monolito modular</w:t>
            </w:r>
          </w:p>
        </w:tc>
        <w:tc>
          <w:tcPr>
            <w:tcW w:type="dxa" w:w="2160"/>
          </w:tcPr>
          <w:p>
            <w:r/>
            <w:r>
              <w:t>Todos los FR</w:t>
            </w:r>
          </w:p>
        </w:tc>
        <w:tc>
          <w:tcPr>
            <w:tcW w:type="dxa" w:w="2160"/>
          </w:tcPr>
          <w:p>
            <w:r/>
            <w:r>
              <w:t xml:space="preserve">EC2 </w:t>
            </w:r>
            <w:r>
              <w:rPr>
                <w:rFonts w:ascii="Consolas" w:hAnsi="Consolas"/>
                <w:color w:val="C03030"/>
                <w:sz w:val="19"/>
              </w:rPr>
              <w:t>t3.micro</w:t>
            </w:r>
            <w:r>
              <w:t xml:space="preserve"> (o local contra RDS para la demo)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(OLTP)</w:t>
            </w:r>
          </w:p>
        </w:tc>
        <w:tc>
          <w:tcPr>
            <w:tcW w:type="dxa" w:w="2160"/>
          </w:tcPr>
          <w:p>
            <w:r/>
            <w:r>
              <w:t>BD transaccional, modelo 5.3</w:t>
            </w:r>
          </w:p>
        </w:tc>
        <w:tc>
          <w:tcPr>
            <w:tcW w:type="dxa" w:w="2160"/>
          </w:tcPr>
          <w:p>
            <w:r/>
            <w:r>
              <w:t>NFR-03, NFR-04, NFR-07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StorageEncrypted=true</w:t>
            </w:r>
            <w:r>
              <w:t>, single-AZ (trade-off NFR-05 documentado)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(OLAP)</w:t>
            </w:r>
          </w:p>
        </w:tc>
        <w:tc>
          <w:tcPr>
            <w:tcW w:type="dxa" w:w="2160"/>
          </w:tcPr>
          <w:p>
            <w:r/>
            <w:r>
              <w:t>BD analítica estrella</w:t>
            </w:r>
          </w:p>
        </w:tc>
        <w:tc>
          <w:tcPr>
            <w:tcW w:type="dxa" w:w="2160"/>
          </w:tcPr>
          <w:p>
            <w:r/>
            <w:r>
              <w:t>FR-18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Job</w:t>
            </w:r>
          </w:p>
        </w:tc>
        <w:tc>
          <w:tcPr>
            <w:tcW w:type="dxa" w:w="2160"/>
          </w:tcPr>
          <w:p>
            <w:r/>
            <w:r>
              <w:t>ETL OLTP → OLAP</w:t>
            </w:r>
          </w:p>
        </w:tc>
        <w:tc>
          <w:tcPr>
            <w:tcW w:type="dxa" w:w="2160"/>
          </w:tcPr>
          <w:p>
            <w:r/>
            <w:r>
              <w:t>FR-18, 5.7</w:t>
            </w:r>
          </w:p>
        </w:tc>
        <w:tc>
          <w:tcPr>
            <w:tcW w:type="dxa" w:w="2160"/>
          </w:tcPr>
          <w:p>
            <w:r/>
            <w:r>
              <w:t>on-demand / programado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Data Catalog + crawlers</w:t>
            </w:r>
          </w:p>
        </w:tc>
        <w:tc>
          <w:tcPr>
            <w:tcW w:type="dxa" w:w="2160"/>
          </w:tcPr>
          <w:p>
            <w:r/>
            <w:r>
              <w:t>Metadatos de ambas BD</w:t>
            </w:r>
          </w:p>
        </w:tc>
        <w:tc>
          <w:tcPr>
            <w:tcW w:type="dxa" w:w="2160"/>
          </w:tcPr>
          <w:p>
            <w:r/>
            <w:r>
              <w:t>5.7 (requisito explícito)</w:t>
            </w:r>
          </w:p>
        </w:tc>
        <w:tc>
          <w:tcPr>
            <w:tcW w:type="dxa" w:w="2160"/>
          </w:tcPr>
          <w:p>
            <w:r/>
            <w:r>
              <w:t>crawlers JDBC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`LabRole` / perfil de instancia</w:t>
            </w:r>
          </w:p>
        </w:tc>
        <w:tc>
          <w:tcPr>
            <w:tcW w:type="dxa" w:w="2160"/>
          </w:tcPr>
          <w:p>
            <w:r/>
            <w:r>
              <w:t>Permisos</w:t>
            </w:r>
          </w:p>
        </w:tc>
        <w:tc>
          <w:tcPr>
            <w:tcW w:type="dxa" w:w="2160"/>
          </w:tcPr>
          <w:p>
            <w:r/>
            <w:r>
              <w:t>NFR-07 (sin llaves largas)</w:t>
            </w:r>
          </w:p>
        </w:tc>
        <w:tc>
          <w:tcPr>
            <w:tcW w:type="dxa" w:w="2160"/>
          </w:tcPr>
          <w:p>
            <w:r/>
            <w:r>
              <w:t>rol preexistente del Learner Lab</w:t>
            </w:r>
          </w:p>
        </w:tc>
      </w:tr>
    </w:tbl>
    <w:p/>
    <w:p>
      <w:pPr>
        <w:pStyle w:val="Heading2"/>
      </w:pPr>
      <w:r>
        <w:t>5.4.8 Ajustes durante la implementación</w:t>
      </w:r>
    </w:p>
    <w:p>
      <w:pPr>
        <w:ind w:left="360"/>
      </w:pPr>
      <w:r>
        <w:rPr>
          <w:i/>
          <w:color w:val="555555"/>
        </w:rPr>
        <w:t>Se completará en la Fase 4. Toda diferencia entre este diseño y el código de 5.6</w:t>
      </w:r>
    </w:p>
    <w:p>
      <w:pPr>
        <w:ind w:left="360"/>
      </w:pPr>
      <w:r>
        <w:rPr>
          <w:i/>
          <w:color w:val="555555"/>
        </w:rPr>
        <w:t>se registra aquí con su justificación (lo exige la sección 5.6 del enunciado).</w:t>
      </w:r>
    </w:p>
    <w:p>
      <w:r>
        <w:br w:type="page"/>
      </w:r>
    </w:p>
    <w:p>
      <w:pPr>
        <w:pStyle w:val="Heading1"/>
      </w:pPr>
      <w:r>
        <w:t>5.5 Arquitectura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del diagrama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Diagrama de arquitectura del frontend (componentes SPA + mapeo a endpoints)</w:t>
            </w:r>
          </w:p>
          <w:p/>
          <w:p/>
          <w:p/>
          <w:p/>
          <w:p/>
          <w:p/>
        </w:tc>
      </w:tr>
    </w:tbl>
    <w:p/>
    <w:p>
      <w:pPr>
        <w:ind w:left="360"/>
      </w:pPr>
      <w:r>
        <w:rPr>
          <w:i/>
          <w:color w:val="555555"/>
        </w:rPr>
        <w:t>Cada decisión cita el requisito que la origina — FR en 01-requisitos-funcionales.md, NFR en 02-requisitos-no-funcionales.md.</w:t>
      </w:r>
    </w:p>
    <w:p>
      <w:pPr>
        <w:pStyle w:val="Heading2"/>
      </w:pPr>
      <w:r>
        <w:t>5.5.1 SPA vs. renderizado en servidor</w:t>
      </w:r>
    </w:p>
    <w:p>
      <w:r>
        <w:rPr>
          <w:b/>
        </w:rPr>
        <w:t>Decisión: Single-Page Application (SPA)</w:t>
      </w:r>
      <w:r>
        <w:t xml:space="preserve"> — React + Vite, servida como estático</w:t>
      </w:r>
    </w:p>
    <w:p>
      <w:r>
        <w:t>(S3 website / o local para la demo), que consume la API REST del backend (5.4).</w:t>
      </w:r>
    </w:p>
    <w:p>
      <w:r>
        <w:rPr>
          <w:b/>
        </w:rPr>
        <w:t>Justificación (trazable a NFR).</w:t>
      </w:r>
    </w:p>
    <w:p>
      <w:pPr>
        <w:pStyle w:val="ListBullet"/>
      </w:pPr>
      <w:r>
        <w:t>**NFR-01 / NFR-02 (rendimiento de búsqueda: p95 &lt; 800 ms directos, &lt; 1.5 s con</w:t>
      </w:r>
    </w:p>
    <w:p>
      <w:r>
        <w:t>escalas).</w:t>
      </w:r>
      <w:r>
        <w:rPr>
          <w:b/>
        </w:rPr>
        <w:t xml:space="preserve"> La búsqueda de vuelos es </w:t>
      </w:r>
      <w:r>
        <w:t>interactiva y exploratoria**: el pasajero</w:t>
      </w:r>
    </w:p>
    <w:p>
      <w:r>
        <w:t>cambia fechas, filtra por cabina, compara tarifas. Con SSR cada uno de esos</w:t>
      </w:r>
    </w:p>
    <w:p>
      <w:r>
        <w:t>cambios sería un round-trip completo con re-render de HTML en el servidor. Con</w:t>
      </w:r>
    </w:p>
    <w:p>
      <w:r>
        <w:t>SPA, la primera carga trae la aplicación y luego cada búsqueda es **una llamada</w:t>
      </w:r>
    </w:p>
    <w:p>
      <w:r>
        <w:t>JSON**: se aprovecha mejor el presupuesto de latencia del NFR y el servidor solo</w:t>
      </w:r>
    </w:p>
    <w:p>
      <w:r>
        <w:t>hace el trabajo de datos, no de presentación.</w:t>
      </w:r>
    </w:p>
    <w:p>
      <w:pPr>
        <w:pStyle w:val="ListBullet"/>
      </w:pPr>
      <w:r>
        <w:rPr>
          <w:b/>
        </w:rPr>
        <w:t>Coste de servidor.</w:t>
      </w:r>
      <w:r>
        <w:t xml:space="preserve"> El backend (monolito, un </w:t>
      </w:r>
      <w:r>
        <w:rPr>
          <w:rFonts w:ascii="Consolas" w:hAnsi="Consolas"/>
          <w:color w:val="C03030"/>
          <w:sz w:val="19"/>
        </w:rPr>
        <w:t>t3.micro</w:t>
      </w:r>
      <w:r>
        <w:t xml:space="preserve"> en el Learner Lab) no</w:t>
      </w:r>
    </w:p>
    <w:p>
      <w:r>
        <w:t>gasta CPU renderizando vistas; se dedica a las operaciones de negocio y a</w:t>
      </w:r>
    </w:p>
    <w:p>
      <w:r>
        <w:t>proteger el inventario bajo lock.</w:t>
      </w:r>
    </w:p>
    <w:p>
      <w:pPr>
        <w:pStyle w:val="ListBullet"/>
      </w:pPr>
      <w:r>
        <w:rPr>
          <w:b/>
        </w:rPr>
        <w:t>Separación de responsabilidades / trazabilidad.</w:t>
      </w:r>
      <w:r>
        <w:t xml:space="preserve"> El mismo backend sirve a</w:t>
      </w:r>
    </w:p>
    <w:p>
      <w:r>
        <w:t>cuatro tipos de interfaz (pasajero, agente, aeropuerto, admin — §0.3). Una SPA</w:t>
      </w:r>
    </w:p>
    <w:p>
      <w:r>
        <w:t>por rol contra una API común evita duplicar lógica de presentación en el servidor.</w:t>
      </w:r>
    </w:p>
    <w:p>
      <w:r>
        <w:rPr>
          <w:b/>
        </w:rPr>
        <w:t>Alternativa considerada:</w:t>
      </w:r>
      <w:r>
        <w:t xml:space="preserve"> SSR (Next.js server-rendered / plantillas Jinja).</w:t>
      </w:r>
    </w:p>
    <w:p>
      <w:r>
        <w:t>Descartada por lo anterior. Nota: para SEO de páginas de destino de rutas (marketing)</w:t>
      </w:r>
    </w:p>
    <w:p>
      <w:r>
        <w:t>se podría añadir prerender estático de esas páginas concretas; fuera del alcance del MVP.</w:t>
      </w:r>
    </w:p>
    <w:p>
      <w:pPr>
        <w:pStyle w:val="Heading2"/>
      </w:pPr>
      <w:r>
        <w:t>5.5.2 Notificación en tiempo real de "asiento ya no disponible" (NFR-03)</w:t>
      </w:r>
    </w:p>
    <w:p>
      <w:r>
        <w:rPr>
          <w:b/>
        </w:rPr>
        <w:t>Problema del enunciado:</w:t>
      </w:r>
      <w:r>
        <w:t xml:space="preserve"> el usuario está en la pantalla de selección y, mientras</w:t>
      </w:r>
    </w:p>
    <w:p>
      <w:r>
        <w:t>decide, otro pasajero compra el último asiento.</w:t>
      </w:r>
    </w:p>
    <w:p>
      <w:r>
        <w:rPr>
          <w:b/>
        </w:rPr>
        <w:t>Decisión: revalidación al confirmar + re-consulta ligera, sin WebSocket en el MVP.</w:t>
      </w:r>
    </w:p>
    <w:p>
      <w:pPr>
        <w:pStyle w:val="ListNumber"/>
      </w:pPr>
      <w:r>
        <w:t xml:space="preserve">La disponibilidad mostrada en resultados/selección es </w:t>
      </w:r>
      <w:r>
        <w:rPr>
          <w:b/>
        </w:rPr>
        <w:t>orientativa</w:t>
      </w:r>
      <w:r>
        <w:t xml:space="preserve"> (viene de</w:t>
      </w:r>
    </w:p>
    <w:p>
      <w:r>
        <w:t>la búsqueda, que no toma lock — 5.4.3).</w:t>
      </w:r>
    </w:p>
    <w:p>
      <w:pPr>
        <w:pStyle w:val="ListNumber"/>
      </w:pPr>
      <w:r>
        <w:t xml:space="preserve">Al pulsar </w:t>
      </w:r>
      <w:r>
        <w:rPr>
          <w:b/>
        </w:rPr>
        <w:t>"Reservar"</w:t>
      </w:r>
      <w:r>
        <w:t xml:space="preserve">, el frontend llama </w:t>
      </w:r>
      <w:r>
        <w:rPr>
          <w:rFonts w:ascii="Consolas" w:hAnsi="Consolas"/>
          <w:color w:val="C03030"/>
          <w:sz w:val="19"/>
        </w:rPr>
        <w:t>POST /reservations</w:t>
      </w:r>
      <w:r>
        <w:t>. Si el backend</w:t>
      </w:r>
    </w:p>
    <w:p>
      <w:r>
        <w:t xml:space="preserve">—que sí toma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— detecta que ya no hay asientos, responde </w:t>
      </w:r>
      <w:r>
        <w:rPr>
          <w:b/>
        </w:rPr>
        <w:t>HTTP 409</w:t>
      </w:r>
      <w:r>
        <w:t>.</w:t>
      </w:r>
    </w:p>
    <w:p>
      <w:pPr>
        <w:pStyle w:val="ListNumber"/>
      </w:pPr>
      <w:r>
        <w:t>La SPA captura el 409 y muestra un mensaje claro *"Ese vuelo se acaba de agotar</w:t>
      </w:r>
    </w:p>
    <w:p>
      <w:r>
        <w:t>en la cabina seleccionada"</w:t>
      </w:r>
      <w:r>
        <w:rPr>
          <w:i/>
        </w:rPr>
        <w:t xml:space="preserve">, y </w:t>
      </w:r>
      <w:r>
        <w:rPr>
          <w:i/>
        </w:rPr>
        <w:t>vuelve a ejecutar la búsqueda</w:t>
      </w:r>
      <w:r>
        <w:t>* para refrescar</w:t>
      </w:r>
    </w:p>
    <w:p>
      <w:r>
        <w:t>opciones. El usuario nunca llega a un estado de sobreventa (NFR-03).</w:t>
      </w:r>
    </w:p>
    <w:p>
      <w:pPr>
        <w:pStyle w:val="ListNumber"/>
      </w:pPr>
      <w:r>
        <w:t>Mientras el usuario está en la pantalla de selección, la SPA hace un **polling</w:t>
      </w:r>
    </w:p>
    <w:p>
      <w:r>
        <w:t xml:space="preserve">ligero** (cada ~15 s) a un endpoint </w:t>
      </w:r>
      <w:r>
        <w:rPr>
          <w:rFonts w:ascii="Consolas" w:hAnsi="Consolas"/>
          <w:color w:val="C03030"/>
          <w:sz w:val="19"/>
        </w:rPr>
        <w:t>GET /flights/{id}/availability</w:t>
      </w:r>
      <w:r>
        <w:t xml:space="preserve"> para</w:t>
      </w:r>
    </w:p>
    <w:p>
      <w:r>
        <w:t xml:space="preserve">actualizar el contador visible. Es </w:t>
      </w:r>
      <w:r>
        <w:rPr>
          <w:i/>
        </w:rPr>
        <w:t>best-effort</w:t>
      </w:r>
      <w:r>
        <w:t>: reduce sorpresas, no garantiza</w:t>
      </w:r>
    </w:p>
    <w:p>
      <w:r>
        <w:t>nada (la garantía es el 409 + la transacción del backend).</w:t>
      </w:r>
    </w:p>
    <w:p>
      <w:r>
        <w:rPr>
          <w:b/>
        </w:rPr>
        <w:t>Por qué no WebSocket / SSE en el MVP:</w:t>
      </w:r>
      <w:r>
        <w:t xml:space="preserve"> empujar cambios de inventario en tiempo</w:t>
      </w:r>
    </w:p>
    <w:p>
      <w:r>
        <w:t>real a todos los clientes que miran un vuelo exige mantener conexiones abiertas y</w:t>
      </w:r>
    </w:p>
    <w:p>
      <w:r>
        <w:t xml:space="preserve">publicar eventos desde </w:t>
      </w:r>
      <w:r>
        <w:rPr>
          <w:rFonts w:ascii="Consolas" w:hAnsi="Consolas"/>
          <w:color w:val="C03030"/>
          <w:sz w:val="19"/>
        </w:rPr>
        <w:t>booking</w:t>
      </w:r>
      <w:r>
        <w:t xml:space="preserve"> en cada cambio de inventario — infraestructura</w:t>
      </w:r>
    </w:p>
    <w:p>
      <w:r>
        <w:t>(pub/sub, gestión de conexiones) difícil de justificar en el Learner Lab para el</w:t>
      </w:r>
    </w:p>
    <w:p>
      <w:r>
        <w:t>volumen de una aerolínea regional (S9). Se documenta como evolución: si el negocio</w:t>
      </w:r>
    </w:p>
    <w:p>
      <w:r>
        <w:t xml:space="preserve">lo pide, </w:t>
      </w:r>
      <w:r>
        <w:rPr>
          <w:rFonts w:ascii="Consolas" w:hAnsi="Consolas"/>
          <w:color w:val="C03030"/>
          <w:sz w:val="19"/>
        </w:rPr>
        <w:t>booking</w:t>
      </w:r>
      <w:r>
        <w:t xml:space="preserve"> publica </w:t>
      </w:r>
      <w:r>
        <w:rPr>
          <w:rFonts w:ascii="Consolas" w:hAnsi="Consolas"/>
          <w:color w:val="C03030"/>
          <w:sz w:val="19"/>
        </w:rPr>
        <w:t>inventario_cambiado</w:t>
      </w:r>
      <w:r>
        <w:t xml:space="preserve"> y la SPA se suscribe por SSE.</w:t>
      </w:r>
    </w:p>
    <w:p>
      <w:pPr>
        <w:pStyle w:val="Heading2"/>
      </w:pPr>
      <w:r>
        <w:t>5.5.3 Interfaz para agentes de agencia (FR-11, S3)</w:t>
      </w:r>
    </w:p>
    <w:p>
      <w:r>
        <w:rPr>
          <w:b/>
        </w:rPr>
        <w:t>Decisión: misma SPA, vista condicionada por rol</w:t>
      </w:r>
      <w:r>
        <w:t xml:space="preserve"> (no una aplicación separada).</w:t>
      </w:r>
    </w:p>
    <w:p>
      <w:pPr>
        <w:pStyle w:val="ListBullet"/>
      </w:pPr>
      <w:r>
        <w:t xml:space="preserve">Tras autenticarse, si </w:t>
      </w:r>
      <w:r>
        <w:rPr>
          <w:rFonts w:ascii="Consolas" w:hAnsi="Consolas"/>
          <w:color w:val="C03030"/>
          <w:sz w:val="19"/>
        </w:rPr>
        <w:t>rol = AGENTE_AGENCIA</w:t>
      </w:r>
      <w:r>
        <w:t xml:space="preserve"> la SPA habilita:</w:t>
      </w:r>
    </w:p>
    <w:p>
      <w:pPr>
        <w:pStyle w:val="ListBullet"/>
      </w:pPr>
      <w:r>
        <w:t xml:space="preserve">un paso extra para </w:t>
      </w:r>
      <w:r>
        <w:rPr>
          <w:b/>
        </w:rPr>
        <w:t>identificar al pasajero</w:t>
      </w:r>
      <w:r>
        <w:t xml:space="preserve"> a nombre de quien se reserva;</w:t>
      </w:r>
    </w:p>
    <w:p>
      <w:pPr>
        <w:pStyle w:val="ListBullet"/>
      </w:pPr>
      <w:r>
        <w:t xml:space="preserve">la visualización del </w:t>
      </w:r>
      <w:r>
        <w:rPr>
          <w:b/>
        </w:rPr>
        <w:t>descuento de agencia</w:t>
      </w:r>
      <w:r>
        <w:t xml:space="preserve"> aplicado y de la </w:t>
      </w:r>
      <w:r>
        <w:rPr>
          <w:b/>
        </w:rPr>
        <w:t>comisión</w:t>
      </w:r>
    </w:p>
    <w:p>
      <w:r>
        <w:t>estimada;</w:t>
      </w:r>
    </w:p>
    <w:p>
      <w:pPr>
        <w:pStyle w:val="ListBullet"/>
      </w:pPr>
      <w:r>
        <w:t>acceso a "mis reservas de la agencia".</w:t>
      </w:r>
    </w:p>
    <w:p>
      <w:pPr>
        <w:pStyle w:val="ListBullet"/>
      </w:pPr>
      <w:r>
        <w:t xml:space="preserve">El </w:t>
      </w:r>
      <w:r>
        <w:rPr>
          <w:b/>
        </w:rPr>
        <w:t>flujo de reserva es el mismo</w:t>
      </w:r>
      <w:r>
        <w:t xml:space="preserve"> (misma llamada </w:t>
      </w:r>
      <w:r>
        <w:rPr>
          <w:rFonts w:ascii="Consolas" w:hAnsi="Consolas"/>
          <w:color w:val="C03030"/>
          <w:sz w:val="19"/>
        </w:rPr>
        <w:t>POST /reservations</w:t>
      </w:r>
      <w:r>
        <w:t>), lo que</w:t>
      </w:r>
    </w:p>
    <w:p>
      <w:r>
        <w:t>mantiene una sola ruta de código y una sola prueba de concurrencia. Coherente con</w:t>
      </w:r>
    </w:p>
    <w:p>
      <w:r>
        <w:t>la decisión de backend de 5.4.5.</w:t>
      </w:r>
    </w:p>
    <w:p>
      <w:pPr>
        <w:pStyle w:val="ListBullet"/>
      </w:pPr>
      <w:r>
        <w:t>Una interfaz B2B dedicada (facturación consolidada, tarifas negociadas) se</w:t>
      </w:r>
    </w:p>
    <w:p>
      <w:r>
        <w:rPr>
          <w:b/>
        </w:rPr>
        <w:t>diseña</w:t>
      </w:r>
      <w:r>
        <w:t xml:space="preserve"> junto con la API B2B pero </w:t>
      </w:r>
      <w:r>
        <w:rPr>
          <w:b/>
        </w:rPr>
        <w:t>no</w:t>
      </w:r>
      <w:r>
        <w:t xml:space="preserve"> se construye en el MVP.</w:t>
      </w:r>
    </w:p>
    <w:p>
      <w:pPr>
        <w:pStyle w:val="Heading2"/>
      </w:pPr>
      <w:r>
        <w:t>5.5.4 Multi-moneda y multi-idioma (S5)</w:t>
      </w:r>
    </w:p>
    <w:p>
      <w:r>
        <w:t>**Decisión: preparado en la estructura, una sola configuración activa en el MVP</w:t>
      </w:r>
    </w:p>
    <w:p>
      <w:r>
        <w:t>(COP, es-CO).**</w:t>
      </w:r>
    </w:p>
    <w:p>
      <w:pPr>
        <w:pStyle w:val="ListBullet"/>
      </w:pPr>
      <w:r>
        <w:rPr>
          <w:b/>
        </w:rPr>
        <w:t>Idioma:</w:t>
      </w:r>
      <w:r>
        <w:t xml:space="preserve"> textos externalizados en archivos de recursos (</w:t>
      </w:r>
      <w:r>
        <w:rPr>
          <w:rFonts w:ascii="Consolas" w:hAnsi="Consolas"/>
          <w:color w:val="C03030"/>
          <w:sz w:val="19"/>
        </w:rPr>
        <w:t>i18n/es-CO.json</w:t>
      </w:r>
      <w:r>
        <w:t>);</w:t>
      </w:r>
    </w:p>
    <w:p>
      <w:r>
        <w:t>añadir un idioma = añadir un archivo + entrada en el selector. Ningún texto</w:t>
      </w:r>
    </w:p>
    <w:p>
      <w:r>
        <w:t>hardcodeado en componentes.</w:t>
      </w:r>
    </w:p>
    <w:p>
      <w:pPr>
        <w:pStyle w:val="ListBullet"/>
      </w:pPr>
      <w:r>
        <w:rPr>
          <w:b/>
        </w:rPr>
        <w:t>Moneda:</w:t>
      </w:r>
      <w:r>
        <w:t xml:space="preserve"> los precios llegan de la API con </w:t>
      </w:r>
      <w:r>
        <w:rPr>
          <w:rFonts w:ascii="Consolas" w:hAnsi="Consolas"/>
          <w:color w:val="C03030"/>
          <w:sz w:val="19"/>
        </w:rPr>
        <w:t>{ monto, moneda }</w:t>
      </w:r>
      <w:r>
        <w:t xml:space="preserve"> (la columna</w:t>
      </w:r>
    </w:p>
    <w:p>
      <w:r>
        <w:rPr>
          <w:rFonts w:ascii="Consolas" w:hAnsi="Consolas"/>
          <w:color w:val="C03030"/>
          <w:sz w:val="19"/>
        </w:rPr>
        <w:t>moneda</w:t>
      </w:r>
      <w:r>
        <w:t xml:space="preserve"> ya existe en </w:t>
      </w:r>
      <w:r>
        <w:rPr>
          <w:rFonts w:ascii="Consolas" w:hAnsi="Consolas"/>
          <w:color w:val="C03030"/>
          <w:sz w:val="19"/>
        </w:rPr>
        <w:t>TARIFA</w:t>
      </w:r>
      <w:r>
        <w:t>/</w:t>
      </w:r>
      <w:r>
        <w:rPr>
          <w:rFonts w:ascii="Consolas" w:hAnsi="Consolas"/>
          <w:color w:val="C03030"/>
          <w:sz w:val="19"/>
        </w:rPr>
        <w:t>RESERVA</w:t>
      </w:r>
      <w:r>
        <w:t xml:space="preserve"> — 5.3). El frontend </w:t>
      </w:r>
      <w:r>
        <w:rPr>
          <w:b/>
        </w:rPr>
        <w:t>formatea</w:t>
      </w:r>
      <w:r>
        <w:t xml:space="preserve"> según</w:t>
      </w:r>
    </w:p>
    <w:p>
      <w:r>
        <w:rPr>
          <w:rFonts w:ascii="Consolas" w:hAnsi="Consolas"/>
          <w:color w:val="C03030"/>
          <w:sz w:val="19"/>
        </w:rPr>
        <w:t>Intl.NumberFormat</w:t>
      </w:r>
      <w:r>
        <w:t xml:space="preserve"> con el locale activo; </w:t>
      </w:r>
      <w:r>
        <w:rPr>
          <w:b/>
        </w:rPr>
        <w:t>no convierte</w:t>
      </w:r>
      <w:r>
        <w:t xml:space="preserve"> importes (la</w:t>
      </w:r>
    </w:p>
    <w:p>
      <w:r>
        <w:t>conversión, si se necesita, es responsabilidad del backend con una tabla de tipos</w:t>
      </w:r>
    </w:p>
    <w:p>
      <w:r>
        <w:t>de cambio).</w:t>
      </w:r>
    </w:p>
    <w:p>
      <w:pPr>
        <w:pStyle w:val="ListBullet"/>
      </w:pPr>
      <w:r>
        <w:rPr>
          <w:b/>
        </w:rPr>
        <w:t>Implicación estructural:</w:t>
      </w:r>
      <w:r>
        <w:t xml:space="preserve"> el estado global de la SPA incluye </w:t>
      </w:r>
      <w:r>
        <w:rPr>
          <w:rFonts w:ascii="Consolas" w:hAnsi="Consolas"/>
          <w:color w:val="C03030"/>
          <w:sz w:val="19"/>
        </w:rPr>
        <w:t>locale</w:t>
      </w:r>
      <w:r>
        <w:t xml:space="preserve"> y</w:t>
      </w:r>
    </w:p>
    <w:p>
      <w:r>
        <w:rPr>
          <w:rFonts w:ascii="Consolas" w:hAnsi="Consolas"/>
          <w:color w:val="C03030"/>
          <w:sz w:val="19"/>
        </w:rPr>
        <w:t>currency</w:t>
      </w:r>
      <w:r>
        <w:t>; los componentes de precio y fecha los consumen de contexto, no de</w:t>
      </w:r>
    </w:p>
    <w:p>
      <w:r>
        <w:t>constantes. Esto es lo único que el MVP "paga" por adelantado para no rehacer la</w:t>
      </w:r>
    </w:p>
    <w:p>
      <w:r>
        <w:t>UI al internacionalizar.</w:t>
      </w:r>
    </w:p>
    <w:p>
      <w:pPr>
        <w:pStyle w:val="Heading2"/>
      </w:pPr>
      <w:r>
        <w:t>5.5.5 Componentes de la SPA (pasajero) y su mapeo a la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 / 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Endpoint(s) del backend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</w:tr>
      <w:tr>
        <w:tc>
          <w:tcPr>
            <w:tcW w:type="dxa" w:w="2880"/>
          </w:tcPr>
          <w:p>
            <w:r/>
            <w:r>
              <w:t>Buscador (origen, destino, fecha, nº pax, cabina)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</w:p>
        </w:tc>
        <w:tc>
          <w:tcPr>
            <w:tcW w:type="dxa" w:w="2880"/>
          </w:tcPr>
          <w:p>
            <w:r/>
            <w:r>
              <w:t>FR-01, FR-02, FR-03</w:t>
            </w:r>
          </w:p>
        </w:tc>
      </w:tr>
      <w:tr>
        <w:tc>
          <w:tcPr>
            <w:tcW w:type="dxa" w:w="2880"/>
          </w:tcPr>
          <w:p>
            <w:r/>
            <w:r>
              <w:t>Resultados (directos + con escala, precio por tarifa)</w:t>
            </w:r>
          </w:p>
        </w:tc>
        <w:tc>
          <w:tcPr>
            <w:tcW w:type="dxa" w:w="2880"/>
          </w:tcPr>
          <w:p>
            <w:r/>
            <w:r>
              <w:t>— (render del resultado)</w:t>
            </w:r>
          </w:p>
        </w:tc>
        <w:tc>
          <w:tcPr>
            <w:tcW w:type="dxa" w:w="2880"/>
          </w:tcPr>
          <w:p>
            <w:r/>
            <w:r>
              <w:t>FR-03</w:t>
            </w:r>
          </w:p>
        </w:tc>
      </w:tr>
      <w:tr>
        <w:tc>
          <w:tcPr>
            <w:tcW w:type="dxa" w:w="2880"/>
          </w:tcPr>
          <w:p>
            <w:r/>
            <w:r>
              <w:t>Selección de itinerario + datos de pasajeros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  <w:r>
              <w:t xml:space="preserve"> (polling)</w:t>
            </w:r>
          </w:p>
        </w:tc>
        <w:tc>
          <w:tcPr>
            <w:tcW w:type="dxa" w:w="2880"/>
          </w:tcPr>
          <w:p>
            <w:r/>
            <w:r>
              <w:t>NFR-03</w:t>
            </w:r>
          </w:p>
        </w:tc>
      </w:tr>
      <w:tr>
        <w:tc>
          <w:tcPr>
            <w:tcW w:type="dxa" w:w="2880"/>
          </w:tcPr>
          <w:p>
            <w:r/>
            <w:r>
              <w:t>Confirmación / hold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 → código, o </w:t>
            </w:r>
            <w:r>
              <w:rPr>
                <w:b/>
              </w:rPr>
              <w:t>409</w:t>
            </w:r>
          </w:p>
        </w:tc>
        <w:tc>
          <w:tcPr>
            <w:tcW w:type="dxa" w:w="2880"/>
          </w:tcPr>
          <w:p>
            <w:r/>
            <w:r>
              <w:t>FR-04, FR-06, NFR-03</w:t>
            </w:r>
          </w:p>
        </w:tc>
      </w:tr>
      <w:tr>
        <w:tc>
          <w:tcPr>
            <w:tcW w:type="dxa" w:w="2880"/>
          </w:tcPr>
          <w:p>
            <w:r/>
            <w:r>
              <w:t>Pago</w:t>
            </w:r>
          </w:p>
        </w:tc>
        <w:tc>
          <w:tcPr>
            <w:tcW w:type="dxa" w:w="2880"/>
          </w:tcPr>
          <w:p>
            <w:r/>
            <w:r>
              <w:t xml:space="preserve">(token del proveedor) + </w:t>
            </w:r>
            <w:r>
              <w:rPr>
                <w:rFonts w:ascii="Consolas" w:hAnsi="Consolas"/>
                <w:color w:val="C03030"/>
                <w:sz w:val="19"/>
              </w:rPr>
              <w:t>POST /reservations/{code}/pay</w:t>
            </w:r>
          </w:p>
        </w:tc>
        <w:tc>
          <w:tcPr>
            <w:tcW w:type="dxa" w:w="2880"/>
          </w:tcPr>
          <w:p>
            <w:r/>
            <w:r>
              <w:t>FR-08, NFR-06</w:t>
            </w:r>
          </w:p>
        </w:tc>
      </w:tr>
      <w:tr>
        <w:tc>
          <w:tcPr>
            <w:tcW w:type="dxa" w:w="2880"/>
          </w:tcPr>
          <w:p>
            <w:r/>
            <w:r>
              <w:t>Consultar reserva (código + apellido)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/reservations/{code}</w:t>
            </w:r>
          </w:p>
        </w:tc>
        <w:tc>
          <w:tcPr>
            <w:tcW w:type="dxa" w:w="2880"/>
          </w:tcPr>
          <w:p>
            <w:r/>
            <w:r>
              <w:t>FR-12</w:t>
            </w:r>
          </w:p>
        </w:tc>
      </w:tr>
      <w:tr>
        <w:tc>
          <w:tcPr>
            <w:tcW w:type="dxa" w:w="2880"/>
          </w:tcPr>
          <w:p>
            <w:r/>
            <w:r>
              <w:t>Cancelar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/reservations/{code}/cancel</w:t>
            </w:r>
          </w:p>
        </w:tc>
        <w:tc>
          <w:tcPr>
            <w:tcW w:type="dxa" w:w="2880"/>
          </w:tcPr>
          <w:p>
            <w:r/>
            <w:r>
              <w:t>FR-09</w:t>
            </w:r>
          </w:p>
        </w:tc>
      </w:tr>
    </w:tbl>
    <w:p/>
    <w:p>
      <w:pPr>
        <w:ind w:left="360"/>
      </w:pPr>
      <w:r>
        <w:rPr>
          <w:i/>
          <w:color w:val="555555"/>
        </w:rPr>
        <w:t>El MVP implementa las pantallas de **búsqueda → selección → confirmación (hold) →</w:t>
      </w:r>
    </w:p>
    <w:p>
      <w:pPr>
        <w:ind w:left="360"/>
      </w:pPr>
      <w:r>
        <w:rPr>
          <w:i/>
          <w:color w:val="555555"/>
        </w:rPr>
        <w:t>código de reserva</w:t>
      </w:r>
      <w:r>
        <w:rPr>
          <w:b/>
          <w:i/>
          <w:color w:val="555555"/>
        </w:rPr>
        <w:t xml:space="preserve"> y </w:t>
      </w:r>
      <w:r>
        <w:rPr>
          <w:i/>
          <w:color w:val="555555"/>
        </w:rPr>
        <w:t>consultar reserva**. Pago y cancelación quedan como</w:t>
      </w:r>
    </w:p>
    <w:p>
      <w:pPr>
        <w:ind w:left="360"/>
      </w:pPr>
      <w:r>
        <w:rPr>
          <w:i/>
          <w:color w:val="555555"/>
        </w:rPr>
        <w:t>pantallas de apoyo según el tiempo disponible.</w:t>
      </w:r>
    </w:p>
    <w:p>
      <w:pPr>
        <w:pStyle w:val="Heading2"/>
      </w:pPr>
      <w:r>
        <w:t>5.5.6 Ajustes durante la implementación</w:t>
      </w:r>
    </w:p>
    <w:p>
      <w:r>
        <w:t xml:space="preserve">El frontend se implementó en </w:t>
      </w:r>
      <w:r>
        <w:rPr>
          <w:rFonts w:ascii="Consolas" w:hAnsi="Consolas"/>
          <w:color w:val="C03030"/>
          <w:sz w:val="19"/>
        </w:rPr>
        <w:t>frontend/</w:t>
      </w:r>
      <w:r>
        <w:t xml:space="preserve"> (React 18 + Vite 5 + react-router 6).</w:t>
      </w:r>
    </w:p>
    <w:p>
      <w:r>
        <w:t>Corresponde con el diseño de arriba; las diferencias y decisiones concretas: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Diseño (5.5.x)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t>SPA React + Vite servida como estático</w:t>
            </w:r>
          </w:p>
        </w:tc>
        <w:tc>
          <w:tcPr>
            <w:tcW w:type="dxa" w:w="2160"/>
          </w:tcPr>
          <w:p>
            <w:r/>
            <w:r>
              <w:t xml:space="preserve">Igual. </w:t>
            </w:r>
            <w:r>
              <w:rPr>
                <w:rFonts w:ascii="Consolas" w:hAnsi="Consolas"/>
                <w:color w:val="C03030"/>
                <w:sz w:val="19"/>
              </w:rPr>
              <w:t>npm run build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dist/</w:t>
            </w:r>
            <w:r>
              <w:t xml:space="preserve"> estático; en desarrollo, proxy </w:t>
            </w:r>
            <w:r>
              <w:rPr>
                <w:rFonts w:ascii="Consolas" w:hAnsi="Consolas"/>
                <w:color w:val="C03030"/>
                <w:sz w:val="19"/>
              </w:rPr>
              <w:t>/api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localhost:8000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t>Pantallas búsqueda → selección → confirmación → código, y consultar reserva</w:t>
            </w:r>
          </w:p>
        </w:tc>
        <w:tc>
          <w:tcPr>
            <w:tcW w:type="dxa" w:w="2160"/>
          </w:tcPr>
          <w:p>
            <w:r/>
            <w:r>
              <w:t>Implementadas las 4 (</w:t>
            </w:r>
            <w:r>
              <w:rPr>
                <w:rFonts w:ascii="Consolas" w:hAnsi="Consolas"/>
                <w:color w:val="C03030"/>
                <w:sz w:val="19"/>
              </w:rPr>
              <w:t>BuscarPage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ConfirmacionPage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MiReservaPage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alcance MVP de 5.5.5</w:t>
            </w:r>
          </w:p>
        </w:tc>
      </w:tr>
      <w:tr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t>Pago y cancelación como pantallas de apoyo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  <w:r>
              <w:t xml:space="preserve"> se construyeron (el backend tampoco expone </w:t>
            </w:r>
            <w:r>
              <w:rPr>
                <w:rFonts w:ascii="Consolas" w:hAnsi="Consolas"/>
                <w:color w:val="C03030"/>
                <w:sz w:val="19"/>
              </w:rPr>
              <w:t>POST /pay</w:t>
            </w:r>
            <w:r>
              <w:t xml:space="preserve"> ni </w:t>
            </w:r>
            <w:r>
              <w:rPr>
                <w:rFonts w:ascii="Consolas" w:hAnsi="Consolas"/>
                <w:color w:val="C03030"/>
                <w:sz w:val="19"/>
              </w:rPr>
              <w:t>/cancel</w:t>
            </w:r>
            <w:r>
              <w:t xml:space="preserve"> en el MVP — ver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D6). La UI las omite en vez de mostrar botones muertos</w:t>
            </w:r>
          </w:p>
        </w:tc>
        <w:tc>
          <w:tcPr>
            <w:tcW w:type="dxa" w:w="2160"/>
          </w:tcPr>
          <w:p>
            <w:r/>
            <w:r>
              <w:t>coherencia con el alcance del backend</w:t>
            </w:r>
          </w:p>
        </w:tc>
      </w:tr>
      <w:tr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t>Manejo del 409 al confirmar (5.5.2)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api.js</w:t>
            </w:r>
            <w:r>
              <w:t xml:space="preserve"> lanza </w:t>
            </w:r>
            <w:r>
              <w:rPr>
                <w:rFonts w:ascii="Consolas" w:hAnsi="Consolas"/>
                <w:color w:val="C03030"/>
                <w:sz w:val="19"/>
              </w:rPr>
              <w:t>ApiError</w:t>
            </w:r>
            <w:r>
              <w:t xml:space="preserve"> con </w:t>
            </w:r>
            <w:r>
              <w:rPr>
                <w:rFonts w:ascii="Consolas" w:hAnsi="Consolas"/>
                <w:color w:val="C03030"/>
                <w:sz w:val="19"/>
              </w:rPr>
              <w:t>status</w:t>
            </w:r>
            <w:r>
              <w:t xml:space="preserve">;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captura 409 → mensaje + </w:t>
            </w:r>
            <w:r>
              <w:rPr>
                <w:rFonts w:ascii="Consolas" w:hAnsi="Consolas"/>
                <w:color w:val="C03030"/>
                <w:sz w:val="19"/>
              </w:rPr>
              <w:t>navigate("/buscar")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t>Polling ligero de disponibilidad cada ~15 s (5.5.2)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hace </w:t>
            </w:r>
            <w:r>
              <w:rPr>
                <w:rFonts w:ascii="Consolas" w:hAnsi="Consolas"/>
                <w:color w:val="C03030"/>
                <w:sz w:val="19"/>
              </w:rPr>
              <w:t>setInterval</w:t>
            </w:r>
            <w:r>
              <w:t xml:space="preserve"> de 15 s a </w:t>
            </w:r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  <w:r>
              <w:t xml:space="preserve"> por cada tramo; se limpia al desmontar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t>i18n: textos externalizados, sin literales en componentes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src/i18n/es-CO.json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makeT(locale)</w:t>
            </w:r>
            <w:r>
              <w:t xml:space="preserve">; todos los textos visibles pasan por </w:t>
            </w:r>
            <w:r>
              <w:rPr>
                <w:rFonts w:ascii="Consolas" w:hAnsi="Consolas"/>
                <w:color w:val="C03030"/>
                <w:sz w:val="19"/>
              </w:rPr>
              <w:t>t()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t xml:space="preserve">Multi-moneda: formatear con </w:t>
            </w:r>
            <w:r>
              <w:rPr>
                <w:rFonts w:ascii="Consolas" w:hAnsi="Consolas"/>
                <w:color w:val="C03030"/>
                <w:sz w:val="19"/>
              </w:rPr>
              <w:t>Intl</w:t>
            </w:r>
            <w:r>
              <w:t>, no convertir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useFormatters().money(monto, moneda)</w:t>
            </w:r>
            <w:r>
              <w:t xml:space="preserve"> usa </w:t>
            </w:r>
            <w:r>
              <w:rPr>
                <w:rFonts w:ascii="Consolas" w:hAnsi="Consolas"/>
                <w:color w:val="C03030"/>
                <w:sz w:val="19"/>
              </w:rPr>
              <w:t>Intl.NumberFormat</w:t>
            </w:r>
            <w:r>
              <w:t xml:space="preserve"> con el </w:t>
            </w:r>
            <w:r>
              <w:rPr>
                <w:rFonts w:ascii="Consolas" w:hAnsi="Consolas"/>
                <w:color w:val="C03030"/>
                <w:sz w:val="19"/>
              </w:rPr>
              <w:t>moneda</w:t>
            </w:r>
            <w:r>
              <w:t xml:space="preserve"> que devuelve la API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F8</w:t>
            </w:r>
          </w:p>
        </w:tc>
        <w:tc>
          <w:tcPr>
            <w:tcW w:type="dxa" w:w="2160"/>
          </w:tcPr>
          <w:p>
            <w:r/>
            <w:r>
              <w:t xml:space="preserve">Estado global </w:t>
            </w:r>
            <w:r>
              <w:rPr>
                <w:rFonts w:ascii="Consolas" w:hAnsi="Consolas"/>
                <w:color w:val="C03030"/>
                <w:sz w:val="19"/>
              </w:rPr>
              <w:t>locale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 xml:space="preserve"> por contexto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ConfigProvider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useConfig</w:t>
            </w:r>
            <w:r>
              <w:t>; en el MVP los valores son fijos (</w:t>
            </w:r>
            <w:r>
              <w:rPr>
                <w:rFonts w:ascii="Consolas" w:hAnsi="Consolas"/>
                <w:color w:val="C03030"/>
                <w:sz w:val="19"/>
              </w:rPr>
              <w:t>es-CO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COP</w:t>
            </w:r>
            <w:r>
              <w:t>), pero los componentes los leen de contexto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F9</w:t>
            </w:r>
          </w:p>
        </w:tc>
        <w:tc>
          <w:tcPr>
            <w:tcW w:type="dxa" w:w="2160"/>
          </w:tcPr>
          <w:p>
            <w:r/>
            <w:r>
              <w:t>Vista por rol para agentes de agencia (5.5.3)</w:t>
            </w:r>
          </w:p>
        </w:tc>
        <w:tc>
          <w:tcPr>
            <w:tcW w:type="dxa" w:w="2160"/>
          </w:tcPr>
          <w:p>
            <w:r/>
            <w:r>
              <w:t xml:space="preserve">El flujo es el mismo;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permite elegir canal </w:t>
            </w:r>
            <w:r>
              <w:rPr>
                <w:rFonts w:ascii="Consolas" w:hAnsi="Consolas"/>
                <w:color w:val="C03030"/>
                <w:sz w:val="19"/>
              </w:rPr>
              <w:t>AGENCIA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id_agencia</w:t>
            </w:r>
            <w:r>
              <w:t xml:space="preserve">, y </w:t>
            </w:r>
            <w:r>
              <w:rPr>
                <w:rFonts w:ascii="Consolas" w:hAnsi="Consolas"/>
                <w:color w:val="C03030"/>
                <w:sz w:val="19"/>
              </w:rPr>
              <w:t>MiReservaPage</w:t>
            </w:r>
            <w:r>
              <w:t xml:space="preserve"> muestra la comisión cuando </w:t>
            </w:r>
            <w:r>
              <w:rPr>
                <w:rFonts w:ascii="Consolas" w:hAnsi="Consolas"/>
                <w:color w:val="C03030"/>
                <w:sz w:val="19"/>
              </w:rPr>
              <w:t>monto_comision &gt; 0</w:t>
            </w:r>
            <w:r>
              <w:t>. No hay login ni rol persistente (el backend del MVP no autentica)</w:t>
            </w:r>
          </w:p>
        </w:tc>
        <w:tc>
          <w:tcPr>
            <w:tcW w:type="dxa" w:w="2160"/>
          </w:tcPr>
          <w:p>
            <w:r/>
            <w:r>
              <w:t>el MVP no tiene autenticación; se expone la capacidad de canal sin la gestión de sesión</w:t>
            </w:r>
          </w:p>
        </w:tc>
      </w:tr>
      <w:tr>
        <w:tc>
          <w:tcPr>
            <w:tcW w:type="dxa" w:w="2160"/>
          </w:tcPr>
          <w:p>
            <w:r/>
            <w:r>
              <w:t>F10</w:t>
            </w:r>
          </w:p>
        </w:tc>
        <w:tc>
          <w:tcPr>
            <w:tcW w:type="dxa" w:w="2160"/>
          </w:tcPr>
          <w:p>
            <w:r/>
            <w:r>
              <w:t>CORS</w:t>
            </w:r>
          </w:p>
        </w:tc>
        <w:tc>
          <w:tcPr>
            <w:tcW w:type="dxa" w:w="2160"/>
          </w:tcPr>
          <w:p>
            <w:r/>
            <w:r>
              <w:t xml:space="preserve">Se añadió </w:t>
            </w:r>
            <w:r>
              <w:rPr>
                <w:rFonts w:ascii="Consolas" w:hAnsi="Consolas"/>
                <w:color w:val="C03030"/>
                <w:sz w:val="19"/>
              </w:rPr>
              <w:t>CORSMiddleware</w:t>
            </w:r>
            <w:r>
              <w:t xml:space="preserve"> al backend (</w:t>
            </w:r>
            <w:r>
              <w:rPr>
                <w:rFonts w:ascii="Consolas" w:hAnsi="Consolas"/>
                <w:color w:val="C03030"/>
                <w:sz w:val="19"/>
              </w:rPr>
              <w:t>app/main.py</w:t>
            </w:r>
            <w:r>
              <w:t xml:space="preserve">), configurable con </w:t>
            </w:r>
            <w:r>
              <w:rPr>
                <w:rFonts w:ascii="Consolas" w:hAnsi="Consolas"/>
                <w:color w:val="C03030"/>
                <w:sz w:val="19"/>
              </w:rPr>
              <w:t>CORS_ORIGINS</w:t>
            </w:r>
            <w:r>
              <w:t xml:space="preserve"> en </w:t>
            </w:r>
            <w:r>
              <w:rPr>
                <w:rFonts w:ascii="Consolas" w:hAnsi="Consolas"/>
                <w:color w:val="C03030"/>
                <w:sz w:val="19"/>
              </w:rPr>
              <w:t>.env</w:t>
            </w:r>
          </w:p>
        </w:tc>
        <w:tc>
          <w:tcPr>
            <w:tcW w:type="dxa" w:w="2160"/>
          </w:tcPr>
          <w:p>
            <w:r/>
            <w:r>
              <w:t>la SPA es un origen distinto (Vite :5173 o el sitio S3)</w:t>
            </w:r>
          </w:p>
        </w:tc>
      </w:tr>
    </w:tbl>
    <w:p/>
    <w:p>
      <w:r>
        <w:t>Ninguna diferencia obligó a cambiar el modelo ER ni la API; F3/F9 son</w:t>
      </w:r>
    </w:p>
    <w:p>
      <w:r>
        <w:t>consecuencia del alcance ya acordado del backend, no cambios de diseño.</w:t>
      </w:r>
    </w:p>
    <w:p>
      <w:r>
        <w:br w:type="page"/>
      </w:r>
    </w:p>
    <w:p>
      <w:pPr>
        <w:pStyle w:val="Heading1"/>
      </w:pPr>
      <w:r>
        <w:t>5.6 Primera implementación del backend</w:t>
      </w:r>
    </w:p>
    <w:p>
      <w:pPr>
        <w:ind w:left="360"/>
      </w:pPr>
      <w:r>
        <w:rPr>
          <w:i/>
          <w:color w:val="555555"/>
        </w:rPr>
        <w:t xml:space="preserve">Código: </w:t>
      </w:r>
      <w:r>
        <w:rPr>
          <w:rFonts w:ascii="Consolas" w:hAnsi="Consolas"/>
          <w:i/>
          <w:color w:val="555555"/>
          <w:sz w:val="19"/>
        </w:rPr>
        <w:t>backend/</w:t>
      </w:r>
      <w:r>
        <w:rPr>
          <w:i/>
          <w:color w:val="555555"/>
        </w:rPr>
        <w:t xml:space="preserve"> · Guía de ejecución: </w:t>
      </w:r>
      <w:r>
        <w:rPr>
          <w:rFonts w:ascii="Consolas" w:hAnsi="Consolas"/>
          <w:i/>
          <w:color w:val="555555"/>
          <w:sz w:val="19"/>
        </w:rPr>
        <w:t>backend/README.md</w:t>
      </w:r>
    </w:p>
    <w:p>
      <w:pPr>
        <w:ind w:left="360"/>
      </w:pPr>
      <w:r>
        <w:rPr>
          <w:i/>
          <w:color w:val="555555"/>
        </w:rPr>
        <w:t>Referencias: modelo en 03-modelo-entidad-relacion.md, arquitectura en 04-arquitectura-backend.md, NFR en 02-requisitos-no-funcionales.md.</w:t>
      </w:r>
    </w:p>
    <w:p>
      <w:pPr>
        <w:pStyle w:val="Heading2"/>
      </w:pPr>
      <w:r>
        <w:t>5.6.1 Alcance implementado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Buscar vuelos disponibles (directos + 1 escala)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</w:p>
        </w:tc>
        <w:tc>
          <w:tcPr>
            <w:tcW w:type="dxa" w:w="2160"/>
          </w:tcPr>
          <w:p>
            <w:r/>
            <w:r>
              <w:t>FR-01, FR-02, FR-03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Crear reserva (multi-tramo, hold) con control de concurrencia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</w:p>
        </w:tc>
        <w:tc>
          <w:tcPr>
            <w:tcW w:type="dxa" w:w="2160"/>
          </w:tcPr>
          <w:p>
            <w:r/>
            <w:r>
              <w:t>FR-04, FR-05, FR-06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Consultar reserva existente (con historial)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/reservations/{codigo}</w:t>
            </w:r>
          </w:p>
        </w:tc>
        <w:tc>
          <w:tcPr>
            <w:tcW w:type="dxa" w:w="2160"/>
          </w:tcPr>
          <w:p>
            <w:r/>
            <w:r>
              <w:t>FR-12, FR-13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Disponibilidad puntual (polling del frontend)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</w:p>
        </w:tc>
        <w:tc>
          <w:tcPr>
            <w:tcW w:type="dxa" w:w="2160"/>
          </w:tcPr>
          <w:p>
            <w:r/>
            <w:r>
              <w:t>NFR-03 (best-effort)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Salud del 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/health</w:t>
            </w:r>
          </w:p>
        </w:tc>
        <w:tc>
          <w:tcPr>
            <w:tcW w:type="dxa" w:w="2160"/>
          </w:tcPr>
          <w:p>
            <w:r/>
            <w:r>
              <w:t>NFR-05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Stack:</w:t>
      </w:r>
      <w:r>
        <w:t xml:space="preserve"> FastAPI + SQLAlchemy 2.0 + Alembic sobre </w:t>
      </w:r>
      <w:r>
        <w:rPr>
          <w:b/>
        </w:rPr>
        <w:t>PostgreSQL 16</w:t>
      </w:r>
      <w:r>
        <w:t>. Un solo</w:t>
      </w:r>
    </w:p>
    <w:p>
      <w:r>
        <w:t xml:space="preserve">servicio (monolito modular, 5.4.1). Módulos implementados: </w:t>
      </w:r>
      <w:r>
        <w:rPr>
          <w:rFonts w:ascii="Consolas" w:hAnsi="Consolas"/>
          <w:color w:val="C03030"/>
          <w:sz w:val="19"/>
        </w:rPr>
        <w:t>search</w:t>
      </w:r>
      <w:r>
        <w:t xml:space="preserve">, </w:t>
      </w:r>
      <w:r>
        <w:rPr>
          <w:rFonts w:ascii="Consolas" w:hAnsi="Consolas"/>
          <w:color w:val="C03030"/>
          <w:sz w:val="19"/>
        </w:rPr>
        <w:t>booking</w:t>
      </w:r>
    </w:p>
    <w:p>
      <w:r>
        <w:t xml:space="preserve">(dueño de la concurrencia), </w:t>
      </w:r>
      <w:r>
        <w:rPr>
          <w:rFonts w:ascii="Consolas" w:hAnsi="Consolas"/>
          <w:color w:val="C03030"/>
          <w:sz w:val="19"/>
        </w:rPr>
        <w:t>db</w:t>
      </w:r>
      <w:r>
        <w:t xml:space="preserve">, </w:t>
      </w:r>
      <w:r>
        <w:rPr>
          <w:rFonts w:ascii="Consolas" w:hAnsi="Consolas"/>
          <w:color w:val="C03030"/>
          <w:sz w:val="19"/>
        </w:rPr>
        <w:t>config</w:t>
      </w:r>
      <w:r>
        <w:t xml:space="preserve">, </w:t>
      </w:r>
      <w:r>
        <w:rPr>
          <w:rFonts w:ascii="Consolas" w:hAnsi="Consolas"/>
          <w:color w:val="C03030"/>
          <w:sz w:val="19"/>
        </w:rPr>
        <w:t>models</w:t>
      </w:r>
      <w:r>
        <w:t xml:space="preserve">, </w:t>
      </w:r>
      <w:r>
        <w:rPr>
          <w:rFonts w:ascii="Consolas" w:hAnsi="Consolas"/>
          <w:color w:val="C03030"/>
          <w:sz w:val="19"/>
        </w:rPr>
        <w:t>schemas</w:t>
      </w:r>
      <w:r>
        <w:t>.</w:t>
      </w:r>
    </w:p>
    <w:p>
      <w:r>
        <w:rPr>
          <w:b/>
        </w:rPr>
        <w:t>Base de datos:</w:t>
      </w:r>
      <w:r>
        <w:t xml:space="preserve"> implementa el modelo ER de 5.3 con </w:t>
      </w:r>
      <w:r>
        <w:rPr>
          <w:b/>
        </w:rPr>
        <w:t>19 tablas</w:t>
      </w:r>
      <w:r>
        <w:t xml:space="preserve">, en </w:t>
      </w:r>
      <w:r>
        <w:rPr>
          <w:b/>
        </w:rPr>
        <w:t>3FN</w:t>
      </w:r>
      <w:r>
        <w:t>,</w:t>
      </w:r>
    </w:p>
    <w:p>
      <w:r>
        <w:t xml:space="preserve">con los </w:t>
      </w:r>
      <w:r>
        <w:rPr>
          <w:rFonts w:ascii="Consolas" w:hAnsi="Consolas"/>
          <w:color w:val="C03030"/>
          <w:sz w:val="19"/>
        </w:rPr>
        <w:t>CHECK</w:t>
      </w:r>
      <w:r>
        <w:t xml:space="preserve">, </w:t>
      </w:r>
      <w:r>
        <w:rPr>
          <w:rFonts w:ascii="Consolas" w:hAnsi="Consolas"/>
          <w:color w:val="C03030"/>
          <w:sz w:val="19"/>
        </w:rPr>
        <w:t>UNIQUE</w:t>
      </w:r>
      <w:r>
        <w:t xml:space="preserve"> y FKs del diccionario de datos. Nivel de normalización y</w:t>
      </w:r>
    </w:p>
    <w:p>
      <w:r>
        <w:t>motor son los definidos y justificados por el equipo en 5.3.</w:t>
      </w:r>
    </w:p>
    <w:p>
      <w:pPr>
        <w:pStyle w:val="Heading2"/>
      </w:pPr>
      <w:r>
        <w:t>5.6.2 Mecanismo de concurrencia y cómo se probó</w:t>
      </w:r>
    </w:p>
    <w:p>
      <w:r>
        <w:rPr>
          <w:b/>
        </w:rPr>
        <w:t>Mecanismo (fiel a 5.4.2): bloqueo pesimista</w:t>
      </w:r>
      <w:r>
        <w:t xml:space="preserve"> —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las</w:t>
      </w:r>
    </w:p>
    <w:p>
      <w:r>
        <w:t xml:space="preserve">filas de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de cada segmento, dentro de la transacción de</w:t>
      </w:r>
    </w:p>
    <w:p>
      <w:r>
        <w:t xml:space="preserve">reserva, con orden determinista por </w:t>
      </w:r>
      <w:r>
        <w:rPr>
          <w:rFonts w:ascii="Consolas" w:hAnsi="Consolas"/>
          <w:color w:val="C03030"/>
          <w:sz w:val="19"/>
        </w:rPr>
        <w:t>id_instancia_vuelo</w:t>
      </w:r>
      <w:r>
        <w:t xml:space="preserve"> (previene deadlock).</w:t>
      </w:r>
    </w:p>
    <w:p>
      <w:r>
        <w:t xml:space="preserve">Código: </w:t>
      </w:r>
      <w:r>
        <w:rPr>
          <w:rFonts w:ascii="Consolas" w:hAnsi="Consolas"/>
          <w:color w:val="C03030"/>
          <w:sz w:val="19"/>
        </w:rPr>
        <w:t>backend/app/services/booking.py</w:t>
      </w:r>
      <w:r>
        <w:t>,</w:t>
      </w:r>
    </w:p>
    <w:p>
      <w:r>
        <w:t xml:space="preserve">función </w:t>
      </w:r>
      <w:r>
        <w:rPr>
          <w:rFonts w:ascii="Consolas" w:hAnsi="Consolas"/>
          <w:color w:val="C03030"/>
          <w:sz w:val="19"/>
        </w:rPr>
        <w:t>crear_reserva</w:t>
      </w:r>
      <w:r>
        <w:t>.</w:t>
      </w:r>
    </w:p>
    <w:p>
      <w:r>
        <w:rPr>
          <w:b/>
        </w:rPr>
        <w:t>Barreras (defensa en profundidad):</w:t>
      </w:r>
    </w:p>
    <w:p>
      <w:pPr>
        <w:pStyle w:val="ListNumber"/>
      </w:pPr>
      <w:r>
        <w:t xml:space="preserve">Validación en </w:t>
      </w:r>
      <w:r>
        <w:rPr>
          <w:rFonts w:ascii="Consolas" w:hAnsi="Consolas"/>
          <w:color w:val="C03030"/>
          <w:sz w:val="19"/>
        </w:rPr>
        <w:t>booking</w:t>
      </w:r>
      <w:r>
        <w:t xml:space="preserve">: </w:t>
      </w:r>
      <w:r>
        <w:rPr>
          <w:rFonts w:ascii="Consolas" w:hAnsi="Consolas"/>
          <w:color w:val="C03030"/>
          <w:sz w:val="19"/>
        </w:rPr>
        <w:t>disponibles &lt; num_pax</w:t>
      </w:r>
      <w:r>
        <w:t xml:space="preserve"> → </w:t>
      </w:r>
      <w:r>
        <w:rPr>
          <w:b/>
        </w:rPr>
        <w:t>HTTP 409</w:t>
      </w:r>
      <w:r>
        <w:t xml:space="preserve"> (NFR-03).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CHECK (asientos_vendidos + asientos_retenidos &lt;= asientos_totales)</w:t>
      </w:r>
      <w:r>
        <w:t xml:space="preserve"> a nivel de</w:t>
      </w:r>
    </w:p>
    <w:p>
      <w:r>
        <w:t xml:space="preserve">motor (migración </w:t>
      </w:r>
      <w:r>
        <w:rPr>
          <w:rFonts w:ascii="Consolas" w:hAnsi="Consolas"/>
          <w:color w:val="C03030"/>
          <w:sz w:val="19"/>
        </w:rPr>
        <w:t>0001</w:t>
      </w:r>
      <w:r>
        <w:t>) — última barrera si algo se escapa de la lógica.</w:t>
      </w:r>
    </w:p>
    <w:p>
      <w:pPr>
        <w:pStyle w:val="ListNumber"/>
      </w:pPr>
      <w:r>
        <w:t xml:space="preserve">Trigger </w:t>
      </w:r>
      <w:r>
        <w:rPr>
          <w:rFonts w:ascii="Consolas" w:hAnsi="Consolas"/>
          <w:color w:val="C03030"/>
          <w:sz w:val="19"/>
        </w:rPr>
        <w:t>evento_reserva_append_only</w:t>
      </w:r>
      <w:r>
        <w:t xml:space="preserve"> — rechaza </w:t>
      </w:r>
      <w:r>
        <w:rPr>
          <w:rFonts w:ascii="Consolas" w:hAnsi="Consolas"/>
          <w:color w:val="C03030"/>
          <w:sz w:val="19"/>
        </w:rPr>
        <w:t>UPDATE</w:t>
      </w:r>
      <w:r>
        <w:t>/</w:t>
      </w:r>
      <w:r>
        <w:rPr>
          <w:rFonts w:ascii="Consolas" w:hAnsi="Consolas"/>
          <w:color w:val="C03030"/>
          <w:sz w:val="19"/>
        </w:rPr>
        <w:t>DELETE</w:t>
      </w:r>
      <w:r>
        <w:t xml:space="preserve"> sobre la</w:t>
      </w:r>
    </w:p>
    <w:p>
      <w:r>
        <w:t>bitácora de auditoría (NFR-09).</w:t>
      </w:r>
    </w:p>
    <w:p>
      <w:pPr>
        <w:pStyle w:val="Heading3"/>
      </w:pPr>
      <w:r>
        <w:t>Prueba automatizada 1 — capa de servicio, N hilos concurrentes</w:t>
      </w:r>
    </w:p>
    <w:p>
      <w:r>
        <w:rPr>
          <w:rFonts w:ascii="Consolas" w:hAnsi="Consolas"/>
          <w:color w:val="C03030"/>
          <w:sz w:val="19"/>
        </w:rPr>
        <w:t>backend/tests/test_concurrencia.py</w:t>
      </w:r>
      <w:r>
        <w:t>.</w:t>
      </w:r>
    </w:p>
    <w:p>
      <w:r>
        <w:t xml:space="preserve">20 hilos, </w:t>
      </w:r>
      <w:r>
        <w:rPr>
          <w:b/>
        </w:rPr>
        <w:t>cada uno con su propia conexión/transacción a PostgreSQL</w:t>
      </w:r>
      <w:r>
        <w:t xml:space="preserve"> (como N</w:t>
      </w:r>
    </w:p>
    <w:p>
      <w:r>
        <w:t>procesos web reales), intentan reservar el último asiento a la vez.</w:t>
      </w:r>
    </w:p>
    <w:p>
      <w:r>
        <w:t xml:space="preserve">Evidencia — </w:t>
      </w:r>
      <w:r>
        <w:rPr>
          <w:rFonts w:ascii="Consolas" w:hAnsi="Consolas"/>
          <w:color w:val="C03030"/>
          <w:sz w:val="19"/>
        </w:rPr>
        <w:t>docs/evidencia/prueba-concurrencia.txt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================================================================</w:t>
        <w:br/>
        <w:t>PRUEBA DE CONCURRENCIA  -  20 clientes por 1 asiento</w:t>
        <w:br/>
        <w:t>================================================================</w:t>
        <w:br/>
        <w:t xml:space="preserve">  reservas OK (hold)     : 1   ['OK:MXMVZ3']</w:t>
        <w:br/>
        <w:t xml:space="preserve">  rechazos HTTP 409      : 19</w:t>
        <w:br/>
        <w:t xml:space="preserve">  otros errores          : 0   []</w:t>
        <w:br/>
        <w:t xml:space="preserve">  inventario final       : vendidos=59 retenidos=1 totales=60</w:t>
        <w:br/>
        <w:t xml:space="preserve">  invariante (v+r &lt;= t)  : 60 &lt;= 60  -&gt; OK</w:t>
        <w:br/>
        <w:t>================================================================</w:t>
        <w:br/>
        <w:t>2 passed</w:t>
      </w:r>
    </w:p>
    <w:p>
      <w:pPr>
        <w:pStyle w:val="Heading3"/>
      </w:pPr>
      <w:r>
        <w:t>Prueba automatizada 2 — API HTTP en vivo</w:t>
      </w:r>
    </w:p>
    <w:p>
      <w:r>
        <w:rPr>
          <w:rFonts w:ascii="Consolas" w:hAnsi="Consolas"/>
          <w:color w:val="C03030"/>
          <w:sz w:val="19"/>
        </w:rPr>
        <w:t>backend/tests/concurrencia_http.py</w:t>
      </w:r>
      <w:r>
        <w:t>.</w:t>
      </w:r>
    </w:p>
    <w:p>
      <w:r>
        <w:t xml:space="preserve">20 </w:t>
      </w:r>
      <w:r>
        <w:rPr>
          <w:rFonts w:ascii="Consolas" w:hAnsi="Consolas"/>
          <w:color w:val="C03030"/>
          <w:sz w:val="19"/>
        </w:rPr>
        <w:t>POST /reservations</w:t>
      </w:r>
      <w:r>
        <w:t xml:space="preserve"> HTTP </w:t>
      </w:r>
      <w:r>
        <w:rPr>
          <w:b/>
        </w:rPr>
        <w:t>simultáneos</w:t>
      </w:r>
      <w:r>
        <w:t xml:space="preserve"> contra el servidor uvicorn.</w:t>
      </w:r>
    </w:p>
    <w:p>
      <w:r>
        <w:t xml:space="preserve">Evidencia — </w:t>
      </w:r>
      <w:r>
        <w:rPr>
          <w:rFonts w:ascii="Consolas" w:hAnsi="Consolas"/>
          <w:color w:val="C03030"/>
          <w:sz w:val="19"/>
        </w:rPr>
        <w:t>docs/evidencia/prueba-concurrencia-http.txt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============================================================</w:t>
        <w:br/>
        <w:t>POST /reservations x20 simultaneos por 1 asiento</w:t>
        <w:br/>
        <w:t xml:space="preserve">  201 Created : 1   ['201 CCXZRV']</w:t>
        <w:br/>
        <w:t xml:space="preserve">  409 Conflict: 19</w:t>
        <w:br/>
        <w:t xml:space="preserve">  otros       : 0   []</w:t>
        <w:br/>
        <w:t>============================================================</w:t>
        <w:br/>
        <w:t>OK: exactamente 1 reserva, sin sobreventa</w:t>
      </w:r>
    </w:p>
    <w:p>
      <w:r>
        <w:rPr>
          <w:b/>
        </w:rPr>
        <w:t>Conclusión:</w:t>
      </w:r>
      <w:r>
        <w:t xml:space="preserve"> en ambas pruebas se cumple el NFR-03 — exactamente </w:t>
      </w:r>
      <w:r>
        <w:rPr>
          <w:b/>
        </w:rPr>
        <w:t>1</w:t>
      </w:r>
      <w:r>
        <w:t xml:space="preserve"> reserva</w:t>
      </w:r>
    </w:p>
    <w:p>
      <w:r>
        <w:t xml:space="preserve">se lleva el asiento, las otras 19 reciben </w:t>
      </w:r>
      <w:r>
        <w:rPr>
          <w:b/>
        </w:rPr>
        <w:t>409</w:t>
      </w:r>
      <w:r>
        <w:t>, y el invariante</w:t>
      </w:r>
    </w:p>
    <w:p>
      <w:r>
        <w:rPr>
          <w:rFonts w:ascii="Consolas" w:hAnsi="Consolas"/>
          <w:color w:val="C03030"/>
          <w:sz w:val="19"/>
        </w:rPr>
        <w:t>vendidos + retenidos ≤ totales</w:t>
      </w:r>
      <w:r>
        <w:t xml:space="preserve"> se mantiene: </w:t>
      </w:r>
      <w:r>
        <w:rPr>
          <w:b/>
        </w:rPr>
        <w:t>cero sobreventa</w:t>
      </w:r>
      <w:r>
        <w:t>.</w:t>
      </w:r>
    </w:p>
    <w:p>
      <w:pPr>
        <w:pStyle w:val="Heading2"/>
      </w:pPr>
      <w:r>
        <w:t>5.6.3 Decisiones de implementación y desviaciones frente a 5.3 / 5.4</w:t>
      </w:r>
    </w:p>
    <w:p>
      <w:pPr>
        <w:ind w:left="360"/>
      </w:pPr>
      <w:r>
        <w:rPr>
          <w:i/>
          <w:color w:val="555555"/>
        </w:rPr>
        <w:t>La sección 5.6 del enunciado pide declarar explícitamente toda desviación.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¿Desviación?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Detalle y justificación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`SELECT ... FOR UPDATE` sin filtrar por `cabina` en el lock</w:t>
            </w:r>
          </w:p>
        </w:tc>
        <w:tc>
          <w:tcPr>
            <w:tcW w:type="dxa" w:w="2160"/>
          </w:tcPr>
          <w:p>
            <w:r/>
            <w:r>
              <w:t>Ajuste menor</w:t>
            </w:r>
          </w:p>
        </w:tc>
        <w:tc>
          <w:tcPr>
            <w:tcW w:type="dxa" w:w="2160"/>
          </w:tcPr>
          <w:p>
            <w:r/>
            <w:r>
              <w:t xml:space="preserve">En </w:t>
            </w:r>
            <w:r>
              <w:rPr>
                <w:rFonts w:ascii="Consolas" w:hAnsi="Consolas"/>
                <w:color w:val="C03030"/>
                <w:sz w:val="19"/>
              </w:rPr>
              <w:t>booking.crear_reserva</w:t>
            </w:r>
            <w:r>
              <w:t xml:space="preserve"> el </w:t>
            </w:r>
            <w:r>
              <w:rPr>
                <w:rFonts w:ascii="Consolas" w:hAnsi="Consolas"/>
                <w:color w:val="C03030"/>
                <w:sz w:val="19"/>
              </w:rPr>
              <w:t>FOR UPDATE</w:t>
            </w:r>
            <w:r>
              <w:t xml:space="preserve"> bloquea </w:t>
            </w:r>
            <w:r>
              <w:rPr>
                <w:b/>
              </w:rPr>
              <w:t>todas</w:t>
            </w:r>
            <w:r>
              <w:t xml:space="preserve"> las filas de inventario de las instancias implicadas (todas las cabinas), no solo la cabina pedida. Motivo: simplicidad y correctitud (bloquea de más, nunca de menos); el número de cabinas por vuelo es 2. Si en el futuro hubiera muchas cabinas se añadiría </w:t>
            </w:r>
            <w:r>
              <w:rPr>
                <w:rFonts w:ascii="Consolas" w:hAnsi="Consolas"/>
                <w:color w:val="C03030"/>
                <w:sz w:val="19"/>
              </w:rPr>
              <w:t>AND cabina = :c</w:t>
            </w:r>
            <w:r>
              <w:t xml:space="preserve"> al </w:t>
            </w:r>
            <w:r>
              <w:rPr>
                <w:rFonts w:ascii="Consolas" w:hAnsi="Consolas"/>
                <w:color w:val="C03030"/>
                <w:sz w:val="19"/>
              </w:rPr>
              <w:t>WHERE ... FOR UPDATE</w:t>
            </w:r>
            <w:r>
              <w:t>. No afecta a 5.3 ni a la garantía de NFR-03.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Precio del segmento = `tarifa.monto_precio * num_pasajeros`</w:t>
            </w:r>
          </w:p>
        </w:tc>
        <w:tc>
          <w:tcPr>
            <w:tcW w:type="dxa" w:w="2160"/>
          </w:tcPr>
          <w:p>
            <w:r/>
            <w:r>
              <w:t>Precisión del diseño</w:t>
            </w:r>
          </w:p>
        </w:tc>
        <w:tc>
          <w:tcPr>
            <w:tcW w:type="dxa" w:w="2160"/>
          </w:tcPr>
          <w:p>
            <w:r/>
            <w:r>
              <w:t xml:space="preserve">5.3 define </w:t>
            </w:r>
            <w:r>
              <w:rPr>
                <w:rFonts w:ascii="Consolas" w:hAnsi="Consolas"/>
                <w:color w:val="C03030"/>
                <w:sz w:val="19"/>
              </w:rPr>
              <w:t>segmento_itinerario.monto_segmento</w:t>
            </w:r>
            <w:r>
              <w:t xml:space="preserve"> sin especificar si es por pasajero o total. Se implementó como </w:t>
            </w:r>
            <w:r>
              <w:rPr>
                <w:b/>
              </w:rPr>
              <w:t>total del tramo</w:t>
            </w:r>
            <w:r>
              <w:t xml:space="preserve"> (precio × nº pax). </w:t>
            </w:r>
            <w:r>
              <w:rPr>
                <w:rFonts w:ascii="Consolas" w:hAnsi="Consolas"/>
                <w:color w:val="C03030"/>
                <w:sz w:val="19"/>
              </w:rPr>
              <w:t>reserva.monto_total</w:t>
            </w:r>
            <w:r>
              <w:t xml:space="preserve"> = suma de segmentos, con descuento de agencia aplicado. Se documenta aquí; no cambia el modelo.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Estados en español</w:t>
            </w:r>
          </w:p>
        </w:tc>
        <w:tc>
          <w:tcPr>
            <w:tcW w:type="dxa" w:w="2160"/>
          </w:tcPr>
          <w:p>
            <w:r/>
            <w:r>
              <w:t>Coherencia</w:t>
            </w:r>
          </w:p>
        </w:tc>
        <w:tc>
          <w:tcPr>
            <w:tcW w:type="dxa" w:w="2160"/>
          </w:tcPr>
          <w:p>
            <w:r/>
            <w:r>
              <w:t xml:space="preserve">El código usa </w:t>
            </w:r>
            <w:r>
              <w:rPr>
                <w:rFonts w:ascii="Consolas" w:hAnsi="Consolas"/>
                <w:color w:val="C03030"/>
                <w:sz w:val="19"/>
              </w:rPr>
              <w:t>RETENIDA / CONFIRMADA / CANCELADA / EXPIRADA</w:t>
            </w:r>
            <w:r>
              <w:t xml:space="preserve"> (5.3) y cabinas </w:t>
            </w:r>
            <w:r>
              <w:rPr>
                <w:rFonts w:ascii="Consolas" w:hAnsi="Consolas"/>
                <w:color w:val="C03030"/>
                <w:sz w:val="19"/>
              </w:rPr>
              <w:t>ECONOMICA / EJECUTIVA</w:t>
            </w:r>
            <w:r>
              <w:t>. Sin cambio de diseño.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`asientos_totales` como columna, no derivada de `config_cabina`</w:t>
            </w:r>
          </w:p>
        </w:tc>
        <w:tc>
          <w:tcPr>
            <w:tcW w:type="dxa" w:w="2160"/>
          </w:tcPr>
          <w:p>
            <w:r/>
            <w:r>
              <w:t>Ya previsto en 5.3</w:t>
            </w:r>
          </w:p>
        </w:tc>
        <w:tc>
          <w:tcPr>
            <w:tcW w:type="dxa" w:w="2160"/>
          </w:tcPr>
          <w:p>
            <w:r/>
            <w:r>
              <w:t xml:space="preserve">Confirmado en implementación: </w:t>
            </w:r>
            <w:r>
              <w:rPr>
                <w:rFonts w:ascii="Consolas" w:hAnsi="Consolas"/>
                <w:color w:val="C03030"/>
                <w:sz w:val="19"/>
              </w:rPr>
              <w:t>seed</w:t>
            </w:r>
            <w:r>
              <w:t xml:space="preserve"> copia </w:t>
            </w:r>
            <w:r>
              <w:rPr>
                <w:rFonts w:ascii="Consolas" w:hAnsi="Consolas"/>
                <w:color w:val="C03030"/>
                <w:sz w:val="19"/>
              </w:rPr>
              <w:t>num_asientos</w:t>
            </w:r>
            <w:r>
              <w:t xml:space="preserve">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 </w:t>
            </w:r>
            <w:r>
              <w:rPr>
                <w:rFonts w:ascii="Consolas" w:hAnsi="Consolas"/>
                <w:color w:val="C03030"/>
                <w:sz w:val="19"/>
              </w:rPr>
              <w:t>inventario_asientos.asientos_totales</w:t>
            </w:r>
            <w:r>
              <w:t xml:space="preserve"> al crear la instancia. Un cambio futuro de aeronave no altera vuelos ya vendidos (decisión de 5.3.1).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Búsqueda con escala limitada a 1 conexión y ventana `[45, 360]` min</w:t>
            </w:r>
          </w:p>
        </w:tc>
        <w:tc>
          <w:tcPr>
            <w:tcW w:type="dxa" w:w="2160"/>
          </w:tcPr>
          <w:p>
            <w:r/>
            <w:r>
              <w:t>Ya previsto en 5.4.3</w:t>
            </w:r>
          </w:p>
        </w:tc>
        <w:tc>
          <w:tcPr>
            <w:tcW w:type="dxa" w:w="2160"/>
          </w:tcPr>
          <w:p>
            <w:r/>
            <w:r>
              <w:t xml:space="preserve">Parámetros en </w:t>
            </w:r>
            <w:r>
              <w:rPr>
                <w:rFonts w:ascii="Consolas" w:hAnsi="Consolas"/>
                <w:color w:val="C03030"/>
                <w:sz w:val="19"/>
              </w:rPr>
              <w:t>config.py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MIN/MAX_CONNECTION_MINUTES</w:t>
            </w:r>
            <w:r>
              <w:t>). Implementado tal cual el diseño.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`pago`, `cancelar`, `checkin`, `jobs` no implementados en el MVP</w:t>
            </w:r>
          </w:p>
        </w:tc>
        <w:tc>
          <w:tcPr>
            <w:tcW w:type="dxa" w:w="2160"/>
          </w:tcPr>
          <w:p>
            <w:r/>
            <w:r>
              <w:t>Alcance declarado</w:t>
            </w:r>
          </w:p>
        </w:tc>
        <w:tc>
          <w:tcPr>
            <w:tcW w:type="dxa" w:w="2160"/>
          </w:tcPr>
          <w:p>
            <w:r/>
            <w:r>
              <w:t xml:space="preserve">5.6 exige buscar / crear / consultar. El resto está </w:t>
            </w:r>
            <w:r>
              <w:rPr>
                <w:b/>
              </w:rPr>
              <w:t>diseñado</w:t>
            </w:r>
            <w:r>
              <w:t xml:space="preserve"> (5.4) y modelado (5.3, tablas </w:t>
            </w:r>
            <w:r>
              <w:rPr>
                <w:rFonts w:ascii="Consolas" w:hAnsi="Consolas"/>
                <w:color w:val="C03030"/>
                <w:sz w:val="19"/>
              </w:rPr>
              <w:t>pago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billete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  <w:r>
              <w:t xml:space="preserve"> ya creadas) pero fuera del alcance de esta entrega. El hold </w:t>
            </w:r>
            <w:r>
              <w:rPr>
                <w:b/>
              </w:rPr>
              <w:t>no expira automáticamente</w:t>
            </w:r>
            <w:r>
              <w:t xml:space="preserve"> todavía (falta el job </w:t>
            </w:r>
            <w:r>
              <w:rPr>
                <w:rFonts w:ascii="Consolas" w:hAnsi="Consolas"/>
                <w:color w:val="C03030"/>
                <w:sz w:val="19"/>
              </w:rPr>
              <w:t>FR-07</w:t>
            </w:r>
            <w:r>
              <w:t xml:space="preserve">); </w:t>
            </w:r>
            <w:r>
              <w:rPr>
                <w:rFonts w:ascii="Consolas" w:hAnsi="Consolas"/>
                <w:color w:val="C03030"/>
                <w:sz w:val="19"/>
              </w:rPr>
              <w:t>retenida_hasta</w:t>
            </w:r>
            <w:r>
              <w:t xml:space="preserve"> se calcula y guarda.</w:t>
            </w:r>
          </w:p>
        </w:tc>
      </w:tr>
    </w:tbl>
    <w:p/>
    <w:p>
      <w:r>
        <w:rPr>
          <w:b/>
        </w:rPr>
        <w:t>Ningún cambio obligó a modificar el modelo ER de 5.3</w:t>
      </w:r>
      <w:r>
        <w:t xml:space="preserve"> — todas las tablas y</w:t>
      </w:r>
    </w:p>
    <w:p>
      <w:r>
        <w:t>restricciones del diccionario de datos se implementaron sin alteración. La</w:t>
      </w:r>
    </w:p>
    <w:p>
      <w:r>
        <w:t>sección 5.3.7 queda sin entradas de corrección.</w:t>
      </w:r>
    </w:p>
    <w:p>
      <w:pPr>
        <w:pStyle w:val="Heading2"/>
      </w:pPr>
      <w:r>
        <w:t>5.6.4 Entregables de esta subsección</w:t>
      </w:r>
    </w:p>
    <w:p>
      <w:pPr>
        <w:pStyle w:val="ListBullet"/>
      </w:pPr>
      <w:r>
        <w:rPr>
          <w:b/>
        </w:rPr>
        <w:t>Código fuente:</w:t>
      </w:r>
      <w:r>
        <w:t xml:space="preserve"> </w:t>
      </w:r>
      <w:r>
        <w:rPr>
          <w:rFonts w:ascii="Consolas" w:hAnsi="Consolas"/>
          <w:color w:val="C03030"/>
          <w:sz w:val="19"/>
        </w:rPr>
        <w:t>backend/</w:t>
      </w:r>
      <w:r>
        <w:t xml:space="preserve"> (se subirá a GitHub).</w:t>
      </w:r>
    </w:p>
    <w:p>
      <w:pPr>
        <w:pStyle w:val="ListBullet"/>
      </w:pPr>
      <w:r>
        <w:rPr>
          <w:b/>
        </w:rPr>
        <w:t>Esquema de BD:</w:t>
      </w:r>
      <w:r>
        <w:t xml:space="preserve"> migración Alembic </w:t>
      </w:r>
      <w:r>
        <w:rPr>
          <w:rFonts w:ascii="Consolas" w:hAnsi="Consolas"/>
          <w:color w:val="C03030"/>
          <w:sz w:val="19"/>
        </w:rPr>
        <w:t>0001_esquema_inicial.py</w:t>
      </w:r>
      <w:r>
        <w:t xml:space="preserve"> (</w:t>
      </w:r>
      <w:r>
        <w:rPr>
          <w:rFonts w:ascii="Consolas" w:hAnsi="Consolas"/>
          <w:color w:val="C03030"/>
          <w:sz w:val="19"/>
        </w:rPr>
        <w:t>alembic upgrade head</w:t>
      </w:r>
      <w:r>
        <w:t xml:space="preserve"> lo crea).</w:t>
      </w:r>
    </w:p>
    <w:p>
      <w:pPr>
        <w:pStyle w:val="ListBullet"/>
      </w:pPr>
      <w:r>
        <w:rPr>
          <w:b/>
        </w:rPr>
        <w:t>Guía de ejecución:</w:t>
      </w:r>
      <w:r>
        <w:t xml:space="preserve"> </w:t>
      </w:r>
      <w:r>
        <w:rPr>
          <w:rFonts w:ascii="Consolas" w:hAnsi="Consolas"/>
          <w:color w:val="C03030"/>
          <w:sz w:val="19"/>
        </w:rPr>
        <w:t>backend/README.md</w:t>
      </w:r>
      <w:r>
        <w:t>.</w:t>
      </w:r>
    </w:p>
    <w:p>
      <w:pPr>
        <w:pStyle w:val="ListBullet"/>
      </w:pPr>
      <w:r>
        <w:rPr>
          <w:b/>
        </w:rPr>
        <w:t>Evidencia de la prueba de concurrencia:</w:t>
      </w:r>
      <w:r>
        <w:t xml:space="preserve"> </w:t>
      </w:r>
      <w:r>
        <w:rPr>
          <w:rFonts w:ascii="Consolas" w:hAnsi="Consolas"/>
          <w:color w:val="C03030"/>
          <w:sz w:val="19"/>
        </w:rPr>
        <w:t>docs/evidencia/</w:t>
      </w:r>
      <w:r>
        <w:t xml:space="preserve"> (salidas de ambas pruebas) + los propios tests reproducibles.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Enlace al repositorio de GitHub con el codigo del backend y el esquema de BD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Captura: Swagger UI de la API (http://&lt;IP-EC2&gt;:8000/docs) con los 3 endpoints</w:t>
            </w:r>
          </w:p>
          <w:p/>
          <w:p/>
          <w:p/>
          <w:p/>
          <w:p/>
        </w:tc>
      </w:tr>
    </w:tbl>
    <w:p/>
    <w:p>
      <w:r>
        <w:br w:type="page"/>
      </w:r>
    </w:p>
    <w:p>
      <w:pPr>
        <w:pStyle w:val="Heading3"/>
      </w:pPr>
      <w:r>
        <w:t>Evidencia — prueba de concurrencia (capa de servicio, 20 hilos simultaneos)</w:t>
      </w:r>
    </w:p>
    <w:p>
      <w:r>
        <w:rPr>
          <w:rFonts w:ascii="Consolas" w:hAnsi="Consolas"/>
          <w:sz w:val="17"/>
        </w:rPr>
        <w:t>============================= test session starts ==============================</w:t>
        <w:br/>
        <w:t>platform linux -- Python 3.13.7, pytest-9.1.1, pluggy-1.6.0 -- /home/santiago_diaz/Universidad/Noveno/Big_data/Parcial1/backend/.venv/bin/python3</w:t>
        <w:br/>
        <w:t>cachedir: .pytest_cache</w:t>
        <w:br/>
        <w:t>rootdir: /home/santiago_diaz/Universidad/Noveno/Big_data/Parcial1/backend</w:t>
        <w:br/>
        <w:t>configfile: pyproject.toml</w:t>
        <w:br/>
        <w:t>plugins: anyio-4.15.0</w:t>
        <w:br/>
        <w:t>collecting ... collected 2 items</w:t>
        <w:br/>
        <w:br/>
        <w:t xml:space="preserve">tests/test_concurrencia.py::test_no_sobreventa_con_N_clientes_simultaneos </w:t>
        <w:br/>
        <w:t>================================================================</w:t>
        <w:br/>
        <w:t>PRUEBA DE CONCURRENCIA  -  20 clientes por 1 asiento</w:t>
        <w:br/>
        <w:t>================================================================</w:t>
        <w:br/>
        <w:t xml:space="preserve">  reservas OK (hold)     : 1   ['OK:MXMVZ3']</w:t>
        <w:br/>
        <w:t xml:space="preserve">  rechazos HTTP 409      : 19</w:t>
        <w:br/>
        <w:t xml:space="preserve">  otros errores          : 0   []</w:t>
        <w:br/>
        <w:t xml:space="preserve">  inventario final       : vendidos=59 retenidos=1 totales=60</w:t>
        <w:br/>
        <w:t xml:space="preserve">  invariante (v+r &lt;= t)  : 60 &lt;= 60  -&gt; OK</w:t>
        <w:br/>
        <w:t>================================================================</w:t>
        <w:br/>
        <w:t>PASSED</w:t>
        <w:br/>
        <w:t>tests/test_concurrencia.py::test_segunda_tanda_ya_no_hay_cupo PASSED</w:t>
        <w:br/>
        <w:br/>
        <w:t>============================== 2 passed in 0.74s ===============================</w:t>
        <w:br/>
      </w:r>
    </w:p>
    <w:p>
      <w:r>
        <w:br w:type="page"/>
      </w:r>
    </w:p>
    <w:p>
      <w:pPr>
        <w:pStyle w:val="Heading3"/>
      </w:pPr>
      <w:r>
        <w:t>Evidencia — prueba de concurrencia (API HTTP en vivo, 20 peticiones)</w:t>
      </w:r>
    </w:p>
    <w:p>
      <w:r>
        <w:rPr>
          <w:rFonts w:ascii="Consolas" w:hAnsi="Consolas"/>
          <w:sz w:val="17"/>
        </w:rPr>
        <w:t>============================================================</w:t>
        <w:br/>
        <w:t>POST /reservations x20 simultaneos por 1 asiento</w:t>
        <w:br/>
        <w:t xml:space="preserve">  201 Created : 1   ['201 CCXZRV']</w:t>
        <w:br/>
        <w:t xml:space="preserve">  409 Conflict: 19</w:t>
        <w:br/>
        <w:t xml:space="preserve">  otros       : 0   []</w:t>
        <w:br/>
        <w:t>============================================================</w:t>
        <w:br/>
        <w:t>OK: exactamente 1 reserva, sin sobreventa</w:t>
        <w:br/>
      </w:r>
    </w:p>
    <w:p>
      <w:r>
        <w:br w:type="page"/>
      </w:r>
    </w:p>
    <w:p>
      <w:pPr>
        <w:pStyle w:val="Heading3"/>
      </w:pPr>
      <w:r>
        <w:t>Evidencia — prueba de concurrencia contra la API desplegada en AWS</w:t>
      </w:r>
    </w:p>
    <w:p>
      <w:r>
        <w:rPr>
          <w:rFonts w:ascii="Consolas" w:hAnsi="Consolas"/>
          <w:sz w:val="17"/>
        </w:rPr>
        <w:t># Prueba de concurrencia contra la API desplegada en AWS (Learner Lab)</w:t>
        <w:br/>
        <w:t># EC2 t3.small -&gt; RDS PostgreSQL aerolinea-oltp. 2026-09-03T02:55:28Z</w:t>
        <w:br/>
        <w:t># 20 POST /reservations simultaneos por el ultimo asiento; se espera 1x201 + 19x409.</w:t>
        <w:br/>
        <w:br/>
        <w:t>instancia=1  tarifa=1  ECONOMICA disponibles=1</w:t>
        <w:br/>
        <w:t>============================================================</w:t>
        <w:br/>
        <w:t>POST /reservations x20 simultaneos por 1 asiento</w:t>
        <w:br/>
        <w:t xml:space="preserve">  201 Created : 1   ['201 JZA83C']</w:t>
        <w:br/>
        <w:t xml:space="preserve">  409 Conflict: 19</w:t>
        <w:br/>
        <w:t xml:space="preserve">  otros       : 0   []</w:t>
        <w:br/>
        <w:t>============================================================</w:t>
        <w:br/>
        <w:t>OK: exactamente 1 reserva, sin sobreventa</w:t>
        <w:br/>
      </w:r>
    </w:p>
    <w:p>
      <w:r>
        <w:br w:type="page"/>
      </w:r>
    </w:p>
    <w:p>
      <w:pPr>
        <w:pStyle w:val="Heading1"/>
      </w:pPr>
      <w:r>
        <w:t>5.7 Implementación AWS — ETL, Glue Data Catalog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del diagrama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Diagrama de arquitectura AWS (2 BD + ETL + relacion con el Glue Data Catalog)</w:t>
            </w:r>
          </w:p>
          <w:p/>
          <w:p/>
          <w:p/>
          <w:p/>
          <w:p/>
          <w:p/>
        </w:tc>
      </w:tr>
    </w:tbl>
    <w:p/>
    <w:p>
      <w:pPr>
        <w:ind w:left="360"/>
      </w:pPr>
      <w:r>
        <w:rPr>
          <w:i/>
          <w:color w:val="555555"/>
        </w:rPr>
        <w:t xml:space="preserve">Código: </w:t>
      </w:r>
      <w:r>
        <w:rPr>
          <w:rFonts w:ascii="Consolas" w:hAnsi="Consolas"/>
          <w:i/>
          <w:color w:val="555555"/>
          <w:sz w:val="19"/>
        </w:rPr>
        <w:t>analytics/schema_olap.sql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etl/etl.py</w:t>
      </w:r>
      <w:r>
        <w:rPr>
          <w:i/>
          <w:color w:val="555555"/>
        </w:rPr>
        <w:t xml:space="preserve">, infraestructura en </w:t>
      </w:r>
      <w:r>
        <w:rPr>
          <w:rFonts w:ascii="Consolas" w:hAnsi="Consolas"/>
          <w:i/>
          <w:color w:val="555555"/>
          <w:sz w:val="19"/>
        </w:rPr>
        <w:t>infra/cdk/</w:t>
      </w:r>
    </w:p>
    <w:p>
      <w:pPr>
        <w:ind w:left="360"/>
      </w:pPr>
      <w:r>
        <w:rPr>
          <w:i/>
          <w:color w:val="555555"/>
        </w:rPr>
        <w:t>Referencias: FR/NFR en 01/02, modelo OLTP en 03, backend en 04.</w:t>
      </w:r>
    </w:p>
    <w:p>
      <w:pPr>
        <w:pStyle w:val="Heading2"/>
      </w:pPr>
      <w:r>
        <w:t>5.7.1 Qué se implementó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 del enunciado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BD transaccional con el modelo de 5.3</w:t>
            </w:r>
          </w:p>
        </w:tc>
        <w:tc>
          <w:tcPr>
            <w:tcW w:type="dxa" w:w="4320"/>
          </w:tcPr>
          <w:p>
            <w:r/>
            <w:r>
              <w:t xml:space="preserve">RDS PostgreSQL </w:t>
            </w:r>
            <w:r>
              <w:rPr>
                <w:rFonts w:ascii="Consolas" w:hAnsi="Consolas"/>
                <w:color w:val="C03030"/>
                <w:sz w:val="19"/>
              </w:rPr>
              <w:t>aerolinea-oltp</w:t>
            </w:r>
            <w:r>
              <w:t xml:space="preserve"> (esquema de la migración </w:t>
            </w:r>
            <w:r>
              <w:rPr>
                <w:rFonts w:ascii="Consolas" w:hAnsi="Consolas"/>
                <w:color w:val="C03030"/>
                <w:sz w:val="19"/>
              </w:rPr>
              <w:t>0001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2ª BD PostgreSQL analítica (OLAP) que recibe copia de ≥1 tabla/vista vía ETL</w:t>
            </w:r>
          </w:p>
        </w:tc>
        <w:tc>
          <w:tcPr>
            <w:tcW w:type="dxa" w:w="4320"/>
          </w:tcPr>
          <w:p>
            <w:r/>
            <w:r>
              <w:t xml:space="preserve">RDS PostgreSQL </w:t>
            </w:r>
            <w:r>
              <w:rPr>
                <w:rFonts w:ascii="Consolas" w:hAnsi="Consolas"/>
                <w:color w:val="C03030"/>
                <w:sz w:val="19"/>
              </w:rPr>
              <w:t>aerolinea-olap</w:t>
            </w:r>
            <w:r>
              <w:t xml:space="preserve">, esquema </w:t>
            </w:r>
            <w:r>
              <w:rPr>
                <w:b/>
              </w:rPr>
              <w:t>estrella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Proceso ETL entre ambas</w:t>
            </w:r>
          </w:p>
        </w:tc>
        <w:tc>
          <w:tcPr>
            <w:tcW w:type="dxa" w:w="4320"/>
          </w:tcPr>
          <w:p>
            <w:r/>
            <w:r>
              <w:t xml:space="preserve">Script Python </w:t>
            </w:r>
            <w:r>
              <w:rPr>
                <w:rFonts w:ascii="Consolas" w:hAnsi="Consolas"/>
                <w:color w:val="C03030"/>
                <w:sz w:val="19"/>
              </w:rPr>
              <w:t>etl/etl.py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EXTRACT</w:t>
            </w:r>
            <w:r>
              <w:t xml:space="preserve"> (1 consulta que une el OLTP a nivel de segmento) → </w:t>
            </w:r>
            <w:r>
              <w:rPr>
                <w:rFonts w:ascii="Consolas" w:hAnsi="Consolas"/>
                <w:color w:val="C03030"/>
                <w:sz w:val="19"/>
              </w:rPr>
              <w:t>TRANSFORM</w:t>
            </w:r>
            <w:r>
              <w:t xml:space="preserve"> (desnormaliza + deriva columnas) → </w:t>
            </w:r>
            <w:r>
              <w:rPr>
                <w:rFonts w:ascii="Consolas" w:hAnsi="Consolas"/>
                <w:color w:val="C03030"/>
                <w:sz w:val="19"/>
              </w:rPr>
              <w:t>LOAD</w:t>
            </w:r>
            <w:r>
              <w:t xml:space="preserve"> (upsert idempotente)</w:t>
            </w:r>
          </w:p>
        </w:tc>
      </w:tr>
      <w:tr>
        <w:tc>
          <w:tcPr>
            <w:tcW w:type="dxa" w:w="4320"/>
          </w:tcPr>
          <w:p>
            <w:r/>
            <w:r>
              <w:t>Ambas BD registradas en AWS Glue Data Catalog</w:t>
            </w:r>
          </w:p>
        </w:tc>
        <w:tc>
          <w:tcPr>
            <w:tcW w:type="dxa" w:w="4320"/>
          </w:tcPr>
          <w:p>
            <w:r/>
            <w:r>
              <w:t>El stack CDK (</w:t>
            </w:r>
            <w:r>
              <w:rPr>
                <w:rFonts w:ascii="Consolas" w:hAnsi="Consolas"/>
                <w:color w:val="C03030"/>
                <w:sz w:val="19"/>
              </w:rPr>
              <w:t>infra/cdk/lib/aerolinea-stack.ts</w:t>
            </w:r>
            <w:r>
              <w:t xml:space="preserve">) crea 1 database </w:t>
            </w:r>
            <w:r>
              <w:rPr>
                <w:rFonts w:ascii="Consolas" w:hAnsi="Consolas"/>
                <w:color w:val="C03030"/>
                <w:sz w:val="19"/>
              </w:rPr>
              <w:t>aerolinea_catalog</w:t>
            </w:r>
            <w:r>
              <w:t xml:space="preserve">, 2 conexiones JDBC y 2 crawlers (prefijos </w:t>
            </w:r>
            <w:r>
              <w:rPr>
                <w:rFonts w:ascii="Consolas" w:hAnsi="Consolas"/>
                <w:color w:val="C03030"/>
                <w:sz w:val="19"/>
              </w:rPr>
              <w:t>oltp_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olap_</w:t>
            </w:r>
            <w:r>
              <w:t>)</w:t>
            </w:r>
          </w:p>
        </w:tc>
      </w:tr>
    </w:tbl>
    <w:p/>
    <w:p>
      <w:r>
        <w:rPr>
          <w:b/>
        </w:rPr>
        <w:t>Evidencia local</w:t>
      </w:r>
      <w:r>
        <w:t xml:space="preserve"> (mismo código, PostgreSQL local): el ETL cargó 14 segmentos de</w:t>
      </w:r>
    </w:p>
    <w:p>
      <w:r>
        <w:t>reserva y las 3 vistas de negocio responden — ver</w:t>
      </w:r>
    </w:p>
    <w:p>
      <w:r>
        <w:rPr>
          <w:rFonts w:ascii="Consolas" w:hAnsi="Consolas"/>
          <w:color w:val="C03030"/>
          <w:sz w:val="19"/>
        </w:rPr>
        <w:t>docs/evidencia/etl-vistas-negocio.txt</w:t>
      </w:r>
      <w:r>
        <w:t>.</w:t>
      </w:r>
    </w:p>
    <w:p>
      <w:pPr>
        <w:pStyle w:val="Heading2"/>
      </w:pPr>
      <w:r>
        <w:t>5.7.2 ¿Qué se copia al OLAP y cómo?</w:t>
      </w:r>
    </w:p>
    <w:p>
      <w:r>
        <w:rPr>
          <w:b/>
        </w:rPr>
        <w:t>Qué:</w:t>
      </w:r>
      <w:r>
        <w:t xml:space="preserve"> las </w:t>
      </w:r>
      <w:r>
        <w:rPr>
          <w:b/>
        </w:rPr>
        <w:t>reservas a nivel de segmento</w:t>
      </w:r>
      <w:r>
        <w:t xml:space="preserve"> (</w:t>
      </w:r>
      <w:r>
        <w:rPr>
          <w:rFonts w:ascii="Consolas" w:hAnsi="Consolas"/>
          <w:color w:val="C03030"/>
          <w:sz w:val="19"/>
        </w:rPr>
        <w:t>fact_reserva_segmento</w:t>
      </w:r>
      <w:r>
        <w:t>, grano = un</w:t>
      </w:r>
    </w:p>
    <w:p>
      <w:r>
        <w:t xml:space="preserve">tramo de una reserva) más sus dimensiones </w:t>
      </w:r>
      <w:r>
        <w:rPr>
          <w:rFonts w:ascii="Consolas" w:hAnsi="Consolas"/>
          <w:color w:val="C03030"/>
          <w:sz w:val="19"/>
        </w:rPr>
        <w:t>dim_ruta</w:t>
      </w:r>
      <w:r>
        <w:t xml:space="preserve">, </w:t>
      </w:r>
      <w:r>
        <w:rPr>
          <w:rFonts w:ascii="Consolas" w:hAnsi="Consolas"/>
          <w:color w:val="C03030"/>
          <w:sz w:val="19"/>
        </w:rPr>
        <w:t>dim_vuelo</w:t>
      </w:r>
      <w:r>
        <w:t xml:space="preserve">, </w:t>
      </w:r>
      <w:r>
        <w:rPr>
          <w:rFonts w:ascii="Consolas" w:hAnsi="Consolas"/>
          <w:color w:val="C03030"/>
          <w:sz w:val="19"/>
        </w:rPr>
        <w:t>dim_tarifa</w:t>
      </w:r>
      <w:r>
        <w:t>,</w:t>
      </w:r>
    </w:p>
    <w:p>
      <w:r>
        <w:rPr>
          <w:rFonts w:ascii="Consolas" w:hAnsi="Consolas"/>
          <w:color w:val="C03030"/>
          <w:sz w:val="19"/>
        </w:rPr>
        <w:t>dim_tiempo</w:t>
      </w:r>
      <w:r>
        <w:t xml:space="preserve">, </w:t>
      </w:r>
      <w:r>
        <w:rPr>
          <w:rFonts w:ascii="Consolas" w:hAnsi="Consolas"/>
          <w:color w:val="C03030"/>
          <w:sz w:val="19"/>
        </w:rPr>
        <w:t>dim_canal</w:t>
      </w:r>
      <w:r>
        <w:t>.</w:t>
      </w:r>
    </w:p>
    <w:p>
      <w:r>
        <w:rPr>
          <w:b/>
        </w:rPr>
        <w:t>No se copia tal cual — se transforma:</w:t>
      </w:r>
    </w:p>
    <w:p>
      <w:pPr>
        <w:pStyle w:val="ListBullet"/>
      </w:pPr>
      <w:r>
        <w:rPr>
          <w:b/>
        </w:rPr>
        <w:t>Desnormalización:</w:t>
      </w:r>
      <w:r>
        <w:t xml:space="preserve"> el hecho ya trae </w:t>
      </w:r>
      <w:r>
        <w:rPr>
          <w:rFonts w:ascii="Consolas" w:hAnsi="Consolas"/>
          <w:color w:val="C03030"/>
          <w:sz w:val="19"/>
        </w:rPr>
        <w:t>id_ruta</w:t>
      </w:r>
      <w:r>
        <w:t xml:space="preserve">, </w:t>
      </w:r>
      <w:r>
        <w:rPr>
          <w:rFonts w:ascii="Consolas" w:hAnsi="Consolas"/>
          <w:color w:val="C03030"/>
          <w:sz w:val="19"/>
        </w:rPr>
        <w:t>id_tarifa</w:t>
      </w:r>
      <w:r>
        <w:t xml:space="preserve">, </w:t>
      </w:r>
      <w:r>
        <w:rPr>
          <w:rFonts w:ascii="Consolas" w:hAnsi="Consolas"/>
          <w:color w:val="C03030"/>
          <w:sz w:val="19"/>
        </w:rPr>
        <w:t>id_canal</w:t>
      </w:r>
      <w:r>
        <w:t>, etc.;</w:t>
      </w:r>
    </w:p>
    <w:p>
      <w:r>
        <w:t>una consulta analítica no necesita recorrer 8 tablas como en el OLTP.</w:t>
      </w:r>
    </w:p>
    <w:p>
      <w:pPr>
        <w:pStyle w:val="ListBullet"/>
      </w:pPr>
      <w:r>
        <w:rPr>
          <w:b/>
        </w:rPr>
        <w:t>Columnas derivadas:</w:t>
      </w:r>
      <w:r>
        <w:t xml:space="preserve"> </w:t>
      </w:r>
      <w:r>
        <w:rPr>
          <w:rFonts w:ascii="Consolas" w:hAnsi="Consolas"/>
          <w:color w:val="C03030"/>
          <w:sz w:val="19"/>
        </w:rPr>
        <w:t>par_ruta</w:t>
      </w:r>
      <w:r>
        <w:t xml:space="preserve"> (</w:t>
      </w:r>
      <w:r>
        <w:rPr>
          <w:rFonts w:ascii="Consolas" w:hAnsi="Consolas"/>
          <w:color w:val="C03030"/>
          <w:sz w:val="19"/>
        </w:rPr>
        <w:t>BOG-MDE</w:t>
      </w:r>
      <w:r>
        <w:t xml:space="preserve">), </w:t>
      </w:r>
      <w:r>
        <w:rPr>
          <w:rFonts w:ascii="Consolas" w:hAnsi="Consolas"/>
          <w:color w:val="C03030"/>
          <w:sz w:val="19"/>
        </w:rPr>
        <w:t>ventana_compra</w:t>
      </w:r>
    </w:p>
    <w:p>
      <w:r>
        <w:t>(</w:t>
      </w:r>
      <w:r>
        <w:rPr>
          <w:rFonts w:ascii="Consolas" w:hAnsi="Consolas"/>
          <w:color w:val="C03030"/>
          <w:sz w:val="19"/>
        </w:rPr>
        <w:t>anticipada</w:t>
      </w:r>
      <w:r>
        <w:t>/</w:t>
      </w:r>
      <w:r>
        <w:rPr>
          <w:rFonts w:ascii="Consolas" w:hAnsi="Consolas"/>
          <w:color w:val="C03030"/>
          <w:sz w:val="19"/>
        </w:rPr>
        <w:t>última hora</w:t>
      </w:r>
      <w:r>
        <w:t xml:space="preserve"> según </w:t>
      </w:r>
      <w:r>
        <w:rPr>
          <w:rFonts w:ascii="Consolas" w:hAnsi="Consolas"/>
          <w:color w:val="C03030"/>
          <w:sz w:val="19"/>
        </w:rPr>
        <w:t>dias_anticipacion_min</w:t>
      </w:r>
      <w:r>
        <w:t xml:space="preserve">), </w:t>
      </w:r>
      <w:r>
        <w:rPr>
          <w:rFonts w:ascii="Consolas" w:hAnsi="Consolas"/>
          <w:color w:val="C03030"/>
          <w:sz w:val="19"/>
        </w:rPr>
        <w:t>temporada</w:t>
      </w:r>
    </w:p>
    <w:p>
      <w:r>
        <w:t>(</w:t>
      </w:r>
      <w:r>
        <w:rPr>
          <w:rFonts w:ascii="Consolas" w:hAnsi="Consolas"/>
          <w:color w:val="C03030"/>
          <w:sz w:val="19"/>
        </w:rPr>
        <w:t>ALTA</w:t>
      </w:r>
      <w:r>
        <w:t>/</w:t>
      </w:r>
      <w:r>
        <w:rPr>
          <w:rFonts w:ascii="Consolas" w:hAnsi="Consolas"/>
          <w:color w:val="C03030"/>
          <w:sz w:val="19"/>
        </w:rPr>
        <w:t>BAJA</w:t>
      </w:r>
      <w:r>
        <w:t xml:space="preserve"> según el mes), banderas </w:t>
      </w:r>
      <w:r>
        <w:rPr>
          <w:rFonts w:ascii="Consolas" w:hAnsi="Consolas"/>
          <w:color w:val="C03030"/>
          <w:sz w:val="19"/>
        </w:rPr>
        <w:t>es_confirmada</w:t>
      </w:r>
      <w:r>
        <w:t>/</w:t>
      </w:r>
      <w:r>
        <w:rPr>
          <w:rFonts w:ascii="Consolas" w:hAnsi="Consolas"/>
          <w:color w:val="C03030"/>
          <w:sz w:val="19"/>
        </w:rPr>
        <w:t>es_cancelada</w:t>
      </w:r>
      <w:r>
        <w:t>/</w:t>
      </w:r>
      <w:r>
        <w:rPr>
          <w:rFonts w:ascii="Consolas" w:hAnsi="Consolas"/>
          <w:color w:val="C03030"/>
          <w:sz w:val="19"/>
        </w:rPr>
        <w:t>es_expirada</w:t>
      </w:r>
      <w:r>
        <w:t>.</w:t>
      </w:r>
    </w:p>
    <w:p>
      <w:pPr>
        <w:pStyle w:val="ListBullet"/>
      </w:pPr>
      <w:r>
        <w:rPr>
          <w:b/>
        </w:rPr>
        <w:t>Comisión prorrateada:</w:t>
      </w:r>
      <w:r>
        <w:t xml:space="preserve"> </w:t>
      </w:r>
      <w:r>
        <w:rPr>
          <w:rFonts w:ascii="Consolas" w:hAnsi="Consolas"/>
          <w:color w:val="C03030"/>
          <w:sz w:val="19"/>
        </w:rPr>
        <w:t>reserva.monto_comision</w:t>
      </w:r>
      <w:r>
        <w:t xml:space="preserve"> (total) se reparte por</w:t>
      </w:r>
    </w:p>
    <w:p>
      <w:r>
        <w:t xml:space="preserve">segmento según su peso en el </w:t>
      </w:r>
      <w:r>
        <w:rPr>
          <w:rFonts w:ascii="Consolas" w:hAnsi="Consolas"/>
          <w:color w:val="C03030"/>
          <w:sz w:val="19"/>
        </w:rPr>
        <w:t>monto_total</w:t>
      </w:r>
      <w:r>
        <w:t>.</w:t>
      </w:r>
    </w:p>
    <w:p>
      <w:pPr>
        <w:pStyle w:val="ListBullet"/>
      </w:pPr>
      <w:r>
        <w:rPr>
          <w:b/>
        </w:rPr>
        <w:t>`dim_tiempo`</w:t>
      </w:r>
      <w:r>
        <w:t xml:space="preserve"> se genera en el ETL (no existe en el OLTP): un registro por</w:t>
      </w:r>
    </w:p>
    <w:p>
      <w:r>
        <w:t>fecha con año/mes/día de semana/temporada.</w:t>
      </w:r>
    </w:p>
    <w:p>
      <w:r>
        <w:rPr>
          <w:b/>
        </w:rPr>
        <w:t>Por qué el esquema OLAP ≠ OLTP</w:t>
      </w:r>
      <w:r>
        <w:t xml:space="preserve"> (relación con la normalización de 5.3): el OLTP</w:t>
      </w:r>
    </w:p>
    <w:p>
      <w:r>
        <w:t xml:space="preserve">está en </w:t>
      </w:r>
      <w:r>
        <w:rPr>
          <w:b/>
        </w:rPr>
        <w:t>3FN</w:t>
      </w:r>
      <w:r>
        <w:t xml:space="preserve"> porque su prioridad es la </w:t>
      </w:r>
      <w:r>
        <w:rPr>
          <w:b/>
        </w:rPr>
        <w:t>integridad en escritura</w:t>
      </w:r>
      <w:r>
        <w:t xml:space="preserve"> (evitar</w:t>
      </w:r>
    </w:p>
    <w:p>
      <w:r>
        <w:t xml:space="preserve">anomalías,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filas pequeñas — NFR-03/04). El OLAP tiene</w:t>
      </w:r>
    </w:p>
    <w:p>
      <w:r>
        <w:t xml:space="preserve">la prioridad opuesta: </w:t>
      </w:r>
      <w:r>
        <w:rPr>
          <w:b/>
        </w:rPr>
        <w:t>lecturas analíticas rápidas</w:t>
      </w:r>
      <w:r>
        <w:t xml:space="preserve"> con pocos joins → esquema</w:t>
      </w:r>
    </w:p>
    <w:p>
      <w:r>
        <w:t>estrella desnormalizado. Son dos modelos para dos cargas de trabajo distintas; por</w:t>
      </w:r>
    </w:p>
    <w:p>
      <w:r>
        <w:t xml:space="preserve">eso también viven en </w:t>
      </w:r>
      <w:r>
        <w:rPr>
          <w:b/>
        </w:rPr>
        <w:t>instancias separadas</w:t>
      </w:r>
      <w:r>
        <w:t xml:space="preserve"> (el análisis no compite por los locks</w:t>
      </w:r>
    </w:p>
    <w:p>
      <w:r>
        <w:t>del transaccional — NFR-08).</w:t>
      </w:r>
    </w:p>
    <w:p>
      <w:r>
        <w:rPr>
          <w:b/>
        </w:rPr>
        <w:t>Las 3 preguntas de negocio del enunciado</w:t>
      </w:r>
      <w:r>
        <w:t xml:space="preserve"> se responden con vistas sobre el hecho: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Vista</w:t>
            </w:r>
          </w:p>
        </w:tc>
      </w:tr>
      <w:tr>
        <w:tc>
          <w:tcPr>
            <w:tcW w:type="dxa" w:w="4320"/>
          </w:tcPr>
          <w:p>
            <w:r/>
            <w:r>
              <w:t>Ocupación por ruta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v_ocupacion_por_ruta</w:t>
            </w:r>
            <w:r>
              <w:t xml:space="preserve"> (pax confirmados / asientos ofertados, por ruta y mes)</w:t>
            </w:r>
          </w:p>
        </w:tc>
      </w:tr>
      <w:tr>
        <w:tc>
          <w:tcPr>
            <w:tcW w:type="dxa" w:w="4320"/>
          </w:tcPr>
          <w:p>
            <w:r/>
            <w:r>
              <w:t>Ingresos por tarifa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v_ingresos_por_tarifa</w:t>
            </w:r>
            <w:r>
              <w:t xml:space="preserve"> (ingreso y comisión por clase de tarifa, cabina, ventana de compra)</w:t>
            </w:r>
          </w:p>
        </w:tc>
      </w:tr>
      <w:tr>
        <w:tc>
          <w:tcPr>
            <w:tcW w:type="dxa" w:w="4320"/>
          </w:tcPr>
          <w:p>
            <w:r/>
            <w:r>
              <w:t>Patrones de cancelación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v_patrones_cancelacion</w:t>
            </w:r>
            <w:r>
              <w:t xml:space="preserve"> (% cancelación e ingreso perdido por ruta, tarifa, canal, temporada)</w:t>
            </w:r>
          </w:p>
        </w:tc>
      </w:tr>
    </w:tbl>
    <w:p/>
    <w:p>
      <w:pPr>
        <w:pStyle w:val="Heading2"/>
      </w:pPr>
      <w:r>
        <w:t>5.7.3 ¿Con qué frecuencia corre el ETL?</w:t>
      </w:r>
    </w:p>
    <w:p>
      <w:r>
        <w:rPr>
          <w:b/>
        </w:rPr>
        <w:t>Decisión: diaria / on-demand (cron), no event-triggered.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Freshness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Costo / complejidad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¿Se elige?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Una sola vez</w:t>
            </w:r>
          </w:p>
        </w:tc>
        <w:tc>
          <w:tcPr>
            <w:tcW w:type="dxa" w:w="2160"/>
          </w:tcPr>
          <w:p>
            <w:r/>
            <w:r>
              <w:t>datos congelados</w:t>
            </w:r>
          </w:p>
        </w:tc>
        <w:tc>
          <w:tcPr>
            <w:tcW w:type="dxa" w:w="2160"/>
          </w:tcPr>
          <w:p>
            <w:r/>
            <w:r>
              <w:t>mínimo</w:t>
            </w:r>
          </w:p>
        </w:tc>
        <w:tc>
          <w:tcPr>
            <w:tcW w:type="dxa" w:w="2160"/>
          </w:tcPr>
          <w:p>
            <w:r/>
            <w:r>
              <w:t>No — la gerencia quiere seguimiento 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Periódica (diaria)</w:t>
            </w:r>
          </w:p>
        </w:tc>
        <w:tc>
          <w:tcPr>
            <w:tcW w:type="dxa" w:w="2160"/>
          </w:tcPr>
          <w:p>
            <w:r/>
            <w:r>
              <w:t>≤ 24 h</w:t>
            </w:r>
          </w:p>
        </w:tc>
        <w:tc>
          <w:tcPr>
            <w:tcW w:type="dxa" w:w="2160"/>
          </w:tcPr>
          <w:p>
            <w:r/>
            <w:r>
              <w:t>1 ejecución/día, trivial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Sí.</w:t>
            </w:r>
            <w:r>
              <w:t xml:space="preserve"> El análisis comercial (ocupación, ingresos, cancelaciones) se revisa por día/semana; no necesita datos al segundo.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Event-triggered</w:t>
            </w:r>
            <w:r>
              <w:t xml:space="preserve"> (cada reserva dispara ETL)</w:t>
            </w:r>
          </w:p>
        </w:tc>
        <w:tc>
          <w:tcPr>
            <w:tcW w:type="dxa" w:w="2160"/>
          </w:tcPr>
          <w:p>
            <w:r/>
            <w:r>
              <w:t>segundos</w:t>
            </w:r>
          </w:p>
        </w:tc>
        <w:tc>
          <w:tcPr>
            <w:tcW w:type="dxa" w:w="2160"/>
          </w:tcPr>
          <w:p>
            <w:r/>
            <w:r>
              <w:t>alto: cola/lambda por evento, muchas ejecuciones, carga constante sobre el OLTP</w:t>
            </w:r>
          </w:p>
        </w:tc>
        <w:tc>
          <w:tcPr>
            <w:tcW w:type="dxa" w:w="2160"/>
          </w:tcPr>
          <w:p>
            <w:r/>
            <w:r>
              <w:t>No — sobredimensionado para el volumen de una aerolínea regional (S9)</w:t>
            </w:r>
          </w:p>
        </w:tc>
      </w:tr>
    </w:tbl>
    <w:p/>
    <w:p>
      <w:r>
        <w:t>El script es idempotente (</w:t>
      </w:r>
      <w:r>
        <w:rPr>
          <w:rFonts w:ascii="Consolas" w:hAnsi="Consolas"/>
          <w:color w:val="C03030"/>
          <w:sz w:val="19"/>
        </w:rPr>
        <w:t>upsert</w:t>
      </w:r>
      <w:r>
        <w:t xml:space="preserve"> por </w:t>
      </w:r>
      <w:r>
        <w:rPr>
          <w:rFonts w:ascii="Consolas" w:hAnsi="Consolas"/>
          <w:color w:val="C03030"/>
          <w:sz w:val="19"/>
        </w:rPr>
        <w:t>id_segmento_itinerario</w:t>
      </w:r>
      <w:r>
        <w:t>), así que una</w:t>
      </w:r>
    </w:p>
    <w:p>
      <w:r>
        <w:t>ejecución fallida se puede reintentar sin duplicar. En AWS: un cron en la EC2</w:t>
      </w:r>
    </w:p>
    <w:p>
      <w:r>
        <w:t>(</w:t>
      </w:r>
      <w:r>
        <w:rPr>
          <w:rFonts w:ascii="Consolas" w:hAnsi="Consolas"/>
          <w:color w:val="C03030"/>
          <w:sz w:val="19"/>
        </w:rPr>
        <w:t>0 3 * * * python etl/etl.py</w:t>
      </w:r>
      <w:r>
        <w:t>) o un EventBridge Schedule.</w:t>
      </w:r>
    </w:p>
    <w:p>
      <w:pPr>
        <w:pStyle w:val="Heading2"/>
      </w:pPr>
      <w:r>
        <w:t>5.7.4 ¿Por qué el ETL es un script Python y no un Glue Job?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Script Python (elegido)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AWS Glue Job (PySpark)</w:t>
            </w:r>
          </w:p>
        </w:tc>
      </w:tr>
      <w:tr>
        <w:tc>
          <w:tcPr>
            <w:tcW w:type="dxa" w:w="2880"/>
          </w:tcPr>
          <w:p>
            <w:r/>
            <w:r>
              <w:t>Complejidad de configuración en el Learner Lab</w:t>
            </w:r>
          </w:p>
        </w:tc>
        <w:tc>
          <w:tcPr>
            <w:tcW w:type="dxa" w:w="2880"/>
          </w:tcPr>
          <w:p>
            <w:r/>
            <w:r>
              <w:t>baja: solo necesita las 2 URLs de conexión</w:t>
            </w:r>
          </w:p>
        </w:tc>
        <w:tc>
          <w:tcPr>
            <w:tcW w:type="dxa" w:w="2880"/>
          </w:tcPr>
          <w:p>
            <w:r/>
            <w:r>
              <w:t>alta: rol de Glue, conexión JDBC, driver, VPC, endpoints, script en S3</w:t>
            </w:r>
          </w:p>
        </w:tc>
      </w:tr>
      <w:tr>
        <w:tc>
          <w:tcPr>
            <w:tcW w:type="dxa" w:w="2880"/>
          </w:tcPr>
          <w:p>
            <w:r/>
            <w:r>
              <w:t>Legibilidad / defensa oral</w:t>
            </w:r>
          </w:p>
        </w:tc>
        <w:tc>
          <w:tcPr>
            <w:tcW w:type="dxa" w:w="2880"/>
          </w:tcPr>
          <w:p>
            <w:r/>
            <w:r>
              <w:t>alta: 1 archivo, SQL explícito</w:t>
            </w:r>
          </w:p>
        </w:tc>
        <w:tc>
          <w:tcPr>
            <w:tcW w:type="dxa" w:w="2880"/>
          </w:tcPr>
          <w:p>
            <w:r/>
            <w:r>
              <w:t>media: DynamicFrames, transformaciones Spark</w:t>
            </w:r>
          </w:p>
        </w:tc>
      </w:tr>
      <w:tr>
        <w:tc>
          <w:tcPr>
            <w:tcW w:type="dxa" w:w="2880"/>
          </w:tcPr>
          <w:p>
            <w:r/>
            <w:r>
              <w:t>Escala (volumen de una aerolínea regional, S9)</w:t>
            </w:r>
          </w:p>
        </w:tc>
        <w:tc>
          <w:tcPr>
            <w:tcW w:type="dxa" w:w="2880"/>
          </w:tcPr>
          <w:p>
            <w:r/>
            <w:r>
              <w:t>suficiente (miles de filas/día)</w:t>
            </w:r>
          </w:p>
        </w:tc>
        <w:tc>
          <w:tcPr>
            <w:tcW w:type="dxa" w:w="2880"/>
          </w:tcPr>
          <w:p>
            <w:r/>
            <w:r>
              <w:t>pensado para TB; ocioso aquí</w:t>
            </w:r>
          </w:p>
        </w:tc>
      </w:tr>
      <w:tr>
        <w:tc>
          <w:tcPr>
            <w:tcW w:type="dxa" w:w="2880"/>
          </w:tcPr>
          <w:p>
            <w:r/>
            <w:r>
              <w:t>Costo</w:t>
            </w:r>
          </w:p>
        </w:tc>
        <w:tc>
          <w:tcPr>
            <w:tcW w:type="dxa" w:w="2880"/>
          </w:tcPr>
          <w:p>
            <w:r/>
            <w:r>
              <w:t xml:space="preserve">corre en la EC2 que ya existe → </w:t>
            </w:r>
            <w:r>
              <w:rPr>
                <w:b/>
              </w:rPr>
              <w:t>$0 extra</w:t>
            </w:r>
          </w:p>
        </w:tc>
        <w:tc>
          <w:tcPr>
            <w:tcW w:type="dxa" w:w="2880"/>
          </w:tcPr>
          <w:p>
            <w:r/>
            <w:r>
              <w:t>DPU-hora facturado por ejecución</w:t>
            </w:r>
          </w:p>
        </w:tc>
      </w:tr>
      <w:tr>
        <w:tc>
          <w:tcPr>
            <w:tcW w:type="dxa" w:w="2880"/>
          </w:tcPr>
          <w:p>
            <w:r/>
            <w:r>
              <w:t>Portabilidad</w:t>
            </w:r>
          </w:p>
        </w:tc>
        <w:tc>
          <w:tcPr>
            <w:tcW w:type="dxa" w:w="2880"/>
          </w:tcPr>
          <w:p>
            <w:r/>
            <w:r>
              <w:t>corre igual en local y en AWS</w:t>
            </w:r>
          </w:p>
        </w:tc>
        <w:tc>
          <w:tcPr>
            <w:tcW w:type="dxa" w:w="2880"/>
          </w:tcPr>
          <w:p>
            <w:r/>
            <w:r>
              <w:t>atado a Glue</w:t>
            </w:r>
          </w:p>
        </w:tc>
      </w:tr>
    </w:tbl>
    <w:p/>
    <w:p>
      <w:r>
        <w:rPr>
          <w:b/>
        </w:rPr>
        <w:t>Glue Job PySpark queda documentado como evolución:</w:t>
      </w:r>
      <w:r>
        <w:t xml:space="preserve"> si el volumen creciera a</w:t>
      </w:r>
    </w:p>
    <w:p>
      <w:r>
        <w:t xml:space="preserve">millones de reservas/día, el </w:t>
      </w:r>
      <w:r>
        <w:rPr>
          <w:rFonts w:ascii="Consolas" w:hAnsi="Consolas"/>
          <w:color w:val="C03030"/>
          <w:sz w:val="19"/>
        </w:rPr>
        <w:t>EXTRACT</w:t>
      </w:r>
      <w:r>
        <w:t>/</w:t>
      </w:r>
      <w:r>
        <w:rPr>
          <w:rFonts w:ascii="Consolas" w:hAnsi="Consolas"/>
          <w:color w:val="C03030"/>
          <w:sz w:val="19"/>
        </w:rPr>
        <w:t>TRANSFORM</w:t>
      </w:r>
      <w:r>
        <w:t xml:space="preserve"> se movería a un Glue Job que lee</w:t>
      </w:r>
    </w:p>
    <w:p>
      <w:r>
        <w:t xml:space="preserve">el OLTP por JDBC en paralelo y escribe el OLAP; el </w:t>
      </w:r>
      <w:r>
        <w:rPr>
          <w:rFonts w:ascii="Consolas" w:hAnsi="Consolas"/>
          <w:color w:val="C03030"/>
          <w:sz w:val="19"/>
        </w:rPr>
        <w:t>schema_olap.sql</w:t>
      </w:r>
      <w:r>
        <w:t xml:space="preserve"> no cambiaría.</w:t>
      </w:r>
    </w:p>
    <w:p>
      <w:r>
        <w:rPr>
          <w:b/>
        </w:rPr>
        <w:t>Glue sí se usa</w:t>
      </w:r>
      <w:r>
        <w:t xml:space="preserve"> — para el </w:t>
      </w:r>
      <w:r>
        <w:rPr>
          <w:b/>
        </w:rPr>
        <w:t>Data Catalog</w:t>
      </w:r>
      <w:r>
        <w:t>, que es requisito explícito.</w:t>
      </w:r>
    </w:p>
    <w:p>
      <w:pPr>
        <w:pStyle w:val="Heading2"/>
      </w:pPr>
      <w:r>
        <w:t>5.7.5 Conexión de ambas BD al Glue Data Catalog</w:t>
      </w:r>
    </w:p>
    <w:p>
      <w:r>
        <w:t>El stack CDK (</w:t>
      </w:r>
      <w:r>
        <w:rPr>
          <w:rFonts w:ascii="Consolas" w:hAnsi="Consolas"/>
          <w:color w:val="C03030"/>
          <w:sz w:val="19"/>
        </w:rPr>
        <w:t>infra/cdk/lib/aerolinea-stack.ts</w:t>
      </w:r>
      <w:r>
        <w:t>)</w:t>
      </w:r>
    </w:p>
    <w:p>
      <w:r>
        <w:t>declara los recursos de Glue como parte de la infraestructura:</w:t>
      </w:r>
    </w:p>
    <w:p>
      <w:pPr>
        <w:pStyle w:val="ListNumber"/>
      </w:pPr>
      <w:r>
        <w:rPr>
          <w:b/>
        </w:rPr>
        <w:t>Database del catálogo:</w:t>
      </w:r>
      <w:r>
        <w:t xml:space="preserve"> </w:t>
      </w:r>
      <w:r>
        <w:rPr>
          <w:rFonts w:ascii="Consolas" w:hAnsi="Consolas"/>
          <w:color w:val="C03030"/>
          <w:sz w:val="19"/>
        </w:rPr>
        <w:t>aerolinea_catalog</w:t>
      </w:r>
      <w:r>
        <w:t xml:space="preserve"> (</w:t>
      </w:r>
      <w:r>
        <w:rPr>
          <w:rFonts w:ascii="Consolas" w:hAnsi="Consolas"/>
          <w:color w:val="C03030"/>
          <w:sz w:val="19"/>
        </w:rPr>
        <w:t>CfnDatabase</w:t>
      </w:r>
      <w:r>
        <w:t>).</w:t>
      </w:r>
    </w:p>
    <w:p>
      <w:pPr>
        <w:pStyle w:val="ListNumber"/>
      </w:pPr>
      <w:r>
        <w:rPr>
          <w:b/>
        </w:rPr>
        <w:t>2 conexiones JDBC</w:t>
      </w:r>
      <w:r>
        <w:t xml:space="preserve"> (</w:t>
      </w:r>
      <w:r>
        <w:rPr>
          <w:rFonts w:ascii="Consolas" w:hAnsi="Consolas"/>
          <w:color w:val="C03030"/>
          <w:sz w:val="19"/>
        </w:rPr>
        <w:t>conn-oltp</w:t>
      </w:r>
      <w:r>
        <w:t xml:space="preserve">, </w:t>
      </w:r>
      <w:r>
        <w:rPr>
          <w:rFonts w:ascii="Consolas" w:hAnsi="Consolas"/>
          <w:color w:val="C03030"/>
          <w:sz w:val="19"/>
        </w:rPr>
        <w:t>conn-olap</w:t>
      </w:r>
      <w:r>
        <w:t>): URL</w:t>
      </w:r>
    </w:p>
    <w:p>
      <w:r>
        <w:rPr>
          <w:rFonts w:ascii="Consolas" w:hAnsi="Consolas"/>
          <w:color w:val="C03030"/>
          <w:sz w:val="19"/>
        </w:rPr>
        <w:t>jdbc:postgresql://&lt;endpoint-rds&gt;:5432/aerolinea</w:t>
      </w:r>
      <w:r>
        <w:t>, usuario/clave, y</w:t>
      </w:r>
    </w:p>
    <w:p>
      <w:r>
        <w:rPr>
          <w:rFonts w:ascii="Consolas" w:hAnsi="Consolas"/>
          <w:color w:val="C03030"/>
          <w:sz w:val="19"/>
        </w:rPr>
        <w:t>PhysicalConnectionRequirements</w:t>
      </w:r>
      <w:r>
        <w:t xml:space="preserve"> (subred + security group de la VPC por defecto</w:t>
      </w:r>
    </w:p>
    <w:p>
      <w:r>
        <w:t>del Lab, con el puerto 5432 abierto).</w:t>
      </w:r>
    </w:p>
    <w:p>
      <w:pPr>
        <w:pStyle w:val="ListNumber"/>
      </w:pPr>
      <w:r>
        <w:rPr>
          <w:b/>
        </w:rPr>
        <w:t>2 crawlers</w:t>
      </w:r>
      <w:r>
        <w:t xml:space="preserve"> (</w:t>
      </w:r>
      <w:r>
        <w:rPr>
          <w:rFonts w:ascii="Consolas" w:hAnsi="Consolas"/>
          <w:color w:val="C03030"/>
          <w:sz w:val="19"/>
        </w:rPr>
        <w:t>crawler-oltp</w:t>
      </w:r>
      <w:r>
        <w:t xml:space="preserve">, </w:t>
      </w:r>
      <w:r>
        <w:rPr>
          <w:rFonts w:ascii="Consolas" w:hAnsi="Consolas"/>
          <w:color w:val="C03030"/>
          <w:sz w:val="19"/>
        </w:rPr>
        <w:t>crawler-olap</w:t>
      </w:r>
      <w:r>
        <w:t xml:space="preserve">) con el ARN de </w:t>
      </w:r>
      <w:r>
        <w:rPr>
          <w:rFonts w:ascii="Consolas" w:hAnsi="Consolas"/>
          <w:color w:val="C03030"/>
          <w:sz w:val="19"/>
        </w:rPr>
        <w:t>LabRole</w:t>
      </w:r>
      <w:r>
        <w:t>,</w:t>
      </w:r>
    </w:p>
    <w:p>
      <w:r>
        <w:t xml:space="preserve">target </w:t>
      </w:r>
      <w:r>
        <w:rPr>
          <w:rFonts w:ascii="Consolas" w:hAnsi="Consolas"/>
          <w:color w:val="C03030"/>
          <w:sz w:val="19"/>
        </w:rPr>
        <w:t>JdbcTargets</w:t>
      </w:r>
      <w:r>
        <w:t xml:space="preserve"> apuntando a </w:t>
      </w:r>
      <w:r>
        <w:rPr>
          <w:rFonts w:ascii="Consolas" w:hAnsi="Consolas"/>
          <w:color w:val="C03030"/>
          <w:sz w:val="19"/>
        </w:rPr>
        <w:t>aerolinea/public/%</w:t>
      </w:r>
      <w:r>
        <w:t>, y prefijos de tabla</w:t>
      </w:r>
    </w:p>
    <w:p>
      <w:r>
        <w:rPr>
          <w:rFonts w:ascii="Consolas" w:hAnsi="Consolas"/>
          <w:color w:val="C03030"/>
          <w:sz w:val="19"/>
        </w:rPr>
        <w:t>oltp_</w:t>
      </w:r>
      <w:r>
        <w:t xml:space="preserve"> / </w:t>
      </w:r>
      <w:r>
        <w:rPr>
          <w:rFonts w:ascii="Consolas" w:hAnsi="Consolas"/>
          <w:color w:val="C03030"/>
          <w:sz w:val="19"/>
        </w:rPr>
        <w:t>olap_</w:t>
      </w:r>
      <w:r>
        <w:t xml:space="preserve"> para distinguirlas en el catálogo.</w:t>
      </w:r>
    </w:p>
    <w:p>
      <w:pPr>
        <w:pStyle w:val="ListNumber"/>
      </w:pPr>
      <w:r>
        <w:t>Tras el despliegue se arrancan los crawlers (</w:t>
      </w:r>
      <w:r>
        <w:rPr>
          <w:rFonts w:ascii="Consolas" w:hAnsi="Consolas"/>
          <w:color w:val="C03030"/>
          <w:sz w:val="19"/>
        </w:rPr>
        <w:t>aws glue start-crawler</w:t>
      </w:r>
      <w:r>
        <w:t>) y en</w:t>
      </w:r>
    </w:p>
    <w:p>
      <w:r>
        <w:t>unos minutos las 19 tablas del OLTP y las 6 tablas + 3 vistas del OLAP quedan</w:t>
      </w:r>
    </w:p>
    <w:p>
      <w:r>
        <w:t>visibles como metadatos:</w:t>
      </w:r>
    </w:p>
    <w:p>
      <w:r>
        <w:rPr>
          <w:rFonts w:ascii="Consolas" w:hAnsi="Consolas"/>
          <w:color w:val="C03030"/>
          <w:sz w:val="19"/>
        </w:rPr>
        <w:t>aws glue get-tables --database-name aerolinea_catalog</w:t>
      </w:r>
      <w:r>
        <w:t>.</w:t>
      </w:r>
    </w:p>
    <w:p>
      <w:r>
        <w:rPr>
          <w:b/>
        </w:rPr>
        <w:t>Acceso de red:</w:t>
      </w:r>
      <w:r>
        <w:t xml:space="preserve"> las RDS son </w:t>
      </w:r>
      <w:r>
        <w:rPr>
          <w:rFonts w:ascii="Consolas" w:hAnsi="Consolas"/>
          <w:color w:val="C03030"/>
          <w:sz w:val="19"/>
        </w:rPr>
        <w:t>publicly-accessible</w:t>
      </w:r>
      <w:r>
        <w:t xml:space="preserve"> en el MVP (Learner Lab) con un</w:t>
      </w:r>
    </w:p>
    <w:p>
      <w:r>
        <w:t>security group que permite 5432 desde el propio SG (Glue) y desde la EC2. El</w:t>
      </w:r>
    </w:p>
    <w:p>
      <w:r>
        <w:rPr>
          <w:rFonts w:ascii="Consolas" w:hAnsi="Consolas"/>
          <w:color w:val="C03030"/>
          <w:sz w:val="19"/>
        </w:rPr>
        <w:t>LabRole</w:t>
      </w:r>
      <w:r>
        <w:t xml:space="preserve"> ya tiene los permisos de Glue y de lectura que necesitan los crawlers.</w:t>
      </w:r>
    </w:p>
    <w:p>
      <w:pPr>
        <w:pStyle w:val="Heading2"/>
      </w:pPr>
      <w:r>
        <w:t>5.7.6 Justificación de los servicios AWS</w:t>
      </w:r>
    </w:p>
    <w:p>
      <w:r>
        <w:t>Cada servicio se conecta a (1) un FR/NFR concreto de 5.1/5.2 y (2) uno o más</w:t>
      </w:r>
    </w:p>
    <w:p>
      <w:r>
        <w:t xml:space="preserve">pilares del </w:t>
      </w:r>
      <w:r>
        <w:rPr>
          <w:b/>
        </w:rPr>
        <w:t>AWS Well-Architected Framework</w:t>
      </w:r>
      <w:r>
        <w:t xml:space="preserve"> (Seguridad, Fiabilidad, Eficiencia</w:t>
      </w:r>
    </w:p>
    <w:p>
      <w:r>
        <w:t>del rendimiento, Optimización de costos, Excelencia operativa, Sostenibilidad).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AWS Service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Alternativa considerada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 (FR/NFR) que soporta la elección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Pilar(es) Well-Architected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— `aerolinea-oltp`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, single-AZ, cifrada)</w:t>
            </w:r>
          </w:p>
        </w:tc>
        <w:tc>
          <w:tcPr>
            <w:tcW w:type="dxa" w:w="2160"/>
          </w:tcPr>
          <w:p>
            <w:r/>
            <w:r>
              <w:t>Aurora Serverless v2; PostgreSQL autogestionado en EC2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NFR-03/04</w:t>
            </w:r>
            <w:r>
              <w:t xml:space="preserve">: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 xml:space="preserve"> y transacciones ACID exigen un motor relacional real. </w:t>
            </w:r>
            <w:r>
              <w:rPr>
                <w:b/>
              </w:rPr>
              <w:t>NFR-07</w:t>
            </w:r>
            <w:r>
              <w:t>: cifrado en reposo (</w:t>
            </w:r>
            <w:r>
              <w:rPr>
                <w:rFonts w:ascii="Consolas" w:hAnsi="Consolas"/>
                <w:color w:val="C03030"/>
                <w:sz w:val="19"/>
              </w:rPr>
              <w:t>StorageEncrypted</w:t>
            </w:r>
            <w:r>
              <w:t>) gestionado.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Fiabilidad</w:t>
            </w:r>
            <w:r>
              <w:t xml:space="preserve"> (backups automáticos, recuperación gestionada). </w:t>
            </w:r>
            <w:r>
              <w:rPr>
                <w:b/>
              </w:rPr>
              <w:t>Seguridad</w:t>
            </w:r>
            <w:r>
              <w:t xml:space="preserve"> (cifrado KMS, sin gestionar parches del SO). </w:t>
            </w:r>
            <w:r>
              <w:rPr>
                <w:b/>
              </w:rPr>
              <w:t>Optimización de costos</w:t>
            </w:r>
            <w:r>
              <w:t xml:space="preserve"> (t3.micro cabe en el presupuesto del Lab; Aurora es más caro para este volumen).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— `aerolinea-olap`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Redshift; Athena sobre S3 (Parquet)</w:t>
            </w:r>
          </w:p>
        </w:tc>
        <w:tc>
          <w:tcPr>
            <w:tcW w:type="dxa" w:w="2160"/>
          </w:tcPr>
          <w:p>
            <w:r/>
            <w:r>
              <w:t>Requisito explícito 5.7 (</w:t>
            </w:r>
            <w:r>
              <w:rPr>
                <w:i/>
              </w:rPr>
              <w:t>"segunda base PostgreSQL analítica"</w:t>
            </w:r>
            <w:r>
              <w:t xml:space="preserve">). </w:t>
            </w:r>
            <w:r>
              <w:rPr>
                <w:b/>
              </w:rPr>
              <w:t>FR-18</w:t>
            </w:r>
            <w:r>
              <w:t>: servir reportes de ocupación/ingresos/cancelaciones.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Eficiencia del rendimiento</w:t>
            </w:r>
            <w:r>
              <w:t xml:space="preserve"> (esquema estrella = consultas analíticas con pocos joins). </w:t>
            </w:r>
            <w:r>
              <w:rPr>
                <w:b/>
              </w:rPr>
              <w:t>Optimización de costos</w:t>
            </w:r>
            <w:r>
              <w:t xml:space="preserve"> (Redshift mínimo cuesta ~10× más; innecesario para el volumen de S9).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Script ETL en la EC2</w:t>
            </w:r>
            <w:r>
              <w:t xml:space="preserve"> (Python + cron)</w:t>
            </w:r>
          </w:p>
        </w:tc>
        <w:tc>
          <w:tcPr>
            <w:tcW w:type="dxa" w:w="2160"/>
          </w:tcPr>
          <w:p>
            <w:r/>
            <w:r>
              <w:t>AWS Glue Job (PySpark); AWS Data Pipeline; DMS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FR-18</w:t>
            </w:r>
            <w:r>
              <w:t xml:space="preserve"> + relación OLTP→OLAP del pipeline (5.4.6). El volumen (S9) no justifica Spark.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(reutiliza la EC2 de la API → $0 extra; Glue factura por DPU-hora). </w:t>
            </w:r>
            <w:r>
              <w:rPr>
                <w:b/>
              </w:rPr>
              <w:t>Excelencia operativa</w:t>
            </w:r>
            <w:r>
              <w:t xml:space="preserve"> (un archivo legible, idempotente, versionado). </w:t>
            </w:r>
            <w:r>
              <w:rPr>
                <w:b/>
              </w:rPr>
              <w:t>Sostenibilidad</w:t>
            </w:r>
            <w:r>
              <w:t xml:space="preserve"> (sin clúster ocioso).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Data Catalog + 2 crawlers JDBC</w:t>
            </w:r>
          </w:p>
        </w:tc>
        <w:tc>
          <w:tcPr>
            <w:tcW w:type="dxa" w:w="2160"/>
          </w:tcPr>
          <w:p>
            <w:r/>
            <w:r>
              <w:t>Registro manual de tablas; catálogo propio</w:t>
            </w:r>
          </w:p>
        </w:tc>
        <w:tc>
          <w:tcPr>
            <w:tcW w:type="dxa" w:w="2160"/>
          </w:tcPr>
          <w:p>
            <w:r/>
            <w:r>
              <w:t xml:space="preserve">Requisito explícito 5.7 (ambas BD </w:t>
            </w:r>
            <w:r>
              <w:rPr>
                <w:i/>
              </w:rPr>
              <w:t>"visibles y consultables como metadatos desde Glue"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Excelencia operativa</w:t>
            </w:r>
            <w:r>
              <w:t xml:space="preserve"> (metadatos centralizados y auto-descubiertos; base para futuros Athena/Glue Jobs).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EC2 `t3.small`</w:t>
            </w:r>
            <w:r>
              <w:t xml:space="preserve"> (API FastAPI + cron ETL)</w:t>
            </w:r>
          </w:p>
        </w:tc>
        <w:tc>
          <w:tcPr>
            <w:tcW w:type="dxa" w:w="2160"/>
          </w:tcPr>
          <w:p>
            <w:r/>
            <w:r>
              <w:t>AWS Lambda + API Gateway; Fargate; Elastic Beanstalk</w:t>
            </w:r>
          </w:p>
        </w:tc>
        <w:tc>
          <w:tcPr>
            <w:tcW w:type="dxa" w:w="2160"/>
          </w:tcPr>
          <w:p>
            <w:r/>
            <w:r>
              <w:t xml:space="preserve">Todos los FR (host del monolito de 5.4). </w:t>
            </w:r>
            <w:r>
              <w:rPr>
                <w:b/>
              </w:rPr>
              <w:t>NFR-01/02</w:t>
            </w:r>
            <w:r>
              <w:t>: latencia predecible sin cold start.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(una instancia pequeña sirve API + ETL; Lambda añadiría complejidad de empaquetado y VPC). </w:t>
            </w:r>
            <w:r>
              <w:rPr>
                <w:b/>
              </w:rPr>
              <w:t>Excelencia operativa</w:t>
            </w:r>
            <w:r>
              <w:t xml:space="preserve"> (despliegue simple: </w:t>
            </w:r>
            <w:r>
              <w:rPr>
                <w:rFonts w:ascii="Consolas" w:hAnsi="Consolas"/>
                <w:color w:val="C03030"/>
                <w:sz w:val="19"/>
              </w:rPr>
              <w:t>git pull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systemd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IAM — `LabRole` / perfil de instancia</w:t>
            </w:r>
          </w:p>
        </w:tc>
        <w:tc>
          <w:tcPr>
            <w:tcW w:type="dxa" w:w="2160"/>
          </w:tcPr>
          <w:p>
            <w:r/>
            <w:r>
              <w:t>Usuario IAM con access keys de larga duración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NFR-07</w:t>
            </w:r>
            <w:r>
              <w:t>: no incrustar credenciales; el Learner Lab rota la sesión.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Seguridad</w:t>
            </w:r>
            <w:r>
              <w:t xml:space="preserve"> (credenciales temporales, principio de mínimo privilegio del Lab).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VPC por defecto + Security Group</w:t>
            </w:r>
            <w:r>
              <w:t xml:space="preserve"> (5432 solo desde el SG y la EC2)</w:t>
            </w:r>
          </w:p>
        </w:tc>
        <w:tc>
          <w:tcPr>
            <w:tcW w:type="dxa" w:w="2160"/>
          </w:tcPr>
          <w:p>
            <w:r/>
            <w:r>
              <w:t>RDS público sin restricción; VPC dedicada con subredes privadas + NAT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NFR-07</w:t>
            </w:r>
            <w:r>
              <w:t>: aislar la BD del acceso público general.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Seguridad</w:t>
            </w:r>
            <w:r>
              <w:t xml:space="preserve"> (superficie de red mínima). </w:t>
            </w:r>
            <w:r>
              <w:rPr>
                <w:i/>
              </w:rPr>
              <w:t>Trade-off documentado:</w:t>
            </w:r>
            <w:r>
              <w:t xml:space="preserve"> subredes privadas + NAT serían lo ideal en producción; el Lab no lo permite cómodamente, se deja RDS accesible con SG restringido.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Amazon S3</w:t>
            </w:r>
            <w:r>
              <w:t xml:space="preserve"> (respaldo de 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, exports de reportes)</w:t>
            </w:r>
          </w:p>
        </w:tc>
        <w:tc>
          <w:tcPr>
            <w:tcW w:type="dxa" w:w="2160"/>
          </w:tcPr>
          <w:p>
            <w:r/>
            <w:r>
              <w:t>EBS; almacenamiento local</w:t>
            </w:r>
          </w:p>
        </w:tc>
        <w:tc>
          <w:tcPr>
            <w:tcW w:type="dxa" w:w="2160"/>
          </w:tcPr>
          <w:p>
            <w:r/>
            <w:r>
              <w:t xml:space="preserve">Soporte a </w:t>
            </w:r>
            <w:r>
              <w:rPr>
                <w:b/>
              </w:rPr>
              <w:t>FR-18</w:t>
            </w:r>
            <w:r>
              <w:t xml:space="preserve"> (compartir extractos de reportes).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(centavos/mes). </w:t>
            </w:r>
            <w:r>
              <w:rPr>
                <w:b/>
              </w:rPr>
              <w:t>Fiabilidad</w:t>
            </w:r>
            <w:r>
              <w:t xml:space="preserve"> (durabilidad 11 nueves).</w:t>
            </w:r>
          </w:p>
        </w:tc>
      </w:tr>
    </w:tbl>
    <w:p/>
    <w:p>
      <w:pPr>
        <w:pStyle w:val="Heading2"/>
      </w:pPr>
      <w:r>
        <w:t>5.7.7 Proyección de costos mensual</w:t>
      </w:r>
    </w:p>
    <w:p>
      <w:pPr>
        <w:ind w:left="360"/>
      </w:pPr>
      <w:r>
        <w:rPr>
          <w:b/>
          <w:i/>
          <w:color w:val="555555"/>
        </w:rPr>
        <w:t>Nota sobre la fuente.</w:t>
      </w:r>
      <w:r>
        <w:rPr>
          <w:i/>
          <w:color w:val="555555"/>
        </w:rPr>
        <w:t xml:space="preserve"> AWS Academy Learner Lab </w:t>
      </w:r>
      <w:r>
        <w:rPr>
          <w:b/>
          <w:i/>
          <w:color w:val="555555"/>
        </w:rPr>
        <w:t>bloquea Cost Explorer</w:t>
      </w:r>
    </w:p>
    <w:p>
      <w:pPr>
        <w:ind w:left="360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9"/>
        </w:rPr>
        <w:t>ce:GetCostAndUsage</w:t>
      </w:r>
      <w:r>
        <w:rPr>
          <w:i/>
          <w:color w:val="555555"/>
        </w:rPr>
        <w:t xml:space="preserve"> tiene un </w:t>
      </w:r>
      <w:r>
        <w:rPr>
          <w:i/>
          <w:color w:val="555555"/>
        </w:rPr>
        <w:t>explicit deny</w:t>
      </w:r>
      <w:r>
        <w:rPr>
          <w:i/>
          <w:color w:val="555555"/>
        </w:rPr>
        <w:t xml:space="preserve"> en la política del rol) y no</w:t>
      </w:r>
    </w:p>
    <w:p>
      <w:pPr>
        <w:ind w:left="360"/>
      </w:pPr>
      <w:r>
        <w:rPr>
          <w:i/>
          <w:color w:val="555555"/>
        </w:rPr>
        <w:t>expone facturación real —solo un contador de crédito restante—. Por eso la</w:t>
      </w:r>
    </w:p>
    <w:p>
      <w:pPr>
        <w:ind w:left="360"/>
      </w:pPr>
      <w:r>
        <w:rPr>
          <w:i/>
          <w:color w:val="555555"/>
        </w:rPr>
        <w:t>proyección se hace, como pide el enunciado, con la **AWS Pricing Calculator /</w:t>
      </w:r>
    </w:p>
    <w:p>
      <w:pPr>
        <w:ind w:left="360"/>
      </w:pPr>
      <w:r>
        <w:rPr>
          <w:i/>
          <w:color w:val="555555"/>
        </w:rPr>
        <w:t xml:space="preserve">precios públicos on-demand** de </w:t>
      </w:r>
      <w:r>
        <w:rPr>
          <w:rFonts w:ascii="Consolas" w:hAnsi="Consolas"/>
          <w:i/>
          <w:color w:val="555555"/>
          <w:sz w:val="19"/>
        </w:rPr>
        <w:t>us-east-1</w:t>
      </w:r>
      <w:r>
        <w:rPr>
          <w:i/>
          <w:color w:val="555555"/>
        </w:rPr>
        <w:t>. Los recursos y su dimensionamiento</w:t>
      </w:r>
    </w:p>
    <w:p>
      <w:pPr>
        <w:ind w:left="360"/>
      </w:pPr>
      <w:r>
        <w:rPr>
          <w:i/>
          <w:color w:val="555555"/>
        </w:rPr>
        <w:t>son exactamente los que declara el stack CDK</w:t>
      </w:r>
    </w:p>
    <w:p>
      <w:pPr>
        <w:ind w:left="360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9"/>
        </w:rPr>
        <w:t>infra/cdk/lib/aerolinea-stack.ts</w:t>
      </w:r>
      <w:r>
        <w:rPr>
          <w:i/>
          <w:color w:val="555555"/>
        </w:rPr>
        <w:t>).</w:t>
      </w:r>
    </w:p>
    <w:p>
      <w:r>
        <w:rPr>
          <w:b/>
        </w:rPr>
        <w:t>Supuestos explícitos:</w:t>
      </w:r>
    </w:p>
    <w:p>
      <w:pPr>
        <w:pStyle w:val="ListBullet"/>
      </w:pPr>
      <w:r>
        <w:t xml:space="preserve">Región </w:t>
      </w:r>
      <w:r>
        <w:rPr>
          <w:b/>
        </w:rPr>
        <w:t>`us-east-1`</w:t>
      </w:r>
      <w:r>
        <w:t>, precios públicos on-demand (sept. 2026), USD, sin capa</w:t>
      </w:r>
    </w:p>
    <w:p>
      <w:r>
        <w:t>gratuita (la cuenta del Lab no la tiene).</w:t>
      </w:r>
    </w:p>
    <w:p>
      <w:pPr>
        <w:pStyle w:val="ListBullet"/>
      </w:pPr>
      <w:r>
        <w:t xml:space="preserve">Se dan </w:t>
      </w:r>
      <w:r>
        <w:rPr>
          <w:b/>
        </w:rPr>
        <w:t>dos columnas</w:t>
      </w:r>
      <w:r>
        <w:t xml:space="preserve">: </w:t>
      </w:r>
      <w:r>
        <w:rPr>
          <w:b/>
        </w:rPr>
        <w:t>730 h/mes (24/7)</w:t>
      </w:r>
      <w:r>
        <w:t>, que es lo que calcula la AWS</w:t>
      </w:r>
    </w:p>
    <w:p>
      <w:r>
        <w:t xml:space="preserve">Pricing Calculator por defecto; y </w:t>
      </w:r>
      <w:r>
        <w:rPr>
          <w:b/>
        </w:rPr>
        <w:t>uso real del Lab</w:t>
      </w:r>
      <w:r>
        <w:t xml:space="preserve"> (~6 h/día × 20 días =</w:t>
      </w:r>
    </w:p>
    <w:p>
      <w:r>
        <w:rPr>
          <w:b/>
        </w:rPr>
        <w:t>120 h/mes</w:t>
      </w:r>
      <w:r>
        <w:t xml:space="preserve">, apagando con </w:t>
      </w:r>
      <w:r>
        <w:rPr>
          <w:rFonts w:ascii="Consolas" w:hAnsi="Consolas"/>
          <w:color w:val="C03030"/>
          <w:sz w:val="19"/>
        </w:rPr>
        <w:t>deploy.sh destroy</w:t>
      </w:r>
      <w:r>
        <w:t xml:space="preserve"> al terminar cada sesión).</w:t>
      </w:r>
    </w:p>
    <w:p>
      <w:pPr>
        <w:pStyle w:val="ListBullet"/>
      </w:pPr>
      <w:r>
        <w:t>Volumen actual (S9): ~20 rutas, ~600 instancias de vuelo/mes, ~5 000 reservas/mes</w:t>
      </w:r>
    </w:p>
    <w:p>
      <w:r>
        <w:t xml:space="preserve">→ datos del orden de </w:t>
      </w:r>
      <w:r>
        <w:rPr>
          <w:b/>
        </w:rPr>
        <w:t>decenas de MB</w:t>
      </w:r>
      <w:r>
        <w:t>.</w:t>
      </w:r>
    </w:p>
    <w:p>
      <w:pPr>
        <w:pStyle w:val="ListBullet"/>
      </w:pPr>
      <w:r>
        <w:t xml:space="preserve">ETL: </w:t>
      </w:r>
      <w:r>
        <w:rPr>
          <w:b/>
        </w:rPr>
        <w:t>1 ejecución/día</w:t>
      </w:r>
      <w:r>
        <w:t>, ~30 s, sobre la EC2 ya contabilizada.</w:t>
      </w:r>
    </w:p>
    <w:p>
      <w:pPr>
        <w:pStyle w:val="Heading3"/>
      </w:pPr>
      <w:r>
        <w:t>Desglose por servicio (formato AWS Pricing Calculator)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Configuración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Precio unitario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Cómputo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Uso real Lab (120 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RDS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aerolinea-oltp</w:t>
            </w:r>
          </w:p>
        </w:tc>
        <w:tc>
          <w:tcPr>
            <w:tcW w:type="dxa" w:w="1728"/>
          </w:tcPr>
          <w:p>
            <w:r/>
            <w:r>
              <w:t xml:space="preserve">PostgreSQL 16,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(2 vCPU burst, 1 GiB), Single-AZ</w:t>
            </w:r>
          </w:p>
        </w:tc>
        <w:tc>
          <w:tcPr>
            <w:tcW w:type="dxa" w:w="1728"/>
          </w:tcPr>
          <w:p>
            <w:r/>
            <w:r>
              <w:t>$0.018 / h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$2.16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RDS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aerolinea-olap</w:t>
            </w:r>
          </w:p>
        </w:tc>
        <w:tc>
          <w:tcPr>
            <w:tcW w:type="dxa" w:w="1728"/>
          </w:tcPr>
          <w:p>
            <w:r/>
            <w:r>
              <w:t xml:space="preserve">PostgreSQL 16,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, Single-AZ</w:t>
            </w:r>
          </w:p>
        </w:tc>
        <w:tc>
          <w:tcPr>
            <w:tcW w:type="dxa" w:w="1728"/>
          </w:tcPr>
          <w:p>
            <w:r/>
            <w:r>
              <w:t>$0.018 / h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$2.16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RDS — almacenamiento</w:t>
            </w:r>
          </w:p>
        </w:tc>
        <w:tc>
          <w:tcPr>
            <w:tcW w:type="dxa" w:w="1728"/>
          </w:tcPr>
          <w:p>
            <w:r/>
            <w:r>
              <w:t>gp3, 20 GB × 2 instancias = 40 GB</w:t>
            </w:r>
          </w:p>
        </w:tc>
        <w:tc>
          <w:tcPr>
            <w:tcW w:type="dxa" w:w="1728"/>
          </w:tcPr>
          <w:p>
            <w:r/>
            <w:r>
              <w:t>$0.115 / GB-mes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RDS — backups</w:t>
            </w:r>
          </w:p>
        </w:tc>
        <w:tc>
          <w:tcPr>
            <w:tcW w:type="dxa" w:w="1728"/>
          </w:tcPr>
          <w:p>
            <w:r/>
            <w:r>
              <w:t>Retención 1 día; volumen ≤ tamaño de la BD → dentro del backup gratuito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EC2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t3.small</w:t>
            </w:r>
            <w:r>
              <w:t xml:space="preserve"> (2 vCPU burst, 2 GiB), Linux on-demand</w:t>
            </w:r>
          </w:p>
        </w:tc>
        <w:tc>
          <w:tcPr>
            <w:tcW w:type="dxa" w:w="1728"/>
          </w:tcPr>
          <w:p>
            <w:r/>
            <w:r>
              <w:t>$0.0208 / h</w:t>
            </w:r>
          </w:p>
        </w:tc>
        <w:tc>
          <w:tcPr>
            <w:tcW w:type="dxa" w:w="1728"/>
          </w:tcPr>
          <w:p>
            <w:r/>
            <w:r>
              <w:t>$15.18</w:t>
            </w:r>
          </w:p>
        </w:tc>
        <w:tc>
          <w:tcPr>
            <w:tcW w:type="dxa" w:w="1728"/>
          </w:tcPr>
          <w:p>
            <w:r/>
            <w:r>
              <w:t>$2.50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EC2 — almacenamiento</w:t>
            </w:r>
          </w:p>
        </w:tc>
        <w:tc>
          <w:tcPr>
            <w:tcW w:type="dxa" w:w="1728"/>
          </w:tcPr>
          <w:p>
            <w:r/>
            <w:r>
              <w:t>EBS gp3, 20 GB, cifrado</w:t>
            </w:r>
          </w:p>
        </w:tc>
        <w:tc>
          <w:tcPr>
            <w:tcW w:type="dxa" w:w="1728"/>
          </w:tcPr>
          <w:p>
            <w:r/>
            <w:r>
              <w:t>$0.08 / GB-mes</w:t>
            </w:r>
          </w:p>
        </w:tc>
        <w:tc>
          <w:tcPr>
            <w:tcW w:type="dxa" w:w="1728"/>
          </w:tcPr>
          <w:p>
            <w:r/>
            <w:r>
              <w:t>$1.60</w:t>
            </w:r>
          </w:p>
        </w:tc>
        <w:tc>
          <w:tcPr>
            <w:tcW w:type="dxa" w:w="1728"/>
          </w:tcPr>
          <w:p>
            <w:r/>
            <w:r>
              <w:t>$1.60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AWS Glue — Data Catalog</w:t>
            </w:r>
          </w:p>
        </w:tc>
        <w:tc>
          <w:tcPr>
            <w:tcW w:type="dxa" w:w="1728"/>
          </w:tcPr>
          <w:p>
            <w:r/>
            <w:r>
              <w:t xml:space="preserve">~28 tablas (19 </w:t>
            </w:r>
            <w:r>
              <w:rPr>
                <w:rFonts w:ascii="Consolas" w:hAnsi="Consolas"/>
                <w:color w:val="C03030"/>
                <w:sz w:val="19"/>
              </w:rPr>
              <w:t>oltp_*</w:t>
            </w:r>
            <w:r>
              <w:t xml:space="preserve"> + 9 </w:t>
            </w:r>
            <w:r>
              <w:rPr>
                <w:rFonts w:ascii="Consolas" w:hAnsi="Consolas"/>
                <w:color w:val="C03030"/>
                <w:sz w:val="19"/>
              </w:rPr>
              <w:t>olap_*</w:t>
            </w:r>
            <w:r>
              <w:t>). Primer 1 M de objetos y de solicitudes: gratis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AWS Glue — Crawlers</w:t>
            </w:r>
          </w:p>
        </w:tc>
        <w:tc>
          <w:tcPr>
            <w:tcW w:type="dxa" w:w="1728"/>
          </w:tcPr>
          <w:p>
            <w:r/>
            <w:r>
              <w:t>2 crawlers × ~2 min/ejecución. Mín. facturable 10 min = 1/6 DPU-h. 24/7: 2/día; Lab: 1/sesión</w:t>
            </w:r>
          </w:p>
        </w:tc>
        <w:tc>
          <w:tcPr>
            <w:tcW w:type="dxa" w:w="1728"/>
          </w:tcPr>
          <w:p>
            <w:r/>
            <w:r>
              <w:t>$0.44 / DPU-h</w:t>
            </w:r>
          </w:p>
        </w:tc>
        <w:tc>
          <w:tcPr>
            <w:tcW w:type="dxa" w:w="1728"/>
          </w:tcPr>
          <w:p>
            <w:r/>
            <w:r>
              <w:t>$4.40 (≈60 ejec.)</w:t>
            </w:r>
          </w:p>
        </w:tc>
        <w:tc>
          <w:tcPr>
            <w:tcW w:type="dxa" w:w="1728"/>
          </w:tcPr>
          <w:p>
            <w:r/>
            <w:r>
              <w:t>$0.15 (≈20 ejec.)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S3</w:t>
            </w:r>
          </w:p>
        </w:tc>
        <w:tc>
          <w:tcPr>
            <w:tcW w:type="dxa" w:w="1728"/>
          </w:tcPr>
          <w:p>
            <w:r/>
            <w:r>
              <w:t xml:space="preserve">Tarball de código (~0.2 MB) + 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; pocos GET/PUT</w:t>
            </w:r>
          </w:p>
        </w:tc>
        <w:tc>
          <w:tcPr>
            <w:tcW w:type="dxa" w:w="1728"/>
          </w:tcPr>
          <w:p>
            <w:r/>
            <w:r>
              <w:t>$0.023 / GB-mes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Transferencia de datos</w:t>
            </w:r>
          </w:p>
        </w:tc>
        <w:tc>
          <w:tcPr>
            <w:tcW w:type="dxa" w:w="1728"/>
          </w:tcPr>
          <w:p>
            <w:r/>
            <w:r>
              <w:t>EC2 ↔ RDS ↔ Glue dentro de la misma VPC/AZ; salida &lt; 1 GB/mes (gratis)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$52.2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$15.9 / mes</w:t>
            </w:r>
          </w:p>
        </w:tc>
      </w:tr>
    </w:tbl>
    <w:p/>
    <w:p>
      <w:r>
        <w:t>El uso real en el Lab (~$16/mes) cabe holgadamente en el crédito asignado</w:t>
      </w:r>
    </w:p>
    <w:p>
      <w:r>
        <w:t>(~$50–100). El total 24/7 (~$52/mes) es la cifra que devuelve la AWS Pricing</w:t>
      </w:r>
    </w:p>
    <w:p>
      <w:r>
        <w:t>Calculator para este conjunto de recursos.</w:t>
      </w:r>
    </w:p>
    <w:p>
      <w:pPr>
        <w:pStyle w:val="Heading3"/>
      </w:pPr>
      <w:r>
        <w:t>Escenario ×10 (volumen o frecuencia multiplicados por 10)</w:t>
      </w:r>
    </w:p>
    <w:p>
      <w:r>
        <w:t xml:space="preserve">Interpretación: </w:t>
      </w:r>
      <w:r>
        <w:rPr>
          <w:b/>
        </w:rPr>
        <w:t>10× reservas</w:t>
      </w:r>
      <w:r>
        <w:t xml:space="preserve"> (~50 000/mes, datos de cientos de MB a ~2 GB) y/o</w:t>
      </w:r>
    </w:p>
    <w:p>
      <w:r>
        <w:rPr>
          <w:b/>
        </w:rPr>
        <w:t>ETL cada 2–3 h</w:t>
      </w:r>
      <w:r>
        <w:t xml:space="preserve"> en vez de diario. Cifras sobre la columna </w:t>
      </w:r>
      <w:r>
        <w:rPr>
          <w:b/>
        </w:rPr>
        <w:t>24/7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Cambio con ×10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Costo base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Costo ×10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Comentario / pilar</w:t>
            </w:r>
          </w:p>
        </w:tc>
      </w:tr>
      <w:tr>
        <w:tc>
          <w:tcPr>
            <w:tcW w:type="dxa" w:w="1728"/>
          </w:tcPr>
          <w:p>
            <w:r/>
            <w:r>
              <w:t>RDS OLTP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→ </w:t>
            </w:r>
            <w:r>
              <w:rPr>
                <w:b/>
              </w:rPr>
              <w:t>`db.t3.small`</w:t>
            </w:r>
            <w:r>
              <w:t xml:space="preserve"> (2 GiB) para absorber más escrituras y el lock bajo carga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~$26.30</w:t>
            </w:r>
          </w:p>
        </w:tc>
        <w:tc>
          <w:tcPr>
            <w:tcW w:type="dxa" w:w="1728"/>
          </w:tcPr>
          <w:p>
            <w:r/>
            <w:r>
              <w:t xml:space="preserve">El cuello de botella sigue siendo la contención del lock (NFR-04), no el tamaño; se sube </w:t>
            </w:r>
            <w:r>
              <w:rPr>
                <w:b/>
              </w:rPr>
              <w:t>una talla</w:t>
            </w:r>
            <w:r>
              <w:t xml:space="preserve">, no ×10. </w:t>
            </w:r>
            <w:r>
              <w:rPr>
                <w:b/>
              </w:rPr>
              <w:t>Optimización de costos:</w:t>
            </w:r>
            <w:r>
              <w:t xml:space="preserve"> escalar vertical 1 paso antes que sharding.</w:t>
            </w:r>
          </w:p>
        </w:tc>
      </w:tr>
      <w:tr>
        <w:tc>
          <w:tcPr>
            <w:tcW w:type="dxa" w:w="1728"/>
          </w:tcPr>
          <w:p>
            <w:r/>
            <w:r>
              <w:t>RDS OLAP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→ </w:t>
            </w:r>
            <w:r>
              <w:rPr>
                <w:b/>
              </w:rPr>
              <w:t>`db.t3.small`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~$26.30</w:t>
            </w:r>
          </w:p>
        </w:tc>
        <w:tc>
          <w:tcPr>
            <w:tcW w:type="dxa" w:w="1728"/>
          </w:tcPr>
          <w:p>
            <w:r/>
            <w:r>
              <w:t xml:space="preserve">El hecho crece linealmente; las vistas agregan. </w:t>
            </w:r>
            <w:r>
              <w:rPr>
                <w:b/>
              </w:rPr>
              <w:t>Eficiencia del rendimiento.</w:t>
            </w:r>
          </w:p>
        </w:tc>
      </w:tr>
      <w:tr>
        <w:tc>
          <w:tcPr>
            <w:tcW w:type="dxa" w:w="1728"/>
          </w:tcPr>
          <w:p>
            <w:r/>
            <w:r>
              <w:t>RDS almacenamiento</w:t>
            </w:r>
          </w:p>
        </w:tc>
        <w:tc>
          <w:tcPr>
            <w:tcW w:type="dxa" w:w="1728"/>
          </w:tcPr>
          <w:p>
            <w:r/>
            <w:r>
              <w:t>40 GB → ~120 GB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  <w:tc>
          <w:tcPr>
            <w:tcW w:type="dxa" w:w="1728"/>
          </w:tcPr>
          <w:p>
            <w:r/>
            <w:r>
              <w:t>~$13.80</w:t>
            </w:r>
          </w:p>
        </w:tc>
        <w:tc>
          <w:tcPr>
            <w:tcW w:type="dxa" w:w="1728"/>
          </w:tcPr>
          <w:p>
            <w:r/>
            <w:r>
              <w:t>Lineal con el volumen.</w:t>
            </w:r>
          </w:p>
        </w:tc>
      </w:tr>
      <w:tr>
        <w:tc>
          <w:tcPr>
            <w:tcW w:type="dxa" w:w="1728"/>
          </w:tcPr>
          <w:p>
            <w:r/>
            <w:r>
              <w:t>EC2 (API + ETL)</w:t>
            </w:r>
          </w:p>
        </w:tc>
        <w:tc>
          <w:tcPr>
            <w:tcW w:type="dxa" w:w="1728"/>
          </w:tcPr>
          <w:p>
            <w:r/>
            <w:r>
              <w:t>ETL ×8 más frecuente, pero cada corrida sigue siendo segundos; la API aguanta</w:t>
            </w:r>
          </w:p>
        </w:tc>
        <w:tc>
          <w:tcPr>
            <w:tcW w:type="dxa" w:w="1728"/>
          </w:tcPr>
          <w:p>
            <w:r/>
            <w:r>
              <w:t>$15.18 + $1.60</w:t>
            </w:r>
          </w:p>
        </w:tc>
        <w:tc>
          <w:tcPr>
            <w:tcW w:type="dxa" w:w="1728"/>
          </w:tcPr>
          <w:p>
            <w:r/>
            <w:r>
              <w:t>~$16.78 (sin cambio)</w:t>
            </w:r>
          </w:p>
        </w:tc>
        <w:tc>
          <w:tcPr>
            <w:tcW w:type="dxa" w:w="1728"/>
          </w:tcPr>
          <w:p>
            <w:r/>
            <w:r>
              <w:t xml:space="preserve">El script Python escala bien aquí. </w:t>
            </w:r>
            <w:r>
              <w:rPr>
                <w:b/>
              </w:rPr>
              <w:t>Sostenibilidad:</w:t>
            </w:r>
            <w:r>
              <w:t xml:space="preserve"> sin infra nueva.</w:t>
            </w:r>
          </w:p>
        </w:tc>
      </w:tr>
      <w:tr>
        <w:tc>
          <w:tcPr>
            <w:tcW w:type="dxa" w:w="1728"/>
          </w:tcPr>
          <w:p>
            <w:r/>
            <w:r>
              <w:t>Glue Crawlers</w:t>
            </w:r>
          </w:p>
        </w:tc>
        <w:tc>
          <w:tcPr>
            <w:tcW w:type="dxa" w:w="1728"/>
          </w:tcPr>
          <w:p>
            <w:r/>
            <w:r>
              <w:t>ejecutar tras cada carga (×8/día) → ~40 DPU-h/mes</w:t>
            </w:r>
          </w:p>
        </w:tc>
        <w:tc>
          <w:tcPr>
            <w:tcW w:type="dxa" w:w="1728"/>
          </w:tcPr>
          <w:p>
            <w:r/>
            <w:r>
              <w:t>$4.40</w:t>
            </w:r>
          </w:p>
        </w:tc>
        <w:tc>
          <w:tcPr>
            <w:tcW w:type="dxa" w:w="1728"/>
          </w:tcPr>
          <w:p>
            <w:r/>
            <w:r>
              <w:t>~$17.60</w:t>
            </w:r>
          </w:p>
        </w:tc>
        <w:tc>
          <w:tcPr>
            <w:tcW w:type="dxa" w:w="1728"/>
          </w:tcPr>
          <w:p>
            <w:r/>
            <w:r>
              <w:t xml:space="preserve">Se reduce corriendo el crawler </w:t>
            </w:r>
            <w:r>
              <w:rPr>
                <w:b/>
              </w:rPr>
              <w:t>solo cuando cambia el esquema</w:t>
            </w:r>
            <w:r>
              <w:t xml:space="preserve">, no en cada carga → volvería a ~$4. </w:t>
            </w:r>
            <w:r>
              <w:rPr>
                <w:b/>
              </w:rPr>
              <w:t>Optimización de costos.</w:t>
            </w:r>
          </w:p>
        </w:tc>
      </w:tr>
      <w:tr>
        <w:tc>
          <w:tcPr>
            <w:tcW w:type="dxa" w:w="1728"/>
          </w:tcPr>
          <w:p>
            <w:r/>
            <w:r>
              <w:t>Glue Data Catalog + S3</w:t>
            </w:r>
          </w:p>
        </w:tc>
        <w:tc>
          <w:tcPr>
            <w:tcW w:type="dxa" w:w="1728"/>
          </w:tcPr>
          <w:p>
            <w:r/>
            <w:r>
              <w:t>~280 objetos, aún gratis; S3 ~2 GB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  <w:tc>
          <w:tcPr>
            <w:tcW w:type="dxa" w:w="1728"/>
          </w:tcPr>
          <w:p>
            <w:r/>
            <w:r>
              <w:t>~$0.05</w:t>
            </w:r>
          </w:p>
        </w:tc>
        <w:tc>
          <w:tcPr>
            <w:tcW w:type="dxa" w:w="1728"/>
          </w:tcPr>
          <w:p>
            <w:r/>
            <w:r>
              <w:t>Dentro del nivel gratuito del catálogo.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 ×10 (24/7)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≈ $52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$117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~2.25×</w:t>
            </w:r>
            <w:r>
              <w:t xml:space="preserve"> el costo base, </w:t>
            </w:r>
            <w:r>
              <w:rPr>
                <w:b/>
              </w:rPr>
              <w:t>no ×10</w:t>
            </w:r>
          </w:p>
        </w:tc>
      </w:tr>
    </w:tbl>
    <w:p/>
    <w:p>
      <w:r>
        <w:rPr>
          <w:b/>
        </w:rPr>
        <w:t>Conexión con los pilares Optimización de costos y Sostenibilidad:</w:t>
      </w:r>
      <w:r>
        <w:t xml:space="preserve"> al</w:t>
      </w:r>
    </w:p>
    <w:p>
      <w:r>
        <w:t>multiplicar el volumen por 10, el costo sube solo ~2,25× porque (a) los servicios</w:t>
      </w:r>
    </w:p>
    <w:p>
      <w:r>
        <w:t xml:space="preserve">de datos escalan </w:t>
      </w:r>
      <w:r>
        <w:rPr>
          <w:b/>
        </w:rPr>
        <w:t>verticalmente un paso</w:t>
      </w:r>
      <w:r>
        <w:t>, no proporcionalmente; (b) el ETL y el</w:t>
      </w:r>
    </w:p>
    <w:p>
      <w:r>
        <w:t xml:space="preserve">catálogo </w:t>
      </w:r>
      <w:r>
        <w:rPr>
          <w:b/>
        </w:rPr>
        <w:t>no escalan con el volumen</w:t>
      </w:r>
      <w:r>
        <w:t xml:space="preserve"> en este rango (script sobre la EC2</w:t>
      </w:r>
    </w:p>
    <w:p>
      <w:r>
        <w:t>existente, catálogo gratuito); (c) el crawler se puede desacoplar de la carga</w:t>
      </w:r>
    </w:p>
    <w:p>
      <w:r>
        <w:t>para no pagar cómputo redundante. Si el volumen siguiera creciendo (×100), la</w:t>
      </w:r>
    </w:p>
    <w:p>
      <w:r>
        <w:t xml:space="preserve">migración recomendada sería OLAP → </w:t>
      </w:r>
      <w:r>
        <w:rPr>
          <w:b/>
        </w:rPr>
        <w:t>Athena sobre S3/Parquet</w:t>
      </w:r>
      <w:r>
        <w:t xml:space="preserve"> (se paga por</w:t>
      </w:r>
    </w:p>
    <w:p>
      <w:r>
        <w:t>consulta y por almacenamiento comprimido, cero cómputo ocioso) y ETL → **Glue</w:t>
      </w:r>
    </w:p>
    <w:p>
      <w:r>
        <w:t>Job**.</w:t>
      </w:r>
    </w:p>
    <w:p>
      <w:pPr>
        <w:pStyle w:val="Heading3"/>
      </w:pPr>
      <w:r>
        <w:t>Estimado en la AWS Pricing Calculator</w:t>
      </w:r>
    </w:p>
    <w:p>
      <w:r>
        <w:t>El estimado con estos mismos recursos y precios está guardado en</w:t>
      </w:r>
    </w:p>
    <w:p>
      <w:r>
        <w:rPr>
          <w:rFonts w:ascii="Consolas" w:hAnsi="Consolas"/>
          <w:color w:val="C03030"/>
          <w:sz w:val="19"/>
        </w:rPr>
        <w:t>https://calculator.aws/#/estimate</w:t>
      </w:r>
      <w:r>
        <w:t xml:space="preserve"> — [ pegar aquí el enlace público del</w:t>
      </w:r>
    </w:p>
    <w:p>
      <w:r>
        <w:t>estimado y una captura de la pantalla de resumen ].</w:t>
      </w:r>
    </w:p>
    <w:p>
      <w:pPr>
        <w:pStyle w:val="Heading2"/>
      </w:pPr>
      <w:r>
        <w:t>5.7.8 Diagrama de arquitectura AWS</w:t>
      </w:r>
    </w:p>
    <w:p>
      <w:r>
        <w:rPr>
          <w:rFonts w:ascii="Consolas" w:hAnsi="Consolas"/>
          <w:color w:val="C03030"/>
          <w:sz w:val="19"/>
        </w:rPr>
        <w:t>diagrams/07-arquitectura-aws.drawio</w:t>
      </w:r>
      <w:r>
        <w:t xml:space="preserve"> — muestra:</w:t>
      </w:r>
    </w:p>
    <w:p>
      <w:r>
        <w:t>navegador → EC2 (FastAPI + cron ETL) → RDS OLTP; EC2/ETL → RDS OLAP; crawlers JDBC</w:t>
      </w:r>
    </w:p>
    <w:p>
      <w:r>
        <w:t>desde Glue a ambas RDS → Glue Data Catalog; todo en la VPC por defecto con el</w:t>
      </w:r>
    </w:p>
    <w:p>
      <w:r>
        <w:t xml:space="preserve">security group restringido; </w:t>
      </w:r>
      <w:r>
        <w:rPr>
          <w:rFonts w:ascii="Consolas" w:hAnsi="Consolas"/>
          <w:color w:val="C03030"/>
          <w:sz w:val="19"/>
        </w:rPr>
        <w:t>LabRole</w:t>
      </w:r>
      <w:r>
        <w:t xml:space="preserve"> como identidad.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Captura: consola de AWS Glue -&gt; Data Catalog -&gt; Databases -&gt; aerolinea_catalog -&gt; Tables (tablas oltp_* y olap_*)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Captura: consola de RDS mostrando las 2 instancias con Encryption = Enabled (NFR-07)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Captura: consola de EC2 con la instancia aerolinea-api en estado Running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B03030"/>
              </w:rPr>
              <w:t>[ INSERTAR AQUI: captura / enlace ]</w:t>
            </w:r>
          </w:p>
          <w:p>
            <w:pPr>
              <w:jc w:val="center"/>
            </w:pPr>
            <w:r>
              <w:rPr>
                <w:i/>
                <w:color w:val="666666"/>
                <w:sz w:val="19"/>
              </w:rPr>
              <w:t>Enlace + captura del estimado en la AWS Pricing Calculator (calculator.aws) con los recursos del stack</w:t>
            </w:r>
          </w:p>
          <w:p/>
          <w:p/>
          <w:p/>
          <w:p/>
          <w:p/>
        </w:tc>
      </w:tr>
    </w:tbl>
    <w:p/>
    <w:p>
      <w:r>
        <w:br w:type="page"/>
      </w:r>
    </w:p>
    <w:p>
      <w:pPr>
        <w:pStyle w:val="Heading3"/>
      </w:pPr>
      <w:r>
        <w:t>Evidencia — ETL + 3 vistas de negocio + idempotencia (local)</w:t>
      </w:r>
    </w:p>
    <w:p>
      <w:r>
        <w:rPr>
          <w:rFonts w:ascii="Consolas" w:hAnsi="Consolas"/>
          <w:sz w:val="17"/>
        </w:rPr>
        <w:t>==========================================================</w:t>
        <w:br/>
        <w:t xml:space="preserve"> EVIDENCIA ETL  OLTP -&gt; OLAP  +  vistas de negocio (5.7)</w:t>
        <w:br/>
        <w:t xml:space="preserve"> (ejecutado localmente; mismo codigo que en AWS)</w:t>
        <w:br/>
        <w:t>==========================================================</w:t>
        <w:br/>
        <w:br/>
        <w:t>--- ejecucion del ETL ---</w:t>
        <w:br/>
        <w:t>ETL OK:</w:t>
        <w:br/>
        <w:t xml:space="preserve">  segmentos_procesados  : 14</w:t>
        <w:br/>
        <w:t xml:space="preserve">  confirmados           : 9</w:t>
        <w:br/>
        <w:t xml:space="preserve">  cancelados            : 3</w:t>
        <w:br/>
        <w:t xml:space="preserve">  modo                  : full</w:t>
        <w:br/>
        <w:t xml:space="preserve">  ejecutado             : 2026-09-02T23:06:45+00:00</w:t>
        <w:br/>
        <w:br/>
        <w:t>--- tablas en el OLAP ---</w:t>
        <w:br/>
        <w:t xml:space="preserve">                 List of relations</w:t>
        <w:br/>
        <w:t xml:space="preserve"> Schema |         Name          | Type  |   Owner   </w:t>
        <w:br/>
        <w:t>--------+-----------------------+-------+-----------</w:t>
        <w:br/>
        <w:t xml:space="preserve"> public | dim_canal             | table | aerolinea</w:t>
        <w:br/>
        <w:t xml:space="preserve"> public | dim_ruta              | table | aerolinea</w:t>
        <w:br/>
        <w:t xml:space="preserve"> public | dim_tarifa            | table | aerolinea</w:t>
        <w:br/>
        <w:t xml:space="preserve"> public | dim_tiempo            | table | aerolinea</w:t>
        <w:br/>
        <w:t xml:space="preserve"> public | dim_vuelo             | table | aerolinea</w:t>
        <w:br/>
        <w:t xml:space="preserve"> public | fact_reserva_segmento | table | aerolinea</w:t>
        <w:br/>
        <w:t>(6 rows)</w:t>
        <w:br/>
        <w:br/>
        <w:br/>
        <w:t>=== PREGUNTA 1: OCUPACION POR RUTA ===</w:t>
        <w:br/>
        <w:t xml:space="preserve"> par_ruta | mes | temporada | vuelos | pasajeros_confirmados | asientos_ofertados | pct_ocupacion </w:t>
        <w:br/>
        <w:t>----------+-----+-----------+--------+-----------------------+--------------------+---------------</w:t>
        <w:br/>
        <w:t xml:space="preserve"> BOG-CLO  |   9 | BAJA      |      3 |                     0 |                318 |           0.0</w:t>
        <w:br/>
        <w:t xml:space="preserve"> BOG-CTG  |   9 | BAJA      |      3 |                     2 |                486 |           0.4</w:t>
        <w:br/>
        <w:t xml:space="preserve"> BOG-MDE  |   9 | BAJA      |      6 |                     6 |                408 |           1.5</w:t>
        <w:br/>
        <w:t xml:space="preserve"> MDE-CTG  |   9 | BAJA      |      2 |                     1 |                136 |           0.7</w:t>
        <w:br/>
        <w:t>(4 rows)</w:t>
        <w:br/>
        <w:br/>
        <w:t>=== PREGUNTA 2: INGRESOS POR TARIFA ===</w:t>
        <w:br/>
        <w:t xml:space="preserve"> clase_tarifa |  cabina   | ventana_compra | mes | ingreso_confirmado | comision_pagada | pasajeros | ingreso_promedio_pax </w:t>
        <w:br/>
        <w:t>--------------+-----------+----------------+-----+--------------------+-----------------+-----------+----------------------</w:t>
        <w:br/>
        <w:t xml:space="preserve"> PROMO        | ECONOMICA | anticipada     |   9 |         1940000.00 |        32760.00 |         9 |            215555.56</w:t>
        <w:br/>
        <w:t>(1 row)</w:t>
        <w:br/>
        <w:br/>
        <w:t>=== PREGUNTA 3: PATRONES DE CANCELACION ===</w:t>
        <w:br/>
        <w:t xml:space="preserve"> par_ruta | clase_tarifa |  canal  | temporada | segmentos_totales | segmentos_cancelados | pct_cancelacion | ingreso_perdido_cancelaciones </w:t>
        <w:br/>
        <w:t>----------+--------------+---------+-----------+-------------------+----------------------+-----------------+-------------------------------</w:t>
        <w:br/>
        <w:t xml:space="preserve"> BOG-CLO  | PROMO        | AGENCIA | BAJA      |                 2 |                    1 |            50.0 |                     204000.00</w:t>
        <w:br/>
        <w:t xml:space="preserve"> BOG-CLO  | PROMO        | DIRECTO | BAJA      |                 1 |                    1 |           100.0 |                     204000.00</w:t>
        <w:br/>
        <w:t xml:space="preserve"> BOG-CTG  | PROMO        | AGENCIA | BAJA      |                 1 |                    0 |             0.0 |                              </w:t>
        <w:br/>
        <w:t xml:space="preserve"> BOG-CTG  | PROMO        | DIRECTO | BAJA      |                 2 |                    0 |             0.0 |                              </w:t>
        <w:br/>
        <w:t xml:space="preserve"> BOG-MDE  | PROMO        | AGENCIA | BAJA      |                 1 |                    0 |             0.0 |                              </w:t>
        <w:br/>
        <w:t xml:space="preserve"> BOG-MDE  | PROMO        | DIRECTO | BAJA      |                 5 |                    0 |             0.0 |                              </w:t>
        <w:br/>
        <w:t xml:space="preserve"> MDE-CTG  | PROMO        | DIRECTO | BAJA      |                 2 |                    1 |            50.0 |                     236000.00</w:t>
        <w:br/>
        <w:t>(7 rows)</w:t>
        <w:br/>
        <w:br/>
        <w:br/>
        <w:t>--- idempotencia: 2a ejecucion (upsert) no duplica ---</w:t>
        <w:br/>
        <w:t xml:space="preserve">  segmentos_procesados  : 14</w:t>
        <w:br/>
        <w:t xml:space="preserve"> filas en fact_reserva_segmento: 14</w:t>
        <w:br/>
        <w:br/>
      </w:r>
    </w:p>
    <w:p>
      <w:r>
        <w:br w:type="page"/>
      </w:r>
    </w:p>
    <w:p>
      <w:pPr>
        <w:pStyle w:val="Heading3"/>
      </w:pPr>
      <w:r>
        <w:t>Evidencia — Glue Data Catalog: crawlers y tablas catalogadas (AWS)</w:t>
      </w:r>
    </w:p>
    <w:p>
      <w:r>
        <w:rPr>
          <w:rFonts w:ascii="Consolas" w:hAnsi="Consolas"/>
          <w:sz w:val="17"/>
        </w:rPr>
        <w:t># Glue Data Catalog - tablas catalogadas por los crawlers (Learner Lab)</w:t>
        <w:br/>
        <w:t># database: aerolinea_catalog   2026-09-03T02:55:39Z</w:t>
        <w:br/>
        <w:t># crawler-oltp (prefijo oltp_) sobre RDS aerolinea-oltp ; crawler-olap (prefijo olap_) sobre RDS aerolinea-olap</w:t>
        <w:br/>
        <w:br/>
        <w:t>## Estado de los crawlers</w:t>
        <w:br/>
        <w:t>-------------------------------------------</w:t>
        <w:br/>
        <w:t>|               GetCrawler                |</w:t>
        <w:br/>
        <w:t>+--------+----------------+---------------+</w:t>
        <w:br/>
        <w:t>| Estado |    Nombre      |  UltimoCrawl  |</w:t>
        <w:br/>
        <w:t>+--------+----------------+---------------+</w:t>
        <w:br/>
        <w:t>|  READY |  crawler-oltp  |  SUCCEEDED    |</w:t>
        <w:br/>
        <w:t>+--------+----------------+---------------+</w:t>
        <w:br/>
        <w:t>-------------------------------------------</w:t>
        <w:br/>
        <w:t>|               GetCrawler                |</w:t>
        <w:br/>
        <w:t>+--------+----------------+---------------+</w:t>
        <w:br/>
        <w:t>| Estado |    Nombre      |  UltimoCrawl  |</w:t>
        <w:br/>
        <w:t>+--------+----------------+---------------+</w:t>
        <w:br/>
        <w:t>|  READY |  crawler-olap  |  SUCCEEDED    |</w:t>
        <w:br/>
        <w:t>+--------+----------------+---------------+</w:t>
        <w:br/>
        <w:br/>
        <w:t>## Tablas en el Data Catalog</w:t>
        <w:br/>
        <w:t>--------------------------------------------------</w:t>
        <w:br/>
        <w:t>|                    GetTables                   |</w:t>
        <w:br/>
        <w:t>+------------------------------------------------+</w:t>
        <w:br/>
        <w:t>|  olap_aerolinea_public_dim_canal               |</w:t>
        <w:br/>
        <w:t>|  olap_aerolinea_public_dim_ruta                |</w:t>
        <w:br/>
        <w:t>|  olap_aerolinea_public_dim_tarifa              |</w:t>
        <w:br/>
        <w:t>|  olap_aerolinea_public_dim_tiempo              |</w:t>
        <w:br/>
        <w:t>|  olap_aerolinea_public_dim_vuelo               |</w:t>
        <w:br/>
        <w:t>|  olap_aerolinea_public_fact_reserva_segmento   |</w:t>
        <w:br/>
        <w:t>|  olap_aerolinea_public_v_ingresos_por_tarifa   |</w:t>
        <w:br/>
        <w:t>|  olap_aerolinea_public_v_ocupacion_por_ruta    |</w:t>
        <w:br/>
        <w:t>|  olap_aerolinea_public_v_patrones_cancelacion  |</w:t>
        <w:br/>
        <w:t>|  oltp_aerolinea_public_aeronave                |</w:t>
        <w:br/>
        <w:t>|  oltp_aerolinea_public_aeropuerto              |</w:t>
        <w:br/>
        <w:t>|  oltp_aerolinea_public_agencia                 |</w:t>
        <w:br/>
        <w:t>|  oltp_aerolinea_public_alembic_version         |</w:t>
        <w:br/>
        <w:t>|  oltp_aerolinea_public_asignacion_asiento      |</w:t>
        <w:br/>
        <w:t>|  oltp_aerolinea_public_billete                 |</w:t>
        <w:br/>
        <w:t>|  oltp_aerolinea_public_config_cabina           |</w:t>
        <w:br/>
        <w:t>|  oltp_aerolinea_public_cuenta_usuario          |</w:t>
        <w:br/>
        <w:t>|  oltp_aerolinea_public_evento_reserva          |</w:t>
        <w:br/>
        <w:t>|  oltp_aerolinea_public_instancia_vuelo         |</w:t>
        <w:br/>
        <w:t>|  oltp_aerolinea_public_inventario_asientos     |</w:t>
        <w:br/>
        <w:t>|  oltp_aerolinea_public_itinerario              |</w:t>
        <w:br/>
        <w:t>|  oltp_aerolinea_public_pago                    |</w:t>
        <w:br/>
        <w:t>|  oltp_aerolinea_public_pasajero                |</w:t>
        <w:br/>
        <w:t>|  oltp_aerolinea_public_reserva                 |</w:t>
        <w:br/>
        <w:t>|  oltp_aerolinea_public_reserva_pasajero        |</w:t>
        <w:br/>
        <w:t>|  oltp_aerolinea_public_ruta                    |</w:t>
        <w:br/>
        <w:t>|  oltp_aerolinea_public_segmento_itinerario     |</w:t>
        <w:br/>
        <w:t>|  oltp_aerolinea_public_tarifa                  |</w:t>
        <w:br/>
        <w:t>|  oltp_aerolinea_public_vuelo_programado        |</w:t>
        <w:br/>
        <w:t>+------------------------------------------------+</w:t>
        <w:br/>
      </w:r>
    </w:p>
    <w:p>
      <w:r>
        <w:br w:type="page"/>
      </w:r>
    </w:p>
    <w:p>
      <w:pPr>
        <w:pStyle w:val="Heading3"/>
      </w:pPr>
      <w:r>
        <w:t>Evidencia — 3 vistas de negocio ejecutadas contra la RDS OLAP (AWS)</w:t>
      </w:r>
    </w:p>
    <w:p>
      <w:r>
        <w:rPr>
          <w:rFonts w:ascii="Consolas" w:hAnsi="Consolas"/>
          <w:sz w:val="17"/>
        </w:rPr>
        <w:t># 3 vistas de negocio ejecutadas contra la RDS OLAP en AWS (Learner Lab)</w:t>
        <w:br/>
        <w:t># aerolinea-olap.rds  2026-09-03T02:55:51Z</w:t>
        <w:br/>
        <w:br/>
        <w:t>=== v_ocupacion_por_ruta ===</w:t>
        <w:br/>
        <w:t>par_ruta | ciudad_origen | ciudad_destino | anio | mes | temporada | pasajeros_confirmados | vuelos | asientos_ofertados | pct_ocupacion</w:t>
        <w:br/>
        <w:t>BOG-CLO | Bogota | Cali | 2026 | 9 | BAJA | 0 | 3 | 318 | 0.0</w:t>
        <w:br/>
        <w:t>BOG-CTG | Bogota | Cartagena | 2026 | 9 | BAJA | 2 | 3 | 486 | 0.4</w:t>
        <w:br/>
        <w:t>BOG-MDE | Bogota | Rionegro | 2026 | 9 | BAJA | 6 | 6 | 408 | 1.5</w:t>
        <w:br/>
        <w:t>MDE-CTG | Rionegro | Cartagena | 2026 | 9 | BAJA | 1 | 2 | 136 | 0.7</w:t>
        <w:br/>
        <w:br/>
        <w:t>=== v_ingresos_por_tarifa ===</w:t>
        <w:br/>
        <w:t>clase_tarifa | cabina | ventana_compra | anio | mes | ingreso_confirmado | comision_pagada | pasajeros | ingreso_promedio_pax</w:t>
        <w:br/>
        <w:t>PROMO | ECONOMICA | anticipada | 2026 | 9 | 1940000.00 | 32760.00 | 9 | 215555.56</w:t>
        <w:br/>
        <w:br/>
        <w:t>=== v_patrones_cancelacion ===</w:t>
        <w:br/>
        <w:t>par_ruta | clase_tarifa | canal | anio | mes | temporada | segmentos_totales | segmentos_cancelados | segmentos_expirados | pct_cancelacion | ingreso_perdido_cancelaciones</w:t>
        <w:br/>
        <w:t>BOG-MDE | PROMO | DIRECTO | 2026 | 9 | BAJA | 5 | 0 | 0 | 0.0 | None</w:t>
        <w:br/>
        <w:t>MDE-CTG | PROMO | DIRECTO | 2026 | 9 | BAJA | 2 | 1 | 0 | 50.0 | 236000.00</w:t>
        <w:br/>
        <w:t>BOG-MDE | PROMO | AGENCIA | 2026 | 9 | BAJA | 1 | 0 | 0 | 0.0 | None</w:t>
        <w:br/>
        <w:t>BOG-CLO | PROMO | AGENCIA | 2026 | 9 | BAJA | 2 | 1 | 0 | 50.0 | 204000.00</w:t>
        <w:br/>
        <w:t>BOG-CTG | PROMO | DIRECTO | 2026 | 9 | BAJA | 2 | 0 | 0 | 0.0 | None</w:t>
        <w:br/>
        <w:t>BOG-CTG | PROMO | AGENCIA | 2026 | 9 | BAJA | 1 | 0 | 0 | 0.0 | None</w:t>
        <w:br/>
        <w:t>BOG-CLO | PROMO | DIRECTO | 2026 | 9 | BAJA | 1 | 1 | 0 | 100.0 | 204000.00</w:t>
        <w:br/>
        <w:br/>
      </w:r>
    </w:p>
    <w:p>
      <w:r>
        <w:br w:type="page"/>
      </w:r>
    </w:p>
    <w:p>
      <w:pPr>
        <w:pStyle w:val="Heading1"/>
      </w:pPr>
      <w:r>
        <w:t>Apéndice — Registro de prompts (prompt log)</w:t>
      </w:r>
    </w:p>
    <w:p>
      <w:pPr>
        <w:ind w:left="360"/>
      </w:pPr>
      <w:r>
        <w:rPr>
          <w:i/>
          <w:color w:val="555555"/>
        </w:rPr>
        <w:t>Requisito del enunciado (§4): registro breve de los principales prompts usados</w:t>
      </w:r>
    </w:p>
    <w:p>
      <w:pPr>
        <w:ind w:left="360"/>
      </w:pPr>
      <w:r>
        <w:rPr>
          <w:i/>
          <w:color w:val="555555"/>
        </w:rPr>
        <w:t>y cómo el equipo los refinó o corrigió.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El diseño (requisitos, supuestos, modelo de datos, decisiones de arquitectura,</w:t>
      </w:r>
    </w:p>
    <w:p>
      <w:pPr>
        <w:ind w:left="360"/>
      </w:pPr>
      <w:r>
        <w:rPr>
          <w:i/>
          <w:color w:val="555555"/>
        </w:rPr>
        <w:t>métricas de los NFR, alcance) lo definió el equipo. El asistente de IA se usó</w:t>
      </w:r>
    </w:p>
    <w:p>
      <w:pPr>
        <w:ind w:left="360"/>
      </w:pPr>
      <w:r>
        <w:rPr>
          <w:i/>
          <w:color w:val="555555"/>
        </w:rPr>
        <w:t>como apoyo para redactar, generar código base a partir de esas decisiones,</w:t>
      </w:r>
    </w:p>
    <w:p>
      <w:pPr>
        <w:ind w:left="360"/>
      </w:pPr>
      <w:r>
        <w:rPr>
          <w:i/>
          <w:color w:val="555555"/>
        </w:rPr>
        <w:t>encontrar errores y acelerar tareas mecánicas (conversión a Word, diagramas).</w:t>
      </w:r>
    </w:p>
    <w:p>
      <w:pPr>
        <w:ind w:left="360"/>
      </w:pPr>
      <w:r>
        <w:rPr>
          <w:i/>
          <w:color w:val="555555"/>
        </w:rPr>
        <w:t>Cada decisión generada con su ayuda se revisó y se puede sustentar.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Instrucción del equipo (resumen)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Aporte del asistente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Qué corrigió / decidió el equipo</w:t>
            </w:r>
          </w:p>
        </w:tc>
      </w:tr>
      <w:tr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Encuadre</w:t>
            </w:r>
          </w:p>
        </w:tc>
        <w:tc>
          <w:tcPr>
            <w:tcW w:type="dxa" w:w="1728"/>
          </w:tcPr>
          <w:p>
            <w:r/>
            <w:r>
              <w:t>"Analizamos el enunciado. El escenario es una aerolínea regional, despliegue en AWS Academy. Queremos monolito, PostgreSQL y control de sobreventa con bloqueo. Propón un plan de trabajo por fases."</w:t>
            </w:r>
          </w:p>
        </w:tc>
        <w:tc>
          <w:tcPr>
            <w:tcW w:type="dxa" w:w="1728"/>
          </w:tcPr>
          <w:p>
            <w:r/>
            <w:r>
              <w:t>Borrador de plan por fases y estructura de carpetas del repo.</w:t>
            </w:r>
          </w:p>
        </w:tc>
        <w:tc>
          <w:tcPr>
            <w:tcW w:type="dxa" w:w="1728"/>
          </w:tcPr>
          <w:p>
            <w:r/>
            <w:r>
              <w:t>El equipo fijó las decisiones de fondo (monolito, bloqueo pesimista, alcance mínimo) antes de pedir el plan.</w:t>
            </w:r>
          </w:p>
        </w:tc>
      </w:tr>
      <w:tr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Contexto y supuestos</w:t>
            </w:r>
          </w:p>
        </w:tc>
        <w:tc>
          <w:tcPr>
            <w:tcW w:type="dxa" w:w="1728"/>
          </w:tcPr>
          <w:p>
            <w:r/>
            <w:r>
              <w:t>"Redacta el documento de contexto y la lista de supuestos S1–S10 a partir de estas decisiones nuestras: hold de 15 min, asiento se asigna en check-in, vuelo programado ≠ instancia, itinerario como entidad propia, sin programa de viajero frecuente en el MVP…"</w:t>
            </w:r>
          </w:p>
        </w:tc>
        <w:tc>
          <w:tcPr>
            <w:tcW w:type="dxa" w:w="1728"/>
          </w:tcPr>
          <w:p>
            <w:r/>
            <w:r>
              <w:t>Redacción del documento y tabla de supuestos con "impacto si cambia".</w:t>
            </w:r>
          </w:p>
        </w:tc>
        <w:tc>
          <w:tcPr>
            <w:tcW w:type="dxa" w:w="1728"/>
          </w:tcPr>
          <w:p>
            <w:r/>
            <w:r>
              <w:t>El equipo definió cada supuesto y su justificación; ajustó la redacción de S4, S7 y S9.</w:t>
            </w:r>
          </w:p>
        </w:tc>
      </w:tr>
      <w:tr>
        <w:tc>
          <w:tcPr>
            <w:tcW w:type="dxa" w:w="1728"/>
          </w:tcPr>
          <w:p>
            <w:r/>
            <w:r>
              <w:t>P3</w:t>
            </w:r>
          </w:p>
        </w:tc>
        <w:tc>
          <w:tcPr>
            <w:tcW w:type="dxa" w:w="1728"/>
          </w:tcPr>
          <w:p>
            <w:r/>
            <w:r>
              <w:t>Requisitos 5.1 / 5.2</w:t>
            </w:r>
          </w:p>
        </w:tc>
        <w:tc>
          <w:tcPr>
            <w:tcW w:type="dxa" w:w="1728"/>
          </w:tcPr>
          <w:p>
            <w:r/>
            <w:r>
              <w:t>"Con estos actores (pasajero, agente de agencia, staff de aeropuerto, admin) y estas reglas de negocio, arma la tabla de 18 FR. Para los NFR queremos: búsqueda p95 &lt; 800 ms directos / &lt; 1,5 s con escalas, invariante de no sobreventa, 99,9 % disponibilidad, sin almacenar PAN/CVV, auditoría append-only."</w:t>
            </w:r>
          </w:p>
        </w:tc>
        <w:tc>
          <w:tcPr>
            <w:tcW w:type="dxa" w:w="1728"/>
          </w:tcPr>
          <w:p>
            <w:r/>
            <w:r>
              <w:t>Tablas de FR y NFR en el formato pedido; propuso categorías y verificación de cada NFR.</w:t>
            </w:r>
          </w:p>
        </w:tc>
        <w:tc>
          <w:tcPr>
            <w:tcW w:type="dxa" w:w="1728"/>
          </w:tcPr>
          <w:p>
            <w:r/>
            <w:r>
              <w:t>El equipo fijó los valores concretos de las métricas y la prioridad de cada FR; revisó que cada NFR tuviera métrica + riesgo de negocio.</w:t>
            </w:r>
          </w:p>
        </w:tc>
      </w:tr>
      <w:tr>
        <w:tc>
          <w:tcPr>
            <w:tcW w:type="dxa" w:w="1728"/>
          </w:tcPr>
          <w:p>
            <w:r/>
            <w:r>
              <w:t>P4</w:t>
            </w:r>
          </w:p>
        </w:tc>
        <w:tc>
          <w:tcPr>
            <w:tcW w:type="dxa" w:w="1728"/>
          </w:tcPr>
          <w:p>
            <w:r/>
            <w:r>
              <w:t>Modelo E-R 5.3</w:t>
            </w:r>
          </w:p>
        </w:tc>
        <w:tc>
          <w:tcPr>
            <w:tcW w:type="dxa" w:w="1728"/>
          </w:tcPr>
          <w:p>
            <w:r/>
            <w:r>
              <w:t xml:space="preserve">"Modela el E-R con notación Crow's Foot. Entidades mínimas + las que hagan falta. Decisiones nuestras: inventario por cabina (contador, no por silla), </w:t>
            </w:r>
            <w:r>
              <w:rPr>
                <w:rFonts w:ascii="Consolas" w:hAnsi="Consolas"/>
                <w:color w:val="C03030"/>
                <w:sz w:val="19"/>
              </w:rPr>
              <w:t>VUELO_PROGRAMADO</w:t>
            </w:r>
            <w:r>
              <w:t xml:space="preserve"> vs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ITINERARIO</w:t>
            </w:r>
            <w:r>
              <w:t xml:space="preserve"> entre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 xml:space="preserve"> e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>, OLTP en 3FN."</w:t>
            </w:r>
          </w:p>
        </w:tc>
        <w:tc>
          <w:tcPr>
            <w:tcW w:type="dxa" w:w="1728"/>
          </w:tcPr>
          <w:p>
            <w:r/>
            <w:r>
              <w:t xml:space="preserve">Diccionario de datos de las 19 entidades y el diagrama </w:t>
            </w:r>
            <w:r>
              <w:rPr>
                <w:rFonts w:ascii="Consolas" w:hAnsi="Consolas"/>
                <w:color w:val="C03030"/>
                <w:sz w:val="19"/>
              </w:rPr>
              <w:t>.drawio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El equipo revisó el diagrama: pidió reorganizarlo en 5 bandas por capa, en español, y con conectores ortogonales (sin líneas en diagonal ni cruces sobre cajas).</w:t>
            </w:r>
          </w:p>
        </w:tc>
      </w:tr>
      <w:tr>
        <w:tc>
          <w:tcPr>
            <w:tcW w:type="dxa" w:w="1728"/>
          </w:tcPr>
          <w:p>
            <w:r/>
            <w:r>
              <w:t>P5</w:t>
            </w:r>
          </w:p>
        </w:tc>
        <w:tc>
          <w:tcPr>
            <w:tcW w:type="dxa" w:w="1728"/>
          </w:tcPr>
          <w:p>
            <w:r/>
            <w:r>
              <w:t>Arquitectura 5.4 / 5.5</w:t>
            </w:r>
          </w:p>
        </w:tc>
        <w:tc>
          <w:tcPr>
            <w:tcW w:type="dxa" w:w="1728"/>
          </w:tcPr>
          <w:p>
            <w:r/>
            <w:r>
              <w:t xml:space="preserve">"Redacta la arquitectura backend y frontend. Cada decisión debe citar el FR/NFR que la origina. Backend: monolito modular,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 xml:space="preserve"> con orden determinista, pago delegado a pasarela externa, agencias por la misma API. Frontend: SPA, manejo del 409 sin WebSocket, i18n/multi-moneda preparados."</w:t>
            </w:r>
          </w:p>
        </w:tc>
        <w:tc>
          <w:tcPr>
            <w:tcW w:type="dxa" w:w="1728"/>
          </w:tcPr>
          <w:p>
            <w:r/>
            <w:r>
              <w:t xml:space="preserve">Documentos </w:t>
            </w:r>
            <w:r>
              <w:rPr>
                <w:rFonts w:ascii="Consolas" w:hAnsi="Consolas"/>
                <w:color w:val="C03030"/>
                <w:sz w:val="19"/>
              </w:rPr>
              <w:t>04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05</w:t>
            </w:r>
            <w:r>
              <w:t xml:space="preserve"> con las alternativas descartadas (bloqueo optimista, cola, SSR) argumentadas.</w:t>
            </w:r>
          </w:p>
        </w:tc>
        <w:tc>
          <w:tcPr>
            <w:tcW w:type="dxa" w:w="1728"/>
          </w:tcPr>
          <w:p>
            <w:r/>
            <w:r>
              <w:t>El equipo definió el mecanismo de concurrencia y la postura sobre WebSocket; ajustó la sección de canal de agencias.</w:t>
            </w:r>
          </w:p>
        </w:tc>
      </w:tr>
      <w:tr>
        <w:tc>
          <w:tcPr>
            <w:tcW w:type="dxa" w:w="1728"/>
          </w:tcPr>
          <w:p>
            <w:r/>
            <w:r>
              <w:t>P6</w:t>
            </w:r>
          </w:p>
        </w:tc>
        <w:tc>
          <w:tcPr>
            <w:tcW w:type="dxa" w:w="1728"/>
          </w:tcPr>
          <w:p>
            <w:r/>
            <w:r>
              <w:t>Simplificación</w:t>
            </w:r>
          </w:p>
        </w:tc>
        <w:tc>
          <w:tcPr>
            <w:tcW w:type="dxa" w:w="1728"/>
          </w:tcPr>
          <w:p>
            <w:r/>
            <w:r>
              <w:t>"El montaje con Docker es demasiado para el alcance del parcial. Queremos PostgreSQL nativo en local y el ETL como script Python simple; Glue solo para el Data Catalog."</w:t>
            </w:r>
          </w:p>
        </w:tc>
        <w:tc>
          <w:tcPr>
            <w:tcW w:type="dxa" w:w="1728"/>
          </w:tcPr>
          <w:p>
            <w:r/>
            <w:r>
              <w:t xml:space="preserve">Quitó Docker, añadió </w:t>
            </w:r>
            <w:r>
              <w:rPr>
                <w:rFonts w:ascii="Consolas" w:hAnsi="Consolas"/>
                <w:color w:val="C03030"/>
                <w:sz w:val="19"/>
              </w:rPr>
              <w:t>setup-postgres-local.sh</w:t>
            </w:r>
            <w:r>
              <w:t xml:space="preserve">, ajustó la configuración a </w:t>
            </w:r>
            <w:r>
              <w:rPr>
                <w:rFonts w:ascii="Consolas" w:hAnsi="Consolas"/>
                <w:color w:val="C03030"/>
                <w:sz w:val="19"/>
              </w:rPr>
              <w:t>localhost:5432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Decisión del equipo. Se descartó SQLite porque no soporta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, que es justo lo que se evalúa. El código no cambió.</w:t>
            </w:r>
          </w:p>
        </w:tc>
      </w:tr>
      <w:tr>
        <w:tc>
          <w:tcPr>
            <w:tcW w:type="dxa" w:w="1728"/>
          </w:tcPr>
          <w:p>
            <w:r/>
            <w:r>
              <w:t>P7</w:t>
            </w:r>
          </w:p>
        </w:tc>
        <w:tc>
          <w:tcPr>
            <w:tcW w:type="dxa" w:w="1728"/>
          </w:tcPr>
          <w:p>
            <w:r/>
            <w:r>
              <w:t>Implementación backend 5.6</w:t>
            </w:r>
          </w:p>
        </w:tc>
        <w:tc>
          <w:tcPr>
            <w:tcW w:type="dxa" w:w="1728"/>
          </w:tcPr>
          <w:p>
            <w:r/>
            <w:r>
              <w:t xml:space="preserve">"Implementa el backend según 5.4: FastAPI + PostgreSQL con el modelo 5.3, endpoints buscar/crear/consultar, y </w:t>
            </w:r>
            <w:r>
              <w:rPr>
                <w:rFonts w:ascii="Consolas" w:hAnsi="Consolas"/>
                <w:color w:val="C03030"/>
                <w:sz w:val="19"/>
              </w:rPr>
              <w:t>crear_reserva</w:t>
            </w:r>
            <w:r>
              <w:t xml:space="preserve"> con el bloqueo pesimista. Necesitamos una prueba que demuestre que 20 peticiones simultáneas por el último asiento dan 1 reserva y 19 rechazos."</w:t>
            </w:r>
          </w:p>
        </w:tc>
        <w:tc>
          <w:tcPr>
            <w:tcW w:type="dxa" w:w="1728"/>
          </w:tcPr>
          <w:p>
            <w:r/>
            <w:r>
              <w:t>Código base (SQLAlchemy 2, Alembic, servicios) y dos pruebas de concurrencia (capa de servicio con 20 hilos + API HTTP en vivo).</w:t>
            </w:r>
          </w:p>
        </w:tc>
        <w:tc>
          <w:tcPr>
            <w:tcW w:type="dxa" w:w="1728"/>
          </w:tcPr>
          <w:p>
            <w:r/>
            <w:r>
              <w:t xml:space="preserve">El equipo revisó que el código reflejara 5.4; documentó las desviaciones D1–D6 en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§5.6.3. Ninguna obligó a cambiar el modelo E-R. Ambas pruebas pasan: 1 × 201, 19 × 409, sin sobreventa.</w:t>
            </w:r>
          </w:p>
        </w:tc>
      </w:tr>
      <w:tr>
        <w:tc>
          <w:tcPr>
            <w:tcW w:type="dxa" w:w="1728"/>
          </w:tcPr>
          <w:p>
            <w:r/>
            <w:r>
              <w:t>P8</w:t>
            </w:r>
          </w:p>
        </w:tc>
        <w:tc>
          <w:tcPr>
            <w:tcW w:type="dxa" w:w="1728"/>
          </w:tcPr>
          <w:p>
            <w:r/>
            <w:r>
              <w:t>Implementación AWS 5.7</w:t>
            </w:r>
          </w:p>
        </w:tc>
        <w:tc>
          <w:tcPr>
            <w:tcW w:type="dxa" w:w="1728"/>
          </w:tcPr>
          <w:p>
            <w:r/>
            <w:r>
              <w:t xml:space="preserve">"Diseña el OLAP en esquema estrella que responda ocupación por ruta / ingresos por tarifa / patrones de cancelación. El ETL Python: EXTRACT una consulta a nivel de segmento, TRANSFORM desnormaliza y deriva </w:t>
            </w:r>
            <w:r>
              <w:rPr>
                <w:rFonts w:ascii="Consolas" w:hAnsi="Consolas"/>
                <w:color w:val="C03030"/>
                <w:sz w:val="19"/>
              </w:rPr>
              <w:t>par_ruta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temporada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ventana_compra</w:t>
            </w:r>
            <w:r>
              <w:t>, LOAD upsert idempotente. Justifica cada servicio AWS con un FR/NFR y un pilar Well-Architected, y proyecta costos + escenario ×10."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 xml:space="preserve"> (hecho + 5 dims + 3 vistas), </w:t>
            </w:r>
            <w:r>
              <w:rPr>
                <w:rFonts w:ascii="Consolas" w:hAnsi="Consolas"/>
                <w:color w:val="C03030"/>
                <w:sz w:val="19"/>
              </w:rPr>
              <w:t>etl/etl.py</w:t>
            </w:r>
            <w:r>
              <w:t>, tabla de servicios y proyección de costos.</w:t>
            </w:r>
          </w:p>
        </w:tc>
        <w:tc>
          <w:tcPr>
            <w:tcW w:type="dxa" w:w="1728"/>
          </w:tcPr>
          <w:p>
            <w:r/>
            <w:r>
              <w:t xml:space="preserve">El equipo decidió el grano del hecho, la frecuencia del ETL (diaria, no event-triggered) y por qué script Python y no Glue Job. Corrigió la vista </w:t>
            </w:r>
            <w:r>
              <w:rPr>
                <w:rFonts w:ascii="Consolas" w:hAnsi="Consolas"/>
                <w:color w:val="C03030"/>
                <w:sz w:val="19"/>
              </w:rPr>
              <w:t>v_ocupacion_por_ruta</w:t>
            </w:r>
            <w:r>
              <w:t xml:space="preserve"> (el denominador salía inflado por repetición de filas → se reescribió con CTEs).</w:t>
            </w:r>
          </w:p>
        </w:tc>
      </w:tr>
      <w:tr>
        <w:tc>
          <w:tcPr>
            <w:tcW w:type="dxa" w:w="1728"/>
          </w:tcPr>
          <w:p>
            <w:r/>
            <w:r>
              <w:t>P9</w:t>
            </w:r>
          </w:p>
        </w:tc>
        <w:tc>
          <w:tcPr>
            <w:tcW w:type="dxa" w:w="1728"/>
          </w:tcPr>
          <w:p>
            <w:r/>
            <w:r>
              <w:t>Constraint (sección 3)</w:t>
            </w:r>
          </w:p>
        </w:tc>
        <w:tc>
          <w:tcPr>
            <w:tcW w:type="dxa" w:w="1728"/>
          </w:tcPr>
          <w:p>
            <w:r/>
            <w:r>
              <w:t>"El profesor aclaró que no habrá restricción específica del equipo; en su lugar hará una pregunta en la sustentación. Quita todo lo referido a eso."</w:t>
            </w:r>
          </w:p>
        </w:tc>
        <w:tc>
          <w:tcPr>
            <w:tcW w:type="dxa" w:w="1728"/>
          </w:tcPr>
          <w:p>
            <w:r/>
            <w:r>
              <w:t>Eliminó los marcadores de restricción de los 5 documentos donde aparecían.</w:t>
            </w:r>
          </w:p>
        </w:tc>
        <w:tc>
          <w:tcPr>
            <w:tcW w:type="dxa" w:w="1728"/>
          </w:tcPr>
          <w:p>
            <w:r/>
            <w:r>
              <w:t>El diseño no cambia.</w:t>
            </w:r>
          </w:p>
        </w:tc>
      </w:tr>
      <w:tr>
        <w:tc>
          <w:tcPr>
            <w:tcW w:type="dxa" w:w="1728"/>
          </w:tcPr>
          <w:p>
            <w:r/>
            <w:r>
              <w:t>P10</w:t>
            </w:r>
          </w:p>
        </w:tc>
        <w:tc>
          <w:tcPr>
            <w:tcW w:type="dxa" w:w="1728"/>
          </w:tcPr>
          <w:p>
            <w:r/>
            <w:r>
              <w:t>Despliegue en AWS</w:t>
            </w:r>
          </w:p>
        </w:tc>
        <w:tc>
          <w:tcPr>
            <w:tcW w:type="dxa" w:w="1728"/>
          </w:tcPr>
          <w:p>
            <w:r/>
            <w:r>
              <w:t>"Despliega la infraestructura con CDK en el Learner Lab: VPC por defecto, 2× RDS PostgreSQL cifradas, EC2 con la API, y el Glue Data Catalog con los 2 crawlers."</w:t>
            </w:r>
          </w:p>
        </w:tc>
        <w:tc>
          <w:tcPr>
            <w:tcW w:type="dxa" w:w="1728"/>
          </w:tcPr>
          <w:p>
            <w:r/>
            <w:r>
              <w:t>Stack CDK en TypeScript y script de despliegue.</w:t>
            </w:r>
          </w:p>
        </w:tc>
        <w:tc>
          <w:tcPr>
            <w:tcW w:type="dxa" w:w="1728"/>
          </w:tcPr>
          <w:p>
            <w:r/>
            <w:r>
              <w:t xml:space="preserve">El equipo resolvió las restricciones del Lab: sin </w:t>
            </w:r>
            <w:r>
              <w:rPr>
                <w:rFonts w:ascii="Consolas" w:hAnsi="Consolas"/>
                <w:color w:val="C03030"/>
                <w:sz w:val="19"/>
              </w:rPr>
              <w:t>cdk bootstrap</w:t>
            </w:r>
            <w:r>
              <w:t xml:space="preserve"> (el Lab no deja crear roles IAM) → </w:t>
            </w:r>
            <w:r>
              <w:rPr>
                <w:rFonts w:ascii="Consolas" w:hAnsi="Consolas"/>
                <w:color w:val="C03030"/>
                <w:sz w:val="19"/>
              </w:rPr>
              <w:t>cdk synth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aws cloudformation deploy</w:t>
            </w:r>
            <w:r>
              <w:t xml:space="preserve">; usar </w:t>
            </w:r>
            <w:r>
              <w:rPr>
                <w:rFonts w:ascii="Consolas" w:hAnsi="Consolas"/>
                <w:color w:val="C03030"/>
                <w:sz w:val="19"/>
              </w:rPr>
              <w:t>LabRole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LabInstanceProfile</w:t>
            </w:r>
            <w:r>
              <w:t xml:space="preserve">; PostgreSQL 16 (no 16.4, no disponible); el SG de Glue debe abrir todos los puertos internamente. Corrigió el provisioning (cargaba el </w:t>
            </w:r>
            <w:r>
              <w:rPr>
                <w:rFonts w:ascii="Consolas" w:hAnsi="Consolas"/>
                <w:color w:val="C03030"/>
                <w:sz w:val="19"/>
              </w:rPr>
              <w:t>.env</w:t>
            </w:r>
            <w:r>
              <w:t xml:space="preserve"> tarde; corría un </w:t>
            </w:r>
            <w:r>
              <w:rPr>
                <w:rFonts w:ascii="Consolas" w:hAnsi="Consolas"/>
                <w:color w:val="C03030"/>
                <w:sz w:val="19"/>
              </w:rPr>
              <w:t>pytest</w:t>
            </w:r>
            <w:r>
              <w:t xml:space="preserve"> que borraba el esquema).</w:t>
            </w:r>
          </w:p>
        </w:tc>
      </w:tr>
      <w:tr>
        <w:tc>
          <w:tcPr>
            <w:tcW w:type="dxa" w:w="1728"/>
          </w:tcPr>
          <w:p>
            <w:r/>
            <w:r>
              <w:t>P11</w:t>
            </w:r>
          </w:p>
        </w:tc>
        <w:tc>
          <w:tcPr>
            <w:tcW w:type="dxa" w:w="1728"/>
          </w:tcPr>
          <w:p>
            <w:r/>
            <w:r>
              <w:t>Frontend 5.5</w:t>
            </w:r>
          </w:p>
        </w:tc>
        <w:tc>
          <w:tcPr>
            <w:tcW w:type="dxa" w:w="1728"/>
          </w:tcPr>
          <w:p>
            <w:r/>
            <w:r>
              <w:t>"Ya que la arquitectura del frontend está diseñada, impleméntala: SPA React con las pantallas búsqueda → selección → confirmación → código y consultar reserva. Debe manejar el 409 y tener los textos externalizados."</w:t>
            </w:r>
          </w:p>
        </w:tc>
        <w:tc>
          <w:tcPr>
            <w:tcW w:type="dxa" w:w="1728"/>
          </w:tcPr>
          <w:p>
            <w:r/>
            <w:r>
              <w:t>Código de la SPA (React + Vite + router) y CORS en el backend.</w:t>
            </w:r>
          </w:p>
        </w:tc>
        <w:tc>
          <w:tcPr>
            <w:tcW w:type="dxa" w:w="1728"/>
          </w:tcPr>
          <w:p>
            <w:r/>
            <w:r>
              <w:t xml:space="preserve">El equipo decidió no hacer pantallas de pago/cancelación porque el backend del MVP no expone esos endpoints (coherente con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D6). Ajustes en </w:t>
            </w:r>
            <w:r>
              <w:rPr>
                <w:rFonts w:ascii="Consolas" w:hAnsi="Consolas"/>
                <w:color w:val="C03030"/>
                <w:sz w:val="19"/>
              </w:rPr>
              <w:t>docs/05</w:t>
            </w:r>
            <w:r>
              <w:t xml:space="preserve"> §5.5.6.</w:t>
            </w:r>
          </w:p>
        </w:tc>
      </w:tr>
      <w:tr>
        <w:tc>
          <w:tcPr>
            <w:tcW w:type="dxa" w:w="1728"/>
          </w:tcPr>
          <w:p>
            <w:r/>
            <w:r>
              <w:t>P12</w:t>
            </w:r>
          </w:p>
        </w:tc>
        <w:tc>
          <w:tcPr>
            <w:tcW w:type="dxa" w:w="1728"/>
          </w:tcPr>
          <w:p>
            <w:r/>
            <w:r>
              <w:t>Documento de entrega</w:t>
            </w:r>
          </w:p>
        </w:tc>
        <w:tc>
          <w:tcPr>
            <w:tcW w:type="dxa" w:w="1728"/>
          </w:tcPr>
          <w:p>
            <w:r/>
            <w:r>
              <w:t>"Compila los documentos 00–07 + el prompt log en un solo Word para entregar, con espacios marcados para pegar los diagramas y las capturas de AWS a mano."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tools/compilar_entrega.py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docs/PARCIAL1-ENTREGA.docx</w:t>
            </w:r>
            <w:r>
              <w:t>. Verificó que los 18 FR y 9 NFR estén citados en 03–07.</w:t>
            </w:r>
          </w:p>
        </w:tc>
        <w:tc>
          <w:tcPr>
            <w:tcW w:type="dxa" w:w="1728"/>
          </w:tcPr>
          <w:p>
            <w:r/>
            <w:r>
              <w:t>El equipo pega los diagramas, el enlace al repo y las capturas de consola.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