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D01F" w14:textId="77777777" w:rsidR="00CE0B12" w:rsidRDefault="00FC16BD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795D034" wp14:editId="3795D035">
            <wp:extent cx="2420112" cy="609600"/>
            <wp:effectExtent l="0" t="0" r="0" b="0"/>
            <wp:docPr id="1" name="image-d88be0a774088121643dd31a9e84ed19ab1200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88be0a774088121643dd31a9e84ed19ab120032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health4spain_com_root"/>
    <w:p w14:paraId="3795D020" w14:textId="77777777" w:rsidR="00CE0B12" w:rsidRDefault="00FC16BD">
      <w:pPr>
        <w:spacing w:before="157" w:after="157" w:line="270" w:lineRule="auto"/>
      </w:pPr>
      <w:r>
        <w:fldChar w:fldCharType="begin"/>
      </w:r>
      <w:r>
        <w:instrText>HYPERLINK "http://Health4Spain.com" \h</w:instrText>
      </w:r>
      <w:r>
        <w:fldChar w:fldCharType="separate"/>
      </w:r>
      <w:r>
        <w:rPr>
          <w:rFonts w:ascii="inter" w:eastAsia="inter" w:hAnsi="inter" w:cs="inter"/>
          <w:b/>
          <w:sz w:val="39"/>
          <w:u w:val="single"/>
        </w:rPr>
        <w:t>Health4Spain.com</w:t>
      </w:r>
      <w:r>
        <w:fldChar w:fldCharType="end"/>
      </w:r>
      <w:r>
        <w:rPr>
          <w:rFonts w:ascii="inter" w:eastAsia="inter" w:hAnsi="inter" w:cs="inter"/>
          <w:b/>
          <w:color w:val="000000"/>
          <w:sz w:val="39"/>
        </w:rPr>
        <w:t xml:space="preserve"> (ROOT)</w:t>
      </w:r>
      <w:bookmarkEnd w:id="0"/>
    </w:p>
    <w:p w14:paraId="3795D021" w14:textId="77777777" w:rsidR="00CE0B12" w:rsidRDefault="00FC16BD">
      <w:pPr>
        <w:spacing w:after="210" w:line="360" w:lineRule="auto"/>
      </w:pPr>
      <w:r>
        <w:rPr>
          <w:rFonts w:ascii="inter" w:eastAsia="inter" w:hAnsi="inter" w:cs="inter"/>
          <w:color w:val="000000"/>
        </w:rPr>
        <w:t>│</w:t>
      </w:r>
      <w:r>
        <w:rPr>
          <w:rFonts w:ascii="inter" w:eastAsia="inter" w:hAnsi="inter" w:cs="inter"/>
          <w:color w:val="000000"/>
        </w:rPr>
        <w:br/>
        <w:t>├── 1. HOME (ESCAPARATE) [file:2]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├── Hero Section (Promesa: "Te acompañamos a vivir en España")</w:t>
      </w:r>
      <w:r>
        <w:rPr>
          <w:rFonts w:ascii="inter" w:eastAsia="inter" w:hAnsi="inter" w:cs="inter"/>
          <w:color w:val="000000"/>
        </w:rPr>
        <w:br/>
        <w:t>│ ├── Bloque: Identidad</w:t>
      </w:r>
      <w:r>
        <w:rPr>
          <w:rFonts w:ascii="inter" w:eastAsia="inter" w:hAnsi="inter" w:cs="inter"/>
          <w:color w:val="000000"/>
        </w:rPr>
        <w:br/>
        <w:t>│ │ ├── Quiénes Somos</w:t>
      </w:r>
      <w:r>
        <w:rPr>
          <w:rFonts w:ascii="inter" w:eastAsia="inter" w:hAnsi="inter" w:cs="inter"/>
          <w:color w:val="000000"/>
        </w:rPr>
        <w:br/>
        <w:t>│ │ ├── Qué NO somos (Filtro de expectativas) [file:4]</w:t>
      </w:r>
      <w:r>
        <w:rPr>
          <w:rFonts w:ascii="inter" w:eastAsia="inter" w:hAnsi="inter" w:cs="inter"/>
          <w:color w:val="000000"/>
        </w:rPr>
        <w:br/>
        <w:t>│ │ └── Por qué H4S (Propuesta de Valor)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└── Bloque: Red de Confianza</w:t>
      </w:r>
      <w:r>
        <w:rPr>
          <w:rFonts w:ascii="inter" w:eastAsia="inter" w:hAnsi="inter" w:cs="inter"/>
          <w:color w:val="000000"/>
        </w:rPr>
        <w:br/>
        <w:t xml:space="preserve">│ ├── </w:t>
      </w:r>
      <w:proofErr w:type="spellStart"/>
      <w:r>
        <w:rPr>
          <w:rFonts w:ascii="inter" w:eastAsia="inter" w:hAnsi="inter" w:cs="inter"/>
          <w:color w:val="000000"/>
        </w:rPr>
        <w:t>Partners</w:t>
      </w:r>
      <w:proofErr w:type="spellEnd"/>
      <w:r>
        <w:rPr>
          <w:rFonts w:ascii="inter" w:eastAsia="inter" w:hAnsi="inter" w:cs="inter"/>
          <w:color w:val="000000"/>
        </w:rPr>
        <w:t xml:space="preserve"> Legales (Abogados por zona)</w:t>
      </w:r>
      <w:r>
        <w:rPr>
          <w:rFonts w:ascii="inter" w:eastAsia="inter" w:hAnsi="inter" w:cs="inter"/>
          <w:color w:val="000000"/>
        </w:rPr>
        <w:br/>
        <w:t xml:space="preserve">│ ├── </w:t>
      </w:r>
      <w:proofErr w:type="spellStart"/>
      <w:r>
        <w:rPr>
          <w:rFonts w:ascii="inter" w:eastAsia="inter" w:hAnsi="inter" w:cs="inter"/>
          <w:color w:val="000000"/>
        </w:rPr>
        <w:t>Partners</w:t>
      </w:r>
      <w:proofErr w:type="spellEnd"/>
      <w:r>
        <w:rPr>
          <w:rFonts w:ascii="inter" w:eastAsia="inter" w:hAnsi="inter" w:cs="inter"/>
          <w:color w:val="000000"/>
        </w:rPr>
        <w:t xml:space="preserve"> Salud (Seguros médicos)</w:t>
      </w:r>
      <w:r>
        <w:rPr>
          <w:rFonts w:ascii="inter" w:eastAsia="inter" w:hAnsi="inter" w:cs="inter"/>
          <w:color w:val="000000"/>
        </w:rPr>
        <w:br/>
        <w:t xml:space="preserve">│ └── </w:t>
      </w:r>
      <w:proofErr w:type="spellStart"/>
      <w:r>
        <w:rPr>
          <w:rFonts w:ascii="inter" w:eastAsia="inter" w:hAnsi="inter" w:cs="inter"/>
          <w:color w:val="000000"/>
        </w:rPr>
        <w:t>Partners</w:t>
      </w:r>
      <w:proofErr w:type="spellEnd"/>
      <w:r>
        <w:rPr>
          <w:rFonts w:ascii="inter" w:eastAsia="inter" w:hAnsi="inter" w:cs="inter"/>
          <w:color w:val="000000"/>
        </w:rPr>
        <w:t xml:space="preserve"> Vivienda (Inmobiliarias)</w:t>
      </w:r>
      <w:r>
        <w:rPr>
          <w:rFonts w:ascii="inter" w:eastAsia="inter" w:hAnsi="inter" w:cs="inter"/>
          <w:color w:val="000000"/>
        </w:rPr>
        <w:br/>
        <w:t>│</w:t>
      </w:r>
      <w:r>
        <w:rPr>
          <w:rFonts w:ascii="inter" w:eastAsia="inter" w:hAnsi="inter" w:cs="inter"/>
          <w:color w:val="000000"/>
        </w:rPr>
        <w:br/>
        <w:t>├── 2. EMPIEZA AQUÍ (PERFILADOR / FILTRO) [file:4]</w:t>
      </w:r>
      <w:r>
        <w:rPr>
          <w:rFonts w:ascii="inter" w:eastAsia="inter" w:hAnsi="inter" w:cs="inter"/>
          <w:color w:val="000000"/>
        </w:rPr>
        <w:br/>
        <w:t>│ │ (URL: /empieza-</w:t>
      </w:r>
      <w:proofErr w:type="spellStart"/>
      <w:r>
        <w:rPr>
          <w:rFonts w:ascii="inter" w:eastAsia="inter" w:hAnsi="inter" w:cs="inter"/>
          <w:color w:val="000000"/>
        </w:rPr>
        <w:t>aqui</w:t>
      </w:r>
      <w:proofErr w:type="spellEnd"/>
      <w:r>
        <w:rPr>
          <w:rFonts w:ascii="inter" w:eastAsia="inter" w:hAnsi="inter" w:cs="inter"/>
          <w:color w:val="000000"/>
        </w:rPr>
        <w:t>/)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├── Opción A: Aún en Ori</w:t>
      </w:r>
      <w:r>
        <w:rPr>
          <w:rFonts w:ascii="inter" w:eastAsia="inter" w:hAnsi="inter" w:cs="inter"/>
          <w:color w:val="000000"/>
        </w:rPr>
        <w:t>gen (Fuera de España)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proofErr w:type="spellStart"/>
      <w:r>
        <w:rPr>
          <w:rFonts w:ascii="inter" w:eastAsia="inter" w:hAnsi="inter" w:cs="inter"/>
          <w:color w:val="000000"/>
        </w:rPr>
        <w:t>Sub-bloque</w:t>
      </w:r>
      <w:proofErr w:type="spellEnd"/>
      <w:r>
        <w:rPr>
          <w:rFonts w:ascii="inter" w:eastAsia="inter" w:hAnsi="inter" w:cs="inter"/>
          <w:color w:val="000000"/>
        </w:rPr>
        <w:t>: Visados y Trámites</w:t>
      </w:r>
      <w:r>
        <w:rPr>
          <w:rFonts w:ascii="inter" w:eastAsia="inter" w:hAnsi="inter" w:cs="inter"/>
          <w:color w:val="000000"/>
        </w:rPr>
        <w:br/>
        <w:t>│ │ │ ├── Visado No Lucrativo</w:t>
      </w:r>
      <w:r>
        <w:rPr>
          <w:rFonts w:ascii="inter" w:eastAsia="inter" w:hAnsi="inter" w:cs="inter"/>
          <w:color w:val="000000"/>
        </w:rPr>
        <w:br/>
        <w:t>│ │ │ ├── Visado de Estudiante</w:t>
      </w:r>
      <w:r>
        <w:rPr>
          <w:rFonts w:ascii="inter" w:eastAsia="inter" w:hAnsi="inter" w:cs="inter"/>
          <w:color w:val="000000"/>
        </w:rPr>
        <w:br/>
        <w:t>│ │ │ └── Visado de Trabajo</w:t>
      </w:r>
      <w:r>
        <w:rPr>
          <w:rFonts w:ascii="inter" w:eastAsia="inter" w:hAnsi="inter" w:cs="inter"/>
          <w:color w:val="000000"/>
        </w:rPr>
        <w:br/>
        <w:t>│ │ └── Acción: Redirección a Hub de Ciudad (Planificación)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└── Opción B: Ya en España</w:t>
      </w:r>
      <w:r>
        <w:rPr>
          <w:rFonts w:ascii="inter" w:eastAsia="inter" w:hAnsi="inter" w:cs="inter"/>
          <w:color w:val="000000"/>
        </w:rPr>
        <w:br/>
        <w:t xml:space="preserve">│ ├── </w:t>
      </w:r>
      <w:proofErr w:type="spellStart"/>
      <w:r>
        <w:rPr>
          <w:rFonts w:ascii="inter" w:eastAsia="inter" w:hAnsi="inter" w:cs="inter"/>
          <w:color w:val="000000"/>
        </w:rPr>
        <w:t>Sub-bloque</w:t>
      </w:r>
      <w:proofErr w:type="spellEnd"/>
      <w:r>
        <w:rPr>
          <w:rFonts w:ascii="inter" w:eastAsia="inter" w:hAnsi="inter" w:cs="inter"/>
          <w:color w:val="000000"/>
        </w:rPr>
        <w:t>: Regularización</w:t>
      </w:r>
      <w:r>
        <w:rPr>
          <w:rFonts w:ascii="inter" w:eastAsia="inter" w:hAnsi="inter" w:cs="inter"/>
          <w:color w:val="000000"/>
        </w:rPr>
        <w:br/>
        <w:t>│ │ ├── Arraigo Social/Laboral</w:t>
      </w:r>
      <w:r>
        <w:rPr>
          <w:rFonts w:ascii="inter" w:eastAsia="inter" w:hAnsi="inter" w:cs="inter"/>
          <w:color w:val="000000"/>
        </w:rPr>
        <w:br/>
        <w:t>│ │ ├── Renovación de Permisos</w:t>
      </w:r>
      <w:r>
        <w:rPr>
          <w:rFonts w:ascii="inter" w:eastAsia="inter" w:hAnsi="inter" w:cs="inter"/>
          <w:color w:val="000000"/>
        </w:rPr>
        <w:br/>
        <w:t>│ │ └── Canje de Carnet de Conducir</w:t>
      </w:r>
      <w:r>
        <w:rPr>
          <w:rFonts w:ascii="inter" w:eastAsia="inter" w:hAnsi="inter" w:cs="inter"/>
          <w:color w:val="000000"/>
        </w:rPr>
        <w:br/>
        <w:t>│ └── Acción: Formulario Directo a Abogado (Urgencia)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│</w:t>
      </w:r>
      <w:r>
        <w:rPr>
          <w:rFonts w:ascii="inter" w:eastAsia="inter" w:hAnsi="inter" w:cs="inter"/>
          <w:color w:val="000000"/>
        </w:rPr>
        <w:br/>
        <w:t>├── 3. DESTINOS (PÁGINAS ESPEJO / HUBS) [file:3]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├── HUB 1: Región de Murcia</w:t>
      </w:r>
      <w:r>
        <w:rPr>
          <w:rFonts w:ascii="inter" w:eastAsia="inter" w:hAnsi="inter" w:cs="inter"/>
          <w:color w:val="000000"/>
        </w:rPr>
        <w:t xml:space="preserve"> (Costa Cálida)</w:t>
      </w:r>
      <w:r>
        <w:rPr>
          <w:rFonts w:ascii="inter" w:eastAsia="inter" w:hAnsi="inter" w:cs="inter"/>
          <w:color w:val="000000"/>
        </w:rPr>
        <w:br/>
        <w:t>│ │ ├── Perfil: Trabajo &amp; Industria</w:t>
      </w:r>
      <w:r>
        <w:rPr>
          <w:rFonts w:ascii="inter" w:eastAsia="inter" w:hAnsi="inter" w:cs="inter"/>
          <w:color w:val="000000"/>
        </w:rPr>
        <w:br/>
        <w:t xml:space="preserve">│ 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Murcia Capital</w:t>
      </w:r>
      <w:r>
        <w:rPr>
          <w:rFonts w:ascii="inter" w:eastAsia="inter" w:hAnsi="inter" w:cs="inter"/>
          <w:color w:val="000000"/>
        </w:rPr>
        <w:br/>
        <w:t xml:space="preserve">│ 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Cartagena</w:t>
      </w:r>
      <w:r>
        <w:rPr>
          <w:rFonts w:ascii="inter" w:eastAsia="inter" w:hAnsi="inter" w:cs="inter"/>
          <w:color w:val="000000"/>
        </w:rPr>
        <w:br/>
        <w:t xml:space="preserve">│ 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Lorca</w:t>
      </w:r>
      <w:r>
        <w:rPr>
          <w:rFonts w:ascii="inter" w:eastAsia="inter" w:hAnsi="inter" w:cs="inter"/>
          <w:color w:val="000000"/>
        </w:rPr>
        <w:br/>
        <w:t xml:space="preserve">│ │ │ └──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Molina de Segura</w:t>
      </w:r>
      <w:r>
        <w:rPr>
          <w:rFonts w:ascii="inter" w:eastAsia="inter" w:hAnsi="inter" w:cs="inter"/>
          <w:color w:val="000000"/>
        </w:rPr>
        <w:br/>
        <w:t>│ │ │</w:t>
      </w:r>
      <w:r>
        <w:rPr>
          <w:rFonts w:ascii="inter" w:eastAsia="inter" w:hAnsi="inter" w:cs="inter"/>
          <w:color w:val="000000"/>
        </w:rPr>
        <w:br/>
        <w:t>│ │ └── Perfil: Retiro &amp; Costa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Los Alcázares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San Javier</w:t>
      </w:r>
      <w:r>
        <w:rPr>
          <w:rFonts w:ascii="inter" w:eastAsia="inter" w:hAnsi="inter" w:cs="inter"/>
          <w:color w:val="000000"/>
        </w:rPr>
        <w:br/>
        <w:t xml:space="preserve">│ │ └──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Mazarrón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└── HUB 2: Alicante (Costa Blanca)</w:t>
      </w:r>
      <w:r>
        <w:rPr>
          <w:rFonts w:ascii="inter" w:eastAsia="inter" w:hAnsi="inter" w:cs="inter"/>
          <w:color w:val="000000"/>
        </w:rPr>
        <w:br/>
        <w:t>│ ├── Perfil: Retiro Internacional &amp; Lujo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Torrevieja (Gran Hub Británico/Eslavo) [file:8]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Rojales / Ciudad Quesada</w:t>
      </w:r>
      <w:r>
        <w:rPr>
          <w:rFonts w:ascii="inter" w:eastAsia="inter" w:hAnsi="inter" w:cs="inter"/>
          <w:color w:val="000000"/>
        </w:rPr>
        <w:br/>
        <w:t xml:space="preserve">│ 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Calpe</w:t>
      </w:r>
      <w:r>
        <w:rPr>
          <w:rFonts w:ascii="inter" w:eastAsia="inter" w:hAnsi="inter" w:cs="inter"/>
          <w:color w:val="000000"/>
        </w:rPr>
        <w:br/>
        <w:t xml:space="preserve">│ │ └──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Orihuela Costa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└── Perfil: Urbano &amp; Turismo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 xml:space="preserve">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Alicante Capital</w:t>
      </w:r>
      <w:r>
        <w:rPr>
          <w:rFonts w:ascii="inter" w:eastAsia="inter" w:hAnsi="inter" w:cs="inter"/>
          <w:color w:val="000000"/>
        </w:rPr>
        <w:br/>
        <w:t xml:space="preserve">│ ├──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Benidorm</w:t>
      </w:r>
      <w:r>
        <w:rPr>
          <w:rFonts w:ascii="inter" w:eastAsia="inter" w:hAnsi="inter" w:cs="inter"/>
          <w:color w:val="000000"/>
        </w:rPr>
        <w:br/>
        <w:t xml:space="preserve">│ └── </w:t>
      </w: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Elche (Industria)</w:t>
      </w:r>
      <w:r>
        <w:rPr>
          <w:rFonts w:ascii="inter" w:eastAsia="inter" w:hAnsi="inter" w:cs="inter"/>
          <w:color w:val="000000"/>
        </w:rPr>
        <w:br/>
        <w:t>│</w:t>
      </w:r>
      <w:r>
        <w:rPr>
          <w:rFonts w:ascii="inter" w:eastAsia="inter" w:hAnsi="inter" w:cs="inter"/>
          <w:color w:val="000000"/>
        </w:rPr>
        <w:br/>
        <w:t>├── 4. CONTENIDO &amp; AUTORIDAD (BLOG) [file:4]</w:t>
      </w:r>
      <w:r>
        <w:rPr>
          <w:rFonts w:ascii="inter" w:eastAsia="inter" w:hAnsi="inter" w:cs="inter"/>
          <w:color w:val="000000"/>
        </w:rPr>
        <w:br/>
        <w:t>│ │</w:t>
      </w:r>
      <w:r>
        <w:rPr>
          <w:rFonts w:ascii="inter" w:eastAsia="inter" w:hAnsi="inter" w:cs="inter"/>
          <w:color w:val="000000"/>
        </w:rPr>
        <w:br/>
        <w:t>│ ├── Categoría: Casos de Éxito (Historias Reales)</w:t>
      </w:r>
      <w:r>
        <w:rPr>
          <w:rFonts w:ascii="inter" w:eastAsia="inter" w:hAnsi="inter" w:cs="inter"/>
          <w:color w:val="000000"/>
        </w:rPr>
        <w:br/>
        <w:t>│ │ ├── Tag: #Jubilación</w:t>
      </w:r>
      <w:r>
        <w:rPr>
          <w:rFonts w:ascii="inter" w:eastAsia="inter" w:hAnsi="inter" w:cs="inter"/>
          <w:color w:val="000000"/>
        </w:rPr>
        <w:br/>
        <w:t>│ │ ├── Tag: #Familia</w:t>
      </w:r>
      <w:r>
        <w:rPr>
          <w:rFonts w:ascii="inter" w:eastAsia="inter" w:hAnsi="inter" w:cs="inter"/>
          <w:color w:val="000000"/>
        </w:rPr>
        <w:br/>
        <w:t>│ │ └── Tag: #Emprendedor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│ │</w:t>
      </w:r>
      <w:r>
        <w:rPr>
          <w:rFonts w:ascii="inter" w:eastAsia="inter" w:hAnsi="inter" w:cs="inter"/>
          <w:color w:val="000000"/>
        </w:rPr>
        <w:br/>
        <w:t>│ └── Categoría: Actualidad Legal</w:t>
      </w:r>
      <w:r>
        <w:rPr>
          <w:rFonts w:ascii="inter" w:eastAsia="inter" w:hAnsi="inter" w:cs="inter"/>
          <w:color w:val="000000"/>
        </w:rPr>
        <w:br/>
        <w:t>│ ├── Noticias Extranjería</w:t>
      </w:r>
      <w:r>
        <w:rPr>
          <w:rFonts w:ascii="inter" w:eastAsia="inter" w:hAnsi="inter" w:cs="inter"/>
          <w:color w:val="000000"/>
        </w:rPr>
        <w:br/>
        <w:t>│ └── Cambios en Sanidad</w:t>
      </w:r>
      <w:r>
        <w:rPr>
          <w:rFonts w:ascii="inter" w:eastAsia="inter" w:hAnsi="inter" w:cs="inter"/>
          <w:color w:val="000000"/>
        </w:rPr>
        <w:br/>
        <w:t>│</w:t>
      </w:r>
      <w:r>
        <w:rPr>
          <w:rFonts w:ascii="inter" w:eastAsia="inter" w:hAnsi="inter" w:cs="inter"/>
          <w:color w:val="000000"/>
        </w:rPr>
        <w:br/>
        <w:t>└── 5. CONVERSIÓN &amp; CRM (MOTOR OCULTO) [file:4]</w:t>
      </w:r>
      <w:r>
        <w:rPr>
          <w:rFonts w:ascii="inter" w:eastAsia="inter" w:hAnsi="inter" w:cs="inter"/>
          <w:color w:val="000000"/>
        </w:rPr>
        <w:br/>
        <w:t>│</w:t>
      </w:r>
      <w:r>
        <w:rPr>
          <w:rFonts w:ascii="inter" w:eastAsia="inter" w:hAnsi="inter" w:cs="inter"/>
          <w:color w:val="000000"/>
        </w:rPr>
        <w:br/>
        <w:t>├── Formularios (</w:t>
      </w:r>
      <w:proofErr w:type="spellStart"/>
      <w:r>
        <w:rPr>
          <w:rFonts w:ascii="inter" w:eastAsia="inter" w:hAnsi="inter" w:cs="inter"/>
          <w:color w:val="000000"/>
        </w:rPr>
        <w:t>Frontend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│ ├── Formulario </w:t>
      </w:r>
      <w:proofErr w:type="spellStart"/>
      <w:r>
        <w:rPr>
          <w:rFonts w:ascii="inter" w:eastAsia="inter" w:hAnsi="inter" w:cs="inter"/>
          <w:color w:val="000000"/>
        </w:rPr>
        <w:t>Newsletter</w:t>
      </w:r>
      <w:proofErr w:type="spellEnd"/>
      <w:r>
        <w:rPr>
          <w:rFonts w:ascii="inter" w:eastAsia="inter" w:hAnsi="inter" w:cs="inter"/>
          <w:color w:val="000000"/>
        </w:rPr>
        <w:t xml:space="preserve"> (Footer)</w:t>
      </w:r>
      <w:r>
        <w:rPr>
          <w:rFonts w:ascii="inter" w:eastAsia="inter" w:hAnsi="inter" w:cs="inter"/>
          <w:color w:val="000000"/>
        </w:rPr>
        <w:br/>
        <w:t xml:space="preserve">│ ├── Formulario </w:t>
      </w:r>
      <w:proofErr w:type="spellStart"/>
      <w:r>
        <w:rPr>
          <w:rFonts w:ascii="inter" w:eastAsia="inter" w:hAnsi="inter" w:cs="inter"/>
          <w:color w:val="000000"/>
        </w:rPr>
        <w:t>Cualificador</w:t>
      </w:r>
      <w:proofErr w:type="spellEnd"/>
      <w:r>
        <w:rPr>
          <w:rFonts w:ascii="inter" w:eastAsia="inter" w:hAnsi="inter" w:cs="inter"/>
          <w:color w:val="000000"/>
        </w:rPr>
        <w:t xml:space="preserve"> (En /empieza-</w:t>
      </w:r>
      <w:proofErr w:type="spellStart"/>
      <w:r>
        <w:rPr>
          <w:rFonts w:ascii="inter" w:eastAsia="inter" w:hAnsi="inter" w:cs="inter"/>
          <w:color w:val="000000"/>
        </w:rPr>
        <w:t>aqui</w:t>
      </w:r>
      <w:proofErr w:type="spellEnd"/>
      <w:r>
        <w:rPr>
          <w:rFonts w:ascii="inter" w:eastAsia="inter" w:hAnsi="inter" w:cs="inter"/>
          <w:color w:val="000000"/>
        </w:rPr>
        <w:t>/)</w:t>
      </w:r>
      <w:r>
        <w:rPr>
          <w:rFonts w:ascii="inter" w:eastAsia="inter" w:hAnsi="inter" w:cs="inter"/>
          <w:color w:val="000000"/>
        </w:rPr>
        <w:br/>
        <w:t>│ └── Form</w:t>
      </w:r>
      <w:r>
        <w:rPr>
          <w:rFonts w:ascii="inter" w:eastAsia="inter" w:hAnsi="inter" w:cs="inter"/>
          <w:color w:val="000000"/>
        </w:rPr>
        <w:t>ulario Contacto Partner (En Fichas Ciudad)</w:t>
      </w:r>
      <w:r>
        <w:rPr>
          <w:rFonts w:ascii="inter" w:eastAsia="inter" w:hAnsi="inter" w:cs="inter"/>
          <w:color w:val="000000"/>
        </w:rPr>
        <w:br/>
        <w:t>│</w:t>
      </w:r>
      <w:r>
        <w:rPr>
          <w:rFonts w:ascii="inter" w:eastAsia="inter" w:hAnsi="inter" w:cs="inter"/>
          <w:color w:val="000000"/>
        </w:rPr>
        <w:br/>
        <w:t>└── Base de Datos (</w:t>
      </w:r>
      <w:proofErr w:type="spellStart"/>
      <w:r>
        <w:rPr>
          <w:rFonts w:ascii="inter" w:eastAsia="inter" w:hAnsi="inter" w:cs="inter"/>
          <w:color w:val="000000"/>
        </w:rPr>
        <w:t>Backend</w:t>
      </w:r>
      <w:proofErr w:type="spellEnd"/>
      <w:r>
        <w:rPr>
          <w:rFonts w:ascii="inter" w:eastAsia="inter" w:hAnsi="inter" w:cs="inter"/>
          <w:color w:val="000000"/>
        </w:rPr>
        <w:t xml:space="preserve"> / CRM)</w:t>
      </w:r>
      <w:r>
        <w:rPr>
          <w:rFonts w:ascii="inter" w:eastAsia="inter" w:hAnsi="inter" w:cs="inter"/>
          <w:color w:val="000000"/>
        </w:rPr>
        <w:br/>
        <w:t>├── Lista: Leads Retiro (Prioridad Alta)</w:t>
      </w:r>
      <w:r>
        <w:rPr>
          <w:rFonts w:ascii="inter" w:eastAsia="inter" w:hAnsi="inter" w:cs="inter"/>
          <w:color w:val="000000"/>
        </w:rPr>
        <w:br/>
        <w:t>├── Lista: Leads Trabajo (Prioridad Media)</w:t>
      </w:r>
      <w:r>
        <w:rPr>
          <w:rFonts w:ascii="inter" w:eastAsia="inter" w:hAnsi="inter" w:cs="inter"/>
          <w:color w:val="000000"/>
        </w:rPr>
        <w:br/>
        <w:t xml:space="preserve">└── Lista: </w:t>
      </w:r>
      <w:proofErr w:type="spellStart"/>
      <w:r>
        <w:rPr>
          <w:rFonts w:ascii="inter" w:eastAsia="inter" w:hAnsi="inter" w:cs="inter"/>
          <w:color w:val="000000"/>
        </w:rPr>
        <w:t>Partners</w:t>
      </w:r>
      <w:proofErr w:type="spellEnd"/>
      <w:r>
        <w:rPr>
          <w:rFonts w:ascii="inter" w:eastAsia="inter" w:hAnsi="inter" w:cs="inter"/>
          <w:color w:val="000000"/>
        </w:rPr>
        <w:t xml:space="preserve"> (Gestión de Colaboradores)</w:t>
      </w:r>
      <w:r>
        <w:rPr>
          <w:rFonts w:ascii="inter" w:eastAsia="inter" w:hAnsi="inter" w:cs="inter"/>
          <w:color w:val="000000"/>
        </w:rPr>
        <w:br/>
        <w:t>genera un</w:t>
      </w:r>
    </w:p>
    <w:p w14:paraId="3795D022" w14:textId="77777777" w:rsidR="00CE0B12" w:rsidRDefault="00FC16B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He generado un diagrama visual basado en la estructura de árbol que has aprobado. Este esquema es ideal para compartirlo en la reunión, ya que muestra de un vistazo tanto la </w:t>
      </w:r>
      <w:r>
        <w:rPr>
          <w:rFonts w:ascii="inter" w:eastAsia="inter" w:hAnsi="inter" w:cs="inter"/>
          <w:b/>
          <w:color w:val="000000"/>
        </w:rPr>
        <w:t>navegación visible</w:t>
      </w:r>
      <w:r>
        <w:rPr>
          <w:rFonts w:ascii="inter" w:eastAsia="inter" w:hAnsi="inter" w:cs="inter"/>
          <w:color w:val="000000"/>
        </w:rPr>
        <w:t xml:space="preserve"> (lo que ve el usuario) como la </w:t>
      </w:r>
      <w:r>
        <w:rPr>
          <w:rFonts w:ascii="inter" w:eastAsia="inter" w:hAnsi="inter" w:cs="inter"/>
          <w:b/>
          <w:color w:val="000000"/>
        </w:rPr>
        <w:t>lógica de conversión oculta</w:t>
      </w:r>
      <w:r>
        <w:rPr>
          <w:rFonts w:ascii="inter" w:eastAsia="inter" w:hAnsi="inter" w:cs="inter"/>
          <w:color w:val="000000"/>
        </w:rPr>
        <w:t xml:space="preserve"> (lo que ocurre en el CRM).</w:t>
      </w:r>
    </w:p>
    <w:p w14:paraId="3795D023" w14:textId="77777777" w:rsidR="00CE0B12" w:rsidRDefault="00FC16BD">
      <w:pPr>
        <w:spacing w:before="315" w:after="105" w:line="360" w:lineRule="auto"/>
        <w:ind w:left="-30"/>
      </w:pPr>
      <w:bookmarkStart w:id="1" w:name="cómo_interpretar_este_gráfico_en_cdd274"/>
      <w:r>
        <w:rPr>
          <w:rFonts w:ascii="inter" w:eastAsia="inter" w:hAnsi="inter" w:cs="inter"/>
          <w:b/>
          <w:color w:val="000000"/>
          <w:sz w:val="24"/>
        </w:rPr>
        <w:t>Cómo interpretar este gráfico en la reunión:</w:t>
      </w:r>
      <w:bookmarkEnd w:id="1"/>
    </w:p>
    <w:p w14:paraId="3795D024" w14:textId="77777777" w:rsidR="00CE0B12" w:rsidRDefault="00FC16BD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Nivel Superior (Bloques de Color):</w:t>
      </w:r>
      <w:r>
        <w:rPr>
          <w:rFonts w:ascii="inter" w:eastAsia="inter" w:hAnsi="inter" w:cs="inter"/>
          <w:color w:val="000000"/>
        </w:rPr>
        <w:t xml:space="preserve"> Son los pilares de la web. Explica que no es solo una web de "páginas", sino un sistema interconectado.</w:t>
      </w:r>
    </w:p>
    <w:p w14:paraId="3795D025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Home:</w:t>
      </w:r>
      <w:r>
        <w:rPr>
          <w:rFonts w:ascii="inter" w:eastAsia="inter" w:hAnsi="inter" w:cs="inter"/>
          <w:color w:val="000000"/>
        </w:rPr>
        <w:t xml:space="preserve"> Atrae y filtra.</w:t>
      </w:r>
    </w:p>
    <w:p w14:paraId="3795D026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Perfilador:</w:t>
      </w:r>
      <w:r>
        <w:rPr>
          <w:rFonts w:ascii="inter" w:eastAsia="inter" w:hAnsi="inter" w:cs="inter"/>
          <w:color w:val="000000"/>
        </w:rPr>
        <w:t xml:space="preserve"> Segmenta al usuario (¿Trabajo o Retiro?).</w:t>
      </w:r>
    </w:p>
    <w:p w14:paraId="3795D027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Destinos:</w:t>
      </w:r>
      <w:r>
        <w:rPr>
          <w:rFonts w:ascii="inter" w:eastAsia="inter" w:hAnsi="inter" w:cs="inter"/>
          <w:color w:val="000000"/>
        </w:rPr>
        <w:t xml:space="preserve"> Aterriza el tráfico local (SEO).</w:t>
      </w:r>
    </w:p>
    <w:p w14:paraId="3795D028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CRM (Abajo):</w:t>
      </w:r>
      <w:r>
        <w:rPr>
          <w:rFonts w:ascii="inter" w:eastAsia="inter" w:hAnsi="inter" w:cs="inter"/>
          <w:color w:val="000000"/>
        </w:rPr>
        <w:t xml:space="preserve"> Recoge todos los datos.</w:t>
      </w:r>
    </w:p>
    <w:p w14:paraId="3795D029" w14:textId="77777777" w:rsidR="00CE0B12" w:rsidRDefault="00FC16BD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Flujo de Datos (Líneas Discontinuas):</w:t>
      </w:r>
    </w:p>
    <w:p w14:paraId="3795D02A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Muestra cómo </w:t>
      </w:r>
      <w:r>
        <w:rPr>
          <w:rFonts w:ascii="inter" w:eastAsia="inter" w:hAnsi="inter" w:cs="inter"/>
          <w:b/>
          <w:color w:val="000000"/>
        </w:rPr>
        <w:t>todas</w:t>
      </w:r>
      <w:r>
        <w:rPr>
          <w:rFonts w:ascii="inter" w:eastAsia="inter" w:hAnsi="inter" w:cs="inter"/>
          <w:color w:val="000000"/>
        </w:rPr>
        <w:t xml:space="preserve"> las secciones (Perfilador, Destinos, Blog) terminan enviando información al </w:t>
      </w:r>
      <w:r>
        <w:rPr>
          <w:rFonts w:ascii="inter" w:eastAsia="inter" w:hAnsi="inter" w:cs="inter"/>
          <w:b/>
          <w:color w:val="000000"/>
        </w:rPr>
        <w:t>CRM</w:t>
      </w:r>
      <w:r>
        <w:rPr>
          <w:rFonts w:ascii="inter" w:eastAsia="inter" w:hAnsi="inter" w:cs="inter"/>
          <w:color w:val="000000"/>
        </w:rPr>
        <w:t>.</w:t>
      </w:r>
    </w:p>
    <w:p w14:paraId="3795D02B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Esto justifica la inversión técnica: "No estamos haciendo una web bonita, estamos construyendo una máquina de captar clientes".</w:t>
      </w:r>
    </w:p>
    <w:p w14:paraId="3795D02C" w14:textId="77777777" w:rsidR="00CE0B12" w:rsidRDefault="00FC16BD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Doble Entrada (Origen vs. España):</w:t>
      </w:r>
    </w:p>
    <w:p w14:paraId="3795D02D" w14:textId="77777777" w:rsidR="00CE0B12" w:rsidRDefault="00FC16B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 el bloque "Empieza Aquí", destaca la división clara entre usuarios que están fuera (necesitan visados = planificación) y los que están dentro (necesitan regularización = urgencia).</w:t>
      </w:r>
    </w:p>
    <w:p w14:paraId="3795D02E" w14:textId="77777777" w:rsidR="00CE0B12" w:rsidRDefault="00FC16BD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Puedes proyectar esta imagen o imprimirla junto con el documento ejecutivo anterior para dar una presentación profesional y clara.</w:t>
      </w:r>
    </w:p>
    <w:p w14:paraId="3795D02F" w14:textId="77777777" w:rsidR="00CE0B12" w:rsidRDefault="00FC16BD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795D036" wp14:editId="3795D037">
            <wp:extent cx="6038850" cy="4025900"/>
            <wp:effectExtent l="0" t="0" r="0" b="0"/>
            <wp:docPr id="2" name="image-edc94ec21dbff3052cb7075bf9253a8c78407977.png" descr="Mapa del Sitio Visual Health4Sp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edc94ec21dbff3052cb7075bf9253a8c78407977.png" descr="Mapa del Sitio Visual Health4Spain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D030" w14:textId="77777777" w:rsidR="00CE0B12" w:rsidRDefault="00FC16BD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Mapa del Sitio Visual Health4Spain</w:t>
      </w:r>
      <w:r>
        <w:rPr>
          <w:rFonts w:ascii="inter" w:eastAsia="inter" w:hAnsi="inter" w:cs="inter"/>
          <w:color w:val="000000"/>
        </w:rPr>
        <w:br/>
      </w:r>
    </w:p>
    <w:p w14:paraId="3795D031" w14:textId="77777777" w:rsidR="00CE0B12" w:rsidRDefault="00FC16BD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3795D032" w14:textId="77777777" w:rsidR="00CE0B12" w:rsidRDefault="00FC16B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95D03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95D033" w14:textId="77777777" w:rsidR="00CE0B12" w:rsidRDefault="00FC16BD">
      <w:pPr>
        <w:numPr>
          <w:ilvl w:val="0"/>
          <w:numId w:val="3"/>
        </w:numPr>
        <w:spacing w:after="210" w:line="360" w:lineRule="auto"/>
      </w:pPr>
      <w:bookmarkStart w:id="2" w:name="fn1"/>
      <w:bookmarkEnd w:id="2"/>
      <w:r>
        <w:rPr>
          <w:rFonts w:ascii="inter" w:eastAsia="inter" w:hAnsi="inter" w:cs="inter"/>
          <w:color w:val="000000"/>
          <w:sz w:val="18"/>
        </w:rPr>
        <w:t xml:space="preserve">WhatsApp-Image-2025-12-11-at-20.22.15.jpg </w:t>
      </w:r>
    </w:p>
    <w:sectPr w:rsidR="00CE0B1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DE8"/>
    <w:multiLevelType w:val="hybridMultilevel"/>
    <w:tmpl w:val="2490F592"/>
    <w:lvl w:ilvl="0" w:tplc="759451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A00504">
      <w:numFmt w:val="decimal"/>
      <w:lvlText w:val=""/>
      <w:lvlJc w:val="left"/>
    </w:lvl>
    <w:lvl w:ilvl="2" w:tplc="ADCC1608">
      <w:numFmt w:val="decimal"/>
      <w:lvlText w:val=""/>
      <w:lvlJc w:val="left"/>
    </w:lvl>
    <w:lvl w:ilvl="3" w:tplc="7DDAB438">
      <w:numFmt w:val="decimal"/>
      <w:lvlText w:val=""/>
      <w:lvlJc w:val="left"/>
    </w:lvl>
    <w:lvl w:ilvl="4" w:tplc="7E8AD554">
      <w:numFmt w:val="decimal"/>
      <w:lvlText w:val=""/>
      <w:lvlJc w:val="left"/>
    </w:lvl>
    <w:lvl w:ilvl="5" w:tplc="8B863F8E">
      <w:numFmt w:val="decimal"/>
      <w:lvlText w:val=""/>
      <w:lvlJc w:val="left"/>
    </w:lvl>
    <w:lvl w:ilvl="6" w:tplc="73D8B5E6">
      <w:numFmt w:val="decimal"/>
      <w:lvlText w:val=""/>
      <w:lvlJc w:val="left"/>
    </w:lvl>
    <w:lvl w:ilvl="7" w:tplc="B6CAF242">
      <w:numFmt w:val="decimal"/>
      <w:lvlText w:val=""/>
      <w:lvlJc w:val="left"/>
    </w:lvl>
    <w:lvl w:ilvl="8" w:tplc="8A683928">
      <w:numFmt w:val="decimal"/>
      <w:lvlText w:val=""/>
      <w:lvlJc w:val="left"/>
    </w:lvl>
  </w:abstractNum>
  <w:abstractNum w:abstractNumId="1" w15:restartNumberingAfterBreak="0">
    <w:nsid w:val="095E799A"/>
    <w:multiLevelType w:val="hybridMultilevel"/>
    <w:tmpl w:val="4514826E"/>
    <w:lvl w:ilvl="0" w:tplc="40C04F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1F85F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89CBE42">
      <w:numFmt w:val="decimal"/>
      <w:lvlText w:val=""/>
      <w:lvlJc w:val="left"/>
    </w:lvl>
    <w:lvl w:ilvl="3" w:tplc="9BBA9606">
      <w:numFmt w:val="decimal"/>
      <w:lvlText w:val=""/>
      <w:lvlJc w:val="left"/>
    </w:lvl>
    <w:lvl w:ilvl="4" w:tplc="EACE9880">
      <w:numFmt w:val="decimal"/>
      <w:lvlText w:val=""/>
      <w:lvlJc w:val="left"/>
    </w:lvl>
    <w:lvl w:ilvl="5" w:tplc="0EDED4BE">
      <w:numFmt w:val="decimal"/>
      <w:lvlText w:val=""/>
      <w:lvlJc w:val="left"/>
    </w:lvl>
    <w:lvl w:ilvl="6" w:tplc="FA24E450">
      <w:numFmt w:val="decimal"/>
      <w:lvlText w:val=""/>
      <w:lvlJc w:val="left"/>
    </w:lvl>
    <w:lvl w:ilvl="7" w:tplc="84A05AF6">
      <w:numFmt w:val="decimal"/>
      <w:lvlText w:val=""/>
      <w:lvlJc w:val="left"/>
    </w:lvl>
    <w:lvl w:ilvl="8" w:tplc="1BA01A32">
      <w:numFmt w:val="decimal"/>
      <w:lvlText w:val=""/>
      <w:lvlJc w:val="left"/>
    </w:lvl>
  </w:abstractNum>
  <w:abstractNum w:abstractNumId="2" w15:restartNumberingAfterBreak="0">
    <w:nsid w:val="762C38EC"/>
    <w:multiLevelType w:val="hybridMultilevel"/>
    <w:tmpl w:val="DD2C8144"/>
    <w:lvl w:ilvl="0" w:tplc="ABD24BA2">
      <w:numFmt w:val="decimal"/>
      <w:lvlText w:val=""/>
      <w:lvlJc w:val="left"/>
    </w:lvl>
    <w:lvl w:ilvl="1" w:tplc="D86EAF74">
      <w:numFmt w:val="decimal"/>
      <w:lvlText w:val=""/>
      <w:lvlJc w:val="left"/>
    </w:lvl>
    <w:lvl w:ilvl="2" w:tplc="A6B035E2">
      <w:numFmt w:val="decimal"/>
      <w:lvlText w:val=""/>
      <w:lvlJc w:val="left"/>
    </w:lvl>
    <w:lvl w:ilvl="3" w:tplc="6DBA079A">
      <w:numFmt w:val="decimal"/>
      <w:lvlText w:val=""/>
      <w:lvlJc w:val="left"/>
    </w:lvl>
    <w:lvl w:ilvl="4" w:tplc="F8903D42">
      <w:numFmt w:val="decimal"/>
      <w:lvlText w:val=""/>
      <w:lvlJc w:val="left"/>
    </w:lvl>
    <w:lvl w:ilvl="5" w:tplc="785CCAA2">
      <w:numFmt w:val="decimal"/>
      <w:lvlText w:val=""/>
      <w:lvlJc w:val="left"/>
    </w:lvl>
    <w:lvl w:ilvl="6" w:tplc="3918BD40">
      <w:numFmt w:val="decimal"/>
      <w:lvlText w:val=""/>
      <w:lvlJc w:val="left"/>
    </w:lvl>
    <w:lvl w:ilvl="7" w:tplc="EC40FFCC">
      <w:numFmt w:val="decimal"/>
      <w:lvlText w:val=""/>
      <w:lvlJc w:val="left"/>
    </w:lvl>
    <w:lvl w:ilvl="8" w:tplc="DAAC9B36">
      <w:numFmt w:val="decimal"/>
      <w:lvlText w:val=""/>
      <w:lvlJc w:val="left"/>
    </w:lvl>
  </w:abstractNum>
  <w:num w:numId="1" w16cid:durableId="845628333">
    <w:abstractNumId w:val="1"/>
  </w:num>
  <w:num w:numId="2" w16cid:durableId="918058035">
    <w:abstractNumId w:val="2"/>
  </w:num>
  <w:num w:numId="3" w16cid:durableId="7538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12"/>
    <w:rsid w:val="00496F51"/>
    <w:rsid w:val="006F7582"/>
    <w:rsid w:val="00CE0B12"/>
    <w:rsid w:val="00FC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795D01F"/>
  <w15:docId w15:val="{E5077775-E389-4016-BD0B-74709643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Adolfo Santome Boubeta</cp:lastModifiedBy>
  <cp:revision>2</cp:revision>
  <dcterms:created xsi:type="dcterms:W3CDTF">2026-01-20T12:08:00Z</dcterms:created>
  <dcterms:modified xsi:type="dcterms:W3CDTF">2026-01-20T12:08:00Z</dcterms:modified>
</cp:coreProperties>
</file>