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0.png" ContentType="image/png"/>
  <Override PartName="/word/media/rId35.png" ContentType="image/png"/>
  <Override PartName="/word/media/rId36.png" ContentType="image/png"/>
  <Override PartName="/word/media/rId37.png" ContentType="image/png"/>
  <Override PartName="/word/media/rId38.png" ContentType="image/png"/>
  <Override PartName="/word/media/rId31.jpg" ContentType="image/jpeg"/>
  <Override PartName="/word/media/rId22.jpg" ContentType="image/jpeg"/>
  <Override PartName="/word/media/rId30.jpg" ContentType="image/jpeg"/>
  <Override PartName="/word/media/rId47.jpg" ContentType="image/jpeg"/>
  <Override PartName="/word/media/rId60.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2019-04-19</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1" w:name="learning-goals-and-success"/>
      <w:r>
        <w:t xml:space="preserve">Learning Goals and Success</w:t>
      </w:r>
      <w:bookmarkEnd w:id="21"/>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2"/>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3">
        <w:r>
          <w:rPr>
            <w:rStyle w:val="Hyperlink"/>
          </w:rPr>
          <w:t xml:space="preserve">DidgeridooBreath.com</w:t>
        </w:r>
      </w:hyperlink>
    </w:p>
    <w:p>
      <w:pPr>
        <w:pStyle w:val="Heading1"/>
      </w:pPr>
      <w:bookmarkStart w:id="24" w:name="didgeridoo"/>
      <w:r>
        <w:t xml:space="preserve">Didgeridoo</w:t>
      </w:r>
      <w:bookmarkEnd w:id="24"/>
    </w:p>
    <w:p>
      <w:pPr>
        <w:pStyle w:val="Heading2"/>
      </w:pPr>
      <w:bookmarkStart w:id="25" w:name="overview"/>
      <w:r>
        <w:t xml:space="preserve">Overview</w:t>
      </w:r>
      <w:bookmarkEnd w:id="25"/>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26" w:name="history-and-significance"/>
      <w:r>
        <w:t xml:space="preserve">History and Significance</w:t>
      </w:r>
      <w:bookmarkEnd w:id="26"/>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27">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2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28"/>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2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29" w:name="anatomy"/>
      <w:r>
        <w:t xml:space="preserve">Anatomy</w:t>
      </w:r>
      <w:bookmarkEnd w:id="29"/>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1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Mouthpiece detail of a Large Jesse Lethbridge Didgeridoo (4845). Seen at</w:t>
      </w:r>
      <w:r>
        <w:t xml:space="preserve"> </w:t>
      </w:r>
      <w:hyperlink r:id="rId23">
        <w:r>
          <w:rPr>
            <w:rStyle w:val="Hyperlink"/>
          </w:rPr>
          <w:t xml:space="preserve">DidgeridooBreath.com</w:t>
        </w:r>
      </w:hyperlink>
    </w:p>
    <w:p>
      <w:pPr>
        <w:pStyle w:val="CaptionedFigure"/>
      </w:pPr>
      <w:r>
        <w:drawing>
          <wp:inline>
            <wp:extent cx="5334000" cy="5334000"/>
            <wp:effectExtent b="0" l="0" r="0" t="0"/>
            <wp:docPr descr="Figure 3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Bell detail of a Large Jesse Lethbridge Didgeridoo (4845). Seen at</w:t>
      </w:r>
      <w:r>
        <w:t xml:space="preserve"> </w:t>
      </w:r>
      <w:hyperlink r:id="rId23">
        <w:r>
          <w:rPr>
            <w:rStyle w:val="Hyperlink"/>
          </w:rPr>
          <w:t xml:space="preserve">DidgeridooBreath.com</w:t>
        </w:r>
      </w:hyperlink>
    </w:p>
    <w:p>
      <w:pPr>
        <w:pStyle w:val="Heading2"/>
      </w:pPr>
      <w:bookmarkStart w:id="32" w:name="science"/>
      <w:r>
        <w:t xml:space="preserve">Science</w:t>
      </w:r>
      <w:bookmarkEnd w:id="32"/>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33">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34" w:name="construction"/>
      <w:r>
        <w:t xml:space="preserve">Construction</w:t>
      </w:r>
      <w:bookmarkEnd w:id="34"/>
    </w:p>
    <w:p>
      <w:pPr>
        <w:pStyle w:val="FirstParagraph"/>
      </w:pPr>
      <w:r>
        <w:t xml:space="preserve">The didgeridoo will be constructed from three PVC components seen in Figure</w:t>
      </w:r>
      <w:r>
        <w:t xml:space="preserve"> </w:t>
      </w:r>
      <w:r>
        <w:t xml:space="preserve">4</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4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35"/>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4 PVC didgeridoo construction</w:t>
      </w:r>
    </w:p>
    <w:p>
      <w:pPr>
        <w:pStyle w:val="BodyText"/>
      </w:pPr>
      <w:r>
        <w:t xml:space="preserve">To begin, join the reducing coupling (A) to the pipe (B).</w:t>
      </w:r>
      <w:r>
        <w:t xml:space="preserve"> </w:t>
      </w:r>
      <w:r>
        <w:drawing>
          <wp:inline>
            <wp:extent cx="5334000" cy="3617748"/>
            <wp:effectExtent b="0" l="0" r="0" t="0"/>
            <wp:docPr descr="Figure 5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36"/>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6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37"/>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7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38"/>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39" w:name="standard-form"/>
      <w:r>
        <w:t xml:space="preserve">Standard Form</w:t>
      </w:r>
      <w:bookmarkEnd w:id="39"/>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8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40"/>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8 PVC didgeridoo; standard form</w:t>
      </w:r>
    </w:p>
    <w:p>
      <w:pPr>
        <w:pStyle w:val="Heading2"/>
      </w:pPr>
      <w:bookmarkStart w:id="41" w:name="alternative-forms"/>
      <w:r>
        <w:t xml:space="preserve">Alternative Forms</w:t>
      </w:r>
      <w:bookmarkEnd w:id="41"/>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9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42"/>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9 PVC didgeridoo; standard form</w:t>
      </w:r>
    </w:p>
    <w:p>
      <w:pPr>
        <w:pStyle w:val="Heading2"/>
      </w:pPr>
      <w:bookmarkStart w:id="43" w:name="tuning"/>
      <w:r>
        <w:t xml:space="preserve">Tuning</w:t>
      </w:r>
      <w:bookmarkEnd w:id="43"/>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44" w:name="mouthpiece"/>
      <w:r>
        <w:t xml:space="preserve">Mouthpiece</w:t>
      </w:r>
      <w:bookmarkEnd w:id="44"/>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45">
        <w:r>
          <w:rPr>
            <w:rStyle w:val="Hyperlink"/>
          </w:rPr>
          <w:t xml:space="preserve">How to add a Didgeridoo Beeswax Mouthpiece.</w:t>
        </w:r>
      </w:hyperlink>
    </w:p>
    <w:p>
      <w:pPr>
        <w:pStyle w:val="Heading2"/>
      </w:pPr>
      <w:bookmarkStart w:id="46" w:name="decoration"/>
      <w:r>
        <w:t xml:space="preserve">Decoration</w:t>
      </w:r>
      <w:bookmarkEnd w:id="46"/>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10</w:t>
      </w:r>
      <w:r>
        <w:t xml:space="preserve"> </w:t>
      </w:r>
      <w:r>
        <w:t xml:space="preserve">for some examples.</w:t>
      </w:r>
    </w:p>
    <w:p>
      <w:pPr>
        <w:pStyle w:val="CaptionedFigure"/>
      </w:pPr>
      <w:r>
        <w:drawing>
          <wp:inline>
            <wp:extent cx="5334000" cy="4000500"/>
            <wp:effectExtent b="0" l="0" r="0" t="0"/>
            <wp:docPr descr="Figure 10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10 Didgeridoo decorations. Photo by Bernard Spragg, NZ. Public Domain.</w:t>
      </w:r>
    </w:p>
    <w:p>
      <w:pPr>
        <w:pStyle w:val="Heading2"/>
      </w:pPr>
      <w:bookmarkStart w:id="48" w:name="play"/>
      <w:r>
        <w:t xml:space="preserve">Play</w:t>
      </w:r>
      <w:bookmarkEnd w:id="48"/>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49">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50">
        <w:r>
          <w:rPr>
            <w:rStyle w:val="Hyperlink"/>
          </w:rPr>
          <w:t xml:space="preserve">DidgeridooBreath</w:t>
        </w:r>
      </w:hyperlink>
      <w:r>
        <w:t xml:space="preserve">.</w:t>
      </w:r>
    </w:p>
    <w:p>
      <w:pPr>
        <w:pStyle w:val="BodyText"/>
      </w:pPr>
      <w:r>
        <w:t xml:space="preserve">Here’s</w:t>
      </w:r>
      <w:r>
        <w:t xml:space="preserve"> </w:t>
      </w:r>
      <w:hyperlink r:id="rId51">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52">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53">
        <w:r>
          <w:rPr>
            <w:rStyle w:val="Hyperlink"/>
          </w:rPr>
          <w:t xml:space="preserve">Dariya</w:t>
        </w:r>
      </w:hyperlink>
      <w:r>
        <w:t xml:space="preserve">”</w:t>
      </w:r>
      <w:r>
        <w:t xml:space="preserve"> </w:t>
      </w:r>
      <w:r>
        <w:t xml:space="preserve">performed here as a Tiny Desk Concert entry by</w:t>
      </w:r>
      <w:r>
        <w:t xml:space="preserve"> </w:t>
      </w:r>
      <w:hyperlink r:id="rId54">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55" w:name="advanced-play-circular-breathing"/>
      <w:r>
        <w:t xml:space="preserve">Advanced Play: Circular Breathing</w:t>
      </w:r>
      <w:bookmarkEnd w:id="55"/>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56">
        <w:r>
          <w:rPr>
            <w:rStyle w:val="Hyperlink"/>
          </w:rPr>
          <w:t xml:space="preserve">Didgeridoo Circular Breathing: Introduction (Lesson 1 of 8)</w:t>
        </w:r>
      </w:hyperlink>
    </w:p>
    <w:p>
      <w:pPr>
        <w:pStyle w:val="Heading1"/>
      </w:pPr>
      <w:bookmarkStart w:id="57" w:name="climate-data"/>
      <w:r>
        <w:t xml:space="preserve">Climate Data</w:t>
      </w:r>
      <w:bookmarkEnd w:id="57"/>
    </w:p>
    <w:p>
      <w:pPr>
        <w:pStyle w:val="Heading2"/>
      </w:pPr>
      <w:bookmarkStart w:id="58" w:name="overview-1"/>
      <w:r>
        <w:t xml:space="preserve">Overview</w:t>
      </w:r>
      <w:bookmarkEnd w:id="58"/>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59" w:name="data-perceptualization"/>
      <w:r>
        <w:t xml:space="preserve">Data Perceptualization</w:t>
      </w:r>
      <w:bookmarkEnd w:id="59"/>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11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60"/>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11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61">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 – 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BodyText"/>
      </w:pPr>
      <w:r>
        <w:t xml:space="preserve">TODO: expand</w:t>
      </w:r>
      <w:r>
        <w:t xml:space="preserve"> </w:t>
      </w:r>
      <w:hyperlink r:id="rId62">
        <w:r>
          <w:rPr>
            <w:rStyle w:val="Hyperlink"/>
          </w:rPr>
          <w:t xml:space="preserve">https://power.larc.nasa.gov/</w:t>
        </w:r>
      </w:hyperlink>
      <w:r>
        <w:t xml:space="preserve"> </w:t>
      </w:r>
      <w:hyperlink r:id="rId63">
        <w:r>
          <w:rPr>
            <w:rStyle w:val="Hyperlink"/>
          </w:rPr>
          <w:t xml:space="preserve">https://climate.nasa.gov/evidence/</w:t>
        </w:r>
      </w:hyperlink>
    </w:p>
    <w:p>
      <w:pPr>
        <w:pStyle w:val="Heading2"/>
      </w:pPr>
      <w:bookmarkStart w:id="64" w:name="reading-fire-and-ice"/>
      <w:r>
        <w:t xml:space="preserve">Reading: Fire and Ice</w:t>
      </w:r>
      <w:bookmarkEnd w:id="64"/>
    </w:p>
    <w:p>
      <w:pPr>
        <w:pStyle w:val="FirstParagraph"/>
      </w:pPr>
      <w:r>
        <w:t xml:space="preserve">TODO: expand</w:t>
      </w:r>
      <w:r>
        <w:t xml:space="preserve"> </w:t>
      </w:r>
      <w:hyperlink r:id="rId65">
        <w:r>
          <w:rPr>
            <w:rStyle w:val="Hyperlink"/>
          </w:rPr>
          <w:t xml:space="preserve">https://climate.nasa.gov/news/2631/wind-warm-water-revved-up-melting-antarctic-glaciers/</w:t>
        </w:r>
      </w:hyperlink>
      <w:r>
        <w:t xml:space="preserve"> </w:t>
      </w:r>
      <w:hyperlink r:id="rId66">
        <w:r>
          <w:rPr>
            <w:rStyle w:val="Hyperlink"/>
          </w:rPr>
          <w:t xml:space="preserve">https://climate.nasa.gov/news/2791/a-world-on-fire/</w:t>
        </w:r>
      </w:hyperlink>
      <w:r>
        <w:t xml:space="preserve"> </w:t>
      </w:r>
      <w:hyperlink r:id="rId67">
        <w:r>
          <w:rPr>
            <w:rStyle w:val="Hyperlink"/>
          </w:rPr>
          <w:t xml:space="preserve">https://climate.nasa.gov/news/2284/airborne-mission-to-focus-on-polar-winds/</w:t>
        </w:r>
      </w:hyperlink>
    </w:p>
    <w:p>
      <w:pPr>
        <w:pStyle w:val="Heading1"/>
      </w:pPr>
      <w:bookmarkStart w:id="68" w:name="music"/>
      <w:r>
        <w:t xml:space="preserve">Music</w:t>
      </w:r>
      <w:bookmarkEnd w:id="68"/>
    </w:p>
    <w:p>
      <w:pPr>
        <w:pStyle w:val="Heading2"/>
      </w:pPr>
      <w:bookmarkStart w:id="69" w:name="climate-data-as-inspiration"/>
      <w:r>
        <w:t xml:space="preserve">Climate Data as Inspiration</w:t>
      </w:r>
      <w:bookmarkEnd w:id="69"/>
    </w:p>
    <w:p>
      <w:pPr>
        <w:pStyle w:val="FirstParagraph"/>
      </w:pPr>
      <w:r>
        <w:t xml:space="preserve">TODO</w:t>
      </w:r>
    </w:p>
    <w:p>
      <w:pPr>
        <w:pStyle w:val="BodyText"/>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2"/>
      </w:pPr>
      <w:bookmarkStart w:id="70" w:name="performance"/>
      <w:r>
        <w:t xml:space="preserve">Performance</w:t>
      </w:r>
      <w:bookmarkEnd w:id="70"/>
    </w:p>
    <w:p>
      <w:pPr>
        <w:pStyle w:val="FirstParagraph"/>
      </w:pPr>
      <w:r>
        <w:t xml:space="preserve">TODO</w:t>
      </w:r>
    </w:p>
    <w:p>
      <w:pPr>
        <w:pStyle w:val="BodyText"/>
      </w:pPr>
      <w:r>
        <w:t xml:space="preserve">Students will perform in small teams. A team leader should announce the piece and include a brief informative talk about the data source and how it was used to inspire the musical performance.</w:t>
      </w:r>
    </w:p>
    <w:p>
      <w:pPr>
        <w:pStyle w:val="Heading1"/>
      </w:pPr>
      <w:bookmarkStart w:id="71" w:name="materials-and-tools-list"/>
      <w:r>
        <w:t xml:space="preserve">Materials and Tools List</w:t>
      </w:r>
      <w:bookmarkEnd w:id="71"/>
    </w:p>
    <w:p>
      <w:pPr>
        <w:pStyle w:val="FirstParagraph"/>
      </w:pPr>
      <w:r>
        <w:t xml:space="preserve">This chapter describes the materials and tools needed to construct a basic PVC didgeridoo and a basic PVC paixiao.</w:t>
      </w:r>
    </w:p>
    <w:p>
      <w:pPr>
        <w:pStyle w:val="Heading2"/>
      </w:pPr>
      <w:bookmarkStart w:id="72" w:name="pvc-didgeridoo"/>
      <w:r>
        <w:t xml:space="preserve">PVC Didgeridoo</w:t>
      </w:r>
      <w:bookmarkEnd w:id="72"/>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1.5", Schedule 40</w:t>
            </w:r>
          </w:p>
        </w:tc>
        <w:tc>
          <w:p>
            <w:pPr>
              <w:pStyle w:val="Compact"/>
              <w:jc w:val="left"/>
            </w:pPr>
            <w:r>
              <w:t xml:space="preserve">10’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as needed</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bl>
    <w:p>
      <w:pPr>
        <w:pStyle w:val="TableCaption"/>
      </w:pPr>
      <w:r>
        <w:t xml:space="preserve">Table 1 Tools for constructing a PVC Didgeridoo.</w:t>
      </w:r>
    </w:p>
    <w:tbl>
      <w:tblPr>
        <w:tblStyle w:val="Table"/>
        <w:tblW w:type="pct" w:w="0.0"/>
        <w:tblLook w:firstRow="1"/>
        <w:tblCaption w:val="Table 1 Too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p>
      <w:pPr>
        <w:pStyle w:val="Heading2"/>
      </w:pPr>
      <w:bookmarkStart w:id="73" w:name="pvc-paixiao"/>
      <w:r>
        <w:t xml:space="preserve">PVC Paixiao</w:t>
      </w:r>
      <w:bookmarkEnd w:id="73"/>
    </w:p>
    <w:bookmarkStart w:id="92" w:name="refs"/>
    <w:bookmarkStart w:id="75" w:name="ref-tuning"/>
    <w:p>
      <w:pPr>
        <w:pStyle w:val="Bibliography"/>
      </w:pPr>
      <w:r>
        <w:t xml:space="preserve">Didjshop. 2016. “Physics of the Didgeridoo.” didjshop.com.</w:t>
      </w:r>
      <w:r>
        <w:t xml:space="preserve"> </w:t>
      </w:r>
      <w:hyperlink r:id="rId74">
        <w:r>
          <w:rPr>
            <w:rStyle w:val="Hyperlink"/>
          </w:rPr>
          <w:t xml:space="preserve">https://www.didjshop.com/physicsDidj.html</w:t>
        </w:r>
      </w:hyperlink>
      <w:r>
        <w:t xml:space="preserve">.</w:t>
      </w:r>
    </w:p>
    <w:bookmarkEnd w:id="75"/>
    <w:bookmarkStart w:id="77"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76">
        <w:r>
          <w:rPr>
            <w:rStyle w:val="Hyperlink"/>
          </w:rPr>
          <w:t xml:space="preserve">https://www.acoustics.asn.au/journal/1996/1996_24_1_Fletcher.pdf</w:t>
        </w:r>
      </w:hyperlink>
      <w:r>
        <w:t xml:space="preserve">.</w:t>
      </w:r>
    </w:p>
    <w:bookmarkEnd w:id="77"/>
    <w:bookmarkStart w:id="78" w:name="ref-terminology"/>
    <w:p>
      <w:pPr>
        <w:pStyle w:val="Bibliography"/>
      </w:pPr>
      <w:r>
        <w:t xml:space="preserve">Gallery, Spirit. n.d. “Didgeridoo Terminology.” spiritgallery.com.au.</w:t>
      </w:r>
      <w:r>
        <w:t xml:space="preserve"> </w:t>
      </w:r>
      <w:hyperlink r:id="rId49">
        <w:r>
          <w:rPr>
            <w:rStyle w:val="Hyperlink"/>
          </w:rPr>
          <w:t xml:space="preserve">https://www.spiritgallery.com.au/didgeridoo-terminology</w:t>
        </w:r>
      </w:hyperlink>
      <w:r>
        <w:t xml:space="preserve">.</w:t>
      </w:r>
    </w:p>
    <w:bookmarkEnd w:id="78"/>
    <w:bookmarkStart w:id="79" w:name="ref-threshold"/>
    <w:p>
      <w:pPr>
        <w:pStyle w:val="Bibliography"/>
      </w:pPr>
      <w:r>
        <w:t xml:space="preserve">Guda, Nelson. n.d. “Threshold.” nelsonguda.com.</w:t>
      </w:r>
      <w:r>
        <w:t xml:space="preserve"> </w:t>
      </w:r>
      <w:hyperlink r:id="rId61">
        <w:r>
          <w:rPr>
            <w:rStyle w:val="Hyperlink"/>
          </w:rPr>
          <w:t xml:space="preserve">https://nelsonguda.com/project/threshold/</w:t>
        </w:r>
      </w:hyperlink>
      <w:r>
        <w:t xml:space="preserve">.</w:t>
      </w:r>
    </w:p>
    <w:bookmarkEnd w:id="79"/>
    <w:bookmarkStart w:id="81" w:name="ref-harris"/>
    <w:p>
      <w:pPr>
        <w:pStyle w:val="Bibliography"/>
      </w:pPr>
      <w:r>
        <w:t xml:space="preserve">Harris, Matthew. 2013. “The Didgeridoo.” didjiman.com.</w:t>
      </w:r>
      <w:r>
        <w:t xml:space="preserve"> </w:t>
      </w:r>
      <w:hyperlink r:id="rId80">
        <w:r>
          <w:rPr>
            <w:rStyle w:val="Hyperlink"/>
          </w:rPr>
          <w:t xml:space="preserve">http://didjiman.com/didjeridu/</w:t>
        </w:r>
      </w:hyperlink>
      <w:r>
        <w:t xml:space="preserve">.</w:t>
      </w:r>
    </w:p>
    <w:bookmarkEnd w:id="81"/>
    <w:bookmarkStart w:id="83" w:name="ref-timbres"/>
    <w:p>
      <w:pPr>
        <w:pStyle w:val="Bibliography"/>
      </w:pPr>
      <w:r>
        <w:t xml:space="preserve">Hopkin, Michael. 2005. “Physicists Learn Secrets of Didgeridoo.” nature.com.</w:t>
      </w:r>
      <w:r>
        <w:t xml:space="preserve"> </w:t>
      </w:r>
      <w:hyperlink r:id="rId82">
        <w:r>
          <w:rPr>
            <w:rStyle w:val="Hyperlink"/>
          </w:rPr>
          <w:t xml:space="preserve">https://www.nature.com/news/2005/050704/full/news050704-7.html</w:t>
        </w:r>
      </w:hyperlink>
      <w:r>
        <w:t xml:space="preserve">.</w:t>
      </w:r>
    </w:p>
    <w:bookmarkEnd w:id="83"/>
    <w:bookmarkStart w:id="85" w:name="ref-sonification"/>
    <w:p>
      <w:pPr>
        <w:pStyle w:val="Bibliography"/>
      </w:pPr>
      <w:r>
        <w:t xml:space="preserve">Nees, Michael, and Bruce Walker. 2012. “Theory of Sonification.” In, 9–39.</w:t>
      </w:r>
      <w:r>
        <w:t xml:space="preserve"> </w:t>
      </w:r>
      <w:hyperlink r:id="rId84">
        <w:r>
          <w:rPr>
            <w:rStyle w:val="Hyperlink"/>
          </w:rPr>
          <w:t xml:space="preserve">http://sonify.psych.gatech.edu/~ben/references/nees_theory_of_sonification.pdf</w:t>
        </w:r>
      </w:hyperlink>
      <w:r>
        <w:t xml:space="preserve">.</w:t>
      </w:r>
    </w:p>
    <w:bookmarkEnd w:id="85"/>
    <w:bookmarkStart w:id="87" w:name="ref-tempDataViz"/>
    <w:p>
      <w:pPr>
        <w:pStyle w:val="Bibliography"/>
      </w:pPr>
      <w:r>
        <w:t xml:space="preserve">Rosenman, Dave. 2017. “Climate Change: Land Temperature Data, 1850-2015.” kaggle.com.</w:t>
      </w:r>
      <w:r>
        <w:t xml:space="preserve"> </w:t>
      </w:r>
      <w:hyperlink r:id="rId86">
        <w:r>
          <w:rPr>
            <w:rStyle w:val="Hyperlink"/>
          </w:rPr>
          <w:t xml:space="preserve">https://www.kaggle.com/daverosenman/climate-change-land-temperature-data-1850-2015/data</w:t>
        </w:r>
      </w:hyperlink>
      <w:r>
        <w:t xml:space="preserve">.</w:t>
      </w:r>
    </w:p>
    <w:bookmarkEnd w:id="87"/>
    <w:bookmarkStart w:id="89" w:name="ref-tempData"/>
    <w:p>
      <w:pPr>
        <w:pStyle w:val="Bibliography"/>
      </w:pPr>
      <w:r>
        <w:t xml:space="preserve">Study, The Berkeley Earth Surface Temperature. n.d. “Berkeley Earth Data.” berkeleyearth.org.</w:t>
      </w:r>
      <w:r>
        <w:t xml:space="preserve"> </w:t>
      </w:r>
      <w:hyperlink r:id="rId88">
        <w:r>
          <w:rPr>
            <w:rStyle w:val="Hyperlink"/>
          </w:rPr>
          <w:t xml:space="preserve">http://berkeleyearth.org/data/</w:t>
        </w:r>
      </w:hyperlink>
      <w:r>
        <w:t xml:space="preserve">.</w:t>
      </w:r>
    </w:p>
    <w:bookmarkEnd w:id="89"/>
    <w:bookmarkStart w:id="91"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90">
        <w:r>
          <w:rPr>
            <w:rStyle w:val="Hyperlink"/>
          </w:rPr>
          <w:t xml:space="preserve">https://doi.org/10.1038/43639a</w:t>
        </w:r>
      </w:hyperlink>
      <w:r>
        <w:t xml:space="preserve">.</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1" Target="media/rId31.jpg" /><Relationship Type="http://schemas.openxmlformats.org/officeDocument/2006/relationships/image" Id="rId22" Target="media/rId22.jpg" /><Relationship Type="http://schemas.openxmlformats.org/officeDocument/2006/relationships/image" Id="rId30" Target="media/rId30.jpg" /><Relationship Type="http://schemas.openxmlformats.org/officeDocument/2006/relationships/image" Id="rId47" Target="media/rId47.jp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hyperlink" Id="rId88" Target="http://berkeleyearth.org/data/" TargetMode="External" /><Relationship Type="http://schemas.openxmlformats.org/officeDocument/2006/relationships/hyperlink" Id="rId80" Target="http://didjiman.com/didjeridu/" TargetMode="External" /><Relationship Type="http://schemas.openxmlformats.org/officeDocument/2006/relationships/hyperlink" Id="rId84" Target="http://sonify.psych.gatech.edu/~ben/references/nees_theory_of_sonification.pdf"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90"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76" Target="https://www.acoustics.asn.au/journal/1996/1996_24_1_Fletcher.pdf"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74" Target="https://www.didjshop.com/physicsDidj.html" TargetMode="External" /><Relationship Type="http://schemas.openxmlformats.org/officeDocument/2006/relationships/hyperlink" Id="rId86"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82" Target="https://www.nature.com/news/2005/050704/full/news050704-7.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88" Target="http://berkeleyearth.org/data/" TargetMode="External" /><Relationship Type="http://schemas.openxmlformats.org/officeDocument/2006/relationships/hyperlink" Id="rId80" Target="http://didjiman.com/didjeridu/" TargetMode="External" /><Relationship Type="http://schemas.openxmlformats.org/officeDocument/2006/relationships/hyperlink" Id="rId84" Target="http://sonify.psych.gatech.edu/~ben/references/nees_theory_of_sonification.pdf"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90"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76" Target="https://www.acoustics.asn.au/journal/1996/1996_24_1_Fletcher.pdf"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74" Target="https://www.didjshop.com/physicsDidj.html" TargetMode="External" /><Relationship Type="http://schemas.openxmlformats.org/officeDocument/2006/relationships/hyperlink" Id="rId86"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82" Target="https://www.nature.com/news/2005/050704/full/news050704-7.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description>An MIT pk12 Action Group Lesson for the 2019 MIT STEAM Camp, Hong Kong</dc:description>
  <cp:keywords/>
  <dcterms:created xsi:type="dcterms:W3CDTF">2019-04-19T16:35:17Z</dcterms:created>
  <dcterms:modified xsi:type="dcterms:W3CDTF">2019-04-19T16:35:17Z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bibliography.bib</vt:lpwstr>
  </property>
  <property fmtid="{D5CDD505-2E9C-101B-9397-08002B2CF9AE}" pid="4" name="date">
    <vt:lpwstr>2019-04-19</vt:lpwstr>
  </property>
  <property fmtid="{D5CDD505-2E9C-101B-9397-08002B2CF9AE}" pid="5" name="documentclass">
    <vt:lpwstr>book</vt:lpwstr>
  </property>
  <property fmtid="{D5CDD505-2E9C-101B-9397-08002B2CF9AE}" pid="6" name="github-repo">
    <vt:lpwstr>asantone/didgeridata</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y fmtid="{D5CDD505-2E9C-101B-9397-08002B2CF9AE}" pid="10" name="urlcolor">
    <vt:lpwstr>blue</vt:lpwstr>
  </property>
</Properties>
</file>