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Aula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Beatriz</w:t>
      </w:r>
      <w:r>
        <w:t xml:space="preserve"> </w:t>
      </w:r>
      <w:r>
        <w:t xml:space="preserve">e</w:t>
      </w:r>
      <w:r>
        <w:t xml:space="preserve"> </w:t>
      </w:r>
      <w:r>
        <w:t xml:space="preserve">turma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bookmarkStart w:id="20" w:name="inline-codecódigo-na-linha"/>
    <w:p>
      <w:pPr>
        <w:pStyle w:val="Ttulo2"/>
      </w:pPr>
      <w:r>
        <w:t xml:space="preserve">Inline code/Código na linha</w:t>
      </w:r>
    </w:p>
    <w:p>
      <w:pPr>
        <w:pStyle w:val="FirstParagraph"/>
      </w:pPr>
      <w:r>
        <w:t xml:space="preserve">Esse relatório foi elaborado utilizando os dados de pinguins, que apresenta 344 pinguins e 8 variáveis. Esses pinguins são de 3 ilhas: Torgersen, Biscoe e Dream. As espécies coletadas são: Pinguim-de-adélia, Pinguim-gentoo e Pinguim-de-barbicha. Os dados foram coletados entre os anos 2007 e 2009. A média massa corporal dos pinguins encontrados foi de 4202 g.</w:t>
      </w:r>
    </w:p>
    <w:bookmarkEnd w:id="20"/>
    <w:bookmarkStart w:id="25" w:name="imagem"/>
    <w:p>
      <w:pPr>
        <w:pStyle w:val="Ttulo2"/>
      </w:pPr>
      <w:r>
        <w:t xml:space="preserve">Imagem</w:t>
      </w:r>
    </w:p>
    <w:p>
      <w:pPr>
        <w:pStyle w:val="FirstParagraph"/>
      </w:pPr>
      <w:r>
        <w:t xml:space="preserve">Na</w:t>
      </w:r>
      <w:r>
        <w:t xml:space="preserve"> </w:t>
      </w:r>
      <w:hyperlink w:anchor="fig-comprimento-bico-e-massa">
        <w:r>
          <w:rPr>
            <w:rStyle w:val="Hyperlink"/>
          </w:rPr>
          <w:t xml:space="preserve">Figura 1</w:t>
        </w:r>
      </w:hyperlink>
      <w:r>
        <w:t xml:space="preserve">, podemos ver que …. Já na</w:t>
      </w:r>
      <w:r>
        <w:t xml:space="preserve"> </w:t>
      </w:r>
      <w:hyperlink w:anchor="tbl-contagem-especies">
        <w:r>
          <w:rPr>
            <w:rStyle w:val="Hyperlink"/>
          </w:rPr>
          <w:t xml:space="preserve">Tabela 1</w:t>
        </w:r>
      </w:hyperlink>
      <w:r>
        <w:t xml:space="preserve">, ….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comprimento-bico-e-massa"/>
          <w:p>
            <w:pPr>
              <w:pStyle w:val="Compact"/>
              <w:jc w:val="center"/>
            </w:pPr>
            <w:r>
              <w:drawing>
                <wp:inline>
                  <wp:extent cx="5040630" cy="4032504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aula-4_files/figure-docx/fig-comprimento-bico-e-massa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630" cy="40325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1: Gráfico de dispersão</w:t>
            </w:r>
          </w:p>
          <w:bookmarkEnd w:id="24"/>
        </w:tc>
      </w:tr>
    </w:tbl>
    <w:bookmarkEnd w:id="25"/>
    <w:bookmarkStart w:id="29" w:name="tabela"/>
    <w:p>
      <w:pPr>
        <w:pStyle w:val="Ttulo2"/>
      </w:pPr>
      <w:r>
        <w:t xml:space="preserve">Tabela</w:t>
      </w:r>
    </w:p>
    <w:bookmarkStart w:id="27" w:name="tabela-com-knitr"/>
    <w:p>
      <w:pPr>
        <w:pStyle w:val="Ttulo3"/>
      </w:pPr>
      <w:r>
        <w:t xml:space="preserve">Tabela com knitr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contagem-especi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Tabela 1: Contagem de pinguins por espécies e ilha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2640"/>
              <w:gridCol w:w="2640"/>
              <w:gridCol w:w="264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Espécie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Ilha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Quantidade de pinguins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Pinguim-de-adélia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Biscoe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Pinguim-de-adélia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Dream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Pinguim-de-adélia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Pinguim-de-barbicha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Dream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Pinguim-gentoo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Biscoe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124</w:t>
                  </w:r>
                </w:p>
              </w:tc>
            </w:tr>
          </w:tbl>
          <w:bookmarkEnd w:id="26"/>
          <w:p/>
        </w:tc>
      </w:tr>
    </w:tbl>
    <w:bookmarkEnd w:id="27"/>
    <w:bookmarkStart w:id="28" w:name="tabela-com-flextable"/>
    <w:p>
      <w:pPr>
        <w:pStyle w:val="Ttulo3"/>
      </w:pPr>
      <w:r>
        <w:t xml:space="preserve">Tabela com flextable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13"/>
        <w:gridCol w:w="778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especie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62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trHeight w:val="62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Pinguim-de-barbicha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Pinguim-gentoo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</w:tr>
    </w:tbl>
    <w:bookmarkEnd w:id="28"/>
    <w:bookmarkEnd w:id="29"/>
    <w:bookmarkStart w:id="30" w:name="equações"/>
    <w:p>
      <w:pPr>
        <w:pStyle w:val="Ttulo2"/>
      </w:pPr>
      <w:r>
        <w:t xml:space="preserve">Equações</w:t>
      </w:r>
    </w:p>
    <w:p>
      <w:pPr>
        <w:pStyle w:val="FirstParagraph"/>
      </w:pPr>
      <w:r>
        <w:t xml:space="preserve">Ao realizar a conta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</m:oMath>
      <w:r>
        <w:t xml:space="preserve">, descubro que ….</w:t>
      </w:r>
    </w:p>
    <w:p>
      <w:pPr>
        <w:pStyle w:val="Corpodetexto"/>
      </w:pPr>
      <m:oMathPara>
        <m:oMathParaPr>
          <m:jc m:val="center"/>
        </m:oMathParaPr>
        <m:oMath>
          <m:r>
            <m:rPr>
              <m:nor/>
              <m:sty m:val="p"/>
            </m:rPr>
            <m:t>Média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bookmarkEnd w:id="30"/>
    <w:bookmarkStart w:id="45" w:name="adicionando-referências"/>
    <w:p>
      <w:pPr>
        <w:pStyle w:val="Ttulo2"/>
      </w:pPr>
      <w:r>
        <w:t xml:space="preserve">Adicionando referências</w:t>
      </w:r>
    </w:p>
    <w:p>
      <w:pPr>
        <w:pStyle w:val="FirstParagraph"/>
      </w:pPr>
      <w:r>
        <w:t xml:space="preserve">Nesta análise, utilizamos dados de pinguins</w:t>
      </w:r>
      <w:r>
        <w:t xml:space="preserve"> </w:t>
      </w:r>
      <w:r>
        <w:t xml:space="preserve">(GORMAN; WILLIAMS; FRASER, 2014)</w:t>
      </w:r>
      <w:r>
        <w:t xml:space="preserve"> </w:t>
      </w:r>
      <w:r>
        <w:t xml:space="preserve">disponibilizados no pacote palmerpenguins e traduzidos no pacote dados</w:t>
      </w:r>
      <w:r>
        <w:t xml:space="preserve"> </w:t>
      </w:r>
      <w:r>
        <w:t xml:space="preserve">(HORST; HILL; GORMAN, 2022; QUIROGA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2024)</w:t>
      </w:r>
      <w:r>
        <w:t xml:space="preserve">. As análises foram feitas usando o R</w:t>
      </w:r>
      <w:r>
        <w:t xml:space="preserve"> </w:t>
      </w:r>
      <w:r>
        <w:t xml:space="preserve">(R CORE TEAM, 2022)</w:t>
      </w:r>
      <w:r>
        <w:t xml:space="preserve">. Segundo</w:t>
      </w:r>
      <w:r>
        <w:t xml:space="preserve"> </w:t>
      </w:r>
      <w:r>
        <w:t xml:space="preserve">WICKHAM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(2019)</w:t>
      </w:r>
      <w:r>
        <w:t xml:space="preserve">, o pacote tidyverse ..</w:t>
      </w:r>
    </w:p>
    <w:p>
      <w:pPr>
        <w:pStyle w:val="Corpodetexto"/>
      </w:pPr>
      <w:r>
        <w:t xml:space="preserve">(ESTEVES, 1998; SEADE, 2023)</w:t>
      </w:r>
    </w:p>
    <w:bookmarkStart w:id="44" w:name="refs"/>
    <w:bookmarkStart w:id="31" w:name="ref-de1998fundamentos"/>
    <w:p>
      <w:pPr>
        <w:pStyle w:val="Bibliografia"/>
      </w:pPr>
      <w:r>
        <w:t xml:space="preserve">ESTEVES, F. de A.</w:t>
      </w:r>
      <w:r>
        <w:t xml:space="preserve"> </w:t>
      </w:r>
      <w:r>
        <w:rPr>
          <w:bCs/>
          <w:b/>
        </w:rPr>
        <w:t xml:space="preserve">Fundamentos de limnologia</w:t>
      </w:r>
      <w:r>
        <w:t xml:space="preserve">. [s.l.] Interci</w:t>
      </w:r>
      <w:r>
        <w:t xml:space="preserve">ê</w:t>
      </w:r>
      <w:r>
        <w:t xml:space="preserve">ncia, 1998.</w:t>
      </w:r>
    </w:p>
    <w:bookmarkEnd w:id="31"/>
    <w:bookmarkStart w:id="33" w:name="ref-gorman2014"/>
    <w:p>
      <w:pPr>
        <w:pStyle w:val="Bibliografia"/>
      </w:pPr>
      <w:r>
        <w:t xml:space="preserve">GORMAN, K. B.; WILLIAMS, T. D.; FRASER, W. R. Ecological Sexual Dimorphism and Environmental Variability Within a Community of Antarctic Penguins (Genus Pygoscelis).</w:t>
      </w:r>
      <w:r>
        <w:t xml:space="preserve"> </w:t>
      </w:r>
      <w:r>
        <w:rPr>
          <w:bCs/>
          <w:b/>
        </w:rPr>
        <w:t xml:space="preserve">PLoS ONE</w:t>
      </w:r>
      <w:r>
        <w:t xml:space="preserve">, v. 9, n. 3, p. e90081, 5 mar. 2014. Disponível em: &lt;</w:t>
      </w:r>
      <w:hyperlink r:id="rId32">
        <w:r>
          <w:rPr>
            <w:rStyle w:val="Hyperlink"/>
          </w:rPr>
          <w:t xml:space="preserve">http://dx.doi.org/10.1371/journal.pone.0090081</w:t>
        </w:r>
      </w:hyperlink>
      <w:r>
        <w:t xml:space="preserve">&gt;.</w:t>
      </w:r>
    </w:p>
    <w:bookmarkEnd w:id="33"/>
    <w:bookmarkStart w:id="35" w:name="ref-R-palmerpenguins"/>
    <w:p>
      <w:pPr>
        <w:pStyle w:val="Bibliografia"/>
      </w:pPr>
      <w:r>
        <w:t xml:space="preserve">HORST, A.; HILL, A.; GORMAN, K.</w:t>
      </w:r>
      <w:r>
        <w:t xml:space="preserve"> </w:t>
      </w:r>
      <w:hyperlink r:id="rId34">
        <w:r>
          <w:rPr>
            <w:rStyle w:val="Hyperlink"/>
            <w:bCs/>
            <w:b/>
          </w:rPr>
          <w:t xml:space="preserve">palmerpenguins: Palmer Archipelago (Antarctica) Penguin Data</w:t>
        </w:r>
      </w:hyperlink>
      <w:r>
        <w:t xml:space="preserve">. [s.l: s.n.]</w:t>
      </w:r>
    </w:p>
    <w:bookmarkEnd w:id="35"/>
    <w:bookmarkStart w:id="37" w:name="ref-R-dados"/>
    <w:p>
      <w:pPr>
        <w:pStyle w:val="Bibliografia"/>
      </w:pPr>
      <w:r>
        <w:t xml:space="preserve">QUIROGA, R.; MILZ, B.; MORTARA, S.; SÁNCHEZ-TAPIA, A.; TAPIA SILVA, A. A.; MAURER COSTA, B.; PRADO, J.; HIROTA, R.; AMORIM, W.; RODRIGUES NUNES, E.; SCOPINHO, E.</w:t>
      </w:r>
      <w:r>
        <w:t xml:space="preserve"> </w:t>
      </w:r>
      <w:hyperlink r:id="rId36">
        <w:r>
          <w:rPr>
            <w:rStyle w:val="Hyperlink"/>
            <w:bCs/>
            <w:b/>
          </w:rPr>
          <w:t xml:space="preserve">dados: Translate Datasets to Portuguese</w:t>
        </w:r>
      </w:hyperlink>
      <w:r>
        <w:t xml:space="preserve">. [s.l: s.n.]</w:t>
      </w:r>
    </w:p>
    <w:bookmarkEnd w:id="37"/>
    <w:bookmarkStart w:id="39" w:name="ref-R-stats"/>
    <w:p>
      <w:pPr>
        <w:pStyle w:val="Bibliografia"/>
      </w:pPr>
      <w:r>
        <w:t xml:space="preserve">R CORE TEAM.</w:t>
      </w:r>
      <w:r>
        <w:t xml:space="preserve"> </w:t>
      </w:r>
      <w:hyperlink r:id="rId38">
        <w:r>
          <w:rPr>
            <w:rStyle w:val="Hyperlink"/>
            <w:bCs/>
            <w:b/>
          </w:rPr>
          <w:t xml:space="preserve">R: A Language and Environment for Statistical Computing</w:t>
        </w:r>
      </w:hyperlink>
      <w:r>
        <w:t xml:space="preserve">. Vienna, Austria: R Foundation for Statistical Computing, 2022.</w:t>
      </w:r>
    </w:p>
    <w:bookmarkEnd w:id="39"/>
    <w:bookmarkStart w:id="41" w:name="ref-SEADEcenso2022"/>
    <w:p>
      <w:pPr>
        <w:pStyle w:val="Bibliografia"/>
      </w:pPr>
      <w:r>
        <w:t xml:space="preserve">SEADE.</w:t>
      </w:r>
      <w:r>
        <w:t xml:space="preserve"> </w:t>
      </w:r>
      <w:r>
        <w:rPr>
          <w:bCs/>
          <w:b/>
        </w:rPr>
        <w:t xml:space="preserve">Seade Censo 2022 - Censo Demográfico 2022 ─ população</w:t>
      </w:r>
      <w:r>
        <w:t xml:space="preserve">. [s.l: s.n.]. Disponível em: &lt;</w:t>
      </w:r>
      <w:hyperlink r:id="rId40">
        <w:r>
          <w:rPr>
            <w:rStyle w:val="Hyperlink"/>
          </w:rPr>
          <w:t xml:space="preserve">https://repositorio.seade.gov.br/dataset/seade-censo-2022/resource/2ffdf346-60ea-42d5-b687-a9666087834c</w:t>
        </w:r>
      </w:hyperlink>
      <w:r>
        <w:t xml:space="preserve">&gt;. Acesso em: 31 jan. 2024.</w:t>
      </w:r>
    </w:p>
    <w:bookmarkEnd w:id="41"/>
    <w:bookmarkStart w:id="43" w:name="ref-tidyverse2019"/>
    <w:p>
      <w:pPr>
        <w:pStyle w:val="Bibliografia"/>
      </w:pPr>
      <w:r>
        <w:t xml:space="preserve">WICKHAM, H.; AVERICK, M.; BRYAN, J.; CHANG, W.; MCGOWAN, L. D.; FRANÇOIS, R.; GROLEMUND, G.; HAYES, A.; HENRY, L.; HESTER, J.; KUHN, M.; PEDERSEN, T. L.; MILLER, E.; BACHE, S. M.; MÜLLER, K.; OOMS, J.; ROBINSON, D.; SEIDEL, D. P.; SPINU, V.; TAKAHASHI, K.; VAUGHAN, D.; WILKE, C.; WOO, K.; YUTANI, H.</w:t>
      </w:r>
      <w:r>
        <w:t xml:space="preserve"> </w:t>
      </w:r>
      <w:hyperlink r:id="rId42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Journal of Open Source Software</w:t>
      </w:r>
      <w:r>
        <w:t xml:space="preserve">, v. 4, n. 43, p. 1686, 2019.</w:t>
      </w:r>
    </w:p>
    <w:bookmarkEnd w:id="43"/>
    <w:bookmarkEnd w:id="44"/>
    <w:bookmarkEnd w:id="45"/>
    <w:sectPr w:rsidR="0059369E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C1022" w14:textId="77777777" w:rsidR="002F134C" w:rsidRDefault="002F134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F6539" w14:textId="77777777" w:rsidR="002F134C" w:rsidRDefault="002F134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161A9" w14:textId="77777777" w:rsidR="002F134C" w:rsidRDefault="002F134C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5E4D" w14:textId="77777777" w:rsidR="002F134C" w:rsidRDefault="002F134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E7C0D" w14:textId="17EF6671" w:rsidR="002F134C" w:rsidRPr="002F134C" w:rsidRDefault="002F134C" w:rsidP="002F134C">
    <w:pPr>
      <w:pStyle w:val="Cabealho"/>
      <w:jc w:val="center"/>
      <w:rPr>
        <w:rFonts w:ascii="Times New Roman" w:hAnsi="Times New Roman" w:cs="Times New Roman"/>
        <w:b/>
        <w:bCs/>
        <w:color w:val="000000" w:themeColor="text1"/>
      </w:rPr>
    </w:pPr>
    <w:hyperlink r:id="rId1" w:history="1">
      <w:r w:rsidRPr="002F134C">
        <w:rPr>
          <w:rStyle w:val="Hyperlink"/>
          <w:rFonts w:ascii="Times New Roman" w:hAnsi="Times New Roman" w:cs="Times New Roman"/>
          <w:b/>
          <w:bCs/>
          <w:color w:val="000000" w:themeColor="text1"/>
        </w:rPr>
        <w:t>Curso de verão IME USP – Re</w:t>
      </w:r>
      <w:r w:rsidRPr="002F134C">
        <w:rPr>
          <w:rStyle w:val="Hyperlink"/>
          <w:rFonts w:ascii="Times New Roman" w:hAnsi="Times New Roman" w:cs="Times New Roman"/>
          <w:b/>
          <w:bCs/>
          <w:color w:val="000000" w:themeColor="text1"/>
        </w:rPr>
        <w:t>l</w:t>
      </w:r>
      <w:r w:rsidRPr="002F134C">
        <w:rPr>
          <w:rStyle w:val="Hyperlink"/>
          <w:rFonts w:ascii="Times New Roman" w:hAnsi="Times New Roman" w:cs="Times New Roman"/>
          <w:b/>
          <w:bCs/>
          <w:color w:val="000000" w:themeColor="text1"/>
        </w:rPr>
        <w:t>atórios Reprodutíveis – Turma 2024</w:t>
      </w:r>
    </w:hyperlink>
    <w:r w:rsidRPr="002F134C">
      <w:rPr>
        <w:rFonts w:ascii="Times New Roman" w:hAnsi="Times New Roman" w:cs="Times New Roman"/>
        <w:b/>
        <w:bCs/>
        <w:color w:val="000000" w:themeColor="text1"/>
      </w:rPr>
      <w:t xml:space="preserve"> </w:t>
    </w:r>
  </w:p>
  <w:p w14:paraId="2C351F78" w14:textId="77777777" w:rsidR="002F134C" w:rsidRDefault="002F134C" w:rsidP="002F134C">
    <w:pPr>
      <w:pStyle w:val="Cabealho"/>
      <w:jc w:val="center"/>
    </w:pPr>
  </w:p>
  <w:p w14:paraId="5DB57926" w14:textId="0D04F8E4" w:rsidR="002F134C" w:rsidRDefault="002F134C" w:rsidP="002F134C">
    <w:pPr>
      <w:pStyle w:val="Cabealho"/>
      <w:jc w:val="center"/>
    </w:pPr>
    <w:r>
      <w:fldChar w:fldCharType="begin"/>
    </w:r>
    <w:r>
      <w:instrText xml:space="preserve"> INCLUDEPICTURE "https://www.ime.usp.br/wp-content/uploads/ccex/verao.png" \* MERGEFORMATINET </w:instrText>
    </w:r>
    <w:r>
      <w:fldChar w:fldCharType="separate"/>
    </w:r>
    <w:r>
      <w:rPr>
        <w:noProof/>
      </w:rPr>
      <w:drawing>
        <wp:inline distT="0" distB="0" distL="0" distR="0" wp14:anchorId="2A51A3CD" wp14:editId="5BA8864F">
          <wp:extent cx="1422417" cy="772206"/>
          <wp:effectExtent l="0" t="0" r="0" b="2540"/>
          <wp:docPr id="1347665869" name="Imagem 1" descr="Cursos de extensão – IME-U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ursos de extensão – IME-US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09" cy="811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2C710483" w14:textId="77777777" w:rsidR="002F134C" w:rsidRDefault="002F134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B89A4" w14:textId="77777777" w:rsidR="002F134C" w:rsidRDefault="002F134C">
    <w:pPr>
      <w:pStyle w:val="Cabealho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9EC8CA1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00754813" w:numId="1">
    <w:abstractNumId w:val="0"/>
  </w:num>
  <w:num w16cid:durableId="672221958" w:numId="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6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Corpodetexto"/>
    <w:uiPriority w:val="9"/>
    <w:qFormat/>
    <w:rsid w:val="008C19D9"/>
    <w:pPr>
      <w:keepNext/>
      <w:keepLines/>
      <w:spacing w:after="0" w:before="480" w:line="360" w:lineRule="auto"/>
      <w:outlineLvl w:val="0"/>
    </w:pPr>
    <w:rPr>
      <w:rFonts w:ascii="Times New Roman" w:cstheme="majorBidi" w:eastAsiaTheme="majorEastAsia" w:hAnsi="Times New Roman"/>
      <w:b/>
      <w:bCs/>
      <w:color w:themeColor="text1" w:val="000000"/>
      <w:szCs w:val="32"/>
    </w:rPr>
  </w:style>
  <w:style w:styleId="Ttulo2" w:type="paragraph">
    <w:name w:val="heading 2"/>
    <w:basedOn w:val="Normal"/>
    <w:next w:val="Corpodetexto"/>
    <w:uiPriority w:val="9"/>
    <w:unhideWhenUsed/>
    <w:qFormat/>
    <w:rsid w:val="008C19D9"/>
    <w:pPr>
      <w:keepNext/>
      <w:keepLines/>
      <w:spacing w:after="0" w:before="200"/>
      <w:outlineLvl w:val="1"/>
    </w:pPr>
    <w:rPr>
      <w:rFonts w:ascii="Times New Roman" w:cstheme="majorBidi" w:eastAsiaTheme="majorEastAsia" w:hAnsi="Times New Roman"/>
      <w:b/>
      <w:bCs/>
      <w:color w:themeColor="text1" w:val="000000"/>
      <w:szCs w:val="28"/>
    </w:rPr>
  </w:style>
  <w:style w:styleId="Ttulo3" w:type="paragraph">
    <w:name w:val="heading 3"/>
    <w:basedOn w:val="Normal"/>
    <w:next w:val="Corpodetexto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Corpodetexto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Corpodetexto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Corpodetexto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Corpodetexto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Corpodetexto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Corpodetexto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Corpodetexto"/>
    <w:next w:val="Corpodetexto"/>
    <w:qFormat/>
    <w:rsid w:val="008C19D9"/>
    <w:pPr>
      <w:spacing w:line="360" w:lineRule="auto"/>
      <w:jc w:val="both"/>
    </w:pPr>
    <w:rPr>
      <w:rFonts w:ascii="Times New Roman" w:hAnsi="Times New Roman"/>
    </w:rPr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qFormat/>
    <w:rsid w:val="008C19D9"/>
    <w:pPr>
      <w:keepNext/>
      <w:keepLines/>
      <w:spacing w:after="240" w:before="480" w:line="360" w:lineRule="auto"/>
      <w:jc w:val="center"/>
    </w:pPr>
    <w:rPr>
      <w:rFonts w:ascii="Times New Roman" w:cstheme="majorBidi" w:eastAsiaTheme="majorEastAsia" w:hAnsi="Times New Roman"/>
      <w:b/>
      <w:bCs/>
      <w:color w:themeColor="text1" w:themeTint="F2" w:val="0D0D0D"/>
      <w:sz w:val="36"/>
      <w:szCs w:val="36"/>
    </w:rPr>
  </w:style>
  <w:style w:styleId="Subttulo" w:type="paragraph">
    <w:name w:val="Subtitle"/>
    <w:basedOn w:val="Ttulo"/>
    <w:next w:val="Corpodetex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detexto"/>
    <w:qFormat/>
    <w:pPr>
      <w:keepNext/>
      <w:keepLines/>
      <w:jc w:val="center"/>
    </w:pPr>
  </w:style>
  <w:style w:styleId="Data" w:type="paragraph">
    <w:name w:val="Date"/>
    <w:next w:val="Corpodetexto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100"/>
    </w:pPr>
    <w:rPr>
      <w:sz w:val="20"/>
      <w:szCs w:val="20"/>
    </w:rPr>
  </w:style>
  <w:style w:styleId="Bibliografia" w:type="paragraph">
    <w:name w:val="Bibliography"/>
    <w:basedOn w:val="Normal"/>
    <w:qFormat/>
  </w:style>
  <w:style w:styleId="Textoembloco" w:type="paragraph">
    <w:name w:val="Block Text"/>
    <w:basedOn w:val="Corpodetexto"/>
    <w:next w:val="Corpodetexto"/>
    <w:uiPriority w:val="9"/>
    <w:unhideWhenUsed/>
    <w:qFormat/>
    <w:pPr>
      <w:spacing w:after="100" w:before="100"/>
      <w:ind w:left="480" w:right="480"/>
    </w:pPr>
  </w:style>
  <w:style w:styleId="Textodenotaderodap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pPr>
      <w:keepNext/>
    </w:pPr>
  </w:style>
  <w:style w:customStyle="1" w:styleId="ImageCaption" w:type="paragraph">
    <w:name w:val="Image Caption"/>
    <w:basedOn w:val="Legenda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egendaChar"/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4F81BD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Cabealho" w:type="paragraph">
    <w:name w:val="header"/>
    <w:basedOn w:val="Normal"/>
    <w:link w:val="CabealhoChar"/>
    <w:uiPriority w:val="99"/>
    <w:rsid w:val="002F134C"/>
    <w:pPr>
      <w:tabs>
        <w:tab w:pos="4252" w:val="center"/>
        <w:tab w:pos="8504" w:val="right"/>
      </w:tabs>
      <w:spacing w:after="0"/>
    </w:pPr>
  </w:style>
  <w:style w:customStyle="1" w:styleId="CabealhoChar" w:type="character">
    <w:name w:val="Cabeçalho Char"/>
    <w:basedOn w:val="Fontepargpadro"/>
    <w:link w:val="Cabealho"/>
    <w:uiPriority w:val="99"/>
    <w:rsid w:val="002F134C"/>
  </w:style>
  <w:style w:styleId="Rodap" w:type="paragraph">
    <w:name w:val="footer"/>
    <w:basedOn w:val="Normal"/>
    <w:link w:val="RodapChar"/>
    <w:rsid w:val="002F134C"/>
    <w:pPr>
      <w:tabs>
        <w:tab w:pos="4252" w:val="center"/>
        <w:tab w:pos="8504" w:val="right"/>
      </w:tabs>
      <w:spacing w:after="0"/>
    </w:pPr>
  </w:style>
  <w:style w:customStyle="1" w:styleId="RodapChar" w:type="character">
    <w:name w:val="Rodapé Char"/>
    <w:basedOn w:val="Fontepargpadro"/>
    <w:link w:val="Rodap"/>
    <w:rsid w:val="002F134C"/>
  </w:style>
  <w:style w:styleId="MenoPendente" w:type="character">
    <w:name w:val="Unresolved Mention"/>
    <w:basedOn w:val="Fontepargpadro"/>
    <w:uiPriority w:val="99"/>
    <w:semiHidden/>
    <w:unhideWhenUsed/>
    <w:rsid w:val="002F134C"/>
    <w:rPr>
      <w:color w:val="605E5C"/>
      <w:shd w:color="auto" w:fill="E1DFDD" w:val="clear"/>
    </w:rPr>
  </w:style>
  <w:style w:styleId="HiperlinkVisitado" w:type="character">
    <w:name w:val="FollowedHyperlink"/>
    <w:basedOn w:val="Fontepargpadro"/>
    <w:rsid w:val="002F134C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32" Target="http://dx.doi.org/10.1371/journal.pone.0090081" TargetMode="External" /><Relationship Type="http://schemas.openxmlformats.org/officeDocument/2006/relationships/hyperlink" Id="rId34" Target="https://allisonhorst.github.io/palmerpenguins/" TargetMode="External" /><Relationship Type="http://schemas.openxmlformats.org/officeDocument/2006/relationships/hyperlink" Id="rId42" Target="https://doi.org/10.21105/joss.01686" TargetMode="External" /><Relationship Type="http://schemas.openxmlformats.org/officeDocument/2006/relationships/hyperlink" Id="rId36" Target="https://github.com/cienciadedatos/dados" TargetMode="External" /><Relationship Type="http://schemas.openxmlformats.org/officeDocument/2006/relationships/hyperlink" Id="rId40" Target="https://repositorio.seade.gov.br/dataset/seade-censo-2022/resource/2ffdf346-60ea-42d5-b687-a9666087834c" TargetMode="External" /><Relationship Type="http://schemas.openxmlformats.org/officeDocument/2006/relationships/hyperlink" Id="rId38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dx.doi.org/10.1371/journal.pone.0090081" TargetMode="External" /><Relationship Type="http://schemas.openxmlformats.org/officeDocument/2006/relationships/hyperlink" Id="rId34" Target="https://allisonhorst.github.io/palmerpenguins/" TargetMode="External" /><Relationship Type="http://schemas.openxmlformats.org/officeDocument/2006/relationships/hyperlink" Id="rId42" Target="https://doi.org/10.21105/joss.01686" TargetMode="External" /><Relationship Type="http://schemas.openxmlformats.org/officeDocument/2006/relationships/hyperlink" Id="rId36" Target="https://github.com/cienciadedatos/dados" TargetMode="External" /><Relationship Type="http://schemas.openxmlformats.org/officeDocument/2006/relationships/hyperlink" Id="rId40" Target="https://repositorio.seade.gov.br/dataset/seade-censo-2022/resource/2ffdf346-60ea-42d5-b687-a9666087834c" TargetMode="External" /><Relationship Type="http://schemas.openxmlformats.org/officeDocument/2006/relationships/hyperlink" Id="rId38" Target="https://www.R-project.org/" TargetMode="External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beatrizmilz.github.io/2024-curso-de-verao-ime-usp-relator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544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4</dc:title>
  <dc:creator>Beatriz e turma de 2024</dc:creator>
  <dc:language>pt</dc:language>
  <cp:keywords/>
  <dcterms:created xsi:type="dcterms:W3CDTF">2024-01-31T23:22:29Z</dcterms:created>
  <dcterms:modified xsi:type="dcterms:W3CDTF">2024-01-31T23:22:29Z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abnt-usp-fmvz.csl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Índice</vt:lpwstr>
  </property>
</Properties>
</file>