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Este obra está bajo una licencia: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Creative Commons Reconocimiento-CompartirIgual 3.0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t xml:space="preserve">/: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t xml:space="preserve">/bin: Contiene los ejecutables propios de Linux.</w:t>
      </w:r>
    </w:p>
    <w:p>
      <w:pPr>
        <w:pStyle w:val="Compact"/>
        <w:numPr>
          <w:numId w:val="1031"/>
          <w:ilvl w:val="0"/>
        </w:numPr>
      </w:pPr>
      <w:r>
        <w:t xml:space="preserve">/boot: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t xml:space="preserve">/dev: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t xml:space="preserve">/etc: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t xml:space="preserve">/home: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t xml:space="preserve">/lib: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t xml:space="preserve">/media: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t xml:space="preserve">/mnt: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t xml:space="preserve">/opt: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t xml:space="preserve">/proc: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t xml:space="preserve">/root: Es la carpeta personal del administrador.</w:t>
      </w:r>
    </w:p>
    <w:p>
      <w:pPr>
        <w:pStyle w:val="Compact"/>
        <w:numPr>
          <w:numId w:val="1036"/>
          <w:ilvl w:val="0"/>
        </w:numPr>
      </w:pPr>
      <w:r>
        <w:t xml:space="preserve">/sbin: Contiene los ejecutables de administración.</w:t>
      </w:r>
    </w:p>
    <w:p>
      <w:pPr>
        <w:pStyle w:val="Compact"/>
        <w:numPr>
          <w:numId w:val="1036"/>
          <w:ilvl w:val="0"/>
        </w:numPr>
      </w:pPr>
      <w:r>
        <w:t xml:space="preserve">/srv: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t xml:space="preserve">/sys: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t xml:space="preserve">/tmp: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t xml:space="preserve">/usr/bin: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t xml:space="preserve">/usr/include: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t xml:space="preserve">/usr/lib: Bibliotecas para C y C++.</w:t>
      </w:r>
    </w:p>
    <w:p>
      <w:pPr>
        <w:pStyle w:val="Compact"/>
        <w:numPr>
          <w:numId w:val="1039"/>
          <w:ilvl w:val="0"/>
        </w:numPr>
      </w:pPr>
      <w:r>
        <w:t xml:space="preserve">/usr/local: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t xml:space="preserve">/usr/sbin: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t xml:space="preserve">/usr/src: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t xml:space="preserve">/var: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t xml:space="preserve">/var/cache: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t xml:space="preserve">var/lib: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t xml:space="preserve">/var/lock: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t xml:space="preserve">/var/log: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t xml:space="preserve">/var/mail: Guarda los correos de los usuarios.</w:t>
      </w:r>
    </w:p>
    <w:p>
      <w:pPr>
        <w:pStyle w:val="Compact"/>
        <w:numPr>
          <w:numId w:val="1044"/>
          <w:ilvl w:val="0"/>
        </w:numPr>
      </w:pPr>
      <w:r>
        <w:t xml:space="preserve">/var/opt: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t xml:space="preserve">/var/run: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t xml:space="preserve">/var/spool: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t xml:space="preserve">/var/tmp: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81f721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e0f290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