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3.png" ContentType="image/png"/>
  <Override PartName="/word/media/rId85.png" ContentType="image/png"/>
  <Override PartName="/word/media/rId8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Compact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Compact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jemplo-api"/>
      <w:bookmarkEnd w:id="41"/>
      <w:r>
        <w:t xml:space="preserve">Ejemplo API</w:t>
      </w:r>
    </w:p>
    <w:p>
      <w:pPr>
        <w:numPr>
          <w:numId w:val="1015"/>
          <w:ilvl w:val="0"/>
        </w:numPr>
      </w:pPr>
      <w:hyperlink r:id="rId42">
        <w:r>
          <w:rPr>
            <w:rStyle w:val="Hyperlink"/>
          </w:rPr>
          <w:t xml:space="preserve">http://jsonplaceholder.typicode.com/posts</w:t>
        </w:r>
      </w:hyperlink>
    </w:p>
    <w:p>
      <w:pPr>
        <w:numPr>
          <w:numId w:val="1015"/>
          <w:ilvl w:val="0"/>
        </w:numPr>
      </w:pPr>
      <w:hyperlink r:id="rId43">
        <w:r>
          <w:rPr>
            <w:rStyle w:val="Hyperlink"/>
          </w:rPr>
          <w:t xml:space="preserve">http://jsonplaceholder.typicode.com/posts/1/comments</w:t>
        </w:r>
      </w:hyperlink>
    </w:p>
    <w:p>
      <w:pPr>
        <w:pStyle w:val="Heading1"/>
      </w:pPr>
      <w:bookmarkStart w:id="44" w:name="json-desde-python"/>
      <w:bookmarkEnd w:id="44"/>
      <w:r>
        <w:t xml:space="preserve">JSON desde Python</w:t>
      </w:r>
    </w:p>
    <w:p>
      <w:pPr>
        <w:pStyle w:val="Heading2"/>
      </w:pPr>
      <w:bookmarkStart w:id="45" w:name="módulo-json"/>
      <w:bookmarkEnd w:id="45"/>
      <w:r>
        <w:t xml:space="preserve">Módulo JSON</w:t>
      </w:r>
    </w:p>
    <w:p>
      <w:pPr>
        <w:pStyle w:val="Compact"/>
        <w:numPr>
          <w:numId w:val="1016"/>
          <w:ilvl w:val="0"/>
        </w:numPr>
      </w:pPr>
      <w:r>
        <w:t xml:space="preserve">Para gestionar Documentos JSON</w:t>
      </w:r>
      <w:r>
        <w:t xml:space="preserve"> </w:t>
      </w:r>
      <w:r>
        <w:t xml:space="preserve">desde Python se usa el</w:t>
      </w:r>
      <w:r>
        <w:t xml:space="preserve"> </w:t>
      </w:r>
      <w:r>
        <w:rPr>
          <w:b/>
        </w:rPr>
        <w:t xml:space="preserve">modulo JSON</w:t>
      </w:r>
      <w:r>
        <w:t xml:space="preserve"> </w:t>
      </w:r>
      <w:r>
        <w:t xml:space="preserve">que permite la</w:t>
      </w:r>
      <w:r>
        <w:t xml:space="preserve"> </w:t>
      </w:r>
      <w:r>
        <w:t xml:space="preserve">traducción de datos JSON en valores de Python.</w:t>
      </w:r>
    </w:p>
    <w:p>
      <w:pPr>
        <w:pStyle w:val="Heading2"/>
      </w:pPr>
      <w:bookmarkStart w:id="46" w:name="tipos-permitidos"/>
      <w:bookmarkEnd w:id="46"/>
      <w:r>
        <w:t xml:space="preserve">Tipos permitidos</w:t>
      </w:r>
    </w:p>
    <w:p>
      <w:pPr>
        <w:pStyle w:val="Compact"/>
        <w:numPr>
          <w:numId w:val="1017"/>
          <w:ilvl w:val="0"/>
        </w:numPr>
      </w:pPr>
      <w:r>
        <w:t xml:space="preserve">JSON no puede almacenar cualquier tipo de</w:t>
      </w:r>
      <w:r>
        <w:t xml:space="preserve"> </w:t>
      </w:r>
      <w:r>
        <w:t xml:space="preserve">valor Python, únicamente</w:t>
      </w:r>
      <w:r>
        <w:t xml:space="preserve"> </w:t>
      </w:r>
      <w:r>
        <w:rPr>
          <w:b/>
        </w:rPr>
        <w:t xml:space="preserve">cadenas, enteros,</w:t>
      </w:r>
      <w:r>
        <w:rPr>
          <w:b/>
        </w:rPr>
        <w:t xml:space="preserve"> </w:t>
      </w:r>
      <w:r>
        <w:rPr>
          <w:b/>
        </w:rPr>
        <w:t xml:space="preserve">reales, booleanos, listas, diccionarios y el tipo</w:t>
      </w:r>
      <w:r>
        <w:rPr>
          <w:b/>
        </w:rPr>
        <w:t xml:space="preserve"> </w:t>
      </w:r>
      <w:r>
        <w:rPr>
          <w:b/>
        </w:rPr>
        <w:t xml:space="preserve">None</w:t>
      </w:r>
      <w:r>
        <w:t xml:space="preserve">.</w:t>
      </w:r>
    </w:p>
    <w:p>
      <w:pPr>
        <w:pStyle w:val="Heading2"/>
      </w:pPr>
      <w:bookmarkStart w:id="47" w:name="tipos-no-permitidos"/>
      <w:bookmarkEnd w:id="47"/>
      <w:r>
        <w:t xml:space="preserve">Tipos no permitidos</w:t>
      </w:r>
    </w:p>
    <w:p>
      <w:pPr>
        <w:pStyle w:val="Compact"/>
        <w:numPr>
          <w:numId w:val="1018"/>
          <w:ilvl w:val="0"/>
        </w:numPr>
      </w:pPr>
      <w:r>
        <w:t xml:space="preserve">JSON no puede representar objetos</w:t>
      </w:r>
      <w:r>
        <w:t xml:space="preserve"> </w:t>
      </w:r>
      <w:r>
        <w:t xml:space="preserve">específicos de Python tales como</w:t>
      </w:r>
      <w:r>
        <w:t xml:space="preserve"> </w:t>
      </w:r>
      <w:r>
        <w:rPr>
          <w:b/>
        </w:rPr>
        <w:t xml:space="preserve">Ficheros,</w:t>
      </w:r>
      <w:r>
        <w:rPr>
          <w:b/>
        </w:rPr>
        <w:t xml:space="preserve"> </w:t>
      </w:r>
      <w:r>
        <w:rPr>
          <w:b/>
        </w:rPr>
        <w:t xml:space="preserve">expresiones regulares, ...</w:t>
      </w:r>
    </w:p>
    <w:p>
      <w:pPr>
        <w:pStyle w:val="Heading2"/>
      </w:pPr>
      <w:bookmarkStart w:id="48" w:name="json-desde-cadena"/>
      <w:bookmarkEnd w:id="48"/>
      <w:r>
        <w:t xml:space="preserve">JSON desde cadena</w:t>
      </w:r>
    </w:p>
    <w:p>
      <w:pPr>
        <w:pStyle w:val="Compact"/>
        <w:numPr>
          <w:numId w:val="1019"/>
          <w:ilvl w:val="0"/>
        </w:numPr>
      </w:pPr>
      <w:r>
        <w:t xml:space="preserve">Para traducir una cadena que contiene datos</w:t>
      </w:r>
      <w:r>
        <w:t xml:space="preserve"> </w:t>
      </w:r>
      <w:r>
        <w:t xml:space="preserve">JSON en un valor de Python se utiliza el</w:t>
      </w:r>
      <w:r>
        <w:t xml:space="preserve"> </w:t>
      </w:r>
      <w:r>
        <w:rPr>
          <w:b/>
        </w:rPr>
        <w:t xml:space="preserve">método json.loads()</w:t>
      </w:r>
      <w:r>
        <w:t xml:space="preserve">.</w:t>
      </w:r>
    </w:p>
    <w:p>
      <w:pPr>
        <w:pStyle w:val="Compact"/>
      </w:pPr>
      <w:r>
        <w:drawing>
          <wp:inline>
            <wp:extent cx="5334000" cy="5899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diccionario"/>
      <w:bookmarkEnd w:id="50"/>
      <w:r>
        <w:t xml:space="preserve">Diccionario</w:t>
      </w:r>
    </w:p>
    <w:p>
      <w:pPr>
        <w:numPr>
          <w:numId w:val="1020"/>
          <w:ilvl w:val="0"/>
        </w:numPr>
      </w:pPr>
      <w:r>
        <w:t xml:space="preserve">La llamada al método loads() del módulo json</w:t>
      </w:r>
      <w:r>
        <w:t xml:space="preserve"> </w:t>
      </w:r>
      <w:r>
        <w:t xml:space="preserve">permite cargar una cadena de datos JSON en</w:t>
      </w:r>
      <w:r>
        <w:t xml:space="preserve"> </w:t>
      </w:r>
      <w:r>
        <w:t xml:space="preserve">valores de Python, retornando como</w:t>
      </w:r>
      <w:r>
        <w:t xml:space="preserve"> </w:t>
      </w:r>
      <w:r>
        <w:rPr>
          <w:b/>
        </w:rPr>
        <w:t xml:space="preserve">resultado</w:t>
      </w:r>
      <w:r>
        <w:rPr>
          <w:b/>
        </w:rPr>
        <w:t xml:space="preserve"> </w:t>
      </w:r>
      <w:r>
        <w:rPr>
          <w:b/>
        </w:rPr>
        <w:t xml:space="preserve">un diccionario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Si se quiere acceder a los distintos elementos</w:t>
      </w:r>
      <w:r>
        <w:t xml:space="preserve"> </w:t>
      </w:r>
      <w:r>
        <w:t xml:space="preserve">del diccionario</w:t>
      </w:r>
      <w:r>
        <w:t xml:space="preserve"> </w:t>
      </w:r>
      <w:r>
        <w:rPr>
          <w:b/>
        </w:rPr>
        <w:t xml:space="preserve">se usan los índices</w:t>
      </w:r>
      <w:r>
        <w:t xml:space="preserve">. La cadena</w:t>
      </w:r>
      <w:r>
        <w:t xml:space="preserve"> </w:t>
      </w:r>
      <w:r>
        <w:t xml:space="preserve">JSON utiliza dobles comillas para las claves.</w:t>
      </w:r>
    </w:p>
    <w:p>
      <w:pPr>
        <w:pStyle w:val="Heading2"/>
      </w:pPr>
      <w:bookmarkStart w:id="51" w:name="sin-orden"/>
      <w:bookmarkEnd w:id="51"/>
      <w:r>
        <w:t xml:space="preserve">Sin orden</w:t>
      </w:r>
    </w:p>
    <w:p>
      <w:pPr>
        <w:pStyle w:val="Compact"/>
        <w:numPr>
          <w:numId w:val="1021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los valores en los diccionarios</w:t>
      </w:r>
      <w:r>
        <w:rPr>
          <w:b/>
        </w:rPr>
        <w:t xml:space="preserve"> </w:t>
      </w:r>
      <w:r>
        <w:rPr>
          <w:b/>
        </w:rPr>
        <w:t xml:space="preserve">no están ordenados</w:t>
      </w:r>
      <w:r>
        <w:t xml:space="preserve">, por lo que los pares</w:t>
      </w:r>
      <w:r>
        <w:t xml:space="preserve"> </w:t>
      </w:r>
      <w:r>
        <w:t xml:space="preserve">clave-valor pueden aparecer en orden</w:t>
      </w:r>
      <w:r>
        <w:t xml:space="preserve"> </w:t>
      </w:r>
      <w:r>
        <w:t xml:space="preserve">diferente a como aparecían en la cadena</w:t>
      </w:r>
      <w:r>
        <w:t xml:space="preserve"> </w:t>
      </w:r>
      <w:r>
        <w:t xml:space="preserve">original.</w:t>
      </w:r>
    </w:p>
    <w:p>
      <w:pPr>
        <w:pStyle w:val="Heading2"/>
      </w:pPr>
      <w:bookmarkStart w:id="52" w:name="escribir-json"/>
      <w:bookmarkEnd w:id="52"/>
      <w:r>
        <w:t xml:space="preserve">Escribir JSON</w:t>
      </w:r>
    </w:p>
    <w:p>
      <w:pPr>
        <w:pStyle w:val="Compact"/>
        <w:numPr>
          <w:numId w:val="1022"/>
          <w:ilvl w:val="0"/>
        </w:numPr>
      </w:pPr>
      <w:r>
        <w:t xml:space="preserve">Para escribir un valor de Python como una</w:t>
      </w:r>
      <w:r>
        <w:t xml:space="preserve"> </w:t>
      </w:r>
      <w:r>
        <w:t xml:space="preserve">cadena de datos JSON se usa el método</w:t>
      </w:r>
      <w:r>
        <w:t xml:space="preserve"> </w:t>
      </w:r>
      <w:r>
        <w:t xml:space="preserve">json.dumps().</w:t>
      </w:r>
    </w:p>
    <w:p>
      <w:pPr>
        <w:pStyle w:val="Compact"/>
      </w:pPr>
      <w:r>
        <w:drawing>
          <wp:inline>
            <wp:extent cx="5334000" cy="620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ejemplos-de-procesamiento"/>
      <w:bookmarkEnd w:id="54"/>
      <w:r>
        <w:t xml:space="preserve">Ejemplos de procesamiento</w:t>
      </w:r>
    </w:p>
    <w:p>
      <w:pPr>
        <w:pStyle w:val="Compact"/>
        <w:numPr>
          <w:numId w:val="1023"/>
          <w:ilvl w:val="0"/>
        </w:numPr>
      </w:pPr>
      <w:r>
        <w:t xml:space="preserve">Para comprender la utilidad y aplicación de los</w:t>
      </w:r>
      <w:r>
        <w:t xml:space="preserve"> </w:t>
      </w:r>
      <w:r>
        <w:t xml:space="preserve">Documentos JSON se van a ver un par de</w:t>
      </w:r>
      <w:r>
        <w:t xml:space="preserve"> </w:t>
      </w:r>
      <w:r>
        <w:t xml:space="preserve">ejemplos de procesamiento de documentos</w:t>
      </w:r>
      <w:r>
        <w:t xml:space="preserve"> </w:t>
      </w:r>
      <w:r>
        <w:t xml:space="preserve">JSON desde el lenguaje de programación</w:t>
      </w:r>
      <w:r>
        <w:t xml:space="preserve"> </w:t>
      </w:r>
      <w:r>
        <w:t xml:space="preserve">Python.</w:t>
      </w:r>
    </w:p>
    <w:p>
      <w:pPr>
        <w:pStyle w:val="Heading2"/>
      </w:pPr>
      <w:bookmarkStart w:id="55" w:name="enunciado-ejemplo-1"/>
      <w:bookmarkEnd w:id="55"/>
      <w:r>
        <w:t xml:space="preserve">Enunciado Ejemplo 1</w:t>
      </w:r>
    </w:p>
    <w:p>
      <w:pPr>
        <w:pStyle w:val="Compact"/>
        <w:numPr>
          <w:numId w:val="1024"/>
          <w:ilvl w:val="0"/>
        </w:numPr>
      </w:pPr>
      <w:r>
        <w:t xml:space="preserve">Considerar un programa que permita:</w:t>
      </w:r>
    </w:p>
    <w:p>
      <w:pPr>
        <w:pStyle w:val="Compact"/>
        <w:numPr>
          <w:numId w:val="1025"/>
          <w:ilvl w:val="1"/>
        </w:numPr>
      </w:pPr>
      <w:r>
        <w:t xml:space="preserve">Leer desde teclado una ciudad</w:t>
      </w:r>
    </w:p>
    <w:p>
      <w:pPr>
        <w:pStyle w:val="Compact"/>
        <w:numPr>
          <w:numId w:val="1025"/>
          <w:ilvl w:val="1"/>
        </w:numPr>
      </w:pPr>
      <w:r>
        <w:t xml:space="preserve">Llamar a la API de geocodificación de Google</w:t>
      </w:r>
    </w:p>
    <w:p>
      <w:pPr>
        <w:pStyle w:val="Compact"/>
        <w:numPr>
          <w:numId w:val="1025"/>
          <w:ilvl w:val="1"/>
        </w:numPr>
      </w:pPr>
      <w:r>
        <w:t xml:space="preserve">Extraer la información en formato JSON que nos</w:t>
      </w:r>
      <w:r>
        <w:t xml:space="preserve"> </w:t>
      </w:r>
      <w:r>
        <w:t xml:space="preserve">devuelve.</w:t>
      </w:r>
    </w:p>
    <w:p>
      <w:pPr>
        <w:pStyle w:val="Heading2"/>
      </w:pPr>
      <w:bookmarkStart w:id="56" w:name="recoger-json"/>
      <w:bookmarkEnd w:id="56"/>
      <w:r>
        <w:t xml:space="preserve">Recoger JSON</w:t>
      </w:r>
    </w:p>
    <w:p>
      <w:pPr>
        <w:pStyle w:val="Compact"/>
        <w:numPr>
          <w:numId w:val="1026"/>
          <w:ilvl w:val="0"/>
        </w:numPr>
      </w:pPr>
      <w:r>
        <w:t xml:space="preserve">Mediante urllib se recupera el texto en JSON que la API de</w:t>
      </w:r>
      <w:r>
        <w:t xml:space="preserve"> </w:t>
      </w:r>
      <w:r>
        <w:t xml:space="preserve">geocodificación de Google devuelve.</w:t>
      </w:r>
    </w:p>
    <w:p>
      <w:pPr>
        <w:pStyle w:val="Compact"/>
      </w:pPr>
      <w:r>
        <w:drawing>
          <wp:inline>
            <wp:extent cx="5334000" cy="19457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rocesar-json"/>
      <w:bookmarkEnd w:id="58"/>
      <w:r>
        <w:t xml:space="preserve">Procesar JSON</w:t>
      </w:r>
    </w:p>
    <w:p>
      <w:pPr>
        <w:pStyle w:val="Compact"/>
        <w:numPr>
          <w:numId w:val="1027"/>
          <w:ilvl w:val="0"/>
        </w:numPr>
      </w:pPr>
      <w:r>
        <w:t xml:space="preserve">Una vez recuperados los datos JSON se</w:t>
      </w:r>
      <w:r>
        <w:t xml:space="preserve"> </w:t>
      </w:r>
      <w:r>
        <w:t xml:space="preserve">analizan y se muestran.</w:t>
      </w:r>
    </w:p>
    <w:p>
      <w:pPr>
        <w:pStyle w:val="Compact"/>
      </w:pPr>
      <w:r>
        <w:drawing>
          <wp:inline>
            <wp:extent cx="5334000" cy="26499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ejemplos-1"/>
      <w:bookmarkEnd w:id="60"/>
      <w:r>
        <w:t xml:space="preserve">Ejemplos 1</w:t>
      </w:r>
    </w:p>
    <w:p>
      <w:pPr>
        <w:pStyle w:val="Compact"/>
      </w:pPr>
      <w:r>
        <w:drawing>
          <wp:inline>
            <wp:extent cx="5334000" cy="3917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enunciado-ejemplo-2"/>
      <w:bookmarkEnd w:id="62"/>
      <w:r>
        <w:t xml:space="preserve">Enunciado Ejemplo 2</w:t>
      </w:r>
    </w:p>
    <w:p>
      <w:pPr>
        <w:pStyle w:val="Compact"/>
        <w:numPr>
          <w:numId w:val="1028"/>
          <w:ilvl w:val="0"/>
        </w:numPr>
      </w:pPr>
      <w:r>
        <w:t xml:space="preserve">Twitter tiene una disponible una API con</w:t>
      </w:r>
      <w:r>
        <w:t xml:space="preserve"> </w:t>
      </w:r>
      <w:r>
        <w:t xml:space="preserve">servicios para los usuarios. Para poder utilizar</w:t>
      </w:r>
      <w:r>
        <w:t xml:space="preserve"> </w:t>
      </w:r>
      <w:r>
        <w:t xml:space="preserve">dicha API es necesario el uso de firmas Oauth</w:t>
      </w:r>
      <w:r>
        <w:t xml:space="preserve"> </w:t>
      </w:r>
      <w:r>
        <w:t xml:space="preserve">(es una tecnología para firmar peticiones en</w:t>
      </w:r>
      <w:r>
        <w:t xml:space="preserve"> </w:t>
      </w:r>
      <w:r>
        <w:t xml:space="preserve">Internet) en cada solicitud.</w:t>
      </w:r>
    </w:p>
    <w:p>
      <w:pPr>
        <w:pStyle w:val="Heading2"/>
      </w:pPr>
      <w:bookmarkStart w:id="63" w:name="crear-cuenta"/>
      <w:bookmarkEnd w:id="63"/>
      <w:r>
        <w:t xml:space="preserve">Crear cuenta</w:t>
      </w:r>
    </w:p>
    <w:p>
      <w:pPr>
        <w:pStyle w:val="Compact"/>
        <w:numPr>
          <w:numId w:val="1029"/>
          <w:ilvl w:val="0"/>
        </w:numPr>
      </w:pPr>
      <w:r>
        <w:t xml:space="preserve">Si no se dispone de cuenta en twitter, entonces</w:t>
      </w:r>
      <w:r>
        <w:t xml:space="preserve"> </w:t>
      </w:r>
      <w:r>
        <w:t xml:space="preserve">hay que crearse una cuenta en</w:t>
      </w:r>
      <w:r>
        <w:t xml:space="preserve"> </w:t>
      </w:r>
      <w:hyperlink r:id="rId64">
        <w:r>
          <w:rPr>
            <w:rStyle w:val="Hyperlink"/>
          </w:rPr>
          <w:t xml:space="preserve">https://twitter.com/</w:t>
        </w:r>
      </w:hyperlink>
    </w:p>
    <w:p>
      <w:pPr>
        <w:pStyle w:val="Heading2"/>
      </w:pPr>
      <w:bookmarkStart w:id="65" w:name="aceder-a-apps"/>
      <w:bookmarkEnd w:id="65"/>
      <w:r>
        <w:t xml:space="preserve">Aceder a apps</w:t>
      </w:r>
    </w:p>
    <w:p>
      <w:pPr>
        <w:pStyle w:val="Compact"/>
        <w:numPr>
          <w:numId w:val="1030"/>
          <w:ilvl w:val="0"/>
        </w:numPr>
      </w:pPr>
      <w:r>
        <w:t xml:space="preserve">A continuación se navega a la dirección</w:t>
      </w:r>
      <w:r>
        <w:t xml:space="preserve"> </w:t>
      </w:r>
      <w:hyperlink r:id="rId66">
        <w:r>
          <w:rPr>
            <w:rStyle w:val="Hyperlink"/>
          </w:rPr>
          <w:t xml:space="preserve">https://apps.twitter.com/</w:t>
        </w:r>
      </w:hyperlink>
      <w:r>
        <w:t xml:space="preserve">, dónde habrá que</w:t>
      </w:r>
      <w:r>
        <w:t xml:space="preserve"> </w:t>
      </w:r>
      <w:r>
        <w:t xml:space="preserve">autenticarse. Esta página da acceso a la api de</w:t>
      </w:r>
      <w:r>
        <w:t xml:space="preserve"> </w:t>
      </w:r>
      <w:r>
        <w:t xml:space="preserve">twitter para desarrolladores.</w:t>
      </w:r>
    </w:p>
    <w:p>
      <w:pPr>
        <w:pStyle w:val="Heading2"/>
      </w:pPr>
      <w:bookmarkStart w:id="67" w:name="autenticarse"/>
      <w:bookmarkEnd w:id="67"/>
      <w:r>
        <w:t xml:space="preserve">Autenticarse</w:t>
      </w:r>
    </w:p>
    <w:p>
      <w:pPr>
        <w:pStyle w:val="Compact"/>
        <w:numPr>
          <w:numId w:val="1031"/>
          <w:ilvl w:val="0"/>
        </w:numPr>
      </w:pPr>
      <w:r>
        <w:t xml:space="preserve">Nos autenticamos:</w:t>
      </w:r>
    </w:p>
    <w:p>
      <w:pPr>
        <w:pStyle w:val="Compact"/>
      </w:pPr>
      <w:r>
        <w:drawing>
          <wp:inline>
            <wp:extent cx="5334000" cy="27683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dentro-de-apps"/>
      <w:bookmarkEnd w:id="69"/>
      <w:r>
        <w:t xml:space="preserve">Dentro de apps</w:t>
      </w:r>
    </w:p>
    <w:p>
      <w:pPr>
        <w:pStyle w:val="Compact"/>
        <w:numPr>
          <w:numId w:val="1032"/>
          <w:ilvl w:val="0"/>
        </w:numPr>
      </w:pPr>
      <w:r>
        <w:t xml:space="preserve">Una vez autenticados, se entra en la página principal:</w:t>
      </w:r>
    </w:p>
    <w:p>
      <w:pPr>
        <w:pStyle w:val="Compact"/>
      </w:pPr>
      <w:r>
        <w:drawing>
          <wp:inline>
            <wp:extent cx="5334000" cy="1545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crear-nueva-app"/>
      <w:bookmarkEnd w:id="71"/>
      <w:r>
        <w:t xml:space="preserve">Crear nueva app</w:t>
      </w:r>
    </w:p>
    <w:p>
      <w:pPr>
        <w:pStyle w:val="Compact"/>
        <w:numPr>
          <w:numId w:val="1033"/>
          <w:ilvl w:val="0"/>
        </w:numPr>
      </w:pPr>
      <w:r>
        <w:t xml:space="preserve">Se selecciona "Create New App", lo que abre un</w:t>
      </w:r>
      <w:r>
        <w:t xml:space="preserve"> </w:t>
      </w:r>
      <w:r>
        <w:t xml:space="preserve">formulario que hay que rellenar.</w:t>
      </w:r>
    </w:p>
    <w:p>
      <w:pPr>
        <w:pStyle w:val="Compact"/>
      </w:pPr>
      <w:r>
        <w:drawing>
          <wp:inline>
            <wp:extent cx="5334000" cy="32272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información-app"/>
      <w:bookmarkEnd w:id="73"/>
      <w:r>
        <w:t xml:space="preserve">Información app</w:t>
      </w:r>
    </w:p>
    <w:p>
      <w:pPr>
        <w:pStyle w:val="Compact"/>
        <w:numPr>
          <w:numId w:val="1034"/>
          <w:ilvl w:val="0"/>
        </w:numPr>
      </w:pPr>
      <w:r>
        <w:t xml:space="preserve">Cuando se pulsa sobre "Create your Twitter</w:t>
      </w:r>
      <w:r>
        <w:t xml:space="preserve"> </w:t>
      </w:r>
      <w:r>
        <w:t xml:space="preserve">application" aparece una nueva página con la</w:t>
      </w:r>
      <w:r>
        <w:t xml:space="preserve"> </w:t>
      </w:r>
      <w:r>
        <w:t xml:space="preserve">información de la aplicación.</w:t>
      </w:r>
    </w:p>
    <w:p>
      <w:pPr>
        <w:pStyle w:val="Compact"/>
      </w:pPr>
      <w:r>
        <w:drawing>
          <wp:inline>
            <wp:extent cx="53340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crear-access-token"/>
      <w:bookmarkEnd w:id="75"/>
      <w:r>
        <w:t xml:space="preserve">Crear access token</w:t>
      </w:r>
    </w:p>
    <w:p>
      <w:pPr>
        <w:pStyle w:val="Compact"/>
        <w:numPr>
          <w:numId w:val="1035"/>
          <w:ilvl w:val="0"/>
        </w:numPr>
      </w:pPr>
      <w:r>
        <w:t xml:space="preserve">Se pulsa sobre la solapa "Keys and Access content", y</w:t>
      </w:r>
      <w:r>
        <w:t xml:space="preserve"> </w:t>
      </w:r>
      <w:r>
        <w:t xml:space="preserve">en dicha página se busca la sección "Your access</w:t>
      </w:r>
      <w:r>
        <w:t xml:space="preserve"> </w:t>
      </w:r>
      <w:r>
        <w:t xml:space="preserve">token" dónde se pulsa sobre la opción "create my</w:t>
      </w:r>
      <w:r>
        <w:t xml:space="preserve"> </w:t>
      </w:r>
      <w:r>
        <w:t xml:space="preserve">access token".</w:t>
      </w:r>
    </w:p>
    <w:p>
      <w:pPr>
        <w:pStyle w:val="Compact"/>
      </w:pPr>
      <w:r>
        <w:drawing>
          <wp:inline>
            <wp:extent cx="5334000" cy="28223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valores-app"/>
      <w:bookmarkEnd w:id="77"/>
      <w:r>
        <w:t xml:space="preserve">Valores app</w:t>
      </w:r>
    </w:p>
    <w:p>
      <w:pPr>
        <w:pStyle w:val="Compact"/>
        <w:numPr>
          <w:numId w:val="1036"/>
          <w:ilvl w:val="0"/>
        </w:numPr>
      </w:pPr>
      <w:r>
        <w:t xml:space="preserve">Después de pulsar sobre la opción "create my access</w:t>
      </w:r>
      <w:r>
        <w:t xml:space="preserve"> </w:t>
      </w:r>
      <w:r>
        <w:t xml:space="preserve">token" se han generado un conjunto de valores en la página.</w:t>
      </w:r>
    </w:p>
    <w:p>
      <w:pPr>
        <w:pStyle w:val="Compact"/>
      </w:pPr>
      <w:r>
        <w:drawing>
          <wp:inline>
            <wp:extent cx="5334000" cy="44728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valores-importantes"/>
      <w:bookmarkEnd w:id="79"/>
      <w:r>
        <w:t xml:space="preserve">Valores importantes</w:t>
      </w:r>
    </w:p>
    <w:p>
      <w:pPr>
        <w:pStyle w:val="Compact"/>
        <w:numPr>
          <w:numId w:val="1037"/>
          <w:ilvl w:val="0"/>
        </w:numPr>
      </w:pPr>
      <w:r>
        <w:t xml:space="preserve">Los valores que son necesarios utilizar para</w:t>
      </w:r>
      <w:r>
        <w:t xml:space="preserve"> </w:t>
      </w:r>
      <w:r>
        <w:t xml:space="preserve">acceder a los datos de twitter son:</w:t>
      </w:r>
    </w:p>
    <w:p>
      <w:pPr>
        <w:pStyle w:val="Compact"/>
        <w:numPr>
          <w:numId w:val="1038"/>
          <w:ilvl w:val="1"/>
        </w:numPr>
      </w:pPr>
      <w:r>
        <w:t xml:space="preserve">api_key = "Valor de la api key"</w:t>
      </w:r>
    </w:p>
    <w:p>
      <w:pPr>
        <w:pStyle w:val="Compact"/>
        <w:numPr>
          <w:numId w:val="1038"/>
          <w:ilvl w:val="1"/>
        </w:numPr>
      </w:pPr>
      <w:r>
        <w:t xml:space="preserve">api_secret = "Valor de la api secret"</w:t>
      </w:r>
    </w:p>
    <w:p>
      <w:pPr>
        <w:pStyle w:val="Compact"/>
        <w:numPr>
          <w:numId w:val="1038"/>
          <w:ilvl w:val="1"/>
        </w:numPr>
      </w:pPr>
      <w:r>
        <w:t xml:space="preserve">access_token_key = "Valor de la access token"</w:t>
      </w:r>
    </w:p>
    <w:p>
      <w:pPr>
        <w:pStyle w:val="Compact"/>
        <w:numPr>
          <w:numId w:val="1038"/>
          <w:ilvl w:val="1"/>
        </w:numPr>
      </w:pPr>
      <w:r>
        <w:t xml:space="preserve">access_token_secret = "Valor de la access token secret"</w:t>
      </w:r>
    </w:p>
    <w:p>
      <w:pPr>
        <w:pStyle w:val="Compact"/>
        <w:numPr>
          <w:numId w:val="1037"/>
          <w:ilvl w:val="0"/>
        </w:numPr>
      </w:pPr>
      <w:r>
        <w:t xml:space="preserve">Una vez que se disponen de estos valores, se crea</w:t>
      </w:r>
      <w:r>
        <w:t xml:space="preserve"> </w:t>
      </w:r>
      <w:r>
        <w:t xml:space="preserve">un programa en python para recuperar datos de</w:t>
      </w:r>
      <w:r>
        <w:t xml:space="preserve"> </w:t>
      </w:r>
      <w:r>
        <w:t xml:space="preserve">Twitter.</w:t>
      </w:r>
    </w:p>
    <w:p>
      <w:pPr>
        <w:pStyle w:val="Heading2"/>
      </w:pPr>
      <w:bookmarkStart w:id="80" w:name="programa-python"/>
      <w:bookmarkEnd w:id="80"/>
      <w:r>
        <w:t xml:space="preserve">Programa python</w:t>
      </w:r>
    </w:p>
    <w:p>
      <w:pPr>
        <w:pStyle w:val="Compact"/>
        <w:numPr>
          <w:numId w:val="1039"/>
          <w:ilvl w:val="0"/>
        </w:numPr>
      </w:pPr>
      <w:r>
        <w:t xml:space="preserve">Se van a necesitar 4 programas:</w:t>
      </w:r>
    </w:p>
    <w:p>
      <w:pPr>
        <w:pStyle w:val="Compact"/>
        <w:numPr>
          <w:numId w:val="1040"/>
          <w:ilvl w:val="1"/>
        </w:numPr>
      </w:pPr>
      <w:r>
        <w:t xml:space="preserve">oauth.py</w:t>
      </w:r>
    </w:p>
    <w:p>
      <w:pPr>
        <w:pStyle w:val="Compact"/>
        <w:numPr>
          <w:numId w:val="1040"/>
          <w:ilvl w:val="1"/>
        </w:numPr>
      </w:pPr>
      <w:r>
        <w:t xml:space="preserve">twurl.py</w:t>
      </w:r>
    </w:p>
    <w:p>
      <w:pPr>
        <w:pStyle w:val="Compact"/>
        <w:numPr>
          <w:numId w:val="1040"/>
          <w:ilvl w:val="1"/>
        </w:numPr>
      </w:pPr>
      <w:r>
        <w:t xml:space="preserve">hidden.py</w:t>
      </w:r>
    </w:p>
    <w:p>
      <w:pPr>
        <w:pStyle w:val="Compact"/>
        <w:numPr>
          <w:numId w:val="1040"/>
          <w:ilvl w:val="1"/>
        </w:numPr>
      </w:pPr>
      <w:r>
        <w:t xml:space="preserve">twitter.py</w:t>
      </w:r>
    </w:p>
    <w:p>
      <w:pPr>
        <w:pStyle w:val="Heading2"/>
      </w:pPr>
      <w:bookmarkStart w:id="81" w:name="oauth.py"/>
      <w:bookmarkEnd w:id="81"/>
      <w:r>
        <w:t xml:space="preserve">oauth.py</w:t>
      </w:r>
    </w:p>
    <w:p>
      <w:pPr>
        <w:pStyle w:val="Compact"/>
        <w:numPr>
          <w:numId w:val="1041"/>
          <w:ilvl w:val="0"/>
        </w:numPr>
      </w:pPr>
      <w:r>
        <w:t xml:space="preserve">El programa oauth.py contiene una</w:t>
      </w:r>
      <w:r>
        <w:t xml:space="preserve"> </w:t>
      </w:r>
      <w:r>
        <w:t xml:space="preserve">implementación del protocolo de firmas</w:t>
      </w:r>
      <w:r>
        <w:t xml:space="preserve"> </w:t>
      </w:r>
      <w:r>
        <w:t xml:space="preserve">oauth.</w:t>
      </w:r>
    </w:p>
    <w:p>
      <w:pPr>
        <w:pStyle w:val="Heading2"/>
      </w:pPr>
      <w:bookmarkStart w:id="82" w:name="hidden.py"/>
      <w:bookmarkEnd w:id="82"/>
      <w:r>
        <w:t xml:space="preserve">hidden.py</w:t>
      </w:r>
    </w:p>
    <w:p>
      <w:pPr>
        <w:pStyle w:val="Compact"/>
        <w:numPr>
          <w:numId w:val="1042"/>
          <w:ilvl w:val="0"/>
        </w:numPr>
      </w:pPr>
      <w:r>
        <w:t xml:space="preserve">El programa hidden.py contiene los</w:t>
      </w:r>
      <w:r>
        <w:t xml:space="preserve"> </w:t>
      </w:r>
      <w:r>
        <w:t xml:space="preserve">parámetros para acceder a la API de twitter</w:t>
      </w:r>
      <w:r>
        <w:t xml:space="preserve"> </w:t>
      </w:r>
      <w:r>
        <w:t xml:space="preserve">que se han debido copiar de la app creada en</w:t>
      </w:r>
      <w:r>
        <w:t xml:space="preserve"> </w:t>
      </w:r>
      <w:r>
        <w:t xml:space="preserve">la API en la sección de "Keys and Access</w:t>
      </w:r>
      <w:r>
        <w:t xml:space="preserve"> </w:t>
      </w:r>
      <w:r>
        <w:t xml:space="preserve">content".</w:t>
      </w:r>
    </w:p>
    <w:p>
      <w:pPr>
        <w:pStyle w:val="Compact"/>
      </w:pPr>
      <w:r>
        <w:drawing>
          <wp:inline>
            <wp:extent cx="5334000" cy="1774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twurl.py"/>
      <w:bookmarkEnd w:id="84"/>
      <w:r>
        <w:t xml:space="preserve">twurl.py</w:t>
      </w:r>
    </w:p>
    <w:p>
      <w:pPr>
        <w:pStyle w:val="Compact"/>
        <w:numPr>
          <w:numId w:val="1043"/>
          <w:ilvl w:val="0"/>
        </w:numPr>
      </w:pPr>
      <w:r>
        <w:t xml:space="preserve">El programa twurl.py es un programa auxiliar</w:t>
      </w:r>
      <w:r>
        <w:t xml:space="preserve"> </w:t>
      </w:r>
      <w:r>
        <w:t xml:space="preserve">necesario para realizar la conexión.</w:t>
      </w:r>
    </w:p>
    <w:p>
      <w:pPr>
        <w:pStyle w:val="Compact"/>
      </w:pPr>
      <w:r>
        <w:drawing>
          <wp:inline>
            <wp:extent cx="5334000" cy="18223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twitter.py"/>
      <w:bookmarkEnd w:id="86"/>
      <w:r>
        <w:t xml:space="preserve">twitter.py</w:t>
      </w:r>
    </w:p>
    <w:p>
      <w:pPr>
        <w:numPr>
          <w:numId w:val="1044"/>
          <w:ilvl w:val="0"/>
        </w:numPr>
      </w:pPr>
      <w:r>
        <w:t xml:space="preserve">El programa twitter.py contiene el</w:t>
      </w:r>
      <w:r>
        <w:t xml:space="preserve"> </w:t>
      </w:r>
      <w:r>
        <w:t xml:space="preserve">procesamiento buscado.</w:t>
      </w:r>
    </w:p>
    <w:p>
      <w:pPr>
        <w:numPr>
          <w:numId w:val="1044"/>
          <w:ilvl w:val="0"/>
        </w:numPr>
      </w:pPr>
      <w:r>
        <w:t xml:space="preserve">En este caso se recuperan los amigos de un</w:t>
      </w:r>
      <w:r>
        <w:t xml:space="preserve"> </w:t>
      </w:r>
      <w:r>
        <w:t xml:space="preserve">usuario en Twitter, se analiza el JSON devuelto</w:t>
      </w:r>
      <w:r>
        <w:t xml:space="preserve"> </w:t>
      </w:r>
      <w:r>
        <w:t xml:space="preserve">y se extrae parte de la información sobre esos</w:t>
      </w:r>
      <w:r>
        <w:t xml:space="preserve"> </w:t>
      </w:r>
      <w:r>
        <w:t xml:space="preserve">amigos.</w:t>
      </w:r>
    </w:p>
    <w:p>
      <w:pPr>
        <w:pStyle w:val="Heading2"/>
      </w:pPr>
      <w:bookmarkStart w:id="87" w:name="otros-datos"/>
      <w:bookmarkEnd w:id="87"/>
      <w:r>
        <w:t xml:space="preserve">Otros datos</w:t>
      </w:r>
    </w:p>
    <w:p>
      <w:pPr>
        <w:numPr>
          <w:numId w:val="1045"/>
          <w:ilvl w:val="0"/>
        </w:numPr>
      </w:pPr>
      <w:r>
        <w:t xml:space="preserve">También recupera información de las</w:t>
      </w:r>
      <w:r>
        <w:t xml:space="preserve"> </w:t>
      </w:r>
      <w:r>
        <w:t xml:space="preserve">cabeceras de respuesta HTTP.</w:t>
      </w:r>
    </w:p>
    <w:p>
      <w:pPr>
        <w:numPr>
          <w:numId w:val="1045"/>
          <w:ilvl w:val="0"/>
        </w:numPr>
      </w:pPr>
      <w:r>
        <w:t xml:space="preserve">En particular de x-rate-limit-remaining que</w:t>
      </w:r>
      <w:r>
        <w:t xml:space="preserve"> </w:t>
      </w:r>
      <w:r>
        <w:t xml:space="preserve">informa sobre cuántas peticiones se pueden</w:t>
      </w:r>
      <w:r>
        <w:t xml:space="preserve"> </w:t>
      </w:r>
      <w:r>
        <w:t xml:space="preserve">hacer antes de que ser bloqueados por un</w:t>
      </w:r>
      <w:r>
        <w:t xml:space="preserve"> </w:t>
      </w:r>
      <w:r>
        <w:t xml:space="preserve">corto periodo de tiempo.</w:t>
      </w:r>
    </w:p>
    <w:p>
      <w:pPr>
        <w:pStyle w:val="Heading2"/>
      </w:pPr>
      <w:bookmarkStart w:id="88" w:name="código-twitter.py"/>
      <w:bookmarkEnd w:id="88"/>
      <w:r>
        <w:t xml:space="preserve">Código twitter.py</w:t>
      </w:r>
    </w:p>
    <w:p>
      <w:pPr>
        <w:pStyle w:val="Compact"/>
      </w:pPr>
      <w:r>
        <w:drawing>
          <wp:inline>
            <wp:extent cx="5334000" cy="39800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892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ce38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42" Target="http://jsonplaceholder.typicode.com/posts" TargetMode="External" /><Relationship Type="http://schemas.openxmlformats.org/officeDocument/2006/relationships/hyperlink" Id="rId43" Target="http://jsonplaceholder.typicode.com/posts/1/comments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6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4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