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Tecnologías Web</w:t>
      </w:r>
    </w:p>
    <w:p>
      <w:pPr>
        <w:pStyle w:val="Normal"/>
        <w:rPr>
          <w:lang w:val="en-US"/>
        </w:rPr>
      </w:pPr>
      <w:r>
        <w:rPr>
          <w:lang w:val="en-US"/>
        </w:rPr>
        <w:t>Bloque 3 – Guía de estudio</w:t>
      </w:r>
    </w:p>
    <w:p>
      <w:pPr>
        <w:pStyle w:val="Normal"/>
        <w:pBdr>
          <w:bottom w:val="single" w:sz="4" w:space="1" w:color="00000A"/>
        </w:pBdr>
        <w:rPr/>
      </w:pPr>
      <w:r>
        <w:rPr>
          <w:lang w:val="en-US"/>
        </w:rPr>
        <w:t>201</w:t>
      </w:r>
      <w:r>
        <w:rPr>
          <w:lang w:val="en-US"/>
        </w:rPr>
        <w:t>7-2018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Encabezado2"/>
        <w:rPr>
          <w:lang w:val="en-US"/>
        </w:rPr>
      </w:pPr>
      <w:r>
        <w:rPr>
          <w:lang w:val="en-US"/>
        </w:rPr>
        <w:t>Introducción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 xml:space="preserve">Muchas fuentes de datos que son utilizadas para realizar análisis de datos se encuentran accesibles a través de la web. Los datos se encuentran representados en un conjunto de formatos estándar, siendo los más extendidos XML y JSON. En este sentido, además de conocer los formatos, es necesario disponer de un conocimiento de las principales tecnologías que se utilizan en la web para poder acceder y gestionar los datos.  </w:t>
      </w:r>
    </w:p>
    <w:p>
      <w:pPr>
        <w:pStyle w:val="Encabezado2"/>
        <w:rPr>
          <w:lang w:val="en-US"/>
        </w:rPr>
      </w:pPr>
      <w:r>
        <w:rPr>
          <w:lang w:val="en-US"/>
        </w:rPr>
        <w:t>Objetivos específicos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Introducir los formatos de datos que se usan para intercambiar datos en la web.</w:t>
      </w:r>
    </w:p>
    <w:p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Presentar las tecnologías principales utilizadas en la web para acceder y gestionar información.</w:t>
      </w:r>
    </w:p>
    <w:p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Mostrar algunos ejemplos de acceso a fuentes de datos que se encuentran en la web.</w:t>
      </w:r>
    </w:p>
    <w:p>
      <w:pPr>
        <w:pStyle w:val="Encabezado2"/>
        <w:rPr>
          <w:lang w:val="en-US"/>
        </w:rPr>
      </w:pPr>
      <w:r>
        <w:rPr>
          <w:lang w:val="en-US"/>
        </w:rPr>
        <w:t>Recursos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Los principales recursos para ayudar o reforzar el estudio: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widowControl w:val="false"/>
        <w:numPr>
          <w:ilvl w:val="0"/>
          <w:numId w:val="1"/>
        </w:numPr>
        <w:rPr>
          <w:lang w:val="es-ES"/>
        </w:rPr>
      </w:pPr>
      <w:r>
        <w:rPr>
          <w:lang w:val="es-ES"/>
        </w:rPr>
        <w:t>El libro “Mining de Social Web” es una excelente fuente de ampliación de conocimientos sobre el acceso a fuentes de datos en la web.</w:t>
      </w:r>
    </w:p>
    <w:p>
      <w:pPr>
        <w:pStyle w:val="ListParagraph"/>
        <w:rPr>
          <w:lang w:val="es-ES"/>
        </w:rPr>
      </w:pPr>
      <w:bookmarkStart w:id="0" w:name="_GoBack"/>
      <w:bookmarkEnd w:id="0"/>
      <w:r>
        <w:rPr>
          <w:lang w:val="es-ES"/>
        </w:rPr>
        <w:t>Russell, M. A. (2013). Mining the Social Web: Data Mining Facebook, Twitter, LinkedIn, Google+, GitHub, and More. " O'Reilly Media, Inc.".</w:t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lang w:val="es-ES"/>
        </w:rPr>
        <w:t xml:space="preserve">El siguiente recurso electrónico  </w:t>
      </w:r>
      <w:hyperlink r:id="rId2">
        <w:r>
          <w:rPr>
            <w:rStyle w:val="EnlacedeInternet"/>
            <w:lang w:val="es-ES"/>
          </w:rPr>
          <w:t>http://es.ccm.net/contents/241-introduccion-a-html</w:t>
        </w:r>
      </w:hyperlink>
      <w:r>
        <w:rPr>
          <w:lang w:val="es-ES"/>
        </w:rPr>
        <w:t xml:space="preserve">   realiza una introducción a HTML.</w:t>
      </w:r>
    </w:p>
    <w:p>
      <w:pPr>
        <w:pStyle w:val="ListParagraph"/>
        <w:widowControl w:val="false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siguiente curso online gratuito dispone de dos módulos que realizan una introducción a XML y JSON:</w:t>
      </w:r>
    </w:p>
    <w:p>
      <w:pPr>
        <w:pStyle w:val="ListParagraph"/>
        <w:widowControl w:val="false"/>
        <w:rPr/>
      </w:pPr>
      <w:hyperlink r:id="rId3">
        <w:r>
          <w:rPr>
            <w:rStyle w:val="EnlacedeInternet"/>
            <w:lang w:val="es-ES"/>
          </w:rPr>
          <w:t>https://lagunita.stanford.edu/courses/DB/XML/SelfPaced/about</w:t>
        </w:r>
      </w:hyperlink>
    </w:p>
    <w:p>
      <w:pPr>
        <w:pStyle w:val="ListParagraph"/>
        <w:widowControl w:val="false"/>
        <w:rPr/>
      </w:pPr>
      <w:hyperlink r:id="rId4">
        <w:r>
          <w:rPr>
            <w:rStyle w:val="EnlacedeInternet"/>
            <w:lang w:val="es-ES"/>
          </w:rPr>
          <w:t>https://lagunita.stanford.edu/courses/DB/JSON/SelfPaced/about</w:t>
        </w:r>
      </w:hyperlink>
      <w:r>
        <w:rPr>
          <w:lang w:val="es-ES"/>
        </w:rPr>
        <w:t xml:space="preserve"> </w:t>
      </w:r>
    </w:p>
    <w:p>
      <w:pPr>
        <w:pStyle w:val="Encabezado2"/>
        <w:rPr>
          <w:lang w:val="en-US"/>
        </w:rPr>
      </w:pPr>
      <w:r>
        <w:rPr>
          <w:lang w:val="en-US"/>
        </w:rPr>
        <w:t>Actividades</w:t>
      </w:r>
    </w:p>
    <w:p>
      <w:pPr>
        <w:pStyle w:val="Default"/>
        <w:rPr/>
      </w:pPr>
      <w:r>
        <w:rPr/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 xml:space="preserve">Los ejercicios prácticos guiados propuestos por el profesor serán la actividad principal durante la clase presencial. 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/>
      </w:pPr>
      <w:r>
        <w:rPr>
          <w:lang w:val="es-ES"/>
        </w:rPr>
        <w:t>Posteriormente, se plantearán ejercicios propuestos para afianzar conocimientos y como forma de trabajo individual del alumno.</w:t>
      </w:r>
    </w:p>
    <w:sectPr>
      <w:headerReference w:type="even" r:id="rId5"/>
      <w:headerReference w:type="default" r:id="rId6"/>
      <w:footerReference w:type="even" r:id="rId7"/>
      <w:footerReference w:type="default" r:id="rId8"/>
      <w:type w:val="nextPage"/>
      <w:pgSz w:w="11906" w:h="16838"/>
      <w:pgMar w:left="1701" w:right="1701" w:header="284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right w:val="single" w:sz="4" w:space="0" w:color="BFBFBF"/>
        <w:insideV w:val="single" w:sz="4" w:space="0" w:color="BFBFBF"/>
      </w:tblBorders>
      <w:tblCellMar>
        <w:top w:w="0" w:type="dxa"/>
        <w:left w:w="115" w:type="dxa"/>
        <w:bottom w:w="0" w:type="dxa"/>
        <w:right w:w="115" w:type="dxa"/>
      </w:tblCellMar>
      <w:tblLook w:val="04a0" w:noVBand="1" w:noHBand="0" w:firstRow="1" w:lastRow="0" w:firstColumn="1" w:lastColumn="0"/>
    </w:tblPr>
    <w:tblGrid>
      <w:gridCol w:w="342"/>
      <w:gridCol w:w="8161"/>
    </w:tblGrid>
    <w:tr>
      <w:trPr/>
      <w:tc>
        <w:tcPr>
          <w:tcW w:w="342" w:type="dxa"/>
          <w:tcBorders>
            <w:right w:val="single" w:sz="4" w:space="0" w:color="BFBFBF"/>
            <w:insideV w:val="single" w:sz="4" w:space="0" w:color="BFBFBF"/>
          </w:tcBorders>
          <w:shd w:fill="auto" w:val="clear"/>
        </w:tcPr>
        <w:p>
          <w:pPr>
            <w:pStyle w:val="Normal"/>
            <w:jc w:val="right"/>
            <w:rPr/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0</w:t>
          </w:r>
          <w:r>
            <w:fldChar w:fldCharType="end"/>
          </w:r>
        </w:p>
      </w:tc>
      <w:tc>
        <w:tcPr>
          <w:tcW w:w="8161" w:type="dxa"/>
          <w:tcBorders>
            <w:left w:val="single" w:sz="4" w:space="0" w:color="BFBFBF"/>
          </w:tcBorders>
          <w:shd w:fill="auto" w:val="clear"/>
          <w:tcMar>
            <w:left w:w="110" w:type="dxa"/>
          </w:tcMar>
        </w:tcPr>
        <w:p>
          <w:pPr>
            <w:pStyle w:val="Normal"/>
            <w:rPr>
              <w:rFonts w:ascii="Calibri" w:hAnsi="Calibri" w:eastAsia="Cambria"/>
              <w:color w:val="595959" w:themeColor="text1" w:themeTint="a6"/>
            </w:rPr>
          </w:pPr>
          <w:sdt>
            <w:sdtPr>
              <w:text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ítulo"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s-ES"/>
                </w:rPr>
                <w:t>EDSP– GU</w:t>
              </w:r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ÍA</w:t>
              </w:r>
            </w:sdtContent>
          </w:sdt>
        </w:p>
      </w:tc>
    </w:tr>
  </w:tbl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7938" w:type="dxa"/>
      <w:jc w:val="left"/>
      <w:tblInd w:w="392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619"/>
      <w:gridCol w:w="7020"/>
      <w:gridCol w:w="299"/>
    </w:tblGrid>
    <w:tr>
      <w:trPr>
        <w:trHeight w:val="841" w:hRule="atLeast"/>
      </w:trPr>
      <w:tc>
        <w:tcPr>
          <w:tcW w:w="7938" w:type="dxa"/>
          <w:gridSpan w:val="3"/>
          <w:tcBorders>
            <w:bottom w:val="nil"/>
            <w:insideH w:val="nil"/>
          </w:tcBorders>
          <w:shd w:fill="auto" w:val="clear"/>
          <w:tcMar>
            <w:left w:w="108" w:type="dxa"/>
          </w:tcMar>
        </w:tcPr>
        <w:p>
          <w:pPr>
            <w:pStyle w:val="Encabezamiento"/>
            <w:tabs>
              <w:tab w:val="left" w:pos="6900" w:leader="none"/>
            </w:tabs>
            <w:ind w:hanging="0"/>
            <w:jc w:val="center"/>
            <w:rPr/>
          </w:pPr>
          <w:r>
            <w:rPr/>
            <w:drawing>
              <wp:inline distT="0" distB="0" distL="114300" distR="114300">
                <wp:extent cx="1954530" cy="612140"/>
                <wp:effectExtent l="0" t="0" r="0" b="0"/>
                <wp:docPr id="1" name="Imagen 1" descr="http://www.alcalingua.com/sites/all/libraries/otros/logos/ua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http://www.alcalingua.com/sites/all/libraries/otros/logos/ua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453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148" w:hRule="atLeast"/>
      </w:trPr>
      <w:tc>
        <w:tcPr>
          <w:tcW w:w="619" w:type="dxa"/>
          <w:tcBorders>
            <w:top w:val="nil"/>
            <w:right w:val="nil"/>
            <w:insideV w:val="nil"/>
          </w:tcBorders>
          <w:shd w:fill="auto" w:val="clear"/>
          <w:tcMar>
            <w:left w:w="108" w:type="dxa"/>
          </w:tcMar>
        </w:tcPr>
        <w:p>
          <w:pPr>
            <w:pStyle w:val="Encabezamiento"/>
            <w:rPr>
              <w:rFonts w:cs="Arial"/>
              <w:b/>
              <w:b/>
            </w:rPr>
          </w:pPr>
          <w:r>
            <w:rPr>
              <w:rFonts w:cs="Arial"/>
              <w:b/>
            </w:rPr>
          </w:r>
        </w:p>
      </w:tc>
      <w:tc>
        <w:tcPr>
          <w:tcW w:w="7020" w:type="dxa"/>
          <w:tcBorders>
            <w:left w:val="nil"/>
            <w:right w:val="nil"/>
            <w:insideV w:val="nil"/>
          </w:tcBorders>
          <w:shd w:fill="auto" w:val="clear"/>
        </w:tcPr>
        <w:p>
          <w:pPr>
            <w:pStyle w:val="Encabezamiento"/>
            <w:jc w:val="center"/>
            <w:rPr>
              <w:rFonts w:cs="Arial"/>
              <w:b/>
              <w:b/>
            </w:rPr>
          </w:pPr>
          <w:r>
            <w:rPr>
              <w:rFonts w:cs="Arial"/>
              <w:b/>
            </w:rPr>
            <w:t>MASTER EN BUSINESS ANALYTICS &amp; BIG DATA</w:t>
          </w:r>
        </w:p>
      </w:tc>
      <w:tc>
        <w:tcPr>
          <w:tcW w:w="299" w:type="dxa"/>
          <w:tcBorders>
            <w:top w:val="nil"/>
            <w:left w:val="nil"/>
          </w:tcBorders>
          <w:shd w:fill="auto" w:val="clear"/>
        </w:tcPr>
        <w:p>
          <w:pPr>
            <w:pStyle w:val="Encabezamiento"/>
            <w:jc w:val="center"/>
            <w:rPr>
              <w:rFonts w:cs="Arial"/>
              <w:b/>
              <w:b/>
            </w:rPr>
          </w:pPr>
          <w:r>
            <w:rPr>
              <w:rFonts w:cs="Arial"/>
              <w:b/>
            </w:rPr>
          </w:r>
        </w:p>
      </w:tc>
    </w:tr>
  </w:tbl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42f93"/>
    <w:pPr>
      <w:widowControl/>
      <w:bidi w:val="0"/>
      <w:jc w:val="left"/>
    </w:pPr>
    <w:rPr>
      <w:rFonts w:ascii="Arial" w:hAnsi="Arial" w:eastAsia="ＭＳ 明朝" w:cs="" w:cstheme="minorBidi" w:eastAsiaTheme="minorEastAsia"/>
      <w:color w:val="auto"/>
      <w:sz w:val="24"/>
      <w:szCs w:val="24"/>
      <w:lang w:val="en-GB" w:eastAsia="es-ES" w:bidi="ar-SA"/>
    </w:rPr>
  </w:style>
  <w:style w:type="paragraph" w:styleId="Encabezado2">
    <w:name w:val="Heading 2"/>
    <w:basedOn w:val="Normal"/>
    <w:next w:val="Normal"/>
    <w:link w:val="Ttulo2Car"/>
    <w:uiPriority w:val="9"/>
    <w:unhideWhenUsed/>
    <w:qFormat/>
    <w:rsid w:val="008a3e84"/>
    <w:pPr>
      <w:keepNext/>
      <w:keepLines/>
      <w:spacing w:before="200" w:after="0"/>
      <w:outlineLvl w:val="1"/>
    </w:pPr>
    <w:rPr>
      <w:rFonts w:eastAsia="ＭＳ ゴシック" w:cs="" w:cstheme="majorBidi" w:eastAsiaTheme="majorEastAsia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42f93"/>
    <w:rPr>
      <w:lang w:val="en-GB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42f93"/>
    <w:rPr>
      <w:lang w:val="en-GB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42f93"/>
    <w:rPr>
      <w:rFonts w:ascii="Lucida Grande" w:hAnsi="Lucida Grande" w:cs="Lucida Grande"/>
      <w:sz w:val="18"/>
      <w:szCs w:val="18"/>
      <w:lang w:val="en-GB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8a3e84"/>
    <w:rPr>
      <w:rFonts w:ascii="Arial" w:hAnsi="Arial" w:eastAsia="ＭＳ ゴシック" w:cs="" w:cstheme="majorBidi" w:eastAsiaTheme="majorEastAsia"/>
      <w:b/>
      <w:bCs/>
      <w:color w:val="4F81BD" w:themeColor="accent1"/>
      <w:sz w:val="26"/>
      <w:szCs w:val="26"/>
      <w:lang w:val="en-GB"/>
    </w:rPr>
  </w:style>
  <w:style w:type="character" w:styleId="EnlacedeInternet">
    <w:name w:val="Enlace de Internet"/>
    <w:basedOn w:val="DefaultParagraphFont"/>
    <w:uiPriority w:val="99"/>
    <w:unhideWhenUsed/>
    <w:rsid w:val="00e45cd1"/>
    <w:rPr>
      <w:color w:val="0000FF" w:themeColor="hyperlink"/>
      <w:u w:val="single"/>
    </w:rPr>
  </w:style>
  <w:style w:type="character" w:styleId="TextonotapieCar" w:customStyle="1">
    <w:name w:val="Texto nota pie Car"/>
    <w:basedOn w:val="DefaultParagraphFont"/>
    <w:link w:val="Textonotapie"/>
    <w:uiPriority w:val="99"/>
    <w:qFormat/>
    <w:rsid w:val="00e45cd1"/>
    <w:rPr>
      <w:rFonts w:ascii="Arial" w:hAnsi="Arial"/>
      <w:lang w:val="en-GB"/>
    </w:rPr>
  </w:style>
  <w:style w:type="character" w:styleId="Footnotereference">
    <w:name w:val="footnote reference"/>
    <w:basedOn w:val="DefaultParagraphFont"/>
    <w:uiPriority w:val="99"/>
    <w:unhideWhenUsed/>
    <w:qFormat/>
    <w:rsid w:val="00e45cd1"/>
    <w:rPr>
      <w:vertAlign w:val="superscript"/>
    </w:rPr>
  </w:style>
  <w:style w:type="character" w:styleId="Head" w:customStyle="1">
    <w:name w:val="head"/>
    <w:basedOn w:val="DefaultParagraphFont"/>
    <w:qFormat/>
    <w:rsid w:val="00f74789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7e74e4"/>
    <w:rPr>
      <w:color w:val="800080" w:themeColor="followedHyperlink"/>
      <w:u w:val="single"/>
    </w:rPr>
  </w:style>
  <w:style w:type="character" w:styleId="St" w:customStyle="1">
    <w:name w:val="st"/>
    <w:basedOn w:val="DefaultParagraphFont"/>
    <w:qFormat/>
    <w:rsid w:val="00ee0c1e"/>
    <w:rPr/>
  </w:style>
  <w:style w:type="character" w:styleId="Destacado">
    <w:name w:val="Destacado"/>
    <w:basedOn w:val="DefaultParagraphFont"/>
    <w:uiPriority w:val="20"/>
    <w:qFormat/>
    <w:rsid w:val="00ee0c1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fe7656"/>
    <w:rPr>
      <w:i/>
      <w:iCs/>
    </w:rPr>
  </w:style>
  <w:style w:type="character" w:styleId="ListLabel1">
    <w:name w:val="ListLabel 1"/>
    <w:qFormat/>
    <w:rPr>
      <w:rFonts w:eastAsia="ＭＳ 明朝" w:cs="Arial"/>
    </w:rPr>
  </w:style>
  <w:style w:type="character" w:styleId="ListLabel2">
    <w:name w:val="ListLabel 2"/>
    <w:qFormat/>
    <w:rPr>
      <w:rFonts w:eastAsia="ＭＳ 明朝" w:cs="Aria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EncabezadoCar"/>
    <w:uiPriority w:val="99"/>
    <w:unhideWhenUsed/>
    <w:rsid w:val="00742f93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742f93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42f93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42f93"/>
    <w:pPr>
      <w:spacing w:before="0" w:after="0"/>
      <w:ind w:left="720" w:hanging="0"/>
      <w:contextualSpacing/>
    </w:pPr>
    <w:rPr/>
  </w:style>
  <w:style w:type="paragraph" w:styleId="Footnotetext">
    <w:name w:val="footnote text"/>
    <w:basedOn w:val="Normal"/>
    <w:link w:val="TextonotapieCar"/>
    <w:uiPriority w:val="99"/>
    <w:unhideWhenUsed/>
    <w:qFormat/>
    <w:rsid w:val="00e45cd1"/>
    <w:pPr/>
    <w:rPr/>
  </w:style>
  <w:style w:type="paragraph" w:styleId="Default" w:customStyle="1">
    <w:name w:val="Default"/>
    <w:qFormat/>
    <w:rsid w:val="009e4054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s-E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42f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.ccm.net/contents/241-introduccion-a-html" TargetMode="External"/><Relationship Id="rId3" Type="http://schemas.openxmlformats.org/officeDocument/2006/relationships/hyperlink" Target="https://lagunita.stanford.edu/courses/DB/XML/SelfPaced/about" TargetMode="External"/><Relationship Id="rId4" Type="http://schemas.openxmlformats.org/officeDocument/2006/relationships/hyperlink" Target="https://lagunita.stanford.edu/courses/DB/JSON/SelfPaced/about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EBDB223F92534AA4BE422F59B31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B3B39-508B-534E-8D62-389796271E30}"/>
      </w:docPartPr>
      <w:docPartBody>
        <w:p w:rsidR="00EF0388" w:rsidRDefault="00D73661" w:rsidP="00D73661">
          <w:pPr>
            <w:pStyle w:val="B5EBDB223F92534AA4BE422F59B31F57"/>
          </w:pPr>
          <w:r>
            <w:rPr>
              <w:b/>
              <w:bCs/>
              <w:caps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661"/>
    <w:rsid w:val="003642F6"/>
    <w:rsid w:val="003745BA"/>
    <w:rsid w:val="00661CC7"/>
    <w:rsid w:val="00703600"/>
    <w:rsid w:val="00A04341"/>
    <w:rsid w:val="00C82169"/>
    <w:rsid w:val="00D6402D"/>
    <w:rsid w:val="00D73661"/>
    <w:rsid w:val="00D966D8"/>
    <w:rsid w:val="00EF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EBDB223F92534AA4BE422F59B31F57">
    <w:name w:val="B5EBDB223F92534AA4BE422F59B31F57"/>
    <w:rsid w:val="00D736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9C81CA-9CDB-4DFA-8930-8DD1CE0E6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Application>LibreOffice/5.1.6.2$Linux_X86_64 LibreOffice_project/10m0$Build-2</Application>
  <Pages>1</Pages>
  <Words>255</Words>
  <Characters>1522</Characters>
  <CharactersWithSpaces>1756</CharactersWithSpaces>
  <Paragraphs>24</Paragraphs>
  <Company>University of Alcalá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2015-09-30T07:53:00Z</dcterms:created>
  <dc:creator>Miguel-Angel Sicilia</dc:creator>
  <dc:description/>
  <dc:language>es-ES</dc:language>
  <cp:lastModifiedBy/>
  <dcterms:modified xsi:type="dcterms:W3CDTF">2017-09-29T17:53:15Z</dcterms:modified>
  <cp:revision>34</cp:revision>
  <dc:subject/>
  <dc:title>EDSP– GUÍA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Alcalá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