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9.png" ContentType="image/png"/>
  <Override PartName="/word/media/rId158.png" ContentType="image/png"/>
  <Override PartName="/word/media/rId170.png" ContentType="image/png"/>
  <Override PartName="/word/media/rId172.png" ContentType="image/png"/>
  <Override PartName="/word/media/rId17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Antonio Sarasa Cabezuelo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https://github.com/asanzdiego/curso-intro-linux-web-sql-2017</w:t>
        </w:r>
      </w:hyperlink>
    </w:p>
    <w:p>
      <w:pPr>
        <w:pStyle w:val="Heading1"/>
      </w:pPr>
      <w:bookmarkStart w:id="33" w:name="sqlite"/>
      <w:bookmarkEnd w:id="33"/>
      <w:r>
        <w:t xml:space="preserve">SQLite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rPr>
          <w:b/>
        </w:rPr>
        <w:t xml:space="preserve">SQLite</w:t>
      </w:r>
      <w:r>
        <w:t xml:space="preserve"> </w:t>
      </w:r>
      <w:r>
        <w:t xml:space="preserve">es un sistema de gestión de bases de datos relacional,</w:t>
      </w:r>
      <w:r>
        <w:t xml:space="preserve"> </w:t>
      </w:r>
      <w:r>
        <w:t xml:space="preserve">contenida en una relativamente pequeña (~275 kiB) biblioteca escrita en C.</w:t>
      </w:r>
    </w:p>
    <w:p>
      <w:pPr>
        <w:numPr>
          <w:numId w:val="1007"/>
          <w:ilvl w:val="0"/>
        </w:numPr>
      </w:pPr>
      <w:r>
        <w:t xml:space="preserve">SQLite es un proyecto de dominio público creado por D. Richard Hipp.</w:t>
      </w:r>
    </w:p>
    <w:p>
      <w:pPr>
        <w:pStyle w:val="Heading2"/>
      </w:pPr>
      <w:bookmarkStart w:id="35" w:name="descarga"/>
      <w:bookmarkEnd w:id="35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36">
        <w:r>
          <w:rPr>
            <w:rStyle w:val="Hyperlink"/>
          </w:rPr>
          <w:t xml:space="preserve">https://www.sqlite.org/download.html</w:t>
        </w:r>
      </w:hyperlink>
    </w:p>
    <w:p>
      <w:pPr>
        <w:pStyle w:val="Heading1"/>
      </w:pPr>
      <w:bookmarkStart w:id="37" w:name="sqlitebrowser"/>
      <w:bookmarkEnd w:id="37"/>
      <w:r>
        <w:t xml:space="preserve">SQLiteBrowser</w:t>
      </w:r>
    </w:p>
    <w:p>
      <w:pPr>
        <w:pStyle w:val="Heading2"/>
      </w:pPr>
      <w:bookmarkStart w:id="38" w:name="qué-es-1"/>
      <w:bookmarkEnd w:id="38"/>
      <w:r>
        <w:t xml:space="preserve">¿Qué es?</w:t>
      </w:r>
    </w:p>
    <w:p>
      <w:pPr>
        <w:numPr>
          <w:numId w:val="1009"/>
          <w:ilvl w:val="0"/>
        </w:numPr>
      </w:pPr>
      <w:r>
        <w:t xml:space="preserve">Es una</w:t>
      </w:r>
      <w:r>
        <w:t xml:space="preserve"> </w:t>
      </w:r>
      <w:r>
        <w:rPr>
          <w:b/>
        </w:rPr>
        <w:t xml:space="preserve">interfaz gráfica</w:t>
      </w:r>
      <w:r>
        <w:t xml:space="preserve"> </w:t>
      </w:r>
      <w:r>
        <w:t xml:space="preserve">para el manejo de SQLite.</w:t>
      </w:r>
    </w:p>
    <w:p>
      <w:pPr>
        <w:numPr>
          <w:numId w:val="1009"/>
          <w:ilvl w:val="0"/>
        </w:numPr>
      </w:pPr>
      <w:r>
        <w:t xml:space="preserve">Tiene una Licencia GPL (Software Libre)</w:t>
      </w:r>
    </w:p>
    <w:p>
      <w:pPr>
        <w:pStyle w:val="Heading2"/>
      </w:pPr>
      <w:bookmarkStart w:id="39" w:name="descarga-1"/>
      <w:bookmarkEnd w:id="39"/>
      <w:r>
        <w:t xml:space="preserve">Descarga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http://sqlitebrowser.org/</w:t>
        </w:r>
      </w:hyperlink>
    </w:p>
    <w:p>
      <w:pPr>
        <w:pStyle w:val="Heading1"/>
      </w:pPr>
      <w:bookmarkStart w:id="41" w:name="creación-de-tablas"/>
      <w:bookmarkEnd w:id="41"/>
      <w:r>
        <w:t xml:space="preserve">Creación de tablas</w:t>
      </w:r>
    </w:p>
    <w:p>
      <w:pPr>
        <w:pStyle w:val="Heading2"/>
      </w:pPr>
      <w:bookmarkStart w:id="42" w:name="create-table"/>
      <w:bookmarkEnd w:id="42"/>
      <w:r>
        <w:t xml:space="preserve">CREATE TABLE</w:t>
      </w:r>
    </w:p>
    <w:p>
      <w:pPr>
        <w:pStyle w:val="Compact"/>
        <w:numPr>
          <w:numId w:val="1011"/>
          <w:ilvl w:val="0"/>
        </w:numPr>
      </w:pPr>
      <w:r>
        <w:t xml:space="preserve">Para crear una tabla se utiliza la sentencia</w:t>
      </w:r>
      <w:r>
        <w:t xml:space="preserve"> </w:t>
      </w:r>
      <w:r>
        <w:rPr>
          <w:b/>
        </w:rPr>
        <w:t xml:space="preserve">CREATE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( definicion_columna[, definicion_columna...]</w:t>
      </w:r>
      <w:r>
        <w:br w:type="textWrapping"/>
      </w:r>
      <w:r>
        <w:rPr>
          <w:rStyle w:val="NormalTok"/>
        </w:rPr>
        <w:t xml:space="preserve">[, restricciones_tabla]);</w:t>
      </w:r>
    </w:p>
    <w:p>
      <w:pPr>
        <w:pStyle w:val="Heading2"/>
      </w:pPr>
      <w:bookmarkStart w:id="43" w:name="consideraciones"/>
      <w:bookmarkEnd w:id="43"/>
      <w:r>
        <w:t xml:space="preserve">Consideraciones</w:t>
      </w:r>
    </w:p>
    <w:p>
      <w:pPr>
        <w:pStyle w:val="Compact"/>
        <w:numPr>
          <w:numId w:val="1012"/>
          <w:ilvl w:val="0"/>
        </w:numPr>
      </w:pPr>
      <w:r>
        <w:t xml:space="preserve">La definición de una columna consta del nombre</w:t>
      </w:r>
      <w:r>
        <w:t xml:space="preserve"> </w:t>
      </w:r>
      <w:r>
        <w:t xml:space="preserve">de la columna, un tipo de datos predefinido, un</w:t>
      </w:r>
      <w:r>
        <w:t xml:space="preserve"> </w:t>
      </w:r>
      <w:r>
        <w:t xml:space="preserve">conjunto de definiciones por defecto y</w:t>
      </w:r>
      <w:r>
        <w:t xml:space="preserve"> </w:t>
      </w:r>
      <w:r>
        <w:t xml:space="preserve">restricciones de columna.</w:t>
      </w:r>
    </w:p>
    <w:p>
      <w:pPr>
        <w:pStyle w:val="Heading2"/>
      </w:pPr>
      <w:bookmarkStart w:id="44" w:name="tipos-de-datos"/>
      <w:bookmarkEnd w:id="44"/>
      <w:r>
        <w:t xml:space="preserve">Tipos de datos</w:t>
      </w:r>
    </w:p>
    <w:p>
      <w:pPr>
        <w:pStyle w:val="Compact"/>
        <w:numPr>
          <w:numId w:val="101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principales tipos de datos</w:t>
      </w:r>
      <w:r>
        <w:t xml:space="preserve"> </w:t>
      </w:r>
      <w:r>
        <w:t xml:space="preserve">predefinidos en</w:t>
      </w:r>
      <w:r>
        <w:t xml:space="preserve"> </w:t>
      </w:r>
      <w:r>
        <w:t xml:space="preserve">SQL que pueden asociarse a una columna son:</w:t>
      </w:r>
    </w:p>
    <w:p>
      <w:pPr>
        <w:pStyle w:val="FigureWithCaption"/>
      </w:pPr>
      <w:r>
        <w:drawing>
          <wp:inline>
            <wp:extent cx="5334000" cy="42135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Tipos de datos</w:t>
      </w:r>
    </w:p>
    <w:p>
      <w:pPr>
        <w:pStyle w:val="Heading2"/>
      </w:pPr>
      <w:bookmarkStart w:id="46" w:name="valores-por-defecto"/>
      <w:bookmarkEnd w:id="46"/>
      <w:r>
        <w:t xml:space="preserve">Valores por defecto</w:t>
      </w:r>
    </w:p>
    <w:p>
      <w:pPr>
        <w:pStyle w:val="Compact"/>
        <w:numPr>
          <w:numId w:val="1014"/>
          <w:ilvl w:val="0"/>
        </w:numPr>
      </w:pPr>
      <w:r>
        <w:t xml:space="preserve">Se pueden especificar valores por defecto</w:t>
      </w:r>
      <w:r>
        <w:t xml:space="preserve"> </w:t>
      </w:r>
      <w:r>
        <w:t xml:space="preserve">mediante la sentencia:</w:t>
      </w:r>
    </w:p>
    <w:p>
      <w:pPr>
        <w:pStyle w:val="SourceCode"/>
      </w:pP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(literal|función|NULL)</w:t>
      </w:r>
    </w:p>
    <w:p>
      <w:pPr>
        <w:pStyle w:val="SourceCode"/>
      </w:pPr>
      <w:r>
        <w:rPr>
          <w:rStyle w:val="VerbatimChar"/>
        </w:rPr>
        <w:t xml:space="preserve">- Si se elige la **opción NULL**, entonces indica que la</w:t>
      </w:r>
    </w:p>
    <w:p>
      <w:pPr>
        <w:pStyle w:val="FirstParagraph"/>
      </w:pPr>
      <w:r>
        <w:t xml:space="preserve">columna debe admitir valores nulos.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literal</w:t>
      </w:r>
      <w:r>
        <w:t xml:space="preserve">, entonces indica que la</w:t>
      </w:r>
      <w:r>
        <w:t xml:space="preserve"> </w:t>
      </w:r>
      <w:r>
        <w:t xml:space="preserve">columna tomará el valor indicado por el literal.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función</w:t>
      </w:r>
      <w:r>
        <w:t xml:space="preserve">, se indicará alguna de las</w:t>
      </w:r>
      <w:r>
        <w:t xml:space="preserve"> </w:t>
      </w:r>
      <w:r>
        <w:t xml:space="preserve">funciones siguientes.</w:t>
      </w:r>
    </w:p>
    <w:p>
      <w:pPr>
        <w:pStyle w:val="Heading2"/>
      </w:pPr>
      <w:bookmarkStart w:id="47" w:name="funciones"/>
      <w:bookmarkEnd w:id="47"/>
      <w:r>
        <w:t xml:space="preserve">Funciones</w:t>
      </w:r>
    </w:p>
    <w:p>
      <w:pPr>
        <w:pStyle w:val="FigureWithCaption"/>
      </w:pPr>
      <w:r>
        <w:drawing>
          <wp:inline>
            <wp:extent cx="5334000" cy="10760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Funciones</w:t>
      </w:r>
    </w:p>
    <w:p>
      <w:pPr>
        <w:pStyle w:val="Heading2"/>
      </w:pPr>
      <w:bookmarkStart w:id="49" w:name="restricciones-de-columna"/>
      <w:bookmarkEnd w:id="49"/>
      <w:r>
        <w:t xml:space="preserve">Restricciones de columna</w:t>
      </w:r>
    </w:p>
    <w:p>
      <w:pPr>
        <w:pStyle w:val="Compact"/>
        <w:numPr>
          <w:numId w:val="1015"/>
          <w:ilvl w:val="0"/>
        </w:numPr>
      </w:pPr>
      <w:r>
        <w:t xml:space="preserve">Se pueden definir</w:t>
      </w:r>
      <w:r>
        <w:t xml:space="preserve"> </w:t>
      </w:r>
      <w:r>
        <w:rPr>
          <w:b/>
        </w:rPr>
        <w:t xml:space="preserve">restricciones sobre las</w:t>
      </w:r>
      <w:r>
        <w:rPr>
          <w:b/>
        </w:rPr>
        <w:t xml:space="preserve"> </w:t>
      </w:r>
      <w:r>
        <w:rPr>
          <w:b/>
        </w:rPr>
        <w:t xml:space="preserve">columnas</w:t>
      </w:r>
      <w:r>
        <w:t xml:space="preserve"> </w:t>
      </w:r>
      <w:r>
        <w:t xml:space="preserve">de la siguiente forma:</w:t>
      </w:r>
    </w:p>
    <w:p>
      <w:pPr>
        <w:pStyle w:val="SourceCode"/>
      </w:pP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nombre_restricción [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(condiciones)]</w:t>
      </w:r>
    </w:p>
    <w:p>
      <w:pPr>
        <w:pStyle w:val="Heading2"/>
      </w:pPr>
      <w:bookmarkStart w:id="50" w:name="lista-restricciones-columna"/>
      <w:bookmarkEnd w:id="50"/>
      <w:r>
        <w:t xml:space="preserve">Lista restricciones columna</w:t>
      </w:r>
    </w:p>
    <w:p>
      <w:pPr>
        <w:pStyle w:val="FigureWithCaption"/>
      </w:pPr>
      <w:r>
        <w:drawing>
          <wp:inline>
            <wp:extent cx="5334000" cy="15654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Restricciones columna</w:t>
      </w:r>
    </w:p>
    <w:p>
      <w:pPr>
        <w:pStyle w:val="Heading2"/>
      </w:pPr>
      <w:bookmarkStart w:id="52" w:name="restricciones-tabla"/>
      <w:bookmarkEnd w:id="52"/>
      <w:r>
        <w:t xml:space="preserve">Restricciones tabla</w:t>
      </w:r>
    </w:p>
    <w:p>
      <w:pPr>
        <w:pStyle w:val="Compact"/>
        <w:numPr>
          <w:numId w:val="1016"/>
          <w:ilvl w:val="0"/>
        </w:numPr>
      </w:pPr>
      <w:r>
        <w:t xml:space="preserve">Se pueden especificar</w:t>
      </w:r>
      <w:r>
        <w:t xml:space="preserve"> </w:t>
      </w:r>
      <w:r>
        <w:rPr>
          <w:b/>
        </w:rPr>
        <w:t xml:space="preserve">restricciones sobre toda la tabla</w:t>
      </w:r>
      <w:r>
        <w:t xml:space="preserve">:</w:t>
      </w:r>
    </w:p>
    <w:p>
      <w:pPr>
        <w:pStyle w:val="FigureWithCaption"/>
      </w:pPr>
      <w:r>
        <w:drawing>
          <wp:inline>
            <wp:extent cx="5334000" cy="2562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Restricciones tabla</w:t>
      </w:r>
    </w:p>
    <w:p>
      <w:pPr>
        <w:pStyle w:val="Heading2"/>
      </w:pPr>
      <w:bookmarkStart w:id="54" w:name="ejemplo-1"/>
      <w:bookmarkEnd w:id="54"/>
      <w:r>
        <w:t xml:space="preserve">Ejemplo 1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(nombre_sucursal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ciudad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activos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Heading2"/>
      </w:pPr>
      <w:bookmarkStart w:id="55" w:name="ejemplo-2"/>
      <w:bookmarkEnd w:id="55"/>
      <w:r>
        <w:t xml:space="preserve">Ejemplo 2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nombre_cliente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domicilio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(dni));</w:t>
      </w:r>
    </w:p>
    <w:p>
      <w:pPr>
        <w:pStyle w:val="Heading2"/>
      </w:pPr>
      <w:bookmarkStart w:id="56" w:name="ejemplo-3"/>
      <w:bookmarkEnd w:id="56"/>
      <w:r>
        <w:t xml:space="preserve">Ejemplo 3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57" w:name="ejemplo-4"/>
      <w:bookmarkEnd w:id="57"/>
      <w:r>
        <w:t xml:space="preserve">Ejemplo 4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cuenta)</w:t>
      </w:r>
    </w:p>
    <w:p>
      <w:pPr>
        <w:pStyle w:val="Heading2"/>
      </w:pPr>
      <w:bookmarkStart w:id="58" w:name="pk-y-fk"/>
      <w:bookmarkEnd w:id="58"/>
      <w:r>
        <w:t xml:space="preserve">PK y FK</w:t>
      </w:r>
    </w:p>
    <w:p>
      <w:pPr>
        <w:pStyle w:val="FigureWithCaption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PK y FK</w:t>
      </w:r>
    </w:p>
    <w:p>
      <w:pPr>
        <w:pStyle w:val="Heading2"/>
      </w:pPr>
      <w:bookmarkStart w:id="60" w:name="politicas-de-borrado"/>
      <w:bookmarkEnd w:id="60"/>
      <w:r>
        <w:t xml:space="preserve">Politicas de borrado</w:t>
      </w:r>
    </w:p>
    <w:p>
      <w:pPr>
        <w:pStyle w:val="Compact"/>
        <w:numPr>
          <w:numId w:val="1017"/>
          <w:ilvl w:val="0"/>
        </w:numPr>
      </w:pPr>
      <w:r>
        <w:t xml:space="preserve">Cuando se define una clave foránea se puede</w:t>
      </w:r>
      <w:r>
        <w:t xml:space="preserve"> </w:t>
      </w:r>
      <w:r>
        <w:t xml:space="preserve">especificar las políticas de borrado y modificación</w:t>
      </w:r>
      <w:r>
        <w:t xml:space="preserve"> </w:t>
      </w:r>
      <w:r>
        <w:t xml:space="preserve">de filas que tienen una clave primaria</w:t>
      </w:r>
      <w:r>
        <w:t xml:space="preserve"> </w:t>
      </w:r>
      <w:r>
        <w:t xml:space="preserve">referenciada por claves foráneas de la siguiente forma:</w:t>
      </w:r>
    </w:p>
    <w:p>
      <w:pPr>
        <w:pStyle w:val="SourceCode"/>
      </w:pP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clave_secundaria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[(clave_primaria)]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NO ACTION</w:t>
      </w:r>
      <w:r>
        <w:t xml:space="preserve"> </w:t>
      </w:r>
      <w:r>
        <w:t xml:space="preserve">impide realizar alguna acción sobre un</w:t>
      </w:r>
      <w:r>
        <w:t xml:space="preserve"> </w:t>
      </w:r>
      <w:r>
        <w:t xml:space="preserve">valor de clave primaria si en la tabla referenciada hay</w:t>
      </w:r>
      <w:r>
        <w:t xml:space="preserve"> </w:t>
      </w:r>
      <w:r>
        <w:t xml:space="preserve">una valor de clave foránea relacionado.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representa la actualización en cascada.</w:t>
      </w:r>
      <w:r>
        <w:t xml:space="preserve"> </w:t>
      </w:r>
      <w:r>
        <w:t xml:space="preserve">Borra o actualiza el registro en la tabla referenciada y</w:t>
      </w:r>
      <w:r>
        <w:t xml:space="preserve"> </w:t>
      </w:r>
      <w:r>
        <w:t xml:space="preserve">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NULL</w:t>
      </w:r>
      <w:r>
        <w:t xml:space="preserve"> </w:t>
      </w:r>
      <w:r>
        <w:t xml:space="preserve">borra o actualiza el registro en la tabla</w:t>
      </w:r>
      <w:r>
        <w:t xml:space="preserve"> </w:t>
      </w:r>
      <w:r>
        <w:t xml:space="preserve">referenciada y establece en NULL la/s columna/s de</w:t>
      </w:r>
      <w:r>
        <w:t xml:space="preserve"> </w:t>
      </w:r>
      <w:r>
        <w:t xml:space="preserve">clave foránea 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DEFAULT</w:t>
      </w:r>
      <w:r>
        <w:t xml:space="preserve"> </w:t>
      </w:r>
      <w:r>
        <w:t xml:space="preserve">indica que se ponga el valor especificado</w:t>
      </w:r>
      <w:r>
        <w:t xml:space="preserve"> </w:t>
      </w:r>
      <w:r>
        <w:t xml:space="preserve">por defecto.</w:t>
      </w:r>
    </w:p>
    <w:p>
      <w:pPr>
        <w:pStyle w:val="Heading2"/>
      </w:pPr>
      <w:bookmarkStart w:id="61" w:name="ejemplo-3-actualizado"/>
      <w:bookmarkEnd w:id="61"/>
      <w:r>
        <w:t xml:space="preserve">Ejemplo 3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ct_FK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62" w:name="ejemplo-4-actualizado"/>
      <w:bookmarkEnd w:id="62"/>
      <w:r>
        <w:t xml:space="preserve">Ejemplo 4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)</w:t>
      </w:r>
    </w:p>
    <w:p>
      <w:pPr>
        <w:pStyle w:val="Heading2"/>
      </w:pPr>
      <w:bookmarkStart w:id="63" w:name="alter-table"/>
      <w:bookmarkEnd w:id="63"/>
      <w:r>
        <w:t xml:space="preserve">ALTER TABLE</w:t>
      </w:r>
    </w:p>
    <w:p>
      <w:pPr>
        <w:pStyle w:val="Compact"/>
        <w:numPr>
          <w:numId w:val="1019"/>
          <w:ilvl w:val="0"/>
        </w:numPr>
      </w:pPr>
      <w:r>
        <w:t xml:space="preserve">Para modificar una tabla se utiliza</w:t>
      </w:r>
      <w:r>
        <w:t xml:space="preserve"> </w:t>
      </w:r>
      <w:r>
        <w:rPr>
          <w:b/>
        </w:rPr>
        <w:t xml:space="preserve">ALTER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{accion_modificar_columna|accion_modificar_restriccion_tabla};</w:t>
      </w:r>
    </w:p>
    <w:p>
      <w:pPr>
        <w:pStyle w:val="Heading2"/>
      </w:pPr>
      <w:bookmarkStart w:id="64" w:name="añadir-columna"/>
      <w:bookmarkEnd w:id="64"/>
      <w:r>
        <w:t xml:space="preserve">Añadir columna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Añadir columna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TIPO [propiedades]</w:t>
      </w:r>
    </w:p>
    <w:p>
      <w:pPr>
        <w:pStyle w:val="Heading2"/>
      </w:pPr>
      <w:bookmarkStart w:id="65" w:name="eliminar-columna"/>
      <w:bookmarkEnd w:id="65"/>
      <w:r>
        <w:t xml:space="preserve">Eliminar columna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Eliminar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</w:p>
    <w:p>
      <w:pPr>
        <w:pStyle w:val="Heading2"/>
      </w:pPr>
      <w:bookmarkStart w:id="66" w:name="modificar-columna"/>
      <w:bookmarkEnd w:id="66"/>
      <w:r>
        <w:t xml:space="preserve">Modificar columna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Modificar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TIPO [propiedades])</w:t>
      </w:r>
    </w:p>
    <w:p>
      <w:pPr>
        <w:pStyle w:val="Heading2"/>
      </w:pPr>
      <w:bookmarkStart w:id="67" w:name="renombrar-columna"/>
      <w:bookmarkEnd w:id="67"/>
      <w:r>
        <w:t xml:space="preserve">Renombrar columna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Renombrar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nombre_columna_2</w:t>
      </w:r>
    </w:p>
    <w:p>
      <w:pPr>
        <w:pStyle w:val="Heading2"/>
      </w:pPr>
      <w:bookmarkStart w:id="68" w:name="añadir-restricción"/>
      <w:bookmarkEnd w:id="68"/>
      <w:r>
        <w:t xml:space="preserve">Añadir restricción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Añadir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TIPO (columnas)</w:t>
      </w:r>
    </w:p>
    <w:p>
      <w:pPr>
        <w:pStyle w:val="Heading2"/>
      </w:pPr>
      <w:bookmarkStart w:id="69" w:name="eliminar-restricción"/>
      <w:bookmarkEnd w:id="69"/>
      <w:r>
        <w:t xml:space="preserve">Eliminar restricción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Eliminar restricciones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KEY|UNIQUE(columnas)|CONSTRAINT 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]}</w:t>
      </w:r>
    </w:p>
    <w:p>
      <w:pPr>
        <w:pStyle w:val="Compact"/>
        <w:numPr>
          <w:numId w:val="1026"/>
          <w:ilvl w:val="0"/>
        </w:numPr>
      </w:pPr>
      <w:r>
        <w:t xml:space="preserve">La opción CASCADE hace que se eliminen las restricciones de integridad</w:t>
      </w:r>
      <w:r>
        <w:t xml:space="preserve"> </w:t>
      </w:r>
      <w:r>
        <w:t xml:space="preserve">que dependen de la eliminada.</w:t>
      </w:r>
    </w:p>
    <w:p>
      <w:pPr>
        <w:pStyle w:val="Heading2"/>
      </w:pPr>
      <w:bookmarkStart w:id="70" w:name="desactivar-restricciones"/>
      <w:bookmarkEnd w:id="70"/>
      <w:r>
        <w:t xml:space="preserve">Desactivar restricciones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Desactivar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DISABLE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</w:t>
      </w:r>
    </w:p>
    <w:p>
      <w:pPr>
        <w:pStyle w:val="Heading2"/>
      </w:pPr>
      <w:bookmarkStart w:id="71" w:name="activar-restricciones"/>
      <w:bookmarkEnd w:id="71"/>
      <w:r>
        <w:t xml:space="preserve">Activar restricciones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Activar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</w:t>
      </w:r>
    </w:p>
    <w:p>
      <w:pPr>
        <w:pStyle w:val="Heading2"/>
      </w:pPr>
      <w:bookmarkStart w:id="72" w:name="ejemplo-modificación"/>
      <w:bookmarkEnd w:id="72"/>
      <w:r>
        <w:t xml:space="preserve">Ejemplo modificación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fecha_apertura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nombre_sucursal;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nombre_cliente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(ciudad);</w:t>
      </w:r>
    </w:p>
    <w:p>
      <w:pPr>
        <w:pStyle w:val="Heading2"/>
      </w:pPr>
      <w:bookmarkStart w:id="73" w:name="borrado-de-tablas"/>
      <w:bookmarkEnd w:id="73"/>
      <w:r>
        <w:t xml:space="preserve">Borrado de tablas</w:t>
      </w:r>
    </w:p>
    <w:p>
      <w:pPr>
        <w:pStyle w:val="Compact"/>
        <w:numPr>
          <w:numId w:val="102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{RESTRICT|CASCADE}</w:t>
      </w:r>
    </w:p>
    <w:p>
      <w:pPr>
        <w:numPr>
          <w:numId w:val="1030"/>
          <w:ilvl w:val="0"/>
        </w:numPr>
      </w:pPr>
      <w:r>
        <w:rPr>
          <w:b/>
        </w:rPr>
        <w:t xml:space="preserve">RESTRICT</w:t>
      </w:r>
      <w:r>
        <w:t xml:space="preserve"> </w:t>
      </w:r>
      <w:r>
        <w:t xml:space="preserve">indica que la tabla no se borrará si está</w:t>
      </w:r>
      <w:r>
        <w:t xml:space="preserve"> </w:t>
      </w:r>
      <w:r>
        <w:t xml:space="preserve">referenciada.</w:t>
      </w:r>
    </w:p>
    <w:p>
      <w:pPr>
        <w:numPr>
          <w:numId w:val="1030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indica que todo lo que referencie a la tabla se</w:t>
      </w:r>
      <w:r>
        <w:t xml:space="preserve"> </w:t>
      </w:r>
      <w:r>
        <w:t xml:space="preserve">borrará con ésta.</w:t>
      </w:r>
    </w:p>
    <w:p>
      <w:pPr>
        <w:pStyle w:val="Heading2"/>
      </w:pPr>
      <w:bookmarkStart w:id="74" w:name="descripción-de-tabla"/>
      <w:bookmarkEnd w:id="74"/>
      <w:r>
        <w:t xml:space="preserve">Descripción de tabla</w:t>
      </w:r>
    </w:p>
    <w:p>
      <w:pPr>
        <w:pStyle w:val="Compact"/>
        <w:numPr>
          <w:numId w:val="1031"/>
          <w:ilvl w:val="0"/>
        </w:numPr>
      </w:pPr>
      <w:r>
        <w:t xml:space="preserve">Para ver la</w:t>
      </w:r>
      <w:r>
        <w:t xml:space="preserve"> </w:t>
      </w:r>
      <w:r>
        <w:rPr>
          <w:b/>
        </w:rPr>
        <w:t xml:space="preserve">descripción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NormalTok"/>
        </w:rPr>
        <w:t xml:space="preserve">DESCRIBE nombre_tabla</w:t>
      </w:r>
    </w:p>
    <w:p>
      <w:pPr>
        <w:pStyle w:val="Heading2"/>
      </w:pPr>
      <w:bookmarkStart w:id="75" w:name="renombrar-tabla"/>
      <w:bookmarkEnd w:id="75"/>
      <w:r>
        <w:t xml:space="preserve">Renombrar tabla</w:t>
      </w:r>
    </w:p>
    <w:p>
      <w:pPr>
        <w:pStyle w:val="Compact"/>
        <w:numPr>
          <w:numId w:val="103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renombrar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</w:p>
    <w:p>
      <w:pPr>
        <w:pStyle w:val="Heading2"/>
      </w:pPr>
      <w:bookmarkStart w:id="76" w:name="borrar-contenido"/>
      <w:bookmarkEnd w:id="76"/>
      <w:r>
        <w:t xml:space="preserve">Borrar contenido</w:t>
      </w:r>
    </w:p>
    <w:p>
      <w:pPr>
        <w:pStyle w:val="Compact"/>
        <w:numPr>
          <w:numId w:val="103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el contenido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TRUNCATE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</w:p>
    <w:p>
      <w:pPr>
        <w:pStyle w:val="Heading2"/>
      </w:pPr>
      <w:bookmarkStart w:id="77" w:name="índices"/>
      <w:bookmarkEnd w:id="77"/>
      <w:r>
        <w:t xml:space="preserve">Índices</w:t>
      </w:r>
    </w:p>
    <w:p>
      <w:pPr>
        <w:pStyle w:val="Compact"/>
        <w:numPr>
          <w:numId w:val="1034"/>
          <w:ilvl w:val="0"/>
        </w:numPr>
      </w:pPr>
      <w:r>
        <w:t xml:space="preserve">Los índices permiten que las bases de</w:t>
      </w:r>
      <w:r>
        <w:t xml:space="preserve"> </w:t>
      </w:r>
      <w:r>
        <w:t xml:space="preserve">datos</w:t>
      </w:r>
      <w:r>
        <w:t xml:space="preserve"> </w:t>
      </w:r>
      <w:r>
        <w:rPr>
          <w:b/>
        </w:rPr>
        <w:t xml:space="preserve">aceleren las operaciones de</w:t>
      </w:r>
      <w:r>
        <w:rPr>
          <w:b/>
        </w:rPr>
        <w:t xml:space="preserve"> </w:t>
      </w:r>
      <w:r>
        <w:rPr>
          <w:b/>
        </w:rPr>
        <w:t xml:space="preserve">consulta y ordenación</w:t>
      </w:r>
      <w:r>
        <w:t xml:space="preserve"> </w:t>
      </w:r>
      <w:r>
        <w:t xml:space="preserve">sobre los campos a</w:t>
      </w:r>
      <w:r>
        <w:t xml:space="preserve"> </w:t>
      </w:r>
      <w:r>
        <w:t xml:space="preserve">los que el índice hace referencia.</w:t>
      </w:r>
    </w:p>
    <w:p>
      <w:pPr>
        <w:pStyle w:val="Heading2"/>
      </w:pPr>
      <w:bookmarkStart w:id="78" w:name="indices-implícitos"/>
      <w:bookmarkEnd w:id="78"/>
      <w:r>
        <w:t xml:space="preserve">Indices implícitos</w:t>
      </w:r>
    </w:p>
    <w:p>
      <w:pPr>
        <w:pStyle w:val="Compact"/>
        <w:numPr>
          <w:numId w:val="1035"/>
          <w:ilvl w:val="0"/>
        </w:numPr>
      </w:pPr>
      <w:r>
        <w:t xml:space="preserve">La mayoría de los índices se crean de</w:t>
      </w:r>
      <w:r>
        <w:t xml:space="preserve"> </w:t>
      </w:r>
      <w:r>
        <w:t xml:space="preserve">manera implícita, como consecuencia de</w:t>
      </w:r>
      <w:r>
        <w:t xml:space="preserve"> </w:t>
      </w:r>
      <w:r>
        <w:t xml:space="preserve">las</w:t>
      </w:r>
      <w:r>
        <w:t xml:space="preserve"> </w:t>
      </w:r>
      <w:r>
        <w:rPr>
          <w:b/>
        </w:rPr>
        <w:t xml:space="preserve">restricciones PRIMARY KEY y UNIQUE</w:t>
      </w:r>
      <w:r>
        <w:t xml:space="preserve">.</w:t>
      </w:r>
    </w:p>
    <w:p>
      <w:pPr>
        <w:pStyle w:val="Heading2"/>
      </w:pPr>
      <w:bookmarkStart w:id="79" w:name="indices-explícitos"/>
      <w:bookmarkEnd w:id="79"/>
      <w:r>
        <w:t xml:space="preserve">Indices explícitos</w:t>
      </w:r>
    </w:p>
    <w:p>
      <w:pPr>
        <w:pStyle w:val="Compact"/>
        <w:numPr>
          <w:numId w:val="1036"/>
          <w:ilvl w:val="0"/>
        </w:numPr>
      </w:pPr>
      <w:r>
        <w:t xml:space="preserve">Se pueden crear explícitamente para</w:t>
      </w:r>
      <w:r>
        <w:t xml:space="preserve"> </w:t>
      </w:r>
      <w:r>
        <w:t xml:space="preserve">aquellos campos sobre los cuales se</w:t>
      </w:r>
      <w:r>
        <w:t xml:space="preserve"> </w:t>
      </w:r>
      <w:r>
        <w:t xml:space="preserve">realizarán</w:t>
      </w:r>
      <w:r>
        <w:t xml:space="preserve"> </w:t>
      </w:r>
      <w:r>
        <w:rPr>
          <w:b/>
        </w:rPr>
        <w:t xml:space="preserve">búsquedas</w:t>
      </w:r>
      <w:r>
        <w:t xml:space="preserve"> </w:t>
      </w:r>
      <w:r>
        <w:t xml:space="preserve">e instrucciones de</w:t>
      </w:r>
      <w:r>
        <w:t xml:space="preserve"> </w:t>
      </w:r>
      <w:r>
        <w:rPr>
          <w:b/>
        </w:rPr>
        <w:t xml:space="preserve">ordenación</w:t>
      </w:r>
      <w:r>
        <w:t xml:space="preserve"> </w:t>
      </w:r>
      <w:r>
        <w:t xml:space="preserve">frecuente.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nombre_indice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(col1,...,colk);</w:t>
      </w:r>
    </w:p>
    <w:p>
      <w:pPr>
        <w:pStyle w:val="Heading2"/>
      </w:pPr>
      <w:bookmarkStart w:id="80" w:name="ejemplo-índices"/>
      <w:bookmarkEnd w:id="80"/>
      <w:r>
        <w:t xml:space="preserve">Ejemplo índices</w:t>
      </w:r>
    </w:p>
    <w:p>
      <w:pPr>
        <w:pStyle w:val="FigureWithCaption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índices</w:t>
      </w:r>
    </w:p>
    <w:p>
      <w:pPr>
        <w:pStyle w:val="Heading1"/>
      </w:pPr>
      <w:bookmarkStart w:id="81" w:name="operaciones-actualización"/>
      <w:bookmarkEnd w:id="81"/>
      <w:r>
        <w:t xml:space="preserve">Operaciones actualización</w:t>
      </w:r>
    </w:p>
    <w:p>
      <w:pPr>
        <w:pStyle w:val="Heading2"/>
      </w:pPr>
      <w:bookmarkStart w:id="82" w:name="insert-into"/>
      <w:bookmarkEnd w:id="82"/>
      <w:r>
        <w:t xml:space="preserve">INSERT INTO</w:t>
      </w:r>
    </w:p>
    <w:p>
      <w:pPr>
        <w:pStyle w:val="Compact"/>
        <w:numPr>
          <w:numId w:val="1037"/>
          <w:ilvl w:val="0"/>
        </w:numPr>
      </w:pPr>
      <w:r>
        <w:t xml:space="preserve">Para poder introducir datos en una tabla se usa</w:t>
      </w:r>
      <w:r>
        <w:t xml:space="preserve"> </w:t>
      </w:r>
      <w:r>
        <w:rPr>
          <w:b/>
        </w:rPr>
        <w:t xml:space="preserve">INSERT INTO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[(nombres_columnas)]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({v1|DEFAULT|NULL}, ...,</w:t>
      </w:r>
      <w:r>
        <w:br w:type="textWrapping"/>
      </w:r>
      <w:r>
        <w:rPr>
          <w:rStyle w:val="NormalTok"/>
        </w:rPr>
        <w:t xml:space="preserve">{vn/DEFAULT/NULL})|&lt;consulta&gt;};</w:t>
      </w:r>
    </w:p>
    <w:p>
      <w:pPr>
        <w:pStyle w:val="Heading2"/>
      </w:pPr>
      <w:bookmarkStart w:id="83" w:name="consideraciones-1"/>
      <w:bookmarkEnd w:id="83"/>
      <w:r>
        <w:t xml:space="preserve">Consideraciones</w:t>
      </w:r>
    </w:p>
    <w:p>
      <w:pPr>
        <w:numPr>
          <w:numId w:val="1038"/>
          <w:ilvl w:val="0"/>
        </w:numPr>
      </w:pPr>
      <w:r>
        <w:t xml:space="preserve">Los valores v1, v2, ..., vn se deben corresponder</w:t>
      </w:r>
      <w:r>
        <w:t xml:space="preserve"> </w:t>
      </w:r>
      <w:r>
        <w:t xml:space="preserve">con las columnas de la tabla especificada y deben</w:t>
      </w:r>
      <w:r>
        <w:t xml:space="preserve"> </w:t>
      </w:r>
      <w:r>
        <w:t xml:space="preserve">estar en el mismo orden.</w:t>
      </w:r>
    </w:p>
    <w:p>
      <w:pPr>
        <w:numPr>
          <w:numId w:val="1038"/>
          <w:ilvl w:val="0"/>
        </w:numPr>
      </w:pPr>
      <w:r>
        <w:t xml:space="preserve">También es posible especificar el nombre de las</w:t>
      </w:r>
      <w:r>
        <w:t xml:space="preserve"> </w:t>
      </w:r>
      <w:r>
        <w:t xml:space="preserve">columnas de la tabla. En este último caso, los</w:t>
      </w:r>
      <w:r>
        <w:t xml:space="preserve"> </w:t>
      </w:r>
      <w:r>
        <w:t xml:space="preserve">valores se deben disponer de forma coherente</w:t>
      </w:r>
      <w:r>
        <w:t xml:space="preserve"> </w:t>
      </w:r>
      <w:r>
        <w:t xml:space="preserve">con el nuevo orden.</w:t>
      </w:r>
    </w:p>
    <w:p>
      <w:pPr>
        <w:numPr>
          <w:numId w:val="1038"/>
          <w:ilvl w:val="0"/>
        </w:numPr>
      </w:pPr>
      <w:r>
        <w:t xml:space="preserve">Si se quiere especificar que un valor por omisión</w:t>
      </w:r>
      <w:r>
        <w:t xml:space="preserve"> </w:t>
      </w:r>
      <w:r>
        <w:t xml:space="preserve">se usa la palabra reservada DEFAULT, y si se trata</w:t>
      </w:r>
      <w:r>
        <w:t xml:space="preserve"> </w:t>
      </w:r>
      <w:r>
        <w:t xml:space="preserve">de un valor nulo se usa la palabra reservada NULL.</w:t>
      </w:r>
    </w:p>
    <w:p>
      <w:pPr>
        <w:pStyle w:val="Heading2"/>
      </w:pPr>
      <w:bookmarkStart w:id="84" w:name="insertar-más-de-una-fila"/>
      <w:bookmarkEnd w:id="84"/>
      <w:r>
        <w:t xml:space="preserve">Insertar más de una fila</w:t>
      </w:r>
    </w:p>
    <w:p>
      <w:pPr>
        <w:pStyle w:val="Compact"/>
        <w:numPr>
          <w:numId w:val="1039"/>
          <w:ilvl w:val="0"/>
        </w:numPr>
      </w:pPr>
      <w:r>
        <w:t xml:space="preserve">Observar que para insertar más de una fila</w:t>
      </w:r>
      <w:r>
        <w:t xml:space="preserve"> </w:t>
      </w:r>
      <w:r>
        <w:t xml:space="preserve">con una sola sentencia, se deben obtener los</w:t>
      </w:r>
      <w:r>
        <w:t xml:space="preserve"> </w:t>
      </w:r>
      <w:r>
        <w:t xml:space="preserve">datos mediante una consulta a otras tablas.</w:t>
      </w:r>
    </w:p>
    <w:p>
      <w:pPr>
        <w:pStyle w:val="Heading2"/>
      </w:pPr>
      <w:bookmarkStart w:id="85" w:name="ejemplo-insert-into-1"/>
      <w:bookmarkEnd w:id="85"/>
      <w:r>
        <w:t xml:space="preserve">Ejemplo INSERT INTO 1</w:t>
      </w:r>
    </w:p>
    <w:p>
      <w:pPr>
        <w:pStyle w:val="Compact"/>
        <w:numPr>
          <w:numId w:val="1040"/>
          <w:ilvl w:val="0"/>
        </w:numPr>
      </w:pPr>
      <w:r>
        <w:t xml:space="preserve">Por ejemplo si se quiere insertar en una tabla clientes</w:t>
      </w:r>
      <w:r>
        <w:t xml:space="preserve"> </w:t>
      </w:r>
      <w:r>
        <w:t xml:space="preserve">que tiene las columnas: nif, nombre_cliente, codigo_cliente,</w:t>
      </w:r>
      <w:r>
        <w:t xml:space="preserve"> </w:t>
      </w:r>
      <w:r>
        <w:t xml:space="preserve">telefono, direccion, ciudad, se podría hacer de dos</w:t>
      </w:r>
      <w:r>
        <w:t xml:space="preserve"> </w:t>
      </w:r>
      <w:r>
        <w:t xml:space="preserve">formas: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);</w:t>
      </w:r>
    </w:p>
    <w:p>
      <w:pPr>
        <w:pStyle w:val="Heading2"/>
      </w:pPr>
      <w:bookmarkStart w:id="86" w:name="ejemplo-insert-into-2"/>
      <w:bookmarkEnd w:id="86"/>
      <w:r>
        <w:t xml:space="preserve">Ejemplo INSERT INTO 2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(nif, nombre_cliente, codigo_cliente, telefono, direccion, ciudad)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);</w:t>
      </w:r>
    </w:p>
    <w:p>
      <w:pPr>
        <w:pStyle w:val="Heading2"/>
      </w:pPr>
      <w:bookmarkStart w:id="87" w:name="delete"/>
      <w:bookmarkEnd w:id="87"/>
      <w:r>
        <w:t xml:space="preserve">DELETE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valores de algunas filas</w:t>
      </w:r>
      <w:r>
        <w:t xml:space="preserve"> </w:t>
      </w:r>
      <w:r>
        <w:t xml:space="preserve">de una</w:t>
      </w:r>
      <w:r>
        <w:t xml:space="preserve"> </w:t>
      </w:r>
      <w:r>
        <w:t xml:space="preserve">tabla se usa la sentencia DELETE: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88" w:name="consideraciones-2"/>
      <w:bookmarkEnd w:id="88"/>
      <w:r>
        <w:t xml:space="preserve">Consideraciones</w:t>
      </w:r>
    </w:p>
    <w:p>
      <w:pPr>
        <w:pStyle w:val="Compact"/>
        <w:numPr>
          <w:numId w:val="1042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si no se utiliza la clausula</w:t>
      </w:r>
      <w:r>
        <w:rPr>
          <w:b/>
        </w:rPr>
        <w:t xml:space="preserve"> </w:t>
      </w:r>
      <w:r>
        <w:rPr>
          <w:b/>
        </w:rPr>
        <w:t xml:space="preserve">WHERE se borran todas las filas de la tabla</w:t>
      </w:r>
      <w:r>
        <w:t xml:space="preserve">, en</w:t>
      </w:r>
      <w:r>
        <w:t xml:space="preserve"> </w:t>
      </w:r>
      <w:r>
        <w:t xml:space="preserve">cambio si se utiliza WHERE entonces solo se</w:t>
      </w:r>
      <w:r>
        <w:t xml:space="preserve"> </w:t>
      </w:r>
      <w:r>
        <w:t xml:space="preserve">borran aquellas filas que cumplen las</w:t>
      </w:r>
      <w:r>
        <w:t xml:space="preserve"> </w:t>
      </w:r>
      <w:r>
        <w:t xml:space="preserve">condiciones especificadas.</w:t>
      </w:r>
    </w:p>
    <w:p>
      <w:pPr>
        <w:pStyle w:val="Heading2"/>
      </w:pPr>
      <w:bookmarkStart w:id="89" w:name="ejemplo-delete-1"/>
      <w:bookmarkEnd w:id="89"/>
      <w:r>
        <w:t xml:space="preserve">Ejemplo DELETE 1</w:t>
      </w:r>
    </w:p>
    <w:p>
      <w:pPr>
        <w:pStyle w:val="Compact"/>
        <w:numPr>
          <w:numId w:val="1043"/>
          <w:ilvl w:val="0"/>
        </w:numPr>
      </w:pPr>
      <w:r>
        <w:t xml:space="preserve">Por ejemplo si se quieren borrar todas las filas</w:t>
      </w:r>
      <w:r>
        <w:t xml:space="preserve"> </w:t>
      </w:r>
      <w:r>
        <w:t xml:space="preserve">de la tabla proyectos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proyectos;</w:t>
      </w:r>
    </w:p>
    <w:p>
      <w:pPr>
        <w:pStyle w:val="Heading2"/>
      </w:pPr>
      <w:bookmarkStart w:id="90" w:name="ejemplo-delete-2"/>
      <w:bookmarkEnd w:id="90"/>
      <w:r>
        <w:t xml:space="preserve">Ejemplo DELETE 2</w:t>
      </w:r>
    </w:p>
    <w:p>
      <w:pPr>
        <w:pStyle w:val="Compact"/>
        <w:numPr>
          <w:numId w:val="1044"/>
          <w:ilvl w:val="0"/>
        </w:numPr>
      </w:pPr>
      <w:r>
        <w:t xml:space="preserve">Si solo se quieren borrar las filas de la tabla en</w:t>
      </w:r>
      <w:r>
        <w:t xml:space="preserve"> </w:t>
      </w:r>
      <w:r>
        <w:t xml:space="preserve">las que el valor de la columna cliente vale 12,</w:t>
      </w:r>
      <w:r>
        <w:t xml:space="preserve"> </w:t>
      </w:r>
      <w:r>
        <w:t xml:space="preserve">entonces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;</w:t>
      </w:r>
    </w:p>
    <w:p>
      <w:pPr>
        <w:pStyle w:val="Heading2"/>
      </w:pPr>
      <w:bookmarkStart w:id="91" w:name="ejemplo-delete-3"/>
      <w:bookmarkEnd w:id="91"/>
      <w:r>
        <w:t xml:space="preserve">Ejemplo DELETE 3</w:t>
      </w:r>
    </w:p>
    <w:p>
      <w:pPr>
        <w:pStyle w:val="Compact"/>
        <w:numPr>
          <w:numId w:val="1045"/>
          <w:ilvl w:val="0"/>
        </w:numPr>
      </w:pPr>
      <w:r>
        <w:t xml:space="preserve">La clausula WHERE admite consultas anidadas</w:t>
      </w:r>
      <w:r>
        <w:t xml:space="preserve"> </w:t>
      </w:r>
      <w:r>
        <w:t xml:space="preserve">como por ejemplo la consulta que quiere</w:t>
      </w:r>
      <w:r>
        <w:t xml:space="preserve"> </w:t>
      </w:r>
      <w:r>
        <w:t xml:space="preserve">borrar todos los clientes que tengan un</w:t>
      </w:r>
      <w:r>
        <w:t xml:space="preserve"> </w:t>
      </w:r>
      <w:r>
        <w:t xml:space="preserve">préstamo no registrado en la relación préstamo.</w:t>
      </w:r>
    </w:p>
    <w:p>
      <w:pPr>
        <w:pStyle w:val="SourceCode"/>
      </w:pPr>
      <w:r>
        <w:rPr>
          <w:rStyle w:val="KeywordTok"/>
        </w:rPr>
        <w:t xml:space="preserve">DELETE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clientes.numero_prestamos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numero_prestamos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prestamos);</w:t>
      </w:r>
    </w:p>
    <w:p>
      <w:pPr>
        <w:pStyle w:val="Heading2"/>
      </w:pPr>
      <w:bookmarkStart w:id="92" w:name="update"/>
      <w:bookmarkEnd w:id="92"/>
      <w:r>
        <w:t xml:space="preserve">UPDATE</w:t>
      </w:r>
    </w:p>
    <w:p>
      <w:pPr>
        <w:pStyle w:val="Compact"/>
        <w:numPr>
          <w:numId w:val="1046"/>
          <w:ilvl w:val="0"/>
        </w:numPr>
      </w:pPr>
      <w:r>
        <w:t xml:space="preserve">Para modificar los valores de algunas filas de</w:t>
      </w:r>
      <w:r>
        <w:t xml:space="preserve"> </w:t>
      </w:r>
      <w:r>
        <w:t xml:space="preserve">una tabla se usa la sentencia</w:t>
      </w:r>
      <w:r>
        <w:t xml:space="preserve"> </w:t>
      </w:r>
      <w:r>
        <w:rPr>
          <w:b/>
        </w:rPr>
        <w:t xml:space="preserve">UPDATE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= {expresión|DEFAULT|NULL}</w:t>
      </w:r>
      <w:r>
        <w:br w:type="textWrapping"/>
      </w:r>
      <w:r>
        <w:rPr>
          <w:rStyle w:val="NormalTok"/>
        </w:rPr>
        <w:t xml:space="preserve">[, nombre_columna = {expresión|DEFAULT|NULL} ...]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condiciones;</w:t>
      </w:r>
    </w:p>
    <w:p>
      <w:pPr>
        <w:pStyle w:val="Heading2"/>
      </w:pPr>
      <w:bookmarkStart w:id="93" w:name="consideraciones-3"/>
      <w:bookmarkEnd w:id="93"/>
      <w:r>
        <w:t xml:space="preserve">Consideraciones</w:t>
      </w:r>
    </w:p>
    <w:p>
      <w:pPr>
        <w:numPr>
          <w:numId w:val="1047"/>
          <w:ilvl w:val="0"/>
        </w:numPr>
      </w:pPr>
      <w:r>
        <w:t xml:space="preserve">La cláusula SET indica qué columna modificar</w:t>
      </w:r>
      <w:r>
        <w:t xml:space="preserve"> </w:t>
      </w:r>
      <w:r>
        <w:t xml:space="preserve">y los valores que puede recibir, y la cláusula</w:t>
      </w:r>
      <w:r>
        <w:t xml:space="preserve"> </w:t>
      </w:r>
      <w:r>
        <w:t xml:space="preserve">WHERE especifica qué filas deben actualizarse.</w:t>
      </w:r>
    </w:p>
    <w:p>
      <w:pPr>
        <w:numPr>
          <w:numId w:val="1047"/>
          <w:ilvl w:val="0"/>
        </w:numPr>
      </w:pPr>
      <w:r>
        <w:t xml:space="preserve">La parte WHERE es opcional y, si no se</w:t>
      </w:r>
      <w:r>
        <w:t xml:space="preserve"> </w:t>
      </w:r>
      <w:r>
        <w:t xml:space="preserve">especifica, se actualizarán todas las tuplas de</w:t>
      </w:r>
      <w:r>
        <w:t xml:space="preserve"> </w:t>
      </w:r>
      <w:r>
        <w:t xml:space="preserve">la tabla.</w:t>
      </w:r>
    </w:p>
    <w:p>
      <w:pPr>
        <w:pStyle w:val="Heading2"/>
      </w:pPr>
      <w:bookmarkStart w:id="94" w:name="ejemplo-update-1"/>
      <w:bookmarkEnd w:id="94"/>
      <w:r>
        <w:t xml:space="preserve">Ejemplo UPDATE 1</w:t>
      </w:r>
    </w:p>
    <w:p>
      <w:pPr>
        <w:pStyle w:val="Compact"/>
        <w:numPr>
          <w:numId w:val="1048"/>
          <w:ilvl w:val="0"/>
        </w:numPr>
      </w:pPr>
      <w:r>
        <w:t xml:space="preserve">Por ejemplo si se quiere inicializar el sueldo de</w:t>
      </w:r>
      <w:r>
        <w:t xml:space="preserve"> </w:t>
      </w:r>
      <w:r>
        <w:t xml:space="preserve">todos los empleados del proyecto 2 en 500 euros: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=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2"/>
      </w:pPr>
      <w:bookmarkStart w:id="95" w:name="ejemplo-update-2"/>
      <w:bookmarkEnd w:id="95"/>
      <w:r>
        <w:t xml:space="preserve">Ejemplo UPDATE 2</w:t>
      </w:r>
    </w:p>
    <w:p>
      <w:pPr>
        <w:pStyle w:val="Compact"/>
        <w:numPr>
          <w:numId w:val="1049"/>
          <w:ilvl w:val="0"/>
        </w:numPr>
      </w:pPr>
      <w:r>
        <w:t xml:space="preserve">La clausula WHERE admite consultas anidadas como</w:t>
      </w:r>
      <w:r>
        <w:t xml:space="preserve"> </w:t>
      </w:r>
      <w:r>
        <w:t xml:space="preserve">por ejemplo la siguiente consulta que quiere modificar</w:t>
      </w:r>
      <w:r>
        <w:t xml:space="preserve"> </w:t>
      </w:r>
      <w:r>
        <w:t xml:space="preserve">todos los prestamos cuya sucursal hay sido cerrada a la</w:t>
      </w:r>
      <w:r>
        <w:t xml:space="preserve"> </w:t>
      </w:r>
      <w:r>
        <w:t xml:space="preserve">sucursal 'Centro'.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sucursal= </w:t>
      </w:r>
      <w:r>
        <w:rPr>
          <w:rStyle w:val="StringTok"/>
        </w:rPr>
        <w:t xml:space="preserve">'Centro'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sucursales_cerradas);</w:t>
      </w:r>
    </w:p>
    <w:p>
      <w:pPr>
        <w:pStyle w:val="Heading1"/>
      </w:pPr>
      <w:bookmarkStart w:id="96" w:name="consultas-básicas"/>
      <w:bookmarkEnd w:id="96"/>
      <w:r>
        <w:t xml:space="preserve">Consultas básicas</w:t>
      </w:r>
    </w:p>
    <w:p>
      <w:pPr>
        <w:pStyle w:val="Heading2"/>
      </w:pPr>
      <w:bookmarkStart w:id="97" w:name="select"/>
      <w:bookmarkEnd w:id="97"/>
      <w:r>
        <w:t xml:space="preserve">SELECT</w:t>
      </w:r>
    </w:p>
    <w:p>
      <w:pPr>
        <w:pStyle w:val="Compact"/>
        <w:numPr>
          <w:numId w:val="1050"/>
          <w:ilvl w:val="0"/>
        </w:numPr>
      </w:pPr>
      <w:r>
        <w:t xml:space="preserve">Para hacer consultas sobre una tabla se utiliza</w:t>
      </w:r>
      <w:r>
        <w:t xml:space="preserve"> </w:t>
      </w:r>
      <w:r>
        <w:rPr>
          <w:b/>
        </w:rPr>
        <w:t xml:space="preserve">SELECT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columna_renombrada_1]</w:t>
      </w:r>
      <w:r>
        <w:br w:type="textWrapping"/>
      </w:r>
      <w:r>
        <w:rPr>
          <w:rStyle w:val="NormalTok"/>
        </w:rPr>
        <w:t xml:space="preserve">[,nombre_columna_N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columna_renombrada_2]...]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tabla_renombrada];</w:t>
      </w:r>
    </w:p>
    <w:p>
      <w:pPr>
        <w:pStyle w:val="Heading2"/>
      </w:pPr>
      <w:bookmarkStart w:id="98" w:name="as-renombrar"/>
      <w:bookmarkEnd w:id="98"/>
      <w:r>
        <w:t xml:space="preserve">AS (renombrar)</w:t>
      </w:r>
    </w:p>
    <w:p>
      <w:pPr>
        <w:pStyle w:val="Compact"/>
        <w:numPr>
          <w:numId w:val="1051"/>
          <w:ilvl w:val="0"/>
        </w:numPr>
      </w:pPr>
      <w:r>
        <w:t xml:space="preserve">La palabra clave</w:t>
      </w:r>
      <w:r>
        <w:t xml:space="preserve"> </w:t>
      </w:r>
      <w:r>
        <w:rPr>
          <w:b/>
        </w:rPr>
        <w:t xml:space="preserve">AS permite renombrar</w:t>
      </w:r>
      <w:r>
        <w:t xml:space="preserve"> </w:t>
      </w:r>
      <w:r>
        <w:t xml:space="preserve">las columnas</w:t>
      </w:r>
      <w:r>
        <w:t xml:space="preserve"> </w:t>
      </w:r>
      <w:r>
        <w:t xml:space="preserve">que se quieren seleccionar o las tablas que se quieren</w:t>
      </w:r>
      <w:r>
        <w:t xml:space="preserve"> </w:t>
      </w:r>
      <w:r>
        <w:t xml:space="preserve">consultar. Esta palabra es opcional.</w:t>
      </w:r>
    </w:p>
    <w:p>
      <w:pPr>
        <w:pStyle w:val="Heading2"/>
      </w:pPr>
      <w:bookmarkStart w:id="99" w:name="ejemplo-sencillo"/>
      <w:bookmarkEnd w:id="99"/>
      <w:r>
        <w:t xml:space="preserve">Ejemplo sencillo</w:t>
      </w:r>
    </w:p>
    <w:p>
      <w:pPr>
        <w:pStyle w:val="Compact"/>
        <w:numPr>
          <w:numId w:val="1052"/>
          <w:ilvl w:val="0"/>
        </w:numPr>
      </w:pPr>
      <w:r>
        <w:t xml:space="preserve">Por ejemplo si queremos seleccionar las columnas</w:t>
      </w:r>
      <w:r>
        <w:t xml:space="preserve"> </w:t>
      </w:r>
      <w:r>
        <w:t xml:space="preserve">código, nombre, dirección y ciudad de la tabla clientes</w:t>
      </w:r>
      <w:r>
        <w:t xml:space="preserve"> </w:t>
      </w:r>
      <w:r>
        <w:t xml:space="preserve">usaríamos la sentencia: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nombre_cliente, direccion, 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100" w:name="ejemplo"/>
      <w:bookmarkEnd w:id="100"/>
      <w:r>
        <w:t xml:space="preserve">Ejemplo *</w:t>
      </w:r>
    </w:p>
    <w:p>
      <w:pPr>
        <w:pStyle w:val="Compact"/>
        <w:numPr>
          <w:numId w:val="1053"/>
          <w:ilvl w:val="0"/>
        </w:numPr>
      </w:pPr>
      <w:r>
        <w:t xml:space="preserve">Se usa el símbolo * si se quieren recuperar todas las</w:t>
      </w:r>
      <w:r>
        <w:t xml:space="preserve"> </w:t>
      </w:r>
      <w:r>
        <w:t xml:space="preserve">columnas de la tabla: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101" w:name="where"/>
      <w:bookmarkEnd w:id="101"/>
      <w:r>
        <w:t xml:space="preserve">WHERE</w:t>
      </w:r>
    </w:p>
    <w:p>
      <w:pPr>
        <w:pStyle w:val="Compact"/>
        <w:numPr>
          <w:numId w:val="1054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WHERE</w:t>
      </w:r>
      <w:r>
        <w:t xml:space="preserve"> </w:t>
      </w:r>
      <w:r>
        <w:t xml:space="preserve">permite recuperar sólo aquellas filas</w:t>
      </w:r>
      <w:r>
        <w:t xml:space="preserve"> </w:t>
      </w:r>
      <w:r>
        <w:t xml:space="preserve">que cumplen la condición especificada.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[DISTINCT|ALL] 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02" w:name="distinct"/>
      <w:bookmarkEnd w:id="102"/>
      <w:r>
        <w:t xml:space="preserve">DISTINCT</w:t>
      </w:r>
    </w:p>
    <w:p>
      <w:pPr>
        <w:pStyle w:val="Compact"/>
        <w:numPr>
          <w:numId w:val="1055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DISTINCT</w:t>
      </w:r>
      <w:r>
        <w:t xml:space="preserve"> </w:t>
      </w:r>
      <w:r>
        <w:t xml:space="preserve">permite indicar que nos muestre las</w:t>
      </w:r>
      <w:r>
        <w:t xml:space="preserve"> </w:t>
      </w:r>
      <w:r>
        <w:t xml:space="preserve">filas resultantes sin repeticiones. La opción por defecto es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que indica que muestre todas las filas.</w:t>
      </w:r>
    </w:p>
    <w:p>
      <w:pPr>
        <w:pStyle w:val="Heading2"/>
      </w:pPr>
      <w:bookmarkStart w:id="103" w:name="ejemplo-distinct"/>
      <w:bookmarkEnd w:id="103"/>
      <w:r>
        <w:t xml:space="preserve">Ejemplo DISTINCT</w:t>
      </w:r>
    </w:p>
    <w:p>
      <w:pPr>
        <w:pStyle w:val="Compact"/>
        <w:numPr>
          <w:numId w:val="1056"/>
          <w:ilvl w:val="0"/>
        </w:numPr>
      </w:pPr>
      <w:r>
        <w:t xml:space="preserve">Por ejemplo si se quieren recuperar los diferentes</w:t>
      </w:r>
      <w:r>
        <w:t xml:space="preserve"> </w:t>
      </w:r>
      <w:r>
        <w:t xml:space="preserve">sueldos de la tabla empleados: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empleados;</w:t>
      </w:r>
    </w:p>
    <w:p>
      <w:pPr>
        <w:pStyle w:val="Heading2"/>
      </w:pPr>
      <w:bookmarkStart w:id="104" w:name="condiciones"/>
      <w:bookmarkEnd w:id="104"/>
      <w:r>
        <w:t xml:space="preserve">Condiciones</w:t>
      </w:r>
    </w:p>
    <w:p>
      <w:pPr>
        <w:pStyle w:val="Compact"/>
        <w:numPr>
          <w:numId w:val="1057"/>
          <w:ilvl w:val="0"/>
        </w:numPr>
      </w:pPr>
      <w:r>
        <w:t xml:space="preserve">Para construir las condiciones de la clausula</w:t>
      </w:r>
      <w:r>
        <w:t xml:space="preserve"> </w:t>
      </w:r>
      <w:r>
        <w:t xml:space="preserve">WHERE es necesario usar</w:t>
      </w:r>
      <w:r>
        <w:t xml:space="preserve"> </w:t>
      </w:r>
      <w:r>
        <w:rPr>
          <w:b/>
        </w:rPr>
        <w:t xml:space="preserve">operadores de</w:t>
      </w:r>
      <w:r>
        <w:rPr>
          <w:b/>
        </w:rPr>
        <w:t xml:space="preserve"> </w:t>
      </w:r>
      <w:r>
        <w:rPr>
          <w:b/>
        </w:rPr>
        <w:t xml:space="preserve">comparación o lógicos</w:t>
      </w:r>
      <w:r>
        <w:t xml:space="preserve">:</w:t>
      </w:r>
    </w:p>
    <w:p>
      <w:pPr>
        <w:pStyle w:val="Compact"/>
        <w:numPr>
          <w:numId w:val="1058"/>
          <w:ilvl w:val="1"/>
        </w:numPr>
      </w:pPr>
      <w:r>
        <w:t xml:space="preserve">&lt;(menor), &gt;(mayor), =(igual),</w:t>
      </w:r>
    </w:p>
    <w:p>
      <w:pPr>
        <w:pStyle w:val="Compact"/>
        <w:numPr>
          <w:numId w:val="1058"/>
          <w:ilvl w:val="1"/>
        </w:numPr>
      </w:pPr>
      <w:r>
        <w:t xml:space="preserve">&lt;=(menor o igual), &gt;=(mayor o igual), &lt;&gt;(distinto),</w:t>
      </w:r>
    </w:p>
    <w:p>
      <w:pPr>
        <w:pStyle w:val="Compact"/>
        <w:numPr>
          <w:numId w:val="1058"/>
          <w:ilvl w:val="1"/>
        </w:numPr>
      </w:pPr>
      <w:r>
        <w:t xml:space="preserve">AND(conjunción de condiciones),</w:t>
      </w:r>
    </w:p>
    <w:p>
      <w:pPr>
        <w:pStyle w:val="Compact"/>
        <w:numPr>
          <w:numId w:val="1058"/>
          <w:ilvl w:val="1"/>
        </w:numPr>
      </w:pPr>
      <w:r>
        <w:t xml:space="preserve">OR(disyunción de condiciones),</w:t>
      </w:r>
    </w:p>
    <w:p>
      <w:pPr>
        <w:pStyle w:val="Compact"/>
        <w:numPr>
          <w:numId w:val="1058"/>
          <w:ilvl w:val="1"/>
        </w:numPr>
      </w:pPr>
      <w:r>
        <w:t xml:space="preserve">NOT(negación).</w:t>
      </w:r>
    </w:p>
    <w:p>
      <w:pPr>
        <w:pStyle w:val="Heading2"/>
      </w:pPr>
      <w:bookmarkStart w:id="105" w:name="ejemplo-condición"/>
      <w:bookmarkEnd w:id="105"/>
      <w:r>
        <w:t xml:space="preserve">Ejemplo condición</w:t>
      </w:r>
    </w:p>
    <w:p>
      <w:pPr>
        <w:pStyle w:val="Compact"/>
        <w:numPr>
          <w:numId w:val="1059"/>
          <w:ilvl w:val="0"/>
        </w:numPr>
      </w:pPr>
      <w:r>
        <w:t xml:space="preserve">Y si se quieren recuperar los empleados de la</w:t>
      </w:r>
      <w:r>
        <w:t xml:space="preserve"> </w:t>
      </w:r>
      <w:r>
        <w:t xml:space="preserve">tabla empleados cuyo sueldo es mayor de 1000</w:t>
      </w:r>
      <w:r>
        <w:t xml:space="preserve"> </w:t>
      </w:r>
      <w:r>
        <w:t xml:space="preserve">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sueldo&gt;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6" w:name="subconsultas"/>
      <w:bookmarkEnd w:id="106"/>
      <w:r>
        <w:t xml:space="preserve">Subconsultas</w:t>
      </w:r>
    </w:p>
    <w:p>
      <w:pPr>
        <w:pStyle w:val="Compact"/>
        <w:numPr>
          <w:numId w:val="1060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subconsulta</w:t>
      </w:r>
      <w:r>
        <w:t xml:space="preserve"> </w:t>
      </w:r>
      <w:r>
        <w:t xml:space="preserve">es una consulta incluida</w:t>
      </w:r>
      <w:r>
        <w:t xml:space="preserve"> </w:t>
      </w:r>
      <w:r>
        <w:t xml:space="preserve">dentro de otra consulta, y que aparece como</w:t>
      </w:r>
      <w:r>
        <w:t xml:space="preserve"> </w:t>
      </w:r>
      <w:r>
        <w:t xml:space="preserve">parte de una cláusula WHERE.</w:t>
      </w:r>
    </w:p>
    <w:p>
      <w:pPr>
        <w:pStyle w:val="Heading2"/>
      </w:pPr>
      <w:bookmarkStart w:id="107" w:name="ejemplo-subconsulta"/>
      <w:bookmarkEnd w:id="107"/>
      <w:r>
        <w:t xml:space="preserve">Ejemplo subconsulta</w:t>
      </w:r>
    </w:p>
    <w:p>
      <w:pPr>
        <w:pStyle w:val="Compact"/>
        <w:numPr>
          <w:numId w:val="1061"/>
          <w:ilvl w:val="0"/>
        </w:numPr>
      </w:pPr>
      <w:r>
        <w:t xml:space="preserve">Por ejemplo se quiere obtener los proyectos</w:t>
      </w:r>
      <w:r>
        <w:t xml:space="preserve"> </w:t>
      </w:r>
      <w:r>
        <w:t xml:space="preserve">de la tabla proyectos que se corresponden con</w:t>
      </w:r>
      <w:r>
        <w:t xml:space="preserve"> </w:t>
      </w:r>
      <w:r>
        <w:t xml:space="preserve">un cliente que tiene como NIF el número</w:t>
      </w:r>
      <w:r>
        <w:t xml:space="preserve"> </w:t>
      </w:r>
      <w:r>
        <w:t xml:space="preserve">"444555-E":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nif=</w:t>
      </w:r>
      <w:r>
        <w:rPr>
          <w:rStyle w:val="OtherTok"/>
        </w:rPr>
        <w:t xml:space="preserve">"444555-E"</w:t>
      </w:r>
      <w:r>
        <w:rPr>
          <w:rStyle w:val="NormalTok"/>
        </w:rPr>
        <w:t xml:space="preserve">)</w:t>
      </w:r>
    </w:p>
    <w:p>
      <w:pPr>
        <w:pStyle w:val="Heading2"/>
      </w:pPr>
      <w:bookmarkStart w:id="108" w:name="predicados"/>
      <w:bookmarkEnd w:id="108"/>
      <w:r>
        <w:t xml:space="preserve">Predicados</w:t>
      </w:r>
    </w:p>
    <w:p>
      <w:pPr>
        <w:pStyle w:val="Compact"/>
        <w:numPr>
          <w:numId w:val="1062"/>
          <w:ilvl w:val="0"/>
        </w:numPr>
      </w:pPr>
      <w:r>
        <w:t xml:space="preserve">En la condición que aparece en la clausula</w:t>
      </w:r>
      <w:r>
        <w:t xml:space="preserve"> </w:t>
      </w:r>
      <w:r>
        <w:t xml:space="preserve">WHERE se pueden utilizar un conjunto de</w:t>
      </w:r>
      <w:r>
        <w:t xml:space="preserve"> </w:t>
      </w:r>
      <w:r>
        <w:rPr>
          <w:b/>
        </w:rPr>
        <w:t xml:space="preserve">predicados</w:t>
      </w:r>
      <w:r>
        <w:t xml:space="preserve"> </w:t>
      </w:r>
      <w:r>
        <w:t xml:space="preserve">predefinidos para construir las</w:t>
      </w:r>
      <w:r>
        <w:t xml:space="preserve"> </w:t>
      </w:r>
      <w:r>
        <w:t xml:space="preserve">condiciones</w:t>
      </w:r>
    </w:p>
    <w:p>
      <w:pPr>
        <w:pStyle w:val="Heading2"/>
      </w:pPr>
      <w:bookmarkStart w:id="109" w:name="between"/>
      <w:bookmarkEnd w:id="109"/>
      <w:r>
        <w:t xml:space="preserve">BETWEEN</w:t>
      </w:r>
    </w:p>
    <w:p>
      <w:pPr>
        <w:pStyle w:val="Compact"/>
        <w:numPr>
          <w:numId w:val="1063"/>
          <w:ilvl w:val="0"/>
        </w:numPr>
      </w:pPr>
      <w:r>
        <w:t xml:space="preserve">Expresa que se quiere encontrar un</w:t>
      </w:r>
      <w:r>
        <w:t xml:space="preserve"> </w:t>
      </w:r>
      <w:r>
        <w:rPr>
          <w:b/>
        </w:rPr>
        <w:t xml:space="preserve">valor</w:t>
      </w:r>
      <w:r>
        <w:rPr>
          <w:b/>
        </w:rPr>
        <w:t xml:space="preserve"> </w:t>
      </w:r>
      <w:r>
        <w:rPr>
          <w:b/>
        </w:rPr>
        <w:t xml:space="preserve">entre unos límites</w:t>
      </w:r>
      <w:r>
        <w:t xml:space="preserve"> </w:t>
      </w:r>
      <w:r>
        <w:t xml:space="preserve">concretos: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límite2;</w:t>
      </w:r>
    </w:p>
    <w:p>
      <w:pPr>
        <w:pStyle w:val="Heading2"/>
      </w:pPr>
      <w:bookmarkStart w:id="110" w:name="ejemplo-between"/>
      <w:bookmarkEnd w:id="110"/>
      <w:r>
        <w:t xml:space="preserve">Ejemplo BETWEEN</w:t>
      </w:r>
    </w:p>
    <w:p>
      <w:pPr>
        <w:pStyle w:val="Compact"/>
        <w:numPr>
          <w:numId w:val="1064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empleados cuyos sueldos están entre 1000</w:t>
      </w:r>
      <w:r>
        <w:t xml:space="preserve"> </w:t>
      </w:r>
      <w:r>
        <w:t xml:space="preserve">y 2000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codigo_empleado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11" w:name="in"/>
      <w:bookmarkEnd w:id="111"/>
      <w:r>
        <w:t xml:space="preserve">IN</w:t>
      </w:r>
    </w:p>
    <w:p>
      <w:pPr>
        <w:pStyle w:val="Compact"/>
        <w:numPr>
          <w:numId w:val="1065"/>
          <w:ilvl w:val="0"/>
        </w:numPr>
      </w:pPr>
      <w:r>
        <w:t xml:space="preserve">IN. Comprueba si un valor coincide con los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(valor1, ..., valorN);</w:t>
      </w:r>
    </w:p>
    <w:p>
      <w:pPr>
        <w:pStyle w:val="Heading2"/>
      </w:pPr>
      <w:bookmarkStart w:id="112" w:name="ejemplo-in"/>
      <w:bookmarkEnd w:id="112"/>
      <w:r>
        <w:t xml:space="preserve">Ejemplo IN</w:t>
      </w:r>
    </w:p>
    <w:p>
      <w:pPr>
        <w:pStyle w:val="Compact"/>
        <w:numPr>
          <w:numId w:val="1066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viven en Madrid y Zaragoza: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'Zaragoza'</w:t>
      </w:r>
      <w:r>
        <w:rPr>
          <w:rStyle w:val="NormalTok"/>
        </w:rPr>
        <w:t xml:space="preserve">);</w:t>
      </w:r>
    </w:p>
    <w:p>
      <w:pPr>
        <w:pStyle w:val="Heading2"/>
      </w:pPr>
      <w:bookmarkStart w:id="113" w:name="like"/>
      <w:bookmarkEnd w:id="113"/>
      <w:r>
        <w:t xml:space="preserve">LIKE</w:t>
      </w:r>
    </w:p>
    <w:p>
      <w:pPr>
        <w:pStyle w:val="Compact"/>
        <w:numPr>
          <w:numId w:val="1067"/>
          <w:ilvl w:val="0"/>
        </w:numPr>
      </w:pPr>
      <w:r>
        <w:t xml:space="preserve">Comprueba si una columna de tipo carácter</w:t>
      </w:r>
      <w:r>
        <w:t xml:space="preserve"> </w:t>
      </w:r>
      <w:r>
        <w:t xml:space="preserve">cumple una</w:t>
      </w:r>
      <w:r>
        <w:t xml:space="preserve"> </w:t>
      </w:r>
      <w:r>
        <w:rPr>
          <w:b/>
        </w:rPr>
        <w:t xml:space="preserve">condición determinada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condición;</w:t>
      </w:r>
    </w:p>
    <w:p>
      <w:pPr>
        <w:pStyle w:val="Heading2"/>
      </w:pPr>
      <w:bookmarkStart w:id="114" w:name="comodines-like"/>
      <w:bookmarkEnd w:id="114"/>
      <w:r>
        <w:t xml:space="preserve">Comodines LIKE</w:t>
      </w:r>
    </w:p>
    <w:p>
      <w:pPr>
        <w:pStyle w:val="Compact"/>
        <w:numPr>
          <w:numId w:val="1068"/>
          <w:ilvl w:val="0"/>
        </w:numPr>
      </w:pPr>
      <w:r>
        <w:t xml:space="preserve">Existen un conjunto de caracteres que actúan</w:t>
      </w:r>
      <w:r>
        <w:t xml:space="preserve"> </w:t>
      </w:r>
      <w:r>
        <w:t xml:space="preserve">como</w:t>
      </w:r>
      <w:r>
        <w:t xml:space="preserve"> </w:t>
      </w:r>
      <w:r>
        <w:rPr>
          <w:b/>
        </w:rPr>
        <w:t xml:space="preserve">comodines</w:t>
      </w:r>
      <w:r>
        <w:t xml:space="preserve">:</w:t>
      </w:r>
    </w:p>
    <w:p>
      <w:pPr>
        <w:pStyle w:val="Compact"/>
        <w:numPr>
          <w:numId w:val="1068"/>
          <w:ilvl w:val="0"/>
        </w:numPr>
      </w:pPr>
      <w:r>
        <w:t xml:space="preserve">El carácter _ para cada representar un carácter individual.</w:t>
      </w:r>
    </w:p>
    <w:p>
      <w:pPr>
        <w:pStyle w:val="Compact"/>
        <w:numPr>
          <w:numId w:val="1068"/>
          <w:ilvl w:val="0"/>
        </w:numPr>
      </w:pPr>
      <w:r>
        <w:t xml:space="preserve">El carácter % para expresar una secuencia de caracteres</w:t>
      </w:r>
      <w:r>
        <w:t xml:space="preserve"> </w:t>
      </w:r>
      <w:r>
        <w:t xml:space="preserve">incluido la secuencia vacía.</w:t>
      </w:r>
    </w:p>
    <w:p>
      <w:pPr>
        <w:pStyle w:val="Heading2"/>
      </w:pPr>
      <w:bookmarkStart w:id="115" w:name="ejemplo-like-1"/>
      <w:bookmarkEnd w:id="115"/>
      <w:r>
        <w:t xml:space="preserve">Ejemplo LIKE 1</w:t>
      </w:r>
    </w:p>
    <w:p>
      <w:pPr>
        <w:pStyle w:val="Compact"/>
        <w:numPr>
          <w:numId w:val="1069"/>
          <w:ilvl w:val="0"/>
        </w:numPr>
      </w:pPr>
      <w:r>
        <w:t xml:space="preserve">Por ejemplo si se quieren recuperar los clientes cuya</w:t>
      </w:r>
      <w:r>
        <w:t xml:space="preserve"> </w:t>
      </w:r>
      <w:r>
        <w:t xml:space="preserve">ciudad de residencia termina por la letra "d":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6" w:name="ejemplo-like-2"/>
      <w:bookmarkEnd w:id="116"/>
      <w:r>
        <w:t xml:space="preserve">Ejemplo LIKE 2</w:t>
      </w:r>
    </w:p>
    <w:p>
      <w:pPr>
        <w:pStyle w:val="Compact"/>
        <w:numPr>
          <w:numId w:val="1070"/>
          <w:ilvl w:val="0"/>
        </w:numPr>
      </w:pPr>
      <w:r>
        <w:t xml:space="preserve">Y si se quiere refinar la consulta anterior y recuperar los</w:t>
      </w:r>
      <w:r>
        <w:t xml:space="preserve"> </w:t>
      </w:r>
      <w:r>
        <w:t xml:space="preserve">clientes cuya ciudad de residencia termina por la letra</w:t>
      </w:r>
      <w:r>
        <w:t xml:space="preserve"> </w:t>
      </w:r>
      <w:r>
        <w:t xml:space="preserve">"d" y el nombre de la ciudad tiene 5 letras: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 _ _ _ 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7" w:name="is-null"/>
      <w:bookmarkEnd w:id="117"/>
      <w:r>
        <w:t xml:space="preserve">IS NULL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8" w:name="ejemplo-is-null"/>
      <w:bookmarkEnd w:id="118"/>
      <w:r>
        <w:t xml:space="preserve">Ejemplo IS NULL</w:t>
      </w:r>
    </w:p>
    <w:p>
      <w:pPr>
        <w:pStyle w:val="Compact"/>
        <w:numPr>
          <w:numId w:val="1071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no tienen un número de teléfono: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telefono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9" w:name="exists"/>
      <w:bookmarkEnd w:id="119"/>
      <w:r>
        <w:t xml:space="preserve">EXISTS</w:t>
      </w:r>
    </w:p>
    <w:p>
      <w:pPr>
        <w:pStyle w:val="Compact"/>
        <w:numPr>
          <w:numId w:val="1072"/>
          <w:ilvl w:val="0"/>
        </w:numPr>
      </w:pPr>
      <w:r>
        <w:t xml:space="preserve">Comprueba si una consulta produce</w:t>
      </w:r>
      <w:r>
        <w:t xml:space="preserve"> </w:t>
      </w:r>
      <w:r>
        <w:rPr>
          <w:b/>
        </w:rPr>
        <w:t xml:space="preserve">algún resultado</w:t>
      </w:r>
      <w:r>
        <w:t xml:space="preserve"> </w:t>
      </w:r>
      <w:r>
        <w:t xml:space="preserve">(EXISTS)</w:t>
      </w:r>
      <w:r>
        <w:t xml:space="preserve"> </w:t>
      </w:r>
      <w:r>
        <w:t xml:space="preserve">o no (NOT EXISTS):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subconsulta;</w:t>
      </w:r>
    </w:p>
    <w:p>
      <w:pPr>
        <w:pStyle w:val="Heading2"/>
      </w:pPr>
      <w:bookmarkStart w:id="120" w:name="ejemplo-exists"/>
      <w:bookmarkEnd w:id="120"/>
      <w:r>
        <w:t xml:space="preserve">Ejemplo EXISTS</w:t>
      </w:r>
    </w:p>
    <w:p>
      <w:pPr>
        <w:pStyle w:val="Compact"/>
        <w:numPr>
          <w:numId w:val="1073"/>
          <w:ilvl w:val="0"/>
        </w:numPr>
      </w:pPr>
      <w:r>
        <w:t xml:space="preserve">Por ejemplo se quieren recuperar todos los empleados que</w:t>
      </w:r>
      <w:r>
        <w:t xml:space="preserve"> </w:t>
      </w:r>
      <w:r>
        <w:t xml:space="preserve">están asignados a algún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codigo_proyectoto = numero_proyecto);</w:t>
      </w:r>
    </w:p>
    <w:p>
      <w:pPr>
        <w:pStyle w:val="Heading2"/>
      </w:pPr>
      <w:bookmarkStart w:id="121" w:name="anysomeall"/>
      <w:bookmarkEnd w:id="121"/>
      <w:r>
        <w:t xml:space="preserve">ANY/SOME/ALL</w:t>
      </w:r>
    </w:p>
    <w:p>
      <w:pPr>
        <w:pStyle w:val="Compact"/>
        <w:numPr>
          <w:numId w:val="1074"/>
          <w:ilvl w:val="0"/>
        </w:numPr>
      </w:pPr>
      <w:r>
        <w:t xml:space="preserve">Comprueba si todas (ALL) o algunas(SOME/ANY) de las filas</w:t>
      </w:r>
      <w:r>
        <w:t xml:space="preserve"> </w:t>
      </w:r>
      <w:r>
        <w:t xml:space="preserve">de una columna cumplen las condiciones especificadas: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operador_comparación {ALL|ANY|SOME} subconsulta;</w:t>
      </w:r>
    </w:p>
    <w:p>
      <w:pPr>
        <w:pStyle w:val="Heading2"/>
      </w:pPr>
      <w:bookmarkStart w:id="122" w:name="ejemplo-all"/>
      <w:bookmarkEnd w:id="122"/>
      <w:r>
        <w:t xml:space="preserve">Ejemplo ALL</w:t>
      </w:r>
    </w:p>
    <w:p>
      <w:pPr>
        <w:pStyle w:val="Compact"/>
        <w:numPr>
          <w:numId w:val="1075"/>
          <w:ilvl w:val="0"/>
        </w:numPr>
      </w:pPr>
      <w:r>
        <w:t xml:space="preserve">Por ejemplo si se quiere recuperar todos los proyectos en los que los</w:t>
      </w:r>
      <w:r>
        <w:t xml:space="preserve"> </w:t>
      </w:r>
      <w:r>
        <w:t xml:space="preserve">sueldos de todos los empleados asignados son menores que el precio</w:t>
      </w:r>
      <w:r>
        <w:t xml:space="preserve"> </w:t>
      </w:r>
      <w:r>
        <w:t xml:space="preserve">del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&gt;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 = numero_proyecto);</w:t>
      </w:r>
    </w:p>
    <w:p>
      <w:pPr>
        <w:pStyle w:val="Heading2"/>
      </w:pPr>
      <w:bookmarkStart w:id="123" w:name="ejemplo-some"/>
      <w:bookmarkEnd w:id="123"/>
      <w:r>
        <w:t xml:space="preserve">Ejemplo SOME</w:t>
      </w:r>
    </w:p>
    <w:p>
      <w:pPr>
        <w:pStyle w:val="Compact"/>
        <w:numPr>
          <w:numId w:val="1076"/>
          <w:ilvl w:val="0"/>
        </w:numPr>
      </w:pPr>
      <w:r>
        <w:t xml:space="preserve">Si la condición se relaja, y sólo se pide que la condición sólo ocurra</w:t>
      </w:r>
      <w:r>
        <w:t xml:space="preserve"> </w:t>
      </w:r>
      <w:r>
        <w:t xml:space="preserve">para algunos empleados, entonces sería: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&gt; </w:t>
      </w:r>
      <w:r>
        <w:rPr>
          <w:rStyle w:val="KeywordTok"/>
        </w:rPr>
        <w:t xml:space="preserve">SOME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 = numero_proyecto);</w:t>
      </w:r>
    </w:p>
    <w:p>
      <w:pPr>
        <w:pStyle w:val="Heading2"/>
      </w:pPr>
      <w:bookmarkStart w:id="124" w:name="order-by"/>
      <w:bookmarkEnd w:id="124"/>
      <w:r>
        <w:t xml:space="preserve">ORDER BY</w:t>
      </w:r>
    </w:p>
    <w:p>
      <w:pPr>
        <w:pStyle w:val="Compact"/>
        <w:numPr>
          <w:numId w:val="1077"/>
          <w:ilvl w:val="0"/>
        </w:numPr>
      </w:pPr>
      <w:r>
        <w:t xml:space="preserve">Para ordenar los resultados de una consulta</w:t>
      </w:r>
      <w:r>
        <w:t xml:space="preserve"> </w:t>
      </w:r>
      <w:r>
        <w:t xml:space="preserve">se utiliza la cláusula</w:t>
      </w:r>
      <w:r>
        <w:t xml:space="preserve"> </w:t>
      </w:r>
      <w:r>
        <w:rPr>
          <w:b/>
        </w:rPr>
        <w:t xml:space="preserve">ORDER BY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nombre_columna_ordenar_1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[, nombre_columna_ordenar_2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]...];</w:t>
      </w:r>
    </w:p>
    <w:p>
      <w:pPr>
        <w:pStyle w:val="Heading2"/>
      </w:pPr>
      <w:bookmarkStart w:id="125" w:name="desc"/>
      <w:bookmarkEnd w:id="125"/>
      <w:r>
        <w:t xml:space="preserve">DESC</w:t>
      </w:r>
    </w:p>
    <w:p>
      <w:pPr>
        <w:pStyle w:val="Compact"/>
        <w:numPr>
          <w:numId w:val="1078"/>
          <w:ilvl w:val="0"/>
        </w:numPr>
      </w:pPr>
      <w:r>
        <w:t xml:space="preserve">Por defecto los resultados se ordenan de manera</w:t>
      </w:r>
      <w:r>
        <w:t xml:space="preserve"> </w:t>
      </w:r>
      <w:r>
        <w:rPr>
          <w:b/>
        </w:rPr>
        <w:t xml:space="preserve">ascendente</w:t>
      </w:r>
      <w:r>
        <w:t xml:space="preserve">. Así si</w:t>
      </w:r>
      <w:r>
        <w:t xml:space="preserve"> </w:t>
      </w:r>
      <w:r>
        <w:t xml:space="preserve">queremos realizar una ordenación</w:t>
      </w:r>
      <w:r>
        <w:t xml:space="preserve"> </w:t>
      </w:r>
      <w:r>
        <w:rPr>
          <w:b/>
        </w:rPr>
        <w:t xml:space="preserve">descendente</w:t>
      </w:r>
      <w:r>
        <w:t xml:space="preserve"> </w:t>
      </w:r>
      <w:r>
        <w:t xml:space="preserve">se debe indicar</w:t>
      </w:r>
      <w:r>
        <w:t xml:space="preserve"> </w:t>
      </w:r>
      <w:r>
        <w:t xml:space="preserve">usando la cláusula DESC.</w:t>
      </w:r>
    </w:p>
    <w:p>
      <w:pPr>
        <w:pStyle w:val="Heading2"/>
      </w:pPr>
      <w:bookmarkStart w:id="126" w:name="ejemplo-order-by"/>
      <w:bookmarkEnd w:id="126"/>
      <w:r>
        <w:t xml:space="preserve">Ejemplo ORDER BY</w:t>
      </w:r>
    </w:p>
    <w:p>
      <w:pPr>
        <w:pStyle w:val="Compact"/>
        <w:numPr>
          <w:numId w:val="1079"/>
          <w:ilvl w:val="0"/>
        </w:numPr>
      </w:pPr>
      <w:r>
        <w:t xml:space="preserve">Por ejemplo si queremos ordenar los</w:t>
      </w:r>
      <w:r>
        <w:t xml:space="preserve"> </w:t>
      </w:r>
      <w:r>
        <w:t xml:space="preserve">empleados por orden alfabético ascendente</w:t>
      </w:r>
      <w:r>
        <w:t xml:space="preserve"> </w:t>
      </w:r>
      <w:r>
        <w:t xml:space="preserve">de a cuerdo a su nombre y descendente de</w:t>
      </w:r>
      <w:r>
        <w:t xml:space="preserve"> </w:t>
      </w:r>
      <w:r>
        <w:t xml:space="preserve">acuerdo a su sueldo: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nombre_empl, sueldo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Heading1"/>
      </w:pPr>
      <w:bookmarkStart w:id="127" w:name="consultas-varias-tablas"/>
      <w:bookmarkEnd w:id="127"/>
      <w:r>
        <w:t xml:space="preserve">Consultas varias tablas</w:t>
      </w:r>
    </w:p>
    <w:p>
      <w:pPr>
        <w:pStyle w:val="Heading2"/>
      </w:pPr>
      <w:bookmarkStart w:id="128" w:name="introducción"/>
      <w:bookmarkEnd w:id="128"/>
      <w:r>
        <w:t xml:space="preserve">Introducción</w:t>
      </w:r>
    </w:p>
    <w:p>
      <w:pPr>
        <w:pStyle w:val="Compact"/>
        <w:numPr>
          <w:numId w:val="1080"/>
          <w:ilvl w:val="0"/>
        </w:numPr>
      </w:pPr>
      <w:r>
        <w:t xml:space="preserve">En la cláusula FROM es posible</w:t>
      </w:r>
      <w:r>
        <w:t xml:space="preserve"> </w:t>
      </w:r>
      <w:r>
        <w:rPr>
          <w:b/>
        </w:rPr>
        <w:t xml:space="preserve">especificar más de una</w:t>
      </w:r>
      <w:r>
        <w:rPr>
          <w:b/>
        </w:rPr>
        <w:t xml:space="preserve"> </w:t>
      </w:r>
      <w:r>
        <w:rPr>
          <w:b/>
        </w:rPr>
        <w:t xml:space="preserve">tabla</w:t>
      </w:r>
      <w:r>
        <w:t xml:space="preserve"> </w:t>
      </w:r>
      <w:r>
        <w:t xml:space="preserve">cuándo se quieren consultar columnas de tablas</w:t>
      </w:r>
      <w:r>
        <w:t xml:space="preserve"> </w:t>
      </w:r>
      <w:r>
        <w:t xml:space="preserve">diferentes.</w:t>
      </w:r>
    </w:p>
    <w:p>
      <w:pPr>
        <w:pStyle w:val="Heading2"/>
      </w:pPr>
      <w:bookmarkStart w:id="129" w:name="combinación"/>
      <w:bookmarkEnd w:id="129"/>
      <w:r>
        <w:t xml:space="preserve">Combinación</w:t>
      </w:r>
    </w:p>
    <w:p>
      <w:pPr>
        <w:pStyle w:val="Compact"/>
        <w:numPr>
          <w:numId w:val="1081"/>
          <w:ilvl w:val="0"/>
        </w:numPr>
      </w:pPr>
      <w:r>
        <w:t xml:space="preserve">Se</w:t>
      </w:r>
      <w:r>
        <w:t xml:space="preserve"> </w:t>
      </w:r>
      <w:r>
        <w:rPr>
          <w:b/>
        </w:rPr>
        <w:t xml:space="preserve">simula una sola tabla</w:t>
      </w:r>
      <w:r>
        <w:t xml:space="preserve"> </w:t>
      </w:r>
      <w:r>
        <w:t xml:space="preserve">a partir de las tablas</w:t>
      </w:r>
      <w:r>
        <w:t xml:space="preserve"> </w:t>
      </w:r>
      <w:r>
        <w:t xml:space="preserve">especificadas, haciendo coincidir los valores de las</w:t>
      </w:r>
      <w:r>
        <w:t xml:space="preserve"> </w:t>
      </w:r>
      <w:r>
        <w:t xml:space="preserve">columnas relacionadas de las tablas.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 |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 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0" w:name="consideraciones-4"/>
      <w:bookmarkEnd w:id="130"/>
      <w:r>
        <w:t xml:space="preserve">Consideraciones</w:t>
      </w:r>
    </w:p>
    <w:p>
      <w:pPr>
        <w:numPr>
          <w:numId w:val="1082"/>
          <w:ilvl w:val="0"/>
        </w:numPr>
      </w:pPr>
      <w:r>
        <w:t xml:space="preserve">La opción ON permite expresar condiciones con</w:t>
      </w:r>
      <w:r>
        <w:t xml:space="preserve"> </w:t>
      </w:r>
      <w:r>
        <w:t xml:space="preserve">cualquiera de los operadores de comparación</w:t>
      </w:r>
      <w:r>
        <w:t xml:space="preserve"> </w:t>
      </w:r>
      <w:r>
        <w:t xml:space="preserve">sobre las columnas especificadas.</w:t>
      </w:r>
    </w:p>
    <w:p>
      <w:pPr>
        <w:numPr>
          <w:numId w:val="1082"/>
          <w:ilvl w:val="0"/>
        </w:numPr>
      </w:pPr>
      <w:r>
        <w:t xml:space="preserve">Es posible utilizar una misma tabla dos veces</w:t>
      </w:r>
      <w:r>
        <w:t xml:space="preserve"> </w:t>
      </w:r>
      <w:r>
        <w:t xml:space="preserve">usando alias diferentes para diferenciarlas.</w:t>
      </w:r>
    </w:p>
    <w:p>
      <w:pPr>
        <w:numPr>
          <w:numId w:val="1082"/>
          <w:ilvl w:val="0"/>
        </w:numPr>
      </w:pPr>
      <w:r>
        <w:t xml:space="preserve">Puede ocurrir que las tablas consideradas tengan</w:t>
      </w:r>
      <w:r>
        <w:t xml:space="preserve"> </w:t>
      </w:r>
      <w:r>
        <w:t xml:space="preserve">columnas con los mismos nombres. En este caso</w:t>
      </w:r>
      <w:r>
        <w:t xml:space="preserve"> </w:t>
      </w:r>
      <w:r>
        <w:t xml:space="preserve">es obligatorio diferenciarlas especificando en</w:t>
      </w:r>
      <w:r>
        <w:t xml:space="preserve"> </w:t>
      </w:r>
      <w:r>
        <w:t xml:space="preserve">cada columna a que tabla pertenecen.</w:t>
      </w:r>
    </w:p>
    <w:p>
      <w:pPr>
        <w:pStyle w:val="Heading2"/>
      </w:pPr>
      <w:bookmarkStart w:id="131" w:name="ejemplo-join-1"/>
      <w:bookmarkEnd w:id="131"/>
      <w:r>
        <w:t xml:space="preserve">Ejemplo JOIN 1</w:t>
      </w:r>
    </w:p>
    <w:p>
      <w:pPr>
        <w:pStyle w:val="Compact"/>
        <w:numPr>
          <w:numId w:val="1083"/>
          <w:ilvl w:val="0"/>
        </w:numPr>
      </w:pPr>
      <w:r>
        <w:t xml:space="preserve">Por ejemplo se quiere obtener el nif del cliente y el precio de los</w:t>
      </w:r>
      <w:r>
        <w:t xml:space="preserve"> </w:t>
      </w:r>
      <w:r>
        <w:t xml:space="preserve">proyectos desarrollados para el cliente con código 30.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2" w:name="ejemplo-join-1-alternativo"/>
      <w:bookmarkEnd w:id="132"/>
      <w:r>
        <w:t xml:space="preserve">Ejemplo JOIN 1 alternativo</w:t>
      </w:r>
    </w:p>
    <w:p>
      <w:pPr>
        <w:pStyle w:val="Compact"/>
        <w:numPr>
          <w:numId w:val="1084"/>
          <w:ilvl w:val="0"/>
        </w:numPr>
      </w:pPr>
      <w:r>
        <w:t xml:space="preserve">Alternativamente se podría obtener con la siguiente consulta: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c, proyectos p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3" w:name="ejemplo-join-2"/>
      <w:bookmarkEnd w:id="133"/>
      <w:r>
        <w:t xml:space="preserve">Ejemplo JOIN 2</w:t>
      </w:r>
    </w:p>
    <w:p>
      <w:pPr>
        <w:pStyle w:val="Compact"/>
        <w:numPr>
          <w:numId w:val="1085"/>
          <w:ilvl w:val="0"/>
        </w:numPr>
      </w:pPr>
      <w:r>
        <w:t xml:space="preserve">Por ejemplo si se quieren los códigos de los</w:t>
      </w:r>
      <w:r>
        <w:t xml:space="preserve"> </w:t>
      </w:r>
      <w:r>
        <w:t xml:space="preserve">proyectos que son más caros que el proyecto</w:t>
      </w:r>
      <w:r>
        <w:t xml:space="preserve"> </w:t>
      </w:r>
      <w:r>
        <w:t xml:space="preserve">con código 30: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p1.codigo_proyecto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p2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p1.precio &gt; p2.precio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p2.codigo_proyecto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4" w:name="combinación-natural"/>
      <w:bookmarkEnd w:id="134"/>
      <w:r>
        <w:t xml:space="preserve">Combinación natural</w:t>
      </w:r>
    </w:p>
    <w:p>
      <w:pPr>
        <w:pStyle w:val="Compact"/>
        <w:numPr>
          <w:numId w:val="1086"/>
          <w:ilvl w:val="0"/>
        </w:numPr>
      </w:pPr>
      <w:r>
        <w:t xml:space="preserve">Consiste en una combinación en la que</w:t>
      </w:r>
      <w:r>
        <w:t xml:space="preserve"> </w:t>
      </w:r>
      <w:r>
        <w:rPr>
          <w:b/>
        </w:rPr>
        <w:t xml:space="preserve">se eliminan las</w:t>
      </w:r>
      <w:r>
        <w:rPr>
          <w:b/>
        </w:rPr>
        <w:t xml:space="preserve"> </w:t>
      </w:r>
      <w:r>
        <w:rPr>
          <w:b/>
        </w:rPr>
        <w:t xml:space="preserve">columnas repetidas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NATURAL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5" w:name="ejemplo-natural-join"/>
      <w:bookmarkEnd w:id="135"/>
      <w:r>
        <w:t xml:space="preserve">Ejemplo NATURAL JOIN</w:t>
      </w:r>
    </w:p>
    <w:p>
      <w:pPr>
        <w:pStyle w:val="Compact"/>
        <w:numPr>
          <w:numId w:val="1087"/>
          <w:ilvl w:val="0"/>
        </w:numPr>
      </w:pPr>
      <w:r>
        <w:t xml:space="preserve">Por ejemplo si se quiere obtener los empleados</w:t>
      </w:r>
      <w:r>
        <w:t xml:space="preserve"> </w:t>
      </w:r>
      <w:r>
        <w:t xml:space="preserve">cuyo departamento se encuentra situado en Madrid: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NATURAL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36" w:name="ejemplo-natural-join-alternativo"/>
      <w:bookmarkEnd w:id="136"/>
      <w:r>
        <w:t xml:space="preserve">Ejemplo NATURAL JOIN alternativo</w:t>
      </w:r>
    </w:p>
    <w:p>
      <w:pPr>
        <w:pStyle w:val="Compact"/>
        <w:numPr>
          <w:numId w:val="1088"/>
          <w:ilvl w:val="0"/>
        </w:numPr>
      </w:pPr>
      <w:r>
        <w:t xml:space="preserve">De forma equivalente se podría consultar: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(nombre_dep, ciudad_departamento)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37" w:name="combinación-interna"/>
      <w:bookmarkEnd w:id="137"/>
      <w:r>
        <w:t xml:space="preserve">Combinación interna</w:t>
      </w:r>
    </w:p>
    <w:p>
      <w:pPr>
        <w:pStyle w:val="Compact"/>
        <w:numPr>
          <w:numId w:val="1089"/>
          <w:ilvl w:val="0"/>
        </w:numPr>
      </w:pPr>
      <w:r>
        <w:t xml:space="preserve">Sólo se consideran las filas que tienen</w:t>
      </w:r>
      <w:r>
        <w:t xml:space="preserve"> </w:t>
      </w:r>
      <w:r>
        <w:rPr>
          <w:b/>
        </w:rPr>
        <w:t xml:space="preserve">valores idénticos en las</w:t>
      </w:r>
      <w:r>
        <w:rPr>
          <w:b/>
        </w:rPr>
        <w:t xml:space="preserve"> </w:t>
      </w:r>
      <w:r>
        <w:rPr>
          <w:b/>
        </w:rPr>
        <w:t xml:space="preserve">columnas de las tablas</w:t>
      </w:r>
      <w:r>
        <w:t xml:space="preserve"> </w:t>
      </w:r>
      <w:r>
        <w:t xml:space="preserve">que compara.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 ||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8" w:name="combinación-externa"/>
      <w:bookmarkEnd w:id="138"/>
      <w:r>
        <w:t xml:space="preserve">Combinación externa</w:t>
      </w:r>
    </w:p>
    <w:p>
      <w:pPr>
        <w:pStyle w:val="Compact"/>
        <w:numPr>
          <w:numId w:val="1090"/>
          <w:ilvl w:val="0"/>
        </w:numPr>
      </w:pPr>
      <w:r>
        <w:t xml:space="preserve">Se consideran los valores de la tabla derecha,</w:t>
      </w:r>
      <w:r>
        <w:t xml:space="preserve"> </w:t>
      </w:r>
      <w:r>
        <w:t xml:space="preserve">de la izquierda o de ambas tablas.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[LEFT|RIGHT|FULL] [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condiciones| [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9" w:name="más-de-2-tablas"/>
      <w:bookmarkEnd w:id="139"/>
      <w:r>
        <w:t xml:space="preserve">Más de 2 tablas</w:t>
      </w:r>
    </w:p>
    <w:p>
      <w:pPr>
        <w:pStyle w:val="Compact"/>
        <w:numPr>
          <w:numId w:val="1091"/>
          <w:ilvl w:val="0"/>
        </w:numPr>
      </w:pPr>
      <w:r>
        <w:t xml:space="preserve">Para combinar</w:t>
      </w:r>
      <w:r>
        <w:t xml:space="preserve"> </w:t>
      </w:r>
      <w:r>
        <w:rPr>
          <w:b/>
        </w:rPr>
        <w:t xml:space="preserve">más de 2 tablas</w:t>
      </w:r>
      <w:r>
        <w:t xml:space="preserve"> </w:t>
      </w:r>
      <w:r>
        <w:t xml:space="preserve">basta añadirlas en</w:t>
      </w:r>
      <w:r>
        <w:t xml:space="preserve"> </w:t>
      </w:r>
      <w:r>
        <w:t xml:space="preserve">el FROM de la consulta y establecer las</w:t>
      </w:r>
      <w:r>
        <w:t xml:space="preserve"> </w:t>
      </w:r>
      <w:r>
        <w:t xml:space="preserve">relaciones necesarias en el WHERE, o bien</w:t>
      </w:r>
      <w:r>
        <w:t xml:space="preserve"> </w:t>
      </w:r>
      <w:r>
        <w:t xml:space="preserve">combinar las tablas por pares de manera que</w:t>
      </w:r>
      <w:r>
        <w:t xml:space="preserve"> </w:t>
      </w:r>
      <w:r>
        <w:t xml:space="preserve">la resultante es el primer componente del</w:t>
      </w:r>
      <w:r>
        <w:t xml:space="preserve"> </w:t>
      </w:r>
      <w:r>
        <w:t xml:space="preserve">siguiente par.</w:t>
      </w:r>
    </w:p>
    <w:p>
      <w:pPr>
        <w:pStyle w:val="Heading2"/>
      </w:pPr>
      <w:bookmarkStart w:id="140" w:name="ejemplo-más-de-2-tablas"/>
      <w:bookmarkEnd w:id="140"/>
      <w:r>
        <w:t xml:space="preserve">Ejemplo más de 2 tablas</w:t>
      </w:r>
    </w:p>
    <w:p>
      <w:pPr>
        <w:pStyle w:val="Compact"/>
        <w:numPr>
          <w:numId w:val="1092"/>
          <w:ilvl w:val="0"/>
        </w:numPr>
      </w:pPr>
      <w:r>
        <w:t xml:space="preserve">Por ejemplo si se quieren combinar las tablas</w:t>
      </w:r>
      <w:r>
        <w:t xml:space="preserve"> </w:t>
      </w:r>
      <w:r>
        <w:t xml:space="preserve">empleados, proyectos y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e, proyectos p, 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e.numero_proyecto = p.numero_proyecto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c.codigo_cliente;</w:t>
      </w:r>
    </w:p>
    <w:p>
      <w:pPr>
        <w:pStyle w:val="Heading2"/>
      </w:pPr>
      <w:bookmarkStart w:id="141" w:name="ejemplo-más-de-2-tablas-alternativo"/>
      <w:bookmarkEnd w:id="141"/>
      <w:r>
        <w:t xml:space="preserve">Ejemplo más de 2 tablas alternativo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codigo_proyecto)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codigo_cliente;</w:t>
      </w:r>
    </w:p>
    <w:p>
      <w:pPr>
        <w:pStyle w:val="Heading2"/>
      </w:pPr>
      <w:bookmarkStart w:id="142" w:name="union"/>
      <w:bookmarkEnd w:id="142"/>
      <w:r>
        <w:t xml:space="preserve">UNION</w:t>
      </w:r>
    </w:p>
    <w:p>
      <w:pPr>
        <w:pStyle w:val="Compact"/>
        <w:numPr>
          <w:numId w:val="1093"/>
          <w:ilvl w:val="0"/>
        </w:numPr>
      </w:pPr>
      <w:r>
        <w:t xml:space="preserve">Permite unir los 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Compact"/>
        <w:numPr>
          <w:numId w:val="1094"/>
          <w:ilvl w:val="0"/>
        </w:numPr>
      </w:pPr>
      <w:r>
        <w:t xml:space="preserve">Observar que la cláusula ALL indica si se quieren</w:t>
      </w:r>
      <w:r>
        <w:t xml:space="preserve"> </w:t>
      </w:r>
      <w:r>
        <w:t xml:space="preserve">obtener todas las filas de la unión (incluidas las repetidas)</w:t>
      </w:r>
    </w:p>
    <w:p>
      <w:pPr>
        <w:pStyle w:val="Heading2"/>
      </w:pPr>
      <w:bookmarkStart w:id="143" w:name="ejemplo-union"/>
      <w:bookmarkEnd w:id="143"/>
      <w:r>
        <w:t xml:space="preserve">Ejemplo UNION</w:t>
      </w:r>
    </w:p>
    <w:p>
      <w:pPr>
        <w:pStyle w:val="Compact"/>
        <w:numPr>
          <w:numId w:val="1095"/>
          <w:ilvl w:val="0"/>
        </w:numPr>
      </w:pPr>
      <w:r>
        <w:t xml:space="preserve">Por ejemplo si se quiere obtener todas las</w:t>
      </w:r>
      <w:r>
        <w:t xml:space="preserve"> </w:t>
      </w:r>
      <w:r>
        <w:t xml:space="preserve">ciudades que aparecen en las tablas de la base de datos: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UNION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44" w:name="intersect"/>
      <w:bookmarkEnd w:id="144"/>
      <w:r>
        <w:t xml:space="preserve">INTERSECT</w:t>
      </w:r>
    </w:p>
    <w:p>
      <w:pPr>
        <w:pStyle w:val="Compact"/>
        <w:numPr>
          <w:numId w:val="1096"/>
          <w:ilvl w:val="0"/>
        </w:numPr>
      </w:pPr>
      <w:r>
        <w:t xml:space="preserve">Permite hacer la</w:t>
      </w:r>
      <w:r>
        <w:t xml:space="preserve"> </w:t>
      </w:r>
      <w:r>
        <w:rPr>
          <w:b/>
        </w:rPr>
        <w:t xml:space="preserve">intersección</w:t>
      </w:r>
      <w:r>
        <w:t xml:space="preserve"> </w:t>
      </w:r>
      <w:r>
        <w:t xml:space="preserve">entre los</w:t>
      </w:r>
      <w:r>
        <w:t xml:space="preserve"> </w:t>
      </w:r>
      <w:r>
        <w:t xml:space="preserve">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Compact"/>
        <w:numPr>
          <w:numId w:val="1097"/>
          <w:ilvl w:val="0"/>
        </w:numPr>
      </w:pPr>
      <w:r>
        <w:t xml:space="preserve">La cláusula ALL indica si se quieren obtener todas</w:t>
      </w:r>
      <w:r>
        <w:t xml:space="preserve"> </w:t>
      </w:r>
      <w:r>
        <w:t xml:space="preserve">las filas de la intersección (incluidas las repetidas)</w:t>
      </w:r>
    </w:p>
    <w:p>
      <w:pPr>
        <w:pStyle w:val="Heading2"/>
      </w:pPr>
      <w:bookmarkStart w:id="145" w:name="intersección-con-in"/>
      <w:bookmarkEnd w:id="145"/>
      <w:r>
        <w:t xml:space="preserve">Intersección con IN</w:t>
      </w:r>
    </w:p>
    <w:p>
      <w:pPr>
        <w:pStyle w:val="Compact"/>
        <w:numPr>
          <w:numId w:val="1098"/>
          <w:ilvl w:val="0"/>
        </w:numPr>
      </w:pPr>
      <w:r>
        <w:t xml:space="preserve">La intersección se puede simular usando IN: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46" w:name="intersección-con-exists"/>
      <w:bookmarkEnd w:id="146"/>
      <w:r>
        <w:t xml:space="preserve">Intersección con EXISTS</w:t>
      </w:r>
    </w:p>
    <w:p>
      <w:pPr>
        <w:pStyle w:val="Compact"/>
        <w:numPr>
          <w:numId w:val="1099"/>
          <w:ilvl w:val="0"/>
        </w:numPr>
      </w:pPr>
      <w:r>
        <w:t xml:space="preserve">La intersección se puede simular usando EXISTS: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condiciones);</w:t>
      </w:r>
    </w:p>
    <w:p>
      <w:pPr>
        <w:pStyle w:val="Heading2"/>
      </w:pPr>
      <w:bookmarkStart w:id="147" w:name="ejemplo-intersect"/>
      <w:bookmarkEnd w:id="147"/>
      <w:r>
        <w:t xml:space="preserve">Ejemplo INTERSECT</w:t>
      </w:r>
    </w:p>
    <w:p>
      <w:pPr>
        <w:pStyle w:val="Compact"/>
        <w:numPr>
          <w:numId w:val="1100"/>
          <w:ilvl w:val="0"/>
        </w:numPr>
      </w:pPr>
      <w:r>
        <w:t xml:space="preserve">Por ejemplo si se quiere saber las ciudades de los</w:t>
      </w:r>
      <w:r>
        <w:t xml:space="preserve"> </w:t>
      </w:r>
      <w:r>
        <w:t xml:space="preserve">clientes en las que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INTERSECT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48" w:name="ejemplo-intersección-usando-in"/>
      <w:bookmarkEnd w:id="148"/>
      <w:r>
        <w:t xml:space="preserve">Ejemplo intersección usando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49" w:name="ejemplo-intersección-usando-exists"/>
      <w:bookmarkEnd w:id="149"/>
      <w:r>
        <w:t xml:space="preserve">Ejemplo intersección usando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2"/>
      </w:pPr>
      <w:bookmarkStart w:id="150" w:name="except"/>
      <w:bookmarkEnd w:id="150"/>
      <w:r>
        <w:t xml:space="preserve">EXCEPT</w:t>
      </w:r>
    </w:p>
    <w:p>
      <w:pPr>
        <w:pStyle w:val="Compact"/>
        <w:numPr>
          <w:numId w:val="1101"/>
          <w:ilvl w:val="0"/>
        </w:numPr>
      </w:pPr>
      <w:r>
        <w:t xml:space="preserve">Permite hacer la</w:t>
      </w:r>
      <w:r>
        <w:t xml:space="preserve"> </w:t>
      </w:r>
      <w:r>
        <w:rPr>
          <w:b/>
        </w:rPr>
        <w:t xml:space="preserve">diferencia</w:t>
      </w:r>
      <w:r>
        <w:t xml:space="preserve"> </w:t>
      </w:r>
      <w:r>
        <w:t xml:space="preserve">entre los</w:t>
      </w:r>
      <w:r>
        <w:t xml:space="preserve"> </w:t>
      </w:r>
      <w:r>
        <w:t xml:space="preserve">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51" w:name="diferencia-con-not-in"/>
      <w:bookmarkEnd w:id="151"/>
      <w:r>
        <w:t xml:space="preserve">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52" w:name="diferencia-con-not-exists"/>
      <w:bookmarkEnd w:id="152"/>
      <w:r>
        <w:t xml:space="preserve">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53" w:name="ejemplo-except"/>
      <w:bookmarkEnd w:id="153"/>
      <w:r>
        <w:t xml:space="preserve">Ejemplo EXCEPT</w:t>
      </w:r>
    </w:p>
    <w:p>
      <w:pPr>
        <w:pStyle w:val="Compact"/>
        <w:numPr>
          <w:numId w:val="1102"/>
          <w:ilvl w:val="0"/>
        </w:numPr>
      </w:pPr>
      <w:r>
        <w:t xml:space="preserve">Por ejemplo si se quiere saber las ciudades de los clientes</w:t>
      </w:r>
      <w:r>
        <w:t xml:space="preserve"> </w:t>
      </w:r>
      <w:r>
        <w:t xml:space="preserve">en las que no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54" w:name="ejemplo-diferencia-con-not-in"/>
      <w:bookmarkEnd w:id="154"/>
      <w:r>
        <w:t xml:space="preserve">Ejemplo 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55" w:name="ejemplo-diferencia-con-not-exists"/>
      <w:bookmarkEnd w:id="155"/>
      <w:r>
        <w:t xml:space="preserve">Ejemplo 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1"/>
      </w:pPr>
      <w:bookmarkStart w:id="156" w:name="operaciones-tablas"/>
      <w:bookmarkEnd w:id="156"/>
      <w:r>
        <w:t xml:space="preserve">Operaciones tablas</w:t>
      </w:r>
    </w:p>
    <w:p>
      <w:pPr>
        <w:pStyle w:val="Heading2"/>
      </w:pPr>
      <w:bookmarkStart w:id="157" w:name="funciones-de-agregación"/>
      <w:bookmarkEnd w:id="157"/>
      <w:r>
        <w:t xml:space="preserve">Funciones de Agregación</w:t>
      </w:r>
    </w:p>
    <w:p>
      <w:pPr>
        <w:pStyle w:val="Compact"/>
        <w:numPr>
          <w:numId w:val="1103"/>
          <w:ilvl w:val="0"/>
        </w:numPr>
      </w:pPr>
      <w:r>
        <w:t xml:space="preserve">Las funciones de agregación son funciones</w:t>
      </w:r>
      <w:r>
        <w:t xml:space="preserve"> </w:t>
      </w:r>
      <w:r>
        <w:t xml:space="preserve">que permiten realizar</w:t>
      </w:r>
      <w:r>
        <w:t xml:space="preserve"> </w:t>
      </w:r>
      <w:r>
        <w:rPr>
          <w:b/>
        </w:rPr>
        <w:t xml:space="preserve">operaciones sobre los</w:t>
      </w:r>
      <w:r>
        <w:rPr>
          <w:b/>
        </w:rPr>
        <w:t xml:space="preserve"> </w:t>
      </w:r>
      <w:r>
        <w:rPr>
          <w:b/>
        </w:rPr>
        <w:t xml:space="preserve">datos de una columna</w:t>
      </w:r>
      <w:r>
        <w:t xml:space="preserve">. Algunas funciones son</w:t>
      </w:r>
      <w:r>
        <w:t xml:space="preserve"> </w:t>
      </w:r>
      <w:r>
        <w:t xml:space="preserve">las siguientes:</w:t>
      </w:r>
    </w:p>
    <w:p>
      <w:pPr>
        <w:pStyle w:val="FigureWithCaption"/>
      </w:pPr>
      <w:r>
        <w:drawing>
          <wp:inline>
            <wp:extent cx="4095481" cy="1365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81" cy="136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Funciones de Agregación</w:t>
      </w:r>
    </w:p>
    <w:p>
      <w:pPr>
        <w:pStyle w:val="Heading2"/>
      </w:pPr>
      <w:bookmarkStart w:id="159" w:name="count"/>
      <w:bookmarkEnd w:id="159"/>
      <w:r>
        <w:t xml:space="preserve">COUNT(*)</w:t>
      </w:r>
    </w:p>
    <w:p>
      <w:pPr>
        <w:pStyle w:val="Compact"/>
        <w:numPr>
          <w:numId w:val="1104"/>
          <w:ilvl w:val="0"/>
        </w:numPr>
      </w:pPr>
      <w:r>
        <w:t xml:space="preserve">En general, las funciones de agregación se</w:t>
      </w:r>
      <w:r>
        <w:t xml:space="preserve"> </w:t>
      </w:r>
      <w:r>
        <w:t xml:space="preserve">aplican a una columna, excepto COUNT que se</w:t>
      </w:r>
      <w:r>
        <w:t xml:space="preserve"> </w:t>
      </w:r>
      <w:r>
        <w:t xml:space="preserve">aplica a todas las columnas de las tablas</w:t>
      </w:r>
      <w:r>
        <w:t xml:space="preserve"> </w:t>
      </w:r>
      <w:r>
        <w:t xml:space="preserve">seleccionadas. Se indica como</w:t>
      </w:r>
      <w:r>
        <w:t xml:space="preserve"> </w:t>
      </w:r>
      <w:r>
        <w:rPr>
          <w:b/>
        </w:rPr>
        <w:t xml:space="preserve">COUNT (*)</w:t>
      </w:r>
      <w:r>
        <w:t xml:space="preserve">.</w:t>
      </w:r>
    </w:p>
    <w:p>
      <w:pPr>
        <w:pStyle w:val="Heading2"/>
      </w:pPr>
      <w:bookmarkStart w:id="160" w:name="count-1"/>
      <w:bookmarkEnd w:id="160"/>
      <w:r>
        <w:t xml:space="preserve">COUNT</w:t>
      </w:r>
    </w:p>
    <w:p>
      <w:pPr>
        <w:pStyle w:val="Compact"/>
        <w:numPr>
          <w:numId w:val="1105"/>
          <w:ilvl w:val="0"/>
        </w:numPr>
      </w:pPr>
      <w:r>
        <w:t xml:space="preserve">Sin embargo si se especifica</w:t>
      </w:r>
      <w:r>
        <w:t xml:space="preserve"> </w:t>
      </w:r>
      <w:r>
        <w:rPr>
          <w:b/>
        </w:rPr>
        <w:t xml:space="preserve">COUNT(distinct nombre columna)</w:t>
      </w:r>
      <w:r>
        <w:t xml:space="preserve">,</w:t>
      </w:r>
      <w:r>
        <w:t xml:space="preserve"> </w:t>
      </w:r>
      <w:r>
        <w:t xml:space="preserve">entonces sólo contará los valores</w:t>
      </w:r>
      <w:r>
        <w:t xml:space="preserve"> </w:t>
      </w:r>
      <w:r>
        <w:t xml:space="preserve">que no son nulos ni repetidos, y se especifica</w:t>
      </w:r>
      <w:r>
        <w:t xml:space="preserve"> </w:t>
      </w:r>
      <w:r>
        <w:rPr>
          <w:b/>
        </w:rPr>
        <w:t xml:space="preserve">COUNT(columna)</w:t>
      </w:r>
      <w:r>
        <w:t xml:space="preserve">, sólo contaría los valores</w:t>
      </w:r>
      <w:r>
        <w:t xml:space="preserve"> </w:t>
      </w:r>
      <w:r>
        <w:t xml:space="preserve">que no son nulos.</w:t>
      </w:r>
    </w:p>
    <w:p>
      <w:pPr>
        <w:pStyle w:val="Heading2"/>
      </w:pPr>
      <w:bookmarkStart w:id="161" w:name="ejemplo-count"/>
      <w:bookmarkEnd w:id="161"/>
      <w:r>
        <w:t xml:space="preserve">Ejemplo COUNT</w:t>
      </w:r>
    </w:p>
    <w:p>
      <w:pPr>
        <w:pStyle w:val="Compact"/>
        <w:numPr>
          <w:numId w:val="1106"/>
          <w:ilvl w:val="0"/>
        </w:numPr>
      </w:pPr>
      <w:r>
        <w:t xml:space="preserve">Por ejemplo si se quieren contar el número de</w:t>
      </w:r>
      <w:r>
        <w:t xml:space="preserve"> </w:t>
      </w:r>
      <w:r>
        <w:t xml:space="preserve">clientes de la tabla clientes cuya ciudad es "Madrid":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numero_clientes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62" w:name="agrupación-de-filas"/>
      <w:bookmarkEnd w:id="162"/>
      <w:r>
        <w:t xml:space="preserve">Agrupación de filas</w:t>
      </w:r>
    </w:p>
    <w:p>
      <w:pPr>
        <w:pStyle w:val="Compact"/>
        <w:numPr>
          <w:numId w:val="1107"/>
          <w:ilvl w:val="0"/>
        </w:numPr>
      </w:pPr>
      <w:r>
        <w:t xml:space="preserve">Al realizar una consulta, las filas se pueden agrupar</w:t>
      </w:r>
      <w:r>
        <w:t xml:space="preserve"> </w:t>
      </w:r>
      <w:r>
        <w:t xml:space="preserve">de la siguiente manera: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nombres_columnas_segun_las_cuales_se_quiere_agrupar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condiciones_por_grupos]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 [, 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]...]];</w:t>
      </w:r>
    </w:p>
    <w:p>
      <w:pPr>
        <w:pStyle w:val="Heading2"/>
      </w:pPr>
      <w:bookmarkStart w:id="163" w:name="group-by"/>
      <w:bookmarkEnd w:id="163"/>
      <w:r>
        <w:t xml:space="preserve">GROUP BY</w:t>
      </w:r>
    </w:p>
    <w:p>
      <w:pPr>
        <w:pStyle w:val="Compact"/>
        <w:numPr>
          <w:numId w:val="1108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GROUP BY</w:t>
      </w:r>
      <w:r>
        <w:t xml:space="preserve"> </w:t>
      </w:r>
      <w:r>
        <w:t xml:space="preserve">permite agrupar las filas según las columnas</w:t>
      </w:r>
      <w:r>
        <w:t xml:space="preserve"> </w:t>
      </w:r>
      <w:r>
        <w:t xml:space="preserve">indicadas, excepto aquellas afectadas por funciones de agregación.</w:t>
      </w:r>
    </w:p>
    <w:p>
      <w:pPr>
        <w:pStyle w:val="Heading2"/>
      </w:pPr>
      <w:bookmarkStart w:id="164" w:name="having"/>
      <w:bookmarkEnd w:id="164"/>
      <w:r>
        <w:t xml:space="preserve">HAVING</w:t>
      </w:r>
    </w:p>
    <w:p>
      <w:pPr>
        <w:pStyle w:val="Compact"/>
        <w:numPr>
          <w:numId w:val="1109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HAVING</w:t>
      </w:r>
      <w:r>
        <w:t xml:space="preserve"> </w:t>
      </w:r>
      <w:r>
        <w:t xml:space="preserve">especifica las condiciones para recuperar</w:t>
      </w:r>
      <w:r>
        <w:t xml:space="preserve"> </w:t>
      </w:r>
      <w:r>
        <w:t xml:space="preserve">grupos de filas.</w:t>
      </w:r>
    </w:p>
    <w:p>
      <w:pPr>
        <w:pStyle w:val="Heading2"/>
      </w:pPr>
      <w:bookmarkStart w:id="165" w:name="ejemplo-agrupación-de-filas-1"/>
      <w:bookmarkEnd w:id="165"/>
      <w:r>
        <w:t xml:space="preserve">Ejemplo agrupación de filas 1</w:t>
      </w:r>
    </w:p>
    <w:p>
      <w:pPr>
        <w:pStyle w:val="Compact"/>
        <w:numPr>
          <w:numId w:val="1110"/>
          <w:ilvl w:val="0"/>
        </w:numPr>
      </w:pPr>
      <w:r>
        <w:t xml:space="preserve">Por ejemplo si se quiere conocer el importe total de los proyectos</w:t>
      </w:r>
      <w:r>
        <w:t xml:space="preserve"> </w:t>
      </w:r>
      <w:r>
        <w:t xml:space="preserve">agrupados por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codigo_cliente;</w:t>
      </w:r>
    </w:p>
    <w:p>
      <w:pPr>
        <w:pStyle w:val="Heading2"/>
      </w:pPr>
      <w:bookmarkStart w:id="166" w:name="ejemplo-agrupación-de-filas-2"/>
      <w:bookmarkEnd w:id="166"/>
      <w:r>
        <w:t xml:space="preserve">Ejemplo agrupación de filas 2</w:t>
      </w:r>
    </w:p>
    <w:p>
      <w:pPr>
        <w:pStyle w:val="Compact"/>
        <w:numPr>
          <w:numId w:val="1111"/>
          <w:ilvl w:val="0"/>
        </w:numPr>
      </w:pPr>
      <w:r>
        <w:t xml:space="preserve">Y si solo queremos aquellos clientes con un importe facturado</w:t>
      </w:r>
      <w:r>
        <w:t xml:space="preserve"> </w:t>
      </w:r>
      <w:r>
        <w:t xml:space="preserve">mayor de 10000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(precio)&gt;</w:t>
      </w:r>
      <w:r>
        <w:rPr>
          <w:rStyle w:val="DecValTok"/>
        </w:rPr>
        <w:t xml:space="preserve">10000</w:t>
      </w:r>
    </w:p>
    <w:p>
      <w:pPr>
        <w:pStyle w:val="Heading2"/>
      </w:pPr>
      <w:bookmarkStart w:id="167" w:name="vistas"/>
      <w:bookmarkEnd w:id="167"/>
      <w:r>
        <w:t xml:space="preserve">Vistas</w:t>
      </w:r>
    </w:p>
    <w:p>
      <w:pPr>
        <w:pStyle w:val="Compact"/>
        <w:numPr>
          <w:numId w:val="1112"/>
          <w:ilvl w:val="0"/>
        </w:numPr>
      </w:pPr>
      <w:r>
        <w:t xml:space="preserve">Una vista es una</w:t>
      </w:r>
      <w:r>
        <w:t xml:space="preserve"> </w:t>
      </w:r>
      <w:r>
        <w:rPr>
          <w:b/>
        </w:rPr>
        <w:t xml:space="preserve">tabla ficticia</w:t>
      </w:r>
      <w:r>
        <w:t xml:space="preserve"> </w:t>
      </w:r>
      <w:r>
        <w:t xml:space="preserve">que se construye a partir de</w:t>
      </w:r>
      <w:r>
        <w:t xml:space="preserve"> </w:t>
      </w:r>
      <w:r>
        <w:t xml:space="preserve">una consulta a una tabla real: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[(lista_columnas)]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consulta_sql 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];</w:t>
      </w:r>
    </w:p>
    <w:p>
      <w:pPr>
        <w:pStyle w:val="Heading2"/>
      </w:pPr>
      <w:bookmarkStart w:id="168" w:name="borrar-vistas"/>
      <w:bookmarkEnd w:id="168"/>
      <w:r>
        <w:t xml:space="preserve">Borrar vistas</w:t>
      </w:r>
    </w:p>
    <w:p>
      <w:pPr>
        <w:pStyle w:val="Compact"/>
        <w:numPr>
          <w:numId w:val="111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vista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(RESTRICT|CASCADE);</w:t>
      </w:r>
    </w:p>
    <w:p>
      <w:pPr>
        <w:numPr>
          <w:numId w:val="1114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RESTRICT</w:t>
      </w:r>
      <w:r>
        <w:t xml:space="preserve"> </w:t>
      </w:r>
      <w:r>
        <w:t xml:space="preserve">indica que la vista no se</w:t>
      </w:r>
      <w:r>
        <w:t xml:space="preserve"> </w:t>
      </w:r>
      <w:r>
        <w:t xml:space="preserve">borrará si está referenciada.</w:t>
      </w:r>
    </w:p>
    <w:p>
      <w:pPr>
        <w:numPr>
          <w:numId w:val="1114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CASCADE</w:t>
      </w:r>
      <w:r>
        <w:t xml:space="preserve"> </w:t>
      </w:r>
      <w:r>
        <w:t xml:space="preserve">indica que todo lo que</w:t>
      </w:r>
      <w:r>
        <w:t xml:space="preserve"> </w:t>
      </w:r>
      <w:r>
        <w:t xml:space="preserve">referencie a la vista se borrará con ésta.</w:t>
      </w:r>
    </w:p>
    <w:p>
      <w:pPr>
        <w:pStyle w:val="Heading2"/>
      </w:pPr>
      <w:bookmarkStart w:id="169" w:name="tabla-clientes"/>
      <w:bookmarkEnd w:id="169"/>
      <w:r>
        <w:t xml:space="preserve">Tabla clientes</w:t>
      </w:r>
    </w:p>
    <w:p>
      <w:pPr>
        <w:pStyle w:val="Compact"/>
        <w:numPr>
          <w:numId w:val="1115"/>
          <w:ilvl w:val="0"/>
        </w:numPr>
      </w:pPr>
      <w:r>
        <w:t xml:space="preserve">Tabla clientes:</w:t>
      </w:r>
    </w:p>
    <w:p>
      <w:pPr>
        <w:pStyle w:val="FigureWithCaption"/>
      </w:pPr>
      <w:r>
        <w:drawing>
          <wp:inline>
            <wp:extent cx="5334000" cy="1223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 clientes</w:t>
      </w:r>
    </w:p>
    <w:p>
      <w:pPr>
        <w:pStyle w:val="Heading2"/>
      </w:pPr>
      <w:bookmarkStart w:id="171" w:name="tabla-pedidos"/>
      <w:bookmarkEnd w:id="171"/>
      <w:r>
        <w:t xml:space="preserve">Tabla pedidos</w:t>
      </w:r>
    </w:p>
    <w:p>
      <w:pPr>
        <w:pStyle w:val="Compact"/>
        <w:numPr>
          <w:numId w:val="1116"/>
          <w:ilvl w:val="0"/>
        </w:numPr>
      </w:pPr>
      <w:r>
        <w:t xml:space="preserve">Tabla pedidos:</w:t>
      </w:r>
    </w:p>
    <w:p>
      <w:pPr>
        <w:pStyle w:val="FigureWithCaption"/>
      </w:pPr>
      <w:r>
        <w:drawing>
          <wp:inline>
            <wp:extent cx="5334000" cy="10829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 pedidos</w:t>
      </w:r>
    </w:p>
    <w:p>
      <w:pPr>
        <w:pStyle w:val="Heading2"/>
      </w:pPr>
      <w:bookmarkStart w:id="173" w:name="ejemplo-vistas"/>
      <w:bookmarkEnd w:id="173"/>
      <w:r>
        <w:t xml:space="preserve">Ejemplo Vistas</w:t>
      </w:r>
    </w:p>
    <w:p>
      <w:pPr>
        <w:pStyle w:val="Compact"/>
        <w:numPr>
          <w:numId w:val="1117"/>
          <w:ilvl w:val="0"/>
        </w:numPr>
      </w:pPr>
      <w:r>
        <w:t xml:space="preserve">Si se quiere crear una vista que indique</w:t>
      </w:r>
      <w:r>
        <w:t xml:space="preserve"> </w:t>
      </w:r>
      <w:r>
        <w:t xml:space="preserve">para cada cliente el número de pedidos</w:t>
      </w:r>
      <w:r>
        <w:t xml:space="preserve"> </w:t>
      </w:r>
      <w:r>
        <w:t xml:space="preserve">que tiene encargados el cliente, se</w:t>
      </w:r>
      <w:r>
        <w:t xml:space="preserve"> </w:t>
      </w:r>
      <w:r>
        <w:t xml:space="preserve">definiría la vista: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pedidos_por_cliente (codigo_cliente, num_pedidos)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(\*)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 p, clientes 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c.codigo_cliente;</w:t>
      </w:r>
    </w:p>
    <w:p>
      <w:pPr>
        <w:pStyle w:val="Heading2"/>
      </w:pPr>
      <w:bookmarkStart w:id="174" w:name="vista-pedidos-por-cliente"/>
      <w:bookmarkEnd w:id="174"/>
      <w:r>
        <w:t xml:space="preserve">Vista pedidos por cliente</w:t>
      </w:r>
    </w:p>
    <w:p>
      <w:pPr>
        <w:pStyle w:val="Compact"/>
        <w:numPr>
          <w:numId w:val="1118"/>
          <w:ilvl w:val="0"/>
        </w:numPr>
      </w:pPr>
      <w:r>
        <w:t xml:space="preserve">Vista pedidos por cliente:</w:t>
      </w:r>
    </w:p>
    <w:p>
      <w:pPr>
        <w:pStyle w:val="FigureWithCaption"/>
      </w:pPr>
      <w:r>
        <w:drawing>
          <wp:inline>
            <wp:extent cx="4069723" cy="91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2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Vista pedidos por cliente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0c0e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4630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158" Target="media/rId15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5" Target="media/rId17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0" Target="http://sqlitebrowser.org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36" Target="https://www.sqlite.org/download.html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0" Target="http://sqlitebrowser.org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36" Target="https://www.sqlite.org/download.html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Adolfo Sanz De Diego</dc:creator>
</cp:coreProperties>
</file>