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Utilización</w:t>
      </w:r>
      <w:r>
        <w:t xml:space="preserve"> </w:t>
      </w:r>
      <w:r>
        <w:t xml:space="preserve">avanzada</w:t>
      </w:r>
      <w:r>
        <w:t xml:space="preserve"> </w:t>
      </w:r>
      <w:r>
        <w:t xml:space="preserve">de</w:t>
      </w:r>
      <w:r>
        <w:t xml:space="preserve"> </w:t>
      </w:r>
      <w:r>
        <w:t xml:space="preserve">clases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diseño-incorrecto"/>
    <w:p>
      <w:pPr>
        <w:pStyle w:val="Heading1"/>
      </w:pPr>
      <w:r>
        <w:t xml:space="preserve">¿Diseño incorrecto?</w:t>
      </w:r>
    </w:p>
    <w:bookmarkEnd w:id="21"/>
    <w:p>
      <w:r>
        <w:t xml:space="preserve">¿Cómo sabemos si nuestro diseño es incorrecto?</w:t>
      </w:r>
    </w:p>
    <w:p>
      <w:pPr>
        <w:numPr>
          <w:numId w:val="2"/>
          <w:ilvl w:val="0"/>
        </w:numPr>
      </w:pPr>
      <w:r>
        <w:t xml:space="preserve">las clases son difíciles de cambiar</w:t>
      </w:r>
    </w:p>
    <w:p>
      <w:pPr>
        <w:numPr>
          <w:numId w:val="2"/>
          <w:ilvl w:val="0"/>
        </w:numPr>
      </w:pPr>
      <w:r>
        <w:t xml:space="preserve">las clases son difíciles de reutilizar</w:t>
      </w:r>
    </w:p>
    <w:p>
      <w:pPr>
        <w:numPr>
          <w:numId w:val="2"/>
          <w:ilvl w:val="0"/>
        </w:numPr>
      </w:pPr>
      <w:r>
        <w:t xml:space="preserve">las clases son difíciles de usar</w:t>
      </w:r>
    </w:p>
    <w:p>
      <w:pPr>
        <w:numPr>
          <w:numId w:val="2"/>
          <w:ilvl w:val="0"/>
        </w:numPr>
      </w:pPr>
      <w:r>
        <w:t xml:space="preserve">las clases tienen código repetido</w:t>
      </w:r>
    </w:p>
    <w:p>
      <w:pPr>
        <w:numPr>
          <w:numId w:val="2"/>
          <w:ilvl w:val="0"/>
        </w:numPr>
      </w:pPr>
      <w:r>
        <w:t xml:space="preserve">las clases dejen de funcionar sin motivo aparente</w:t>
      </w:r>
    </w:p>
    <w:bookmarkStart w:id="22" w:name="mejorarlo-principios-solid"/>
    <w:p>
      <w:pPr>
        <w:pStyle w:val="Heading1"/>
      </w:pPr>
      <w:r>
        <w:t xml:space="preserve">Mejorarlo: principios SOLID</w:t>
      </w:r>
    </w:p>
    <w:bookmarkEnd w:id="22"/>
    <w:tbl>
      <w:tblPr>
        <w:tblStyle w:val="TableNormal"/>
      </w:tblPr>
      <w:tblGrid>
        <w:gridCol w:w="128"/>
        <w:gridCol w:w="257"/>
        <w:gridCol w:w="257"/>
        <w:gridCol w:w="2961"/>
        <w:gridCol w:w="2961"/>
        <w:gridCol w:w="1094"/>
        <w:gridCol w:w="257"/>
      </w:tblGrid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S**</w:t>
            </w:r>
          </w:p>
        </w:tc>
        <w:tc>
          <w:p>
            <w:pPr>
              <w:pStyle w:val="Compact"/>
              <w:jc w:val="left"/>
            </w:pPr>
            <w:r>
              <w:t xml:space="preserve">SRP</w:t>
            </w:r>
          </w:p>
        </w:tc>
        <w:tc>
          <w:p>
            <w:pPr>
              <w:pStyle w:val="Compact"/>
              <w:jc w:val="left"/>
            </w:pPr>
            <w:r>
              <w:t xml:space="preserve">(The</w:t>
            </w:r>
            <w:r>
              <w:t xml:space="preserve"> </w:t>
            </w:r>
            <w:r>
              <w:rPr>
                <w:b/>
              </w:rPr>
              <w:t xml:space="preserve">S</w:t>
            </w:r>
            <w:r>
              <w:t xml:space="preserve">ingle Responsibility Principle o</w:t>
            </w:r>
            <w:r>
              <w:t xml:space="preserve"> </w:t>
            </w:r>
            <w:r>
              <w:rPr>
                <w:b/>
              </w:rPr>
              <w:t xml:space="preserve">Principio de Responsabilidad Única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Las clases se diseñan sólo para un propósito.</w:t>
            </w:r>
          </w:p>
        </w:tc>
        <w:tc>
          <w:p>
            <w:pPr>
              <w:pStyle w:val="Compact"/>
              <w:jc w:val="left"/>
            </w:pPr>
            <w:r>
              <w:t xml:space="preserve">Tom DeMarco</w:t>
            </w:r>
          </w:p>
        </w:tc>
        <w:tc>
          <w:p>
            <w:pPr>
              <w:pStyle w:val="Compact"/>
              <w:jc w:val="left"/>
            </w:pPr>
            <w:r>
              <w:t xml:space="preserve">1979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O**</w:t>
            </w:r>
          </w:p>
        </w:tc>
        <w:tc>
          <w:p>
            <w:pPr>
              <w:pStyle w:val="Compact"/>
              <w:jc w:val="left"/>
            </w:pPr>
            <w:r>
              <w:t xml:space="preserve">OCP</w:t>
            </w:r>
          </w:p>
        </w:tc>
        <w:tc>
          <w:p>
            <w:pPr>
              <w:pStyle w:val="Compact"/>
              <w:jc w:val="left"/>
            </w:pPr>
            <w:r>
              <w:t xml:space="preserve">(The</w:t>
            </w:r>
            <w:r>
              <w:t xml:space="preserve"> </w:t>
            </w:r>
            <w:r>
              <w:rPr>
                <w:b/>
              </w:rPr>
              <w:t xml:space="preserve">O</w:t>
            </w:r>
            <w:r>
              <w:t xml:space="preserve">pen/Closed Principle o</w:t>
            </w:r>
            <w:r>
              <w:t xml:space="preserve"> </w:t>
            </w:r>
            <w:r>
              <w:rPr>
                <w:b/>
              </w:rPr>
              <w:t xml:space="preserve">Principio Abierto/Cerrado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Las clases debe permitir ser extendidas, sin necesidad de ser modificadas.</w:t>
            </w:r>
          </w:p>
        </w:tc>
        <w:tc>
          <w:p>
            <w:pPr>
              <w:pStyle w:val="Compact"/>
              <w:jc w:val="left"/>
            </w:pPr>
            <w:r>
              <w:t xml:space="preserve">Bertrand Meyer</w:t>
            </w:r>
          </w:p>
        </w:tc>
        <w:tc>
          <w:p>
            <w:pPr>
              <w:pStyle w:val="Compact"/>
              <w:jc w:val="left"/>
            </w:pPr>
            <w:r>
              <w:t xml:space="preserve">1997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L**</w:t>
            </w:r>
          </w:p>
        </w:tc>
        <w:tc>
          <w:p>
            <w:pPr>
              <w:pStyle w:val="Compact"/>
              <w:jc w:val="left"/>
            </w:pPr>
            <w:r>
              <w:t xml:space="preserve">LSP</w:t>
            </w:r>
          </w:p>
        </w:tc>
        <w:tc>
          <w:p>
            <w:pPr>
              <w:pStyle w:val="Compact"/>
              <w:jc w:val="left"/>
            </w:pPr>
            <w:r>
              <w:t xml:space="preserve">(The</w:t>
            </w:r>
            <w:r>
              <w:t xml:space="preserve"> </w:t>
            </w:r>
            <w:r>
              <w:rPr>
                <w:b/>
              </w:rPr>
              <w:t xml:space="preserve">L</w:t>
            </w:r>
            <w:r>
              <w:t xml:space="preserve">iskov Substitution Principle o</w:t>
            </w:r>
            <w:r>
              <w:t xml:space="preserve"> </w:t>
            </w:r>
            <w:r>
              <w:rPr>
                <w:b/>
              </w:rPr>
              <w:t xml:space="preserve">Principio de Sustitución de Liskov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Las clases padre siempre deben poder ser sustituidas por sus clases hijas y viceversa.</w:t>
            </w:r>
          </w:p>
        </w:tc>
        <w:tc>
          <w:p>
            <w:pPr>
              <w:pStyle w:val="Compact"/>
              <w:jc w:val="left"/>
            </w:pPr>
            <w:r>
              <w:t xml:space="preserve">Barbara Liskov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I**</w:t>
            </w:r>
          </w:p>
        </w:tc>
        <w:tc>
          <w:p>
            <w:pPr>
              <w:pStyle w:val="Compact"/>
              <w:jc w:val="left"/>
            </w:pPr>
            <w:r>
              <w:t xml:space="preserve">ISP</w:t>
            </w:r>
          </w:p>
        </w:tc>
        <w:tc>
          <w:p>
            <w:pPr>
              <w:pStyle w:val="Compact"/>
              <w:jc w:val="left"/>
            </w:pPr>
            <w:r>
              <w:t xml:space="preserve">(The</w:t>
            </w:r>
            <w:r>
              <w:t xml:space="preserve"> </w:t>
            </w:r>
            <w:r>
              <w:rPr>
                <w:b/>
              </w:rPr>
              <w:t xml:space="preserve">I</w:t>
            </w:r>
            <w:r>
              <w:t xml:space="preserve">nterface Segregation Principle o</w:t>
            </w:r>
            <w:r>
              <w:t xml:space="preserve"> </w:t>
            </w:r>
            <w:r>
              <w:rPr>
                <w:b/>
              </w:rPr>
              <w:t xml:space="preserve">Principio de Segregación de Interfaces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Las clases no deben ser forzados a depender de interfaces con métodos que no utilizan.</w:t>
            </w:r>
          </w:p>
        </w:tc>
        <w:tc>
          <w:p>
            <w:pPr>
              <w:pStyle w:val="Compact"/>
              <w:jc w:val="left"/>
            </w:pPr>
            <w:r>
              <w:t xml:space="preserve">Robert C. Martin</w:t>
            </w:r>
          </w:p>
        </w:tc>
        <w:tc>
          <w:p>
            <w:pPr>
              <w:pStyle w:val="Compact"/>
              <w:jc w:val="left"/>
            </w:pPr>
            <w:r>
              <w:t xml:space="preserve">1995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D**</w:t>
            </w:r>
          </w:p>
        </w:tc>
        <w:tc>
          <w:p>
            <w:pPr>
              <w:pStyle w:val="Compact"/>
              <w:jc w:val="left"/>
            </w:pPr>
            <w:r>
              <w:t xml:space="preserve">DIP</w:t>
            </w:r>
          </w:p>
        </w:tc>
        <w:tc>
          <w:p>
            <w:pPr>
              <w:pStyle w:val="Compact"/>
              <w:jc w:val="left"/>
            </w:pPr>
            <w:r>
              <w:t xml:space="preserve">(The</w:t>
            </w:r>
            <w:r>
              <w:t xml:space="preserve"> </w:t>
            </w:r>
            <w:r>
              <w:rPr>
                <w:b/>
              </w:rPr>
              <w:t xml:space="preserve">D</w:t>
            </w:r>
            <w:r>
              <w:t xml:space="preserve">ependency Inversion Principle o</w:t>
            </w:r>
            <w:r>
              <w:t xml:space="preserve"> </w:t>
            </w:r>
            <w:r>
              <w:rPr>
                <w:b/>
              </w:rPr>
              <w:t xml:space="preserve">Principio de Inversión de Dependencias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Los clientes deben delegar la gestión de las instancias de objetos a las librerias.</w:t>
            </w:r>
          </w:p>
        </w:tc>
        <w:tc>
          <w:p>
            <w:pPr>
              <w:pStyle w:val="Compact"/>
              <w:jc w:val="left"/>
            </w:pPr>
            <w:r>
              <w:t xml:space="preserve">Martin Fowler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</w:tr>
    </w:tbl>
    <w:bookmarkStart w:id="23" w:name="cómo-utilizar-nuestras-clases"/>
    <w:p>
      <w:pPr>
        <w:pStyle w:val="Heading1"/>
      </w:pPr>
      <w:r>
        <w:t xml:space="preserve">¿Cómo utilizar nuestras clases?</w:t>
      </w:r>
    </w:p>
    <w:bookmarkEnd w:id="23"/>
    <w:p>
      <w:r>
        <w:rPr>
          <w:b/>
        </w:rPr>
        <w:t xml:space="preserve">Colaboración</w:t>
      </w:r>
    </w:p>
    <w:p>
      <w:pPr>
        <w:pStyle w:val="Compact"/>
        <w:numPr>
          <w:numId w:val="3"/>
          <w:ilvl w:val="0"/>
        </w:numPr>
      </w:pPr>
      <w:r>
        <w:t xml:space="preserve">Cuando 2 o más clases colaboran de distintas formas (ver teoría POO)</w:t>
      </w:r>
    </w:p>
    <w:p>
      <w:r>
        <w:rPr>
          <w:b/>
        </w:rPr>
        <w:t xml:space="preserve">Herencia</w:t>
      </w:r>
    </w:p>
    <w:p>
      <w:pPr>
        <w:pStyle w:val="Compact"/>
        <w:numPr>
          <w:numId w:val="4"/>
          <w:ilvl w:val="0"/>
        </w:numPr>
      </w:pPr>
      <w:r>
        <w:t xml:space="preserve">Cuando una clase hija extiende una clase padre.</w:t>
      </w:r>
    </w:p>
    <w:p>
      <w:r>
        <w:t xml:space="preserve">Error común</w:t>
      </w:r>
    </w:p>
    <w:p>
      <w:pPr>
        <w:pStyle w:val="Compact"/>
        <w:numPr>
          <w:numId w:val="5"/>
          <w:ilvl w:val="0"/>
        </w:numPr>
      </w:pPr>
      <w:r>
        <w:t xml:space="preserve">Aplicar herencia para todo.</w:t>
      </w:r>
    </w:p>
    <w:bookmarkStart w:id="24" w:name="herencia"/>
    <w:p>
      <w:pPr>
        <w:pStyle w:val="Heading1"/>
      </w:pPr>
      <w:r>
        <w:t xml:space="preserve">Herencia</w:t>
      </w:r>
    </w:p>
    <w:bookmarkEnd w:id="24"/>
    <w:p>
      <w:r>
        <w:t xml:space="preserve">En Java no hay herencia múltiple pero una clase puede implementar varias Interfaces.</w:t>
      </w:r>
    </w:p>
    <w:p>
      <w:r>
        <w:t xml:space="preserve">Las</w:t>
      </w:r>
      <w:r>
        <w:t xml:space="preserve"> </w:t>
      </w:r>
      <w:r>
        <w:rPr>
          <w:b/>
        </w:rPr>
        <w:t xml:space="preserve">Interfaces</w:t>
      </w:r>
      <w:r>
        <w:t xml:space="preserve"> </w:t>
      </w:r>
      <w:r>
        <w:t xml:space="preserve">son clases que sólo definen métodos (comportamientos) y que obligan a las clases hijas a implementarlos.</w:t>
      </w:r>
    </w:p>
    <w:p>
      <w:r>
        <w:t xml:space="preserve">Las</w:t>
      </w:r>
      <w:r>
        <w:t xml:space="preserve"> </w:t>
      </w:r>
      <w:r>
        <w:rPr>
          <w:b/>
        </w:rPr>
        <w:t xml:space="preserve">clases abstractas</w:t>
      </w:r>
      <w:r>
        <w:t xml:space="preserve"> </w:t>
      </w:r>
      <w:r>
        <w:t xml:space="preserve">son clases que no se pueden instanciar, osea que sólo se pueden heredar. Implementan varios métodos, y definen otros como abstractos, obligando a las clases hijas a implementarlos.</w:t>
      </w:r>
    </w:p>
    <w:bookmarkStart w:id="25" w:name="clases-padre-y-clases-hijas"/>
    <w:p>
      <w:pPr>
        <w:pStyle w:val="Heading1"/>
      </w:pPr>
      <w:r>
        <w:t xml:space="preserve">Clases padre y clases hijas</w:t>
      </w:r>
    </w:p>
    <w:bookmarkEnd w:id="25"/>
    <w:p>
      <w:r>
        <w:t xml:space="preserve">El operador</w:t>
      </w:r>
      <w:r>
        <w:t xml:space="preserve"> </w:t>
      </w:r>
      <w:r>
        <w:rPr>
          <w:b/>
        </w:rPr>
        <w:t xml:space="preserve">this</w:t>
      </w:r>
      <w:r>
        <w:t xml:space="preserve"> </w:t>
      </w:r>
      <w:r>
        <w:t xml:space="preserve">hace referencia a la instancia concreta del objeto.</w:t>
      </w:r>
    </w:p>
    <w:p>
      <w:r>
        <w:t xml:space="preserve">El operador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t xml:space="preserve">hace referencia a la clase padre.</w:t>
      </w:r>
    </w:p>
    <w:p>
      <w:r>
        <w:t xml:space="preserve">Los métodos no marcados como final y/ como private, se pueden sobreescribir en las clases hijas (</w:t>
      </w:r>
      <w:r>
        <w:rPr>
          <w:b/>
        </w:rPr>
        <w:t xml:space="preserve">polimorfismo</w:t>
      </w:r>
      <w:r>
        <w:t xml:space="preserve">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3ae6c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72c9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Utilización avanzada de clases</dc:title>
  <dc:creator>Adolfo Sanz De Diego</dc:creator>
</cp:coreProperties>
</file>