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CA46F" w14:textId="51656D65" w:rsidR="002E2A34" w:rsidRPr="007B224C" w:rsidRDefault="009752B7" w:rsidP="007B5182">
      <w:pPr>
        <w:jc w:val="center"/>
        <w:rPr>
          <w:b/>
          <w:i/>
          <w:color w:val="FF0000"/>
          <w:lang w:val="bg-BG" w:eastAsia="en-US"/>
        </w:rPr>
      </w:pPr>
      <w:r>
        <w:rPr>
          <w:b/>
          <w:i/>
          <w:color w:val="FF0000"/>
          <w:lang w:val="bg-BG" w:eastAsia="en-US"/>
        </w:rPr>
        <w:t>Допълнителни б</w:t>
      </w:r>
      <w:r w:rsidR="002E2A34" w:rsidRPr="007B224C">
        <w:rPr>
          <w:b/>
          <w:i/>
          <w:color w:val="FF0000"/>
          <w:lang w:val="bg-BG" w:eastAsia="en-US"/>
        </w:rPr>
        <w:t xml:space="preserve">ележки относно </w:t>
      </w:r>
      <w:r>
        <w:rPr>
          <w:b/>
          <w:i/>
          <w:color w:val="FF0000"/>
          <w:lang w:val="bg-BG" w:eastAsia="en-US"/>
        </w:rPr>
        <w:t>дизайните на модула</w:t>
      </w:r>
      <w:r w:rsidR="002E2A34" w:rsidRPr="007B224C">
        <w:rPr>
          <w:b/>
          <w:i/>
          <w:color w:val="FF0000"/>
          <w:lang w:val="bg-BG" w:eastAsia="en-US"/>
        </w:rPr>
        <w:t xml:space="preserve"> Консултативни съвети</w:t>
      </w:r>
    </w:p>
    <w:p w14:paraId="37ED16C2" w14:textId="77777777" w:rsidR="007B5182" w:rsidRPr="007B224C" w:rsidRDefault="007B5182" w:rsidP="007B5182">
      <w:pPr>
        <w:jc w:val="center"/>
        <w:rPr>
          <w:b/>
          <w:i/>
          <w:lang w:val="bg-BG" w:eastAsia="en-US"/>
        </w:rPr>
      </w:pPr>
    </w:p>
    <w:p w14:paraId="1D8EE18D" w14:textId="77777777" w:rsidR="002E2A34" w:rsidRPr="007B224C" w:rsidRDefault="002E2A34" w:rsidP="007B5182">
      <w:pPr>
        <w:pStyle w:val="ListParagraph"/>
        <w:numPr>
          <w:ilvl w:val="0"/>
          <w:numId w:val="22"/>
        </w:numPr>
        <w:rPr>
          <w:b/>
          <w:lang w:val="bg-BG" w:eastAsia="en-US"/>
        </w:rPr>
      </w:pPr>
      <w:r w:rsidRPr="007B224C">
        <w:rPr>
          <w:b/>
          <w:lang w:val="bg-BG" w:eastAsia="en-US"/>
        </w:rPr>
        <w:t>По заглавната страница на портала („Начало“)</w:t>
      </w:r>
      <w:r w:rsidR="007B5182" w:rsidRPr="007B224C">
        <w:rPr>
          <w:b/>
          <w:lang w:val="bg-BG" w:eastAsia="en-US"/>
        </w:rPr>
        <w:t xml:space="preserve"> </w:t>
      </w:r>
      <w:hyperlink r:id="rId6" w:history="1">
        <w:r w:rsidRPr="007B224C">
          <w:rPr>
            <w:b/>
            <w:color w:val="0563C1" w:themeColor="hyperlink"/>
            <w:u w:val="single"/>
            <w:lang w:val="bg-BG" w:eastAsia="en-US"/>
          </w:rPr>
          <w:t>https://strategy.asapbg.com/templates/ks_filter</w:t>
        </w:r>
      </w:hyperlink>
      <w:r w:rsidRPr="007B224C">
        <w:rPr>
          <w:b/>
          <w:lang w:val="bg-BG" w:eastAsia="en-US"/>
        </w:rPr>
        <w:t xml:space="preserve"> </w:t>
      </w:r>
    </w:p>
    <w:p w14:paraId="0D6FA63B" w14:textId="77777777" w:rsidR="007B5182" w:rsidRPr="007B224C" w:rsidRDefault="007B5182" w:rsidP="007B5182">
      <w:pPr>
        <w:pStyle w:val="ListParagraph"/>
        <w:rPr>
          <w:b/>
          <w:lang w:val="bg-BG" w:eastAsia="en-US"/>
        </w:rPr>
      </w:pPr>
    </w:p>
    <w:p w14:paraId="3362B2A9" w14:textId="4679FEB9" w:rsidR="00944E51" w:rsidRPr="00944E51" w:rsidRDefault="00944E51" w:rsidP="00944E51">
      <w:pPr>
        <w:numPr>
          <w:ilvl w:val="0"/>
          <w:numId w:val="27"/>
        </w:numPr>
        <w:spacing w:line="256" w:lineRule="auto"/>
        <w:contextualSpacing/>
        <w:jc w:val="both"/>
        <w:rPr>
          <w:rFonts w:ascii="Calibri" w:eastAsia="Yu Mincho" w:hAnsi="Calibri" w:cs="Times New Roman"/>
          <w:lang w:val="bg-BG"/>
        </w:rPr>
      </w:pPr>
      <w:r w:rsidRPr="00944E51">
        <w:rPr>
          <w:rFonts w:ascii="Calibri" w:eastAsia="Yu Mincho" w:hAnsi="Calibri" w:cs="Times New Roman"/>
          <w:lang w:val="bg-BG"/>
        </w:rPr>
        <w:t>Филтрите трябва да са multiselect както навсякъде.</w:t>
      </w:r>
    </w:p>
    <w:p w14:paraId="6C6CDD13" w14:textId="77777777" w:rsidR="00944E51" w:rsidRPr="00944E51" w:rsidRDefault="00944E51" w:rsidP="00944E51">
      <w:pPr>
        <w:numPr>
          <w:ilvl w:val="0"/>
          <w:numId w:val="27"/>
        </w:numPr>
        <w:spacing w:line="256" w:lineRule="auto"/>
        <w:contextualSpacing/>
        <w:jc w:val="both"/>
        <w:rPr>
          <w:rFonts w:ascii="Calibri" w:eastAsia="Yu Mincho" w:hAnsi="Calibri" w:cs="Times New Roman"/>
          <w:lang w:val="bg-BG"/>
        </w:rPr>
      </w:pPr>
      <w:r w:rsidRPr="00944E51">
        <w:rPr>
          <w:rFonts w:ascii="Calibri" w:eastAsia="Yu Mincho" w:hAnsi="Calibri" w:cs="Times New Roman"/>
          <w:lang w:val="bg-BG"/>
        </w:rPr>
        <w:t>Бутонът експорт да е видим само след зареждане на резултати и да е по-близо до тях, а не до инструментите за търсене. Освен това съгласно ТС стр. 87, има опции при този експорт какво да е включено.</w:t>
      </w:r>
    </w:p>
    <w:p w14:paraId="1867FB68" w14:textId="30226701" w:rsidR="00944E51" w:rsidRDefault="00944E51" w:rsidP="00944E51">
      <w:pPr>
        <w:numPr>
          <w:ilvl w:val="0"/>
          <w:numId w:val="27"/>
        </w:numPr>
        <w:spacing w:line="256" w:lineRule="auto"/>
        <w:contextualSpacing/>
        <w:jc w:val="both"/>
        <w:rPr>
          <w:rFonts w:ascii="Calibri" w:eastAsia="Yu Mincho" w:hAnsi="Calibri" w:cs="Times New Roman"/>
          <w:lang w:val="bg-BG"/>
        </w:rPr>
      </w:pPr>
      <w:r w:rsidRPr="00944E51">
        <w:rPr>
          <w:rFonts w:ascii="Calibri" w:eastAsia="Yu Mincho" w:hAnsi="Calibri" w:cs="Times New Roman"/>
          <w:lang w:val="bg-BG"/>
        </w:rPr>
        <w:t xml:space="preserve">Според ТС се търси и „групиране“ на резултатите, т.е. идеята на тази търсачка е по-скоро да бъде филтър на пълния списък (желателно с AJAX), който да е групиран. Подходящ интерфейс би било да имаме бутони („области на политика“, „председател“, …), които да групират списъка по съответния атрибут и отдолу под бутона да има текстов елемент, който да филтрира (т.е. да отпадат групи). </w:t>
      </w:r>
    </w:p>
    <w:p w14:paraId="32D65600" w14:textId="7C7245C9" w:rsidR="007511E5" w:rsidRPr="00944E51" w:rsidRDefault="007511E5" w:rsidP="00944E51">
      <w:pPr>
        <w:numPr>
          <w:ilvl w:val="0"/>
          <w:numId w:val="27"/>
        </w:numPr>
        <w:spacing w:line="256" w:lineRule="auto"/>
        <w:contextualSpacing/>
        <w:jc w:val="both"/>
        <w:rPr>
          <w:rFonts w:ascii="Calibri" w:eastAsia="Yu Mincho" w:hAnsi="Calibri" w:cs="Times New Roman"/>
          <w:lang w:val="bg-BG"/>
        </w:rPr>
      </w:pPr>
      <w:r>
        <w:rPr>
          <w:rFonts w:ascii="Calibri" w:eastAsia="Yu Mincho" w:hAnsi="Calibri" w:cs="Times New Roman"/>
          <w:lang w:val="bg-BG"/>
        </w:rPr>
        <w:t xml:space="preserve">При всички случаи за тази и други търсачки заявката е добре да стане </w:t>
      </w:r>
      <w:r>
        <w:rPr>
          <w:rFonts w:ascii="Calibri" w:eastAsia="Yu Mincho" w:hAnsi="Calibri" w:cs="Times New Roman"/>
        </w:rPr>
        <w:t xml:space="preserve">GET, </w:t>
      </w:r>
      <w:r>
        <w:rPr>
          <w:rFonts w:ascii="Calibri" w:eastAsia="Yu Mincho" w:hAnsi="Calibri" w:cs="Times New Roman"/>
          <w:lang w:val="bg-BG"/>
        </w:rPr>
        <w:t xml:space="preserve">за да може по </w:t>
      </w:r>
      <w:r>
        <w:rPr>
          <w:rFonts w:ascii="Calibri" w:eastAsia="Yu Mincho" w:hAnsi="Calibri" w:cs="Times New Roman"/>
        </w:rPr>
        <w:t xml:space="preserve">URL </w:t>
      </w:r>
      <w:r>
        <w:rPr>
          <w:rFonts w:ascii="Calibri" w:eastAsia="Yu Mincho" w:hAnsi="Calibri" w:cs="Times New Roman"/>
          <w:lang w:val="bg-BG"/>
        </w:rPr>
        <w:t xml:space="preserve">да се достъпват филтрирани </w:t>
      </w:r>
      <w:r w:rsidR="00A13AB9">
        <w:rPr>
          <w:rFonts w:ascii="Calibri" w:eastAsia="Yu Mincho" w:hAnsi="Calibri" w:cs="Times New Roman"/>
          <w:lang w:val="bg-BG"/>
        </w:rPr>
        <w:t>резултати с конкретни параметри за търсене</w:t>
      </w:r>
      <w:r>
        <w:rPr>
          <w:rFonts w:ascii="Calibri" w:eastAsia="Yu Mincho" w:hAnsi="Calibri" w:cs="Times New Roman"/>
          <w:lang w:val="bg-BG"/>
        </w:rPr>
        <w:t>. Това е например необходимо в ПРИС, тъй като менюто отляво генерира филтри по търсачката, но е полезно навсякъде.</w:t>
      </w:r>
    </w:p>
    <w:p w14:paraId="6C0FCA16" w14:textId="0FA07C1F" w:rsidR="002E2A34" w:rsidRPr="007B224C" w:rsidRDefault="002E2A34" w:rsidP="00D65351">
      <w:pPr>
        <w:numPr>
          <w:ilvl w:val="0"/>
          <w:numId w:val="27"/>
        </w:numPr>
        <w:spacing w:line="256" w:lineRule="auto"/>
        <w:contextualSpacing/>
        <w:jc w:val="both"/>
        <w:rPr>
          <w:rFonts w:ascii="Calibri" w:eastAsia="Yu Mincho" w:hAnsi="Calibri" w:cs="Times New Roman"/>
          <w:lang w:val="bg-BG"/>
        </w:rPr>
      </w:pPr>
      <w:r w:rsidRPr="007B224C">
        <w:rPr>
          <w:rFonts w:ascii="Calibri" w:eastAsia="Yu Mincho" w:hAnsi="Calibri" w:cs="Times New Roman"/>
          <w:lang w:val="bg-BG"/>
        </w:rPr>
        <w:t xml:space="preserve">В Раздел </w:t>
      </w:r>
      <w:r w:rsidRPr="007B224C">
        <w:rPr>
          <w:rFonts w:ascii="Calibri" w:eastAsia="Yu Mincho" w:hAnsi="Calibri" w:cs="Times New Roman"/>
          <w:i/>
          <w:lang w:val="bg-BG"/>
        </w:rPr>
        <w:t>„Търсене“</w:t>
      </w:r>
      <w:r w:rsidRPr="007B224C">
        <w:rPr>
          <w:rFonts w:ascii="Calibri" w:eastAsia="Yu Mincho" w:hAnsi="Calibri" w:cs="Times New Roman"/>
          <w:lang w:val="bg-BG"/>
        </w:rPr>
        <w:t xml:space="preserve"> освен </w:t>
      </w:r>
      <w:r w:rsidRPr="007B224C">
        <w:rPr>
          <w:rFonts w:ascii="Calibri" w:eastAsia="Yu Mincho" w:hAnsi="Calibri" w:cs="Times New Roman"/>
          <w:i/>
          <w:lang w:val="bg-BG"/>
        </w:rPr>
        <w:t>„ Наличие на представител</w:t>
      </w:r>
      <w:r w:rsidR="005F4152">
        <w:rPr>
          <w:rFonts w:ascii="Calibri" w:eastAsia="Yu Mincho" w:hAnsi="Calibri" w:cs="Times New Roman"/>
          <w:i/>
          <w:lang w:val="bg-BG"/>
        </w:rPr>
        <w:t>и</w:t>
      </w:r>
      <w:r w:rsidRPr="007B224C">
        <w:rPr>
          <w:rFonts w:ascii="Calibri" w:eastAsia="Yu Mincho" w:hAnsi="Calibri" w:cs="Times New Roman"/>
          <w:i/>
          <w:lang w:val="bg-BG"/>
        </w:rPr>
        <w:t xml:space="preserve"> на НПО“</w:t>
      </w:r>
      <w:r w:rsidRPr="007B224C">
        <w:rPr>
          <w:rFonts w:ascii="Calibri" w:eastAsia="Yu Mincho" w:hAnsi="Calibri" w:cs="Times New Roman"/>
          <w:lang w:val="bg-BG"/>
        </w:rPr>
        <w:t xml:space="preserve">, следва </w:t>
      </w:r>
      <w:r w:rsidR="00F4006E">
        <w:rPr>
          <w:rFonts w:ascii="Calibri" w:eastAsia="Yu Mincho" w:hAnsi="Calibri" w:cs="Times New Roman"/>
          <w:lang w:val="bg-BG"/>
        </w:rPr>
        <w:t xml:space="preserve">във филтъра </w:t>
      </w:r>
      <w:r w:rsidRPr="007B224C">
        <w:rPr>
          <w:rFonts w:ascii="Calibri" w:eastAsia="Yu Mincho" w:hAnsi="Calibri" w:cs="Times New Roman"/>
          <w:lang w:val="bg-BG"/>
        </w:rPr>
        <w:t>да се добав</w:t>
      </w:r>
      <w:r w:rsidR="00F4006E">
        <w:rPr>
          <w:rFonts w:ascii="Calibri" w:eastAsia="Yu Mincho" w:hAnsi="Calibri" w:cs="Times New Roman"/>
          <w:lang w:val="bg-BG"/>
        </w:rPr>
        <w:t>ят следните</w:t>
      </w:r>
      <w:r w:rsidRPr="007B224C">
        <w:rPr>
          <w:rFonts w:ascii="Calibri" w:eastAsia="Yu Mincho" w:hAnsi="Calibri" w:cs="Times New Roman"/>
          <w:lang w:val="bg-BG"/>
        </w:rPr>
        <w:t xml:space="preserve"> </w:t>
      </w:r>
      <w:r w:rsidR="00F4006E">
        <w:rPr>
          <w:rFonts w:ascii="Calibri" w:eastAsia="Yu Mincho" w:hAnsi="Calibri" w:cs="Times New Roman"/>
          <w:lang w:val="bg-BG"/>
        </w:rPr>
        <w:t>видове представители,</w:t>
      </w:r>
      <w:r w:rsidRPr="007B224C">
        <w:rPr>
          <w:rFonts w:ascii="Calibri" w:eastAsia="Yu Mincho" w:hAnsi="Calibri" w:cs="Times New Roman"/>
          <w:lang w:val="bg-BG"/>
        </w:rPr>
        <w:t xml:space="preserve"> които участват в състава на съветите, а именно:</w:t>
      </w:r>
    </w:p>
    <w:p w14:paraId="34C8A7D4" w14:textId="77777777" w:rsidR="002E2A34" w:rsidRPr="007B224C" w:rsidRDefault="002E2A34" w:rsidP="007B5182">
      <w:pPr>
        <w:pStyle w:val="ListParagraph"/>
        <w:numPr>
          <w:ilvl w:val="0"/>
          <w:numId w:val="18"/>
        </w:numPr>
        <w:rPr>
          <w:lang w:val="bg-BG" w:eastAsia="en-US"/>
        </w:rPr>
      </w:pPr>
      <w:r w:rsidRPr="007B224C">
        <w:rPr>
          <w:lang w:val="bg-BG" w:eastAsia="en-US"/>
        </w:rPr>
        <w:t>Представител/и на национално представителните организации на работодателите;</w:t>
      </w:r>
    </w:p>
    <w:p w14:paraId="10DB30FB" w14:textId="77777777" w:rsidR="002E2A34" w:rsidRPr="007B224C" w:rsidRDefault="002E2A34" w:rsidP="007B5182">
      <w:pPr>
        <w:pStyle w:val="ListParagraph"/>
        <w:numPr>
          <w:ilvl w:val="0"/>
          <w:numId w:val="18"/>
        </w:numPr>
        <w:rPr>
          <w:lang w:val="bg-BG" w:eastAsia="en-US"/>
        </w:rPr>
      </w:pPr>
      <w:r w:rsidRPr="007B224C">
        <w:rPr>
          <w:lang w:val="bg-BG" w:eastAsia="en-US"/>
        </w:rPr>
        <w:t>Представител/и на национално представителните организации на работниците и служителите;</w:t>
      </w:r>
    </w:p>
    <w:p w14:paraId="43F2D32B" w14:textId="77777777" w:rsidR="002E2A34" w:rsidRPr="007B224C" w:rsidRDefault="002E2A34" w:rsidP="007B5182">
      <w:pPr>
        <w:pStyle w:val="ListParagraph"/>
        <w:numPr>
          <w:ilvl w:val="0"/>
          <w:numId w:val="18"/>
        </w:numPr>
        <w:rPr>
          <w:lang w:val="bg-BG" w:eastAsia="en-US"/>
        </w:rPr>
      </w:pPr>
      <w:r w:rsidRPr="007B224C">
        <w:rPr>
          <w:lang w:val="bg-BG" w:eastAsia="en-US"/>
        </w:rPr>
        <w:t>Представител/и на академичната общност;</w:t>
      </w:r>
    </w:p>
    <w:p w14:paraId="559BE51F" w14:textId="512DCB42" w:rsidR="002E2A34" w:rsidRPr="007B224C" w:rsidRDefault="002E2A34" w:rsidP="007B5182">
      <w:pPr>
        <w:pStyle w:val="ListParagraph"/>
        <w:numPr>
          <w:ilvl w:val="0"/>
          <w:numId w:val="18"/>
        </w:numPr>
        <w:rPr>
          <w:lang w:val="bg-BG" w:eastAsia="en-US"/>
        </w:rPr>
      </w:pPr>
      <w:r w:rsidRPr="007B224C">
        <w:rPr>
          <w:lang w:val="bg-BG" w:eastAsia="en-US"/>
        </w:rPr>
        <w:t>Представител/и на местното самоуправление/на Националното сдружение на общините в Република България;</w:t>
      </w:r>
    </w:p>
    <w:p w14:paraId="58B1C18F" w14:textId="77777777" w:rsidR="002E2A34" w:rsidRPr="007B224C" w:rsidRDefault="002E2A34" w:rsidP="007B5182">
      <w:pPr>
        <w:pStyle w:val="ListParagraph"/>
        <w:numPr>
          <w:ilvl w:val="0"/>
          <w:numId w:val="18"/>
        </w:numPr>
        <w:rPr>
          <w:lang w:val="bg-BG" w:eastAsia="en-US"/>
        </w:rPr>
      </w:pPr>
      <w:r w:rsidRPr="007B224C">
        <w:rPr>
          <w:lang w:val="bg-BG" w:eastAsia="en-US"/>
        </w:rPr>
        <w:t>Представител/и на бизнеса;</w:t>
      </w:r>
    </w:p>
    <w:p w14:paraId="365B68FC" w14:textId="35F8DE00" w:rsidR="002E2A34" w:rsidRPr="007B224C" w:rsidRDefault="002E2A34" w:rsidP="007B5182">
      <w:pPr>
        <w:pStyle w:val="ListParagraph"/>
        <w:numPr>
          <w:ilvl w:val="0"/>
          <w:numId w:val="18"/>
        </w:numPr>
        <w:rPr>
          <w:lang w:val="bg-BG" w:eastAsia="en-US"/>
        </w:rPr>
      </w:pPr>
      <w:r w:rsidRPr="007B224C">
        <w:rPr>
          <w:lang w:val="bg-BG" w:eastAsia="en-US"/>
        </w:rPr>
        <w:t>Представител/и на държавни органи</w:t>
      </w:r>
      <w:r w:rsidR="00674856">
        <w:rPr>
          <w:lang w:val="bg-BG" w:eastAsia="en-US"/>
        </w:rPr>
        <w:t>;</w:t>
      </w:r>
      <w:r w:rsidRPr="007B224C">
        <w:rPr>
          <w:lang w:val="bg-BG" w:eastAsia="en-US"/>
        </w:rPr>
        <w:t xml:space="preserve"> </w:t>
      </w:r>
    </w:p>
    <w:p w14:paraId="6BD763CF" w14:textId="77777777" w:rsidR="002E2A34" w:rsidRPr="007B224C" w:rsidRDefault="002E2A34" w:rsidP="007B5182">
      <w:pPr>
        <w:pStyle w:val="ListParagraph"/>
        <w:numPr>
          <w:ilvl w:val="0"/>
          <w:numId w:val="18"/>
        </w:numPr>
        <w:rPr>
          <w:lang w:val="bg-BG" w:eastAsia="en-US"/>
        </w:rPr>
      </w:pPr>
      <w:r w:rsidRPr="007B224C">
        <w:rPr>
          <w:lang w:val="bg-BG" w:eastAsia="en-US"/>
        </w:rPr>
        <w:t>Други</w:t>
      </w:r>
    </w:p>
    <w:p w14:paraId="411CFB5A" w14:textId="77777777" w:rsidR="007B5182" w:rsidRPr="007B224C" w:rsidRDefault="007B5182" w:rsidP="007B5182">
      <w:pPr>
        <w:pStyle w:val="ListParagraph"/>
        <w:rPr>
          <w:lang w:val="bg-BG" w:eastAsia="en-US"/>
        </w:rPr>
      </w:pPr>
    </w:p>
    <w:p w14:paraId="3B78A731" w14:textId="24A90DCA" w:rsidR="00664502" w:rsidRDefault="00664502" w:rsidP="00F4006E">
      <w:pPr>
        <w:numPr>
          <w:ilvl w:val="0"/>
          <w:numId w:val="27"/>
        </w:numPr>
        <w:spacing w:line="256" w:lineRule="auto"/>
        <w:contextualSpacing/>
        <w:jc w:val="both"/>
        <w:rPr>
          <w:rFonts w:ascii="Calibri" w:eastAsia="Yu Mincho" w:hAnsi="Calibri" w:cs="Times New Roman"/>
          <w:lang w:val="bg-BG"/>
        </w:rPr>
      </w:pPr>
      <w:r>
        <w:rPr>
          <w:rFonts w:ascii="Calibri" w:eastAsia="Yu Mincho" w:hAnsi="Calibri" w:cs="Times New Roman"/>
          <w:lang w:val="bg-BG"/>
        </w:rPr>
        <w:t>При първоначално зареждане на каталога с интерфейса за Търсене, заредените елементи трябва да са само активни съвети, т.е. да е задействан филтърът за активен статус.</w:t>
      </w:r>
    </w:p>
    <w:p w14:paraId="27F0DA26" w14:textId="71768B9A" w:rsidR="007B5182" w:rsidRPr="00F4006E" w:rsidRDefault="002E2A34" w:rsidP="00F4006E">
      <w:pPr>
        <w:numPr>
          <w:ilvl w:val="0"/>
          <w:numId w:val="27"/>
        </w:numPr>
        <w:spacing w:line="256" w:lineRule="auto"/>
        <w:contextualSpacing/>
        <w:jc w:val="both"/>
        <w:rPr>
          <w:rFonts w:ascii="Calibri" w:eastAsia="Yu Mincho" w:hAnsi="Calibri" w:cs="Times New Roman"/>
          <w:lang w:val="bg-BG"/>
        </w:rPr>
      </w:pPr>
      <w:r w:rsidRPr="00F4006E">
        <w:rPr>
          <w:rFonts w:ascii="Calibri" w:eastAsia="Yu Mincho" w:hAnsi="Calibri" w:cs="Times New Roman"/>
          <w:lang w:val="bg-BG"/>
        </w:rPr>
        <w:t xml:space="preserve">В Меню </w:t>
      </w:r>
      <w:r w:rsidRPr="00F4006E">
        <w:rPr>
          <w:rFonts w:ascii="Calibri" w:eastAsia="Yu Mincho" w:hAnsi="Calibri" w:cs="Times New Roman"/>
          <w:i/>
          <w:lang w:val="bg-BG"/>
        </w:rPr>
        <w:t>„Контакти“</w:t>
      </w:r>
      <w:r w:rsidRPr="00F4006E">
        <w:rPr>
          <w:rFonts w:ascii="Calibri" w:eastAsia="Yu Mincho" w:hAnsi="Calibri" w:cs="Times New Roman"/>
          <w:lang w:val="bg-BG"/>
        </w:rPr>
        <w:t xml:space="preserve"> следва да се съдържат и контактите на служител/и от дирекция </w:t>
      </w:r>
      <w:r w:rsidRPr="00F4006E">
        <w:rPr>
          <w:rFonts w:ascii="Calibri" w:eastAsia="Yu Mincho" w:hAnsi="Calibri" w:cs="Times New Roman"/>
          <w:i/>
          <w:lang w:val="bg-BG"/>
        </w:rPr>
        <w:t>„Координация на политики и концесии“</w:t>
      </w:r>
      <w:r w:rsidRPr="00F4006E">
        <w:rPr>
          <w:rFonts w:ascii="Calibri" w:eastAsia="Yu Mincho" w:hAnsi="Calibri" w:cs="Times New Roman"/>
          <w:lang w:val="bg-BG"/>
        </w:rPr>
        <w:t>, определен/и за администратор/и на раздела, с оглед нормативно определените задължения на дирекцията, отговаряща за развитието на Портала за консултативните съвети, както и за осъществяването контрол за пълнотата и сроковете за въвеждане на информация в портала.</w:t>
      </w:r>
      <w:r w:rsidR="003F6D90" w:rsidRPr="00F4006E">
        <w:rPr>
          <w:rFonts w:ascii="Calibri" w:eastAsia="Yu Mincho" w:hAnsi="Calibri" w:cs="Times New Roman"/>
          <w:lang w:val="bg-BG"/>
        </w:rPr>
        <w:t xml:space="preserve"> Контактите на тези служители да бъдат включени и в самия модул. </w:t>
      </w:r>
    </w:p>
    <w:p w14:paraId="5DEDA8AA" w14:textId="78642F6A" w:rsidR="002E2A34" w:rsidRDefault="002E2A34" w:rsidP="00D65351">
      <w:pPr>
        <w:numPr>
          <w:ilvl w:val="0"/>
          <w:numId w:val="27"/>
        </w:numPr>
        <w:spacing w:line="256" w:lineRule="auto"/>
        <w:contextualSpacing/>
        <w:jc w:val="both"/>
        <w:rPr>
          <w:rFonts w:ascii="Calibri" w:eastAsia="Yu Mincho" w:hAnsi="Calibri" w:cs="Times New Roman"/>
          <w:lang w:val="bg-BG"/>
        </w:rPr>
      </w:pPr>
      <w:r w:rsidRPr="007B224C">
        <w:rPr>
          <w:rFonts w:ascii="Calibri" w:eastAsia="Yu Mincho" w:hAnsi="Calibri" w:cs="Times New Roman"/>
          <w:lang w:val="bg-BG"/>
        </w:rPr>
        <w:t>Да се добав</w:t>
      </w:r>
      <w:r w:rsidR="00F4006E">
        <w:rPr>
          <w:rFonts w:ascii="Calibri" w:eastAsia="Yu Mincho" w:hAnsi="Calibri" w:cs="Times New Roman"/>
          <w:lang w:val="bg-BG"/>
        </w:rPr>
        <w:t>ят</w:t>
      </w:r>
      <w:r w:rsidR="00B36ACC">
        <w:rPr>
          <w:rFonts w:ascii="Calibri" w:eastAsia="Yu Mincho" w:hAnsi="Calibri" w:cs="Times New Roman"/>
          <w:lang w:val="bg-BG"/>
        </w:rPr>
        <w:t xml:space="preserve"> в менюто отляво</w:t>
      </w:r>
      <w:r w:rsidRPr="007B224C">
        <w:rPr>
          <w:rFonts w:ascii="Calibri" w:eastAsia="Yu Mincho" w:hAnsi="Calibri" w:cs="Times New Roman"/>
          <w:lang w:val="bg-BG"/>
        </w:rPr>
        <w:t xml:space="preserve"> секции </w:t>
      </w:r>
      <w:r w:rsidRPr="007B224C">
        <w:rPr>
          <w:rFonts w:ascii="Calibri" w:eastAsia="Yu Mincho" w:hAnsi="Calibri" w:cs="Times New Roman"/>
          <w:i/>
          <w:lang w:val="bg-BG"/>
        </w:rPr>
        <w:t>„Актуална информация</w:t>
      </w:r>
      <w:r w:rsidR="00B36ACC">
        <w:rPr>
          <w:rFonts w:ascii="Calibri" w:eastAsia="Yu Mincho" w:hAnsi="Calibri" w:cs="Times New Roman"/>
          <w:i/>
          <w:lang w:val="bg-BG"/>
        </w:rPr>
        <w:t xml:space="preserve"> и събития</w:t>
      </w:r>
      <w:r w:rsidRPr="007B224C">
        <w:rPr>
          <w:rFonts w:ascii="Calibri" w:eastAsia="Yu Mincho" w:hAnsi="Calibri" w:cs="Times New Roman"/>
          <w:i/>
          <w:lang w:val="bg-BG"/>
        </w:rPr>
        <w:t>“</w:t>
      </w:r>
      <w:r w:rsidR="00DB6A2E" w:rsidRPr="007B224C">
        <w:rPr>
          <w:rFonts w:ascii="Calibri" w:eastAsia="Yu Mincho" w:hAnsi="Calibri" w:cs="Times New Roman"/>
          <w:i/>
          <w:lang w:val="bg-BG"/>
        </w:rPr>
        <w:t>,</w:t>
      </w:r>
      <w:r w:rsidRPr="007B224C">
        <w:rPr>
          <w:rFonts w:ascii="Calibri" w:eastAsia="Yu Mincho" w:hAnsi="Calibri" w:cs="Times New Roman"/>
          <w:i/>
          <w:lang w:val="bg-BG"/>
        </w:rPr>
        <w:t xml:space="preserve"> </w:t>
      </w:r>
      <w:r w:rsidRPr="007B224C">
        <w:rPr>
          <w:rFonts w:ascii="Calibri" w:eastAsia="Yu Mincho" w:hAnsi="Calibri" w:cs="Times New Roman"/>
          <w:lang w:val="bg-BG"/>
        </w:rPr>
        <w:t xml:space="preserve">и </w:t>
      </w:r>
      <w:r w:rsidRPr="007B224C">
        <w:rPr>
          <w:rFonts w:ascii="Calibri" w:eastAsia="Yu Mincho" w:hAnsi="Calibri" w:cs="Times New Roman"/>
          <w:i/>
          <w:lang w:val="bg-BG"/>
        </w:rPr>
        <w:t>„Новини“</w:t>
      </w:r>
      <w:r w:rsidRPr="007B224C">
        <w:rPr>
          <w:rFonts w:ascii="Calibri" w:eastAsia="Yu Mincho" w:hAnsi="Calibri" w:cs="Times New Roman"/>
          <w:lang w:val="bg-BG"/>
        </w:rPr>
        <w:t xml:space="preserve">, </w:t>
      </w:r>
      <w:r w:rsidR="00B36ACC">
        <w:rPr>
          <w:rFonts w:ascii="Calibri" w:eastAsia="Yu Mincho" w:hAnsi="Calibri" w:cs="Times New Roman"/>
          <w:lang w:val="bg-BG"/>
        </w:rPr>
        <w:t>като в първата</w:t>
      </w:r>
      <w:r w:rsidRPr="007B224C">
        <w:rPr>
          <w:rFonts w:ascii="Calibri" w:eastAsia="Yu Mincho" w:hAnsi="Calibri" w:cs="Times New Roman"/>
          <w:lang w:val="bg-BG"/>
        </w:rPr>
        <w:t xml:space="preserve"> автоматично да се генерира</w:t>
      </w:r>
      <w:r w:rsidR="00B36ACC">
        <w:rPr>
          <w:rFonts w:ascii="Calibri" w:eastAsia="Yu Mincho" w:hAnsi="Calibri" w:cs="Times New Roman"/>
          <w:lang w:val="bg-BG"/>
        </w:rPr>
        <w:t xml:space="preserve"> поток от съобщения за промени </w:t>
      </w:r>
      <w:r w:rsidRPr="007B224C">
        <w:rPr>
          <w:rFonts w:ascii="Calibri" w:eastAsia="Yu Mincho" w:hAnsi="Calibri" w:cs="Times New Roman"/>
          <w:lang w:val="bg-BG"/>
        </w:rPr>
        <w:t xml:space="preserve">относно съветите, в т. ч. промяна в устройствените им актове, информация за планирани и проведени заседания, последно публикувана информация, актуални събития, взети </w:t>
      </w:r>
      <w:r w:rsidRPr="007B224C">
        <w:rPr>
          <w:rFonts w:ascii="Calibri" w:eastAsia="Yu Mincho" w:hAnsi="Calibri" w:cs="Times New Roman"/>
          <w:lang w:val="bg-BG"/>
        </w:rPr>
        <w:lastRenderedPageBreak/>
        <w:t xml:space="preserve">решения, планирани заседания и др. В секция </w:t>
      </w:r>
      <w:r w:rsidRPr="007B224C">
        <w:rPr>
          <w:rFonts w:ascii="Calibri" w:eastAsia="Yu Mincho" w:hAnsi="Calibri" w:cs="Times New Roman"/>
          <w:i/>
          <w:lang w:val="bg-BG"/>
        </w:rPr>
        <w:t>„Новини“</w:t>
      </w:r>
      <w:r w:rsidRPr="007B224C">
        <w:rPr>
          <w:rFonts w:ascii="Calibri" w:eastAsia="Yu Mincho" w:hAnsi="Calibri" w:cs="Times New Roman"/>
          <w:lang w:val="bg-BG"/>
        </w:rPr>
        <w:t xml:space="preserve"> </w:t>
      </w:r>
      <w:r w:rsidR="0013268A">
        <w:rPr>
          <w:rFonts w:ascii="Calibri" w:eastAsia="Yu Mincho" w:hAnsi="Calibri" w:cs="Times New Roman"/>
          <w:lang w:val="bg-BG"/>
        </w:rPr>
        <w:t xml:space="preserve">да бъде филтриран поток от Новини, тагнати за консултативни съвети и да се даде възможност на модераторът на модул КС да създава такива новини от административния панел. Те излизат и в общия стрийм с новини на началната страница. </w:t>
      </w:r>
    </w:p>
    <w:p w14:paraId="367BEAB2" w14:textId="1E77D6C4" w:rsidR="007F6D16" w:rsidRPr="007B224C" w:rsidRDefault="007F6D16" w:rsidP="00D65351">
      <w:pPr>
        <w:numPr>
          <w:ilvl w:val="0"/>
          <w:numId w:val="27"/>
        </w:numPr>
        <w:spacing w:line="256" w:lineRule="auto"/>
        <w:contextualSpacing/>
        <w:jc w:val="both"/>
        <w:rPr>
          <w:rFonts w:ascii="Calibri" w:eastAsia="Yu Mincho" w:hAnsi="Calibri" w:cs="Times New Roman"/>
          <w:lang w:val="bg-BG"/>
        </w:rPr>
      </w:pPr>
      <w:r>
        <w:rPr>
          <w:rFonts w:ascii="Calibri" w:eastAsia="Yu Mincho" w:hAnsi="Calibri" w:cs="Times New Roman"/>
          <w:lang w:val="bg-BG"/>
        </w:rPr>
        <w:t>Областите на политика са еднакви навсякъде в портала и са от една номенклатура</w:t>
      </w:r>
      <w:bookmarkStart w:id="0" w:name="_GoBack"/>
      <w:bookmarkEnd w:id="0"/>
      <w:r>
        <w:rPr>
          <w:rFonts w:ascii="Calibri" w:eastAsia="Yu Mincho" w:hAnsi="Calibri" w:cs="Times New Roman"/>
          <w:lang w:val="bg-BG"/>
        </w:rPr>
        <w:t xml:space="preserve">. </w:t>
      </w:r>
    </w:p>
    <w:p w14:paraId="016C58D4" w14:textId="77777777" w:rsidR="002E2A34" w:rsidRPr="002E2A34" w:rsidRDefault="002E2A34" w:rsidP="002E2A34">
      <w:pPr>
        <w:spacing w:before="120" w:after="0" w:line="240" w:lineRule="auto"/>
        <w:ind w:firstLine="567"/>
        <w:jc w:val="both"/>
        <w:rPr>
          <w:rFonts w:ascii="Times New Roman" w:eastAsiaTheme="minorHAnsi" w:hAnsi="Times New Roman" w:cs="Times New Roman"/>
          <w:sz w:val="24"/>
          <w:szCs w:val="24"/>
          <w:lang w:val="bg-BG" w:eastAsia="en-US"/>
        </w:rPr>
      </w:pPr>
    </w:p>
    <w:p w14:paraId="3498730A" w14:textId="3B08B6A1" w:rsidR="002E2A34" w:rsidRDefault="002E2A34" w:rsidP="007B5182">
      <w:pPr>
        <w:pStyle w:val="ListParagraph"/>
        <w:numPr>
          <w:ilvl w:val="0"/>
          <w:numId w:val="22"/>
        </w:numPr>
        <w:rPr>
          <w:b/>
          <w:lang w:val="bg-BG" w:eastAsia="en-US"/>
        </w:rPr>
      </w:pPr>
      <w:r w:rsidRPr="007B224C">
        <w:rPr>
          <w:b/>
          <w:lang w:val="bg-BG" w:eastAsia="en-US"/>
        </w:rPr>
        <w:t>По индивидуалните страници на съветите (</w:t>
      </w:r>
      <w:hyperlink r:id="rId7" w:history="1">
        <w:r w:rsidRPr="007B224C">
          <w:rPr>
            <w:b/>
            <w:color w:val="0563C1" w:themeColor="hyperlink"/>
            <w:u w:val="single"/>
            <w:lang w:val="bg-BG" w:eastAsia="en-US"/>
          </w:rPr>
          <w:t>https://strategy.asapbg.com/templates/ks</w:t>
        </w:r>
      </w:hyperlink>
      <w:r w:rsidRPr="007B224C">
        <w:rPr>
          <w:b/>
          <w:lang w:val="bg-BG" w:eastAsia="en-US"/>
        </w:rPr>
        <w:t xml:space="preserve">) </w:t>
      </w:r>
    </w:p>
    <w:p w14:paraId="0643CBB4" w14:textId="6ECB3D3D" w:rsidR="00BC1B3D" w:rsidRDefault="00BC1B3D" w:rsidP="00F80EFB">
      <w:pPr>
        <w:pStyle w:val="ListParagraph"/>
        <w:spacing w:line="256" w:lineRule="auto"/>
        <w:ind w:left="360"/>
        <w:jc w:val="both"/>
        <w:rPr>
          <w:rFonts w:ascii="Calibri" w:eastAsia="Yu Mincho" w:hAnsi="Calibri" w:cs="Times New Roman"/>
          <w:lang w:val="bg-BG"/>
        </w:rPr>
      </w:pPr>
    </w:p>
    <w:p w14:paraId="02808AB7" w14:textId="4F0FCA27" w:rsidR="00BC1B3D" w:rsidRPr="003F6D90" w:rsidRDefault="00BC1B3D" w:rsidP="00BC1B3D">
      <w:pPr>
        <w:pStyle w:val="ListParagraph"/>
        <w:numPr>
          <w:ilvl w:val="0"/>
          <w:numId w:val="33"/>
        </w:numPr>
        <w:spacing w:line="256" w:lineRule="auto"/>
        <w:jc w:val="both"/>
        <w:rPr>
          <w:rFonts w:ascii="Calibri" w:eastAsia="Yu Mincho" w:hAnsi="Calibri" w:cs="Times New Roman"/>
          <w:lang w:val="bg-BG"/>
        </w:rPr>
      </w:pPr>
      <w:r w:rsidRPr="003F6D90">
        <w:rPr>
          <w:rFonts w:ascii="Calibri" w:eastAsia="Yu Mincho" w:hAnsi="Calibri" w:cs="Times New Roman"/>
          <w:lang w:val="bg-BG"/>
        </w:rPr>
        <w:t xml:space="preserve">Липсват част от атрибутите по ТС, стр. 88. </w:t>
      </w:r>
      <w:r w:rsidR="00F80EFB">
        <w:rPr>
          <w:rFonts w:ascii="Calibri" w:eastAsia="Yu Mincho" w:hAnsi="Calibri" w:cs="Times New Roman"/>
          <w:lang w:val="bg-BG"/>
        </w:rPr>
        <w:t xml:space="preserve">В това число нормативна рамка (Акт за създаване), годишни отчети, линк към ИИСДА, </w:t>
      </w:r>
    </w:p>
    <w:p w14:paraId="18563E10" w14:textId="77777777" w:rsidR="00BC1B3D" w:rsidRPr="007B224C" w:rsidRDefault="00BC1B3D" w:rsidP="00BC1B3D">
      <w:pPr>
        <w:pStyle w:val="ListParagraph"/>
        <w:numPr>
          <w:ilvl w:val="0"/>
          <w:numId w:val="33"/>
        </w:numPr>
        <w:spacing w:line="256" w:lineRule="auto"/>
        <w:ind w:left="709" w:hanging="349"/>
        <w:jc w:val="both"/>
        <w:rPr>
          <w:rFonts w:ascii="Calibri" w:eastAsia="Yu Mincho" w:hAnsi="Calibri" w:cs="Times New Roman"/>
          <w:lang w:val="bg-BG"/>
        </w:rPr>
      </w:pPr>
      <w:r w:rsidRPr="003F6D90">
        <w:rPr>
          <w:rFonts w:ascii="Calibri" w:eastAsia="Yu Mincho" w:hAnsi="Calibri" w:cs="Times New Roman"/>
          <w:lang w:val="bg-BG"/>
        </w:rPr>
        <w:t>Работната програма не изглежда достоверно – това е запис от заседание. Би трябвало текущата програма да е визуализирана (като се редактира или чрез конверсия Word-&gt;HTML и upload на файл, или с текст). Липсва свободен текст над програмите. Трябва да има и файлове от предишните програми (генерир</w:t>
      </w:r>
      <w:r w:rsidRPr="00F4006E">
        <w:rPr>
          <w:rFonts w:ascii="Calibri" w:eastAsia="Yu Mincho" w:hAnsi="Calibri" w:cs="Times New Roman"/>
          <w:lang w:val="bg-BG" w:eastAsia="en-US"/>
        </w:rPr>
        <w:t>а</w:t>
      </w:r>
      <w:r w:rsidRPr="007B224C">
        <w:rPr>
          <w:rFonts w:ascii="Calibri" w:eastAsia="Yu Mincho" w:hAnsi="Calibri" w:cs="Times New Roman"/>
          <w:lang w:val="bg-BG"/>
        </w:rPr>
        <w:t>ни, ако са въвеждани на ръка, а не като файл).</w:t>
      </w:r>
    </w:p>
    <w:p w14:paraId="4810F7F5" w14:textId="77777777" w:rsidR="005B3D69" w:rsidRDefault="00BC1B3D" w:rsidP="00F80EFB">
      <w:pPr>
        <w:pStyle w:val="ListParagraph"/>
        <w:numPr>
          <w:ilvl w:val="0"/>
          <w:numId w:val="33"/>
        </w:numPr>
        <w:spacing w:line="256" w:lineRule="auto"/>
        <w:ind w:left="709" w:hanging="349"/>
        <w:jc w:val="both"/>
        <w:rPr>
          <w:rFonts w:ascii="Calibri" w:eastAsia="Yu Mincho" w:hAnsi="Calibri" w:cs="Times New Roman"/>
          <w:lang w:val="bg-BG"/>
        </w:rPr>
      </w:pPr>
      <w:r w:rsidRPr="007B224C">
        <w:rPr>
          <w:rFonts w:ascii="Calibri" w:eastAsia="Yu Mincho" w:hAnsi="Calibri" w:cs="Times New Roman"/>
          <w:lang w:val="bg-BG"/>
        </w:rPr>
        <w:t>Членовете, които са от институции, е добре институциите да са линкове (свързани данни, изискване на ТС). Да се види редакцията в този случай как ползва номенклатури.</w:t>
      </w:r>
    </w:p>
    <w:p w14:paraId="38BDCBED" w14:textId="19EA2EC5" w:rsidR="00BC1B3D" w:rsidRPr="00F80EFB" w:rsidRDefault="00BC1B3D" w:rsidP="00F80EFB">
      <w:pPr>
        <w:pStyle w:val="ListParagraph"/>
        <w:numPr>
          <w:ilvl w:val="0"/>
          <w:numId w:val="33"/>
        </w:numPr>
        <w:spacing w:line="256" w:lineRule="auto"/>
        <w:ind w:left="709" w:hanging="349"/>
        <w:jc w:val="both"/>
        <w:rPr>
          <w:rFonts w:ascii="Calibri" w:eastAsia="Yu Mincho" w:hAnsi="Calibri" w:cs="Times New Roman"/>
          <w:lang w:val="bg-BG"/>
        </w:rPr>
      </w:pPr>
      <w:r w:rsidRPr="00F80EFB">
        <w:rPr>
          <w:rFonts w:ascii="Calibri" w:eastAsia="Yu Mincho" w:hAnsi="Calibri" w:cs="Times New Roman"/>
          <w:lang w:val="bg-BG"/>
        </w:rPr>
        <w:t>Липсва възможността за допълнителни секции, или не е ясно как е представена в дизайна</w:t>
      </w:r>
      <w:r w:rsidR="00720C45" w:rsidRPr="00F80EFB">
        <w:rPr>
          <w:rFonts w:ascii="Calibri" w:eastAsia="Yu Mincho" w:hAnsi="Calibri" w:cs="Times New Roman"/>
          <w:lang w:val="bg-BG"/>
        </w:rPr>
        <w:t xml:space="preserve">. </w:t>
      </w:r>
      <w:r w:rsidR="00720C45" w:rsidRPr="005B3D69">
        <w:rPr>
          <w:lang w:val="bg-BG" w:eastAsia="en-US"/>
        </w:rPr>
        <w:t xml:space="preserve">Да се предвиди възможността администратора на страницата на съвет да може да създава допълнителни раздели – напр. „Комисии“, Работни групи“, „Архив“ и др. – това е посочено в ТС, стр. 87,т. 8.2.1.1.7.2; </w:t>
      </w:r>
    </w:p>
    <w:p w14:paraId="091C686F" w14:textId="3E0AEA39" w:rsidR="0021024A" w:rsidRPr="00674856" w:rsidRDefault="00F80EFB" w:rsidP="00674856">
      <w:pPr>
        <w:pStyle w:val="ListParagraph"/>
        <w:numPr>
          <w:ilvl w:val="0"/>
          <w:numId w:val="33"/>
        </w:numPr>
        <w:rPr>
          <w:lang w:val="bg-BG" w:eastAsia="en-US"/>
        </w:rPr>
      </w:pPr>
      <w:r w:rsidRPr="007B224C">
        <w:rPr>
          <w:lang w:val="bg-BG" w:eastAsia="en-US"/>
        </w:rPr>
        <w:t xml:space="preserve">Под всеки документ да има индикация за неговото актуално състояние (статус), (напр. </w:t>
      </w:r>
      <w:r w:rsidRPr="007B224C">
        <w:rPr>
          <w:i/>
          <w:lang w:val="bg-BG" w:eastAsia="en-US"/>
        </w:rPr>
        <w:t xml:space="preserve">ПМС № ….. обн., ДВ….в сила от 10.10.2023 г.). </w:t>
      </w:r>
      <w:r w:rsidRPr="007B224C">
        <w:rPr>
          <w:lang w:val="bg-BG" w:eastAsia="en-US"/>
        </w:rPr>
        <w:t>дата на публикуване, както и история на направените промени (актуализации) и др., в това число дали док</w:t>
      </w:r>
      <w:r w:rsidR="00674856">
        <w:rPr>
          <w:lang w:val="bg-BG" w:eastAsia="en-US"/>
        </w:rPr>
        <w:t>ументът е действащ или отмене</w:t>
      </w:r>
    </w:p>
    <w:p w14:paraId="215E00CE" w14:textId="09B53E1C" w:rsidR="005529E4" w:rsidRPr="005E17E6" w:rsidRDefault="005529E4" w:rsidP="005E17E6">
      <w:pPr>
        <w:rPr>
          <w:b/>
          <w:i/>
          <w:color w:val="FF0000"/>
          <w:lang w:val="bg-BG" w:eastAsia="en-US"/>
        </w:rPr>
      </w:pPr>
      <w:r w:rsidRPr="005E17E6">
        <w:rPr>
          <w:b/>
          <w:i/>
          <w:color w:val="FF0000"/>
          <w:lang w:val="bg-BG" w:eastAsia="en-US"/>
        </w:rPr>
        <w:t>Допълнителни бележки относно дизайните на модула Абонаменти</w:t>
      </w:r>
    </w:p>
    <w:p w14:paraId="6136555B" w14:textId="77777777" w:rsidR="005529E4" w:rsidRPr="0021024A" w:rsidRDefault="005529E4" w:rsidP="0021024A">
      <w:pPr>
        <w:spacing w:line="256" w:lineRule="auto"/>
        <w:jc w:val="both"/>
        <w:rPr>
          <w:rFonts w:ascii="Calibri" w:eastAsia="Yu Mincho" w:hAnsi="Calibri" w:cs="Times New Roman"/>
          <w:b/>
          <w:lang w:val="bg-BG"/>
        </w:rPr>
      </w:pPr>
    </w:p>
    <w:p w14:paraId="33C32AA7" w14:textId="77777777" w:rsidR="007B5182" w:rsidRPr="007B5182" w:rsidRDefault="007B5182" w:rsidP="00D65351">
      <w:pPr>
        <w:numPr>
          <w:ilvl w:val="0"/>
          <w:numId w:val="28"/>
        </w:numPr>
        <w:spacing w:line="256" w:lineRule="auto"/>
        <w:contextualSpacing/>
        <w:jc w:val="both"/>
        <w:rPr>
          <w:rFonts w:ascii="Calibri" w:eastAsia="Yu Mincho" w:hAnsi="Calibri" w:cs="Times New Roman"/>
          <w:b/>
          <w:lang w:val="bg-BG"/>
        </w:rPr>
      </w:pPr>
      <w:r w:rsidRPr="007B5182">
        <w:rPr>
          <w:rFonts w:ascii="Calibri" w:eastAsia="Yu Mincho" w:hAnsi="Calibri" w:cs="Times New Roman"/>
          <w:lang w:val="bg-BG"/>
        </w:rPr>
        <w:t>Страницата е много неясна – няма никакви опции за управление – трябва да се доразработи</w:t>
      </w:r>
    </w:p>
    <w:p w14:paraId="614819BD" w14:textId="77777777" w:rsidR="007B5182" w:rsidRPr="007B5182" w:rsidRDefault="007B5182" w:rsidP="00D65351">
      <w:pPr>
        <w:numPr>
          <w:ilvl w:val="0"/>
          <w:numId w:val="28"/>
        </w:numPr>
        <w:spacing w:line="256" w:lineRule="auto"/>
        <w:contextualSpacing/>
        <w:jc w:val="both"/>
        <w:rPr>
          <w:rFonts w:ascii="Calibri" w:eastAsia="Yu Mincho" w:hAnsi="Calibri" w:cs="Times New Roman"/>
          <w:b/>
          <w:lang w:val="bg-BG"/>
        </w:rPr>
      </w:pPr>
      <w:r w:rsidRPr="007B5182">
        <w:rPr>
          <w:rFonts w:ascii="Calibri" w:eastAsia="Yu Mincho" w:hAnsi="Calibri" w:cs="Times New Roman"/>
          <w:lang w:val="bg-BG"/>
        </w:rPr>
        <w:t xml:space="preserve">Абонаментите може да са </w:t>
      </w:r>
      <w:r w:rsidRPr="007B5182">
        <w:rPr>
          <w:rFonts w:ascii="Calibri" w:eastAsia="Yu Mincho" w:hAnsi="Calibri" w:cs="Times New Roman"/>
          <w:i/>
          <w:lang w:val="bg-BG"/>
        </w:rPr>
        <w:t xml:space="preserve">групирани </w:t>
      </w:r>
      <w:r w:rsidRPr="007B5182">
        <w:rPr>
          <w:rFonts w:ascii="Calibri" w:eastAsia="Yu Mincho" w:hAnsi="Calibri" w:cs="Times New Roman"/>
          <w:lang w:val="bg-BG"/>
        </w:rPr>
        <w:t>по типове страници, където е станал абонаментът, но трябва да се вижда самият абонамент, защото аз може да съм се абонирал за промени по конкретна консултация, за промени</w:t>
      </w:r>
      <w:r w:rsidR="00027486" w:rsidRPr="007B224C">
        <w:rPr>
          <w:rFonts w:ascii="Calibri" w:eastAsia="Yu Mincho" w:hAnsi="Calibri" w:cs="Times New Roman"/>
          <w:lang w:val="bg-BG"/>
        </w:rPr>
        <w:t xml:space="preserve"> по един филтър, по друг филтър.</w:t>
      </w:r>
    </w:p>
    <w:p w14:paraId="26105608" w14:textId="77777777" w:rsidR="00D12FE4" w:rsidRPr="007B224C" w:rsidRDefault="00D12FE4" w:rsidP="007B5182">
      <w:pPr>
        <w:rPr>
          <w:b/>
          <w:lang w:val="bg-BG"/>
        </w:rPr>
      </w:pPr>
    </w:p>
    <w:sectPr w:rsidR="00D12FE4" w:rsidRPr="007B224C" w:rsidSect="007D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208E"/>
    <w:multiLevelType w:val="hybridMultilevel"/>
    <w:tmpl w:val="D9ECBED4"/>
    <w:lvl w:ilvl="0" w:tplc="A840397A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B26C9"/>
    <w:multiLevelType w:val="hybridMultilevel"/>
    <w:tmpl w:val="72941FAE"/>
    <w:lvl w:ilvl="0" w:tplc="A8403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18E0"/>
    <w:multiLevelType w:val="hybridMultilevel"/>
    <w:tmpl w:val="07161F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B38B5"/>
    <w:multiLevelType w:val="hybridMultilevel"/>
    <w:tmpl w:val="85A47D0C"/>
    <w:lvl w:ilvl="0" w:tplc="A840397A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B51883"/>
    <w:multiLevelType w:val="hybridMultilevel"/>
    <w:tmpl w:val="23666F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334"/>
    <w:multiLevelType w:val="hybridMultilevel"/>
    <w:tmpl w:val="E83E3E68"/>
    <w:lvl w:ilvl="0" w:tplc="A840397A">
      <w:start w:val="1"/>
      <w:numFmt w:val="decimal"/>
      <w:lvlText w:val="%1."/>
      <w:lvlJc w:val="left"/>
      <w:pPr>
        <w:ind w:left="360" w:firstLine="567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E4394D"/>
    <w:multiLevelType w:val="hybridMultilevel"/>
    <w:tmpl w:val="1A766B98"/>
    <w:lvl w:ilvl="0" w:tplc="A840397A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E1CEC"/>
    <w:multiLevelType w:val="hybridMultilevel"/>
    <w:tmpl w:val="324AB186"/>
    <w:lvl w:ilvl="0" w:tplc="E28233C4">
      <w:start w:val="1"/>
      <w:numFmt w:val="upperRoman"/>
      <w:lvlText w:val="%1."/>
      <w:lvlJc w:val="left"/>
      <w:pPr>
        <w:ind w:left="915" w:hanging="55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96BEB"/>
    <w:multiLevelType w:val="hybridMultilevel"/>
    <w:tmpl w:val="C3CCE41C"/>
    <w:lvl w:ilvl="0" w:tplc="D26E6D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426E5"/>
    <w:multiLevelType w:val="hybridMultilevel"/>
    <w:tmpl w:val="9AA67382"/>
    <w:lvl w:ilvl="0" w:tplc="D6CE46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B6D48C9"/>
    <w:multiLevelType w:val="hybridMultilevel"/>
    <w:tmpl w:val="34BEDE0C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E403B45"/>
    <w:multiLevelType w:val="hybridMultilevel"/>
    <w:tmpl w:val="17EAB17A"/>
    <w:lvl w:ilvl="0" w:tplc="A840397A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905B7"/>
    <w:multiLevelType w:val="hybridMultilevel"/>
    <w:tmpl w:val="D828101A"/>
    <w:lvl w:ilvl="0" w:tplc="D6CE46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61CC9"/>
    <w:multiLevelType w:val="hybridMultilevel"/>
    <w:tmpl w:val="12EE8BA2"/>
    <w:lvl w:ilvl="0" w:tplc="D6CE46A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35F1294"/>
    <w:multiLevelType w:val="hybridMultilevel"/>
    <w:tmpl w:val="F9B0847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C75EC"/>
    <w:multiLevelType w:val="hybridMultilevel"/>
    <w:tmpl w:val="56822656"/>
    <w:lvl w:ilvl="0" w:tplc="A840397A">
      <w:start w:val="1"/>
      <w:numFmt w:val="decimal"/>
      <w:lvlText w:val="%1."/>
      <w:lvlJc w:val="left"/>
      <w:pPr>
        <w:ind w:left="567" w:firstLine="567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F4D32A6"/>
    <w:multiLevelType w:val="hybridMultilevel"/>
    <w:tmpl w:val="3A9CC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470C2"/>
    <w:multiLevelType w:val="hybridMultilevel"/>
    <w:tmpl w:val="1D3AAB0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72209"/>
    <w:multiLevelType w:val="hybridMultilevel"/>
    <w:tmpl w:val="BFB28B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8017E"/>
    <w:multiLevelType w:val="hybridMultilevel"/>
    <w:tmpl w:val="CFB28CAE"/>
    <w:lvl w:ilvl="0" w:tplc="A840397A">
      <w:start w:val="1"/>
      <w:numFmt w:val="decimal"/>
      <w:lvlText w:val="%1."/>
      <w:lvlJc w:val="left"/>
      <w:pPr>
        <w:ind w:left="567" w:firstLine="567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5F31898"/>
    <w:multiLevelType w:val="hybridMultilevel"/>
    <w:tmpl w:val="92985AD2"/>
    <w:lvl w:ilvl="0" w:tplc="D26E6D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C136E"/>
    <w:multiLevelType w:val="hybridMultilevel"/>
    <w:tmpl w:val="4EBE3300"/>
    <w:lvl w:ilvl="0" w:tplc="A840397A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63F6A"/>
    <w:multiLevelType w:val="hybridMultilevel"/>
    <w:tmpl w:val="7EB2E5B4"/>
    <w:lvl w:ilvl="0" w:tplc="7E421A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26A6C"/>
    <w:multiLevelType w:val="hybridMultilevel"/>
    <w:tmpl w:val="E708B282"/>
    <w:lvl w:ilvl="0" w:tplc="D6CE46A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CA32E5B"/>
    <w:multiLevelType w:val="hybridMultilevel"/>
    <w:tmpl w:val="71C2A4B8"/>
    <w:lvl w:ilvl="0" w:tplc="A840397A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11ECCE66">
      <w:start w:val="1"/>
      <w:numFmt w:val="upperRoman"/>
      <w:lvlText w:val="%2."/>
      <w:lvlJc w:val="left"/>
      <w:pPr>
        <w:ind w:left="555" w:hanging="555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81003"/>
    <w:multiLevelType w:val="hybridMultilevel"/>
    <w:tmpl w:val="E61423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87851"/>
    <w:multiLevelType w:val="hybridMultilevel"/>
    <w:tmpl w:val="FE9E7D6C"/>
    <w:lvl w:ilvl="0" w:tplc="A840397A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07056"/>
    <w:multiLevelType w:val="hybridMultilevel"/>
    <w:tmpl w:val="B05656B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C56DE"/>
    <w:multiLevelType w:val="hybridMultilevel"/>
    <w:tmpl w:val="57907FF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53C6305C">
      <w:start w:val="1"/>
      <w:numFmt w:val="decimal"/>
      <w:lvlText w:val="%2."/>
      <w:lvlJc w:val="left"/>
      <w:pPr>
        <w:ind w:left="1635" w:hanging="555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B4521E"/>
    <w:multiLevelType w:val="hybridMultilevel"/>
    <w:tmpl w:val="1B9EC5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4079B"/>
    <w:multiLevelType w:val="hybridMultilevel"/>
    <w:tmpl w:val="D5C44532"/>
    <w:lvl w:ilvl="0" w:tplc="A840397A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3A1BD2"/>
    <w:multiLevelType w:val="hybridMultilevel"/>
    <w:tmpl w:val="2F507474"/>
    <w:lvl w:ilvl="0" w:tplc="CBE2379E">
      <w:start w:val="1"/>
      <w:numFmt w:val="decimal"/>
      <w:lvlText w:val="%1."/>
      <w:lvlJc w:val="left"/>
      <w:pPr>
        <w:ind w:left="150" w:firstLine="21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4"/>
  </w:num>
  <w:num w:numId="4">
    <w:abstractNumId w:val="18"/>
  </w:num>
  <w:num w:numId="5">
    <w:abstractNumId w:val="22"/>
  </w:num>
  <w:num w:numId="6">
    <w:abstractNumId w:val="10"/>
  </w:num>
  <w:num w:numId="7">
    <w:abstractNumId w:val="9"/>
  </w:num>
  <w:num w:numId="8">
    <w:abstractNumId w:val="13"/>
  </w:num>
  <w:num w:numId="9">
    <w:abstractNumId w:val="23"/>
  </w:num>
  <w:num w:numId="10">
    <w:abstractNumId w:val="12"/>
  </w:num>
  <w:num w:numId="11">
    <w:abstractNumId w:val="3"/>
  </w:num>
  <w:num w:numId="12">
    <w:abstractNumId w:val="0"/>
  </w:num>
  <w:num w:numId="13">
    <w:abstractNumId w:val="24"/>
  </w:num>
  <w:num w:numId="14">
    <w:abstractNumId w:val="2"/>
  </w:num>
  <w:num w:numId="15">
    <w:abstractNumId w:val="26"/>
  </w:num>
  <w:num w:numId="16">
    <w:abstractNumId w:val="19"/>
  </w:num>
  <w:num w:numId="17">
    <w:abstractNumId w:val="6"/>
  </w:num>
  <w:num w:numId="18">
    <w:abstractNumId w:val="25"/>
  </w:num>
  <w:num w:numId="19">
    <w:abstractNumId w:val="30"/>
  </w:num>
  <w:num w:numId="20">
    <w:abstractNumId w:val="15"/>
  </w:num>
  <w:num w:numId="21">
    <w:abstractNumId w:val="16"/>
  </w:num>
  <w:num w:numId="22">
    <w:abstractNumId w:val="28"/>
  </w:num>
  <w:num w:numId="23">
    <w:abstractNumId w:val="7"/>
  </w:num>
  <w:num w:numId="24">
    <w:abstractNumId w:val="14"/>
  </w:num>
  <w:num w:numId="25">
    <w:abstractNumId w:val="11"/>
  </w:num>
  <w:num w:numId="26">
    <w:abstractNumId w:val="1"/>
  </w:num>
  <w:num w:numId="27">
    <w:abstractNumId w:val="20"/>
  </w:num>
  <w:num w:numId="28">
    <w:abstractNumId w:val="8"/>
  </w:num>
  <w:num w:numId="29">
    <w:abstractNumId w:val="17"/>
  </w:num>
  <w:num w:numId="30">
    <w:abstractNumId w:val="27"/>
  </w:num>
  <w:num w:numId="31">
    <w:abstractNumId w:val="21"/>
  </w:num>
  <w:num w:numId="32">
    <w:abstractNumId w:val="5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56"/>
    <w:rsid w:val="00027486"/>
    <w:rsid w:val="000365B5"/>
    <w:rsid w:val="000C12C8"/>
    <w:rsid w:val="00130720"/>
    <w:rsid w:val="0013268A"/>
    <w:rsid w:val="00141AAA"/>
    <w:rsid w:val="0020480A"/>
    <w:rsid w:val="0021024A"/>
    <w:rsid w:val="002E2A34"/>
    <w:rsid w:val="0033586B"/>
    <w:rsid w:val="003C12CD"/>
    <w:rsid w:val="003F6D90"/>
    <w:rsid w:val="005529E4"/>
    <w:rsid w:val="005B3D69"/>
    <w:rsid w:val="005E17E6"/>
    <w:rsid w:val="005F4152"/>
    <w:rsid w:val="00664502"/>
    <w:rsid w:val="00674856"/>
    <w:rsid w:val="006D5CD9"/>
    <w:rsid w:val="00707CFA"/>
    <w:rsid w:val="00720C45"/>
    <w:rsid w:val="007511E5"/>
    <w:rsid w:val="007736EC"/>
    <w:rsid w:val="0078447C"/>
    <w:rsid w:val="007B224C"/>
    <w:rsid w:val="007B5182"/>
    <w:rsid w:val="007D15A0"/>
    <w:rsid w:val="007F6D16"/>
    <w:rsid w:val="00850CA7"/>
    <w:rsid w:val="008A2656"/>
    <w:rsid w:val="00944E51"/>
    <w:rsid w:val="009752B7"/>
    <w:rsid w:val="009A6AB8"/>
    <w:rsid w:val="00A13AB9"/>
    <w:rsid w:val="00B224B1"/>
    <w:rsid w:val="00B36ACC"/>
    <w:rsid w:val="00BC1B3D"/>
    <w:rsid w:val="00BD355A"/>
    <w:rsid w:val="00C2137A"/>
    <w:rsid w:val="00D03BF7"/>
    <w:rsid w:val="00D12FE4"/>
    <w:rsid w:val="00D65351"/>
    <w:rsid w:val="00D71306"/>
    <w:rsid w:val="00DB6A2E"/>
    <w:rsid w:val="00ED345D"/>
    <w:rsid w:val="00F4006E"/>
    <w:rsid w:val="00F80EFB"/>
    <w:rsid w:val="00F81A81"/>
    <w:rsid w:val="00FF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F3BF"/>
  <w15:docId w15:val="{2D69F041-48D9-4E1B-8A99-85DC35AC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2A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A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A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A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A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rategy.asapbg.com/templates/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rategy.asapbg.com/templates/ks_fil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FB34E-17F7-4DE9-A9AE-8FFB66DA5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Нуша Иванова</cp:lastModifiedBy>
  <cp:revision>2</cp:revision>
  <dcterms:created xsi:type="dcterms:W3CDTF">2023-11-23T17:03:00Z</dcterms:created>
  <dcterms:modified xsi:type="dcterms:W3CDTF">2023-11-23T17:03:00Z</dcterms:modified>
</cp:coreProperties>
</file>