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FB4CE" w14:textId="3CA2C563" w:rsidR="00F01FF8" w:rsidRPr="00AC04CE" w:rsidRDefault="002460BD" w:rsidP="002460BD">
      <w:pPr>
        <w:jc w:val="center"/>
        <w:rPr>
          <w:rFonts w:cstheme="minorHAnsi"/>
          <w:b/>
          <w:bCs/>
          <w:lang w:val="bg-BG"/>
        </w:rPr>
      </w:pPr>
      <w:r w:rsidRPr="002460BD">
        <w:rPr>
          <w:b/>
          <w:bCs/>
          <w:lang w:val="bg-BG"/>
        </w:rPr>
        <w:t>ОПИСАНИЕ НА МОДУЛИТЕ НА СИСТЕМАТА</w:t>
      </w:r>
      <w:r>
        <w:rPr>
          <w:b/>
          <w:bCs/>
          <w:lang w:val="bg-BG"/>
        </w:rPr>
        <w:t xml:space="preserve">, </w:t>
      </w:r>
      <w:r w:rsidR="004E577B" w:rsidRPr="00AC04CE">
        <w:rPr>
          <w:b/>
          <w:bCs/>
          <w:lang w:val="bg-BG"/>
        </w:rPr>
        <w:t xml:space="preserve">ДЕТАЙЛНА РАЗРАБОТКА НА НОВИТЕ И ОПТИМИЗИРАНИТЕ БИЗНЕС ПРОЦЕСИ, КОИТО ТРЯБВА </w:t>
      </w:r>
      <w:r w:rsidR="004E577B" w:rsidRPr="00AC04CE">
        <w:rPr>
          <w:rFonts w:cstheme="minorHAnsi"/>
          <w:b/>
          <w:bCs/>
          <w:lang w:val="bg-BG"/>
        </w:rPr>
        <w:t>ДА СЕ РЕАЛИЗИРАТ В ОБХВАТА НА ПРОЕКТА</w:t>
      </w:r>
    </w:p>
    <w:p w14:paraId="7D18A188" w14:textId="473CEDBD" w:rsidR="004E577B" w:rsidRPr="00AC04CE" w:rsidRDefault="004E577B" w:rsidP="004E577B">
      <w:pPr>
        <w:rPr>
          <w:rFonts w:cstheme="minorHAnsi"/>
          <w:b/>
          <w:bCs/>
          <w:lang w:val="bg-BG"/>
        </w:rPr>
      </w:pPr>
    </w:p>
    <w:p w14:paraId="4678B2C3" w14:textId="68AF58C8" w:rsidR="004E577B" w:rsidRPr="00AC04CE" w:rsidRDefault="004E577B" w:rsidP="004E577B">
      <w:pPr>
        <w:ind w:left="360" w:firstLine="360"/>
        <w:jc w:val="both"/>
        <w:rPr>
          <w:rFonts w:cstheme="minorHAnsi"/>
          <w:lang w:val="bg-BG"/>
        </w:rPr>
      </w:pPr>
      <w:r w:rsidRPr="00AC04CE">
        <w:rPr>
          <w:rFonts w:cstheme="minorHAnsi"/>
          <w:lang w:val="bg-BG"/>
        </w:rPr>
        <w:t xml:space="preserve">Надградената платформата за достъп до обществена информация ще предоставя възможност за заявяване на достъп до обществена информация и публикуване на предоставената от задължените субекти търсена информация. Ще бъде осигурена възможност </w:t>
      </w:r>
      <w:r w:rsidR="00B01270" w:rsidRPr="00AC04CE">
        <w:rPr>
          <w:rFonts w:cstheme="minorHAnsi"/>
          <w:lang w:val="bg-BG"/>
        </w:rPr>
        <w:t xml:space="preserve">за допълнително въвеждане на </w:t>
      </w:r>
      <w:r w:rsidRPr="00AC04CE">
        <w:rPr>
          <w:rFonts w:cstheme="minorHAnsi"/>
          <w:lang w:val="bg-BG"/>
        </w:rPr>
        <w:t xml:space="preserve">задължените субекти, т.е. първоначално въведеният на платформата списък ще може да се допълва във всеки един момент от администраторите на платформата. </w:t>
      </w:r>
      <w:r w:rsidR="00B01270" w:rsidRPr="00AC04CE">
        <w:rPr>
          <w:rFonts w:cstheme="minorHAnsi"/>
          <w:lang w:val="bg-BG"/>
        </w:rPr>
        <w:t>Надградената п</w:t>
      </w:r>
      <w:r w:rsidRPr="00AC04CE">
        <w:rPr>
          <w:rFonts w:cstheme="minorHAnsi"/>
          <w:lang w:val="bg-BG"/>
        </w:rPr>
        <w:t xml:space="preserve">латформата ще осигурява и възможност за препращане по компетентност в случаите, в които задълженият субект не разполага с исканата информация, но има данни за нейното местонахождение. </w:t>
      </w:r>
    </w:p>
    <w:p w14:paraId="0779335F" w14:textId="0AF7272C" w:rsidR="004E577B" w:rsidRPr="00AC04CE" w:rsidRDefault="004E577B" w:rsidP="00B01270">
      <w:pPr>
        <w:ind w:left="360" w:firstLine="360"/>
        <w:jc w:val="both"/>
        <w:rPr>
          <w:rFonts w:cstheme="minorHAnsi"/>
          <w:lang w:val="bg-BG"/>
        </w:rPr>
      </w:pPr>
      <w:r w:rsidRPr="00AC04CE">
        <w:rPr>
          <w:rFonts w:cstheme="minorHAnsi"/>
          <w:lang w:val="bg-BG"/>
        </w:rPr>
        <w:t xml:space="preserve">Чрез Платформата за достъп до обществена информация могат да се подават заявления, да се следи статуса на заявленията (получено, регистрирано, в процес на разглеждане, решение), като самите статуси се генерират автоматично. На платформата могат да се публикуват решенията и самата търсена/предоставена информация. </w:t>
      </w:r>
    </w:p>
    <w:p w14:paraId="235B91DA" w14:textId="77777777" w:rsidR="00B01270" w:rsidRPr="00AC04CE" w:rsidRDefault="00B01270" w:rsidP="00B01270">
      <w:pPr>
        <w:ind w:left="360" w:firstLine="360"/>
        <w:jc w:val="both"/>
        <w:rPr>
          <w:rFonts w:cstheme="minorHAnsi"/>
          <w:lang w:val="bg-BG"/>
        </w:rPr>
      </w:pPr>
    </w:p>
    <w:p w14:paraId="17ED8592" w14:textId="63E16607" w:rsidR="00B01270" w:rsidRPr="00AC04CE" w:rsidRDefault="00B01270" w:rsidP="00B01270">
      <w:pPr>
        <w:pStyle w:val="ListParagraph"/>
        <w:numPr>
          <w:ilvl w:val="0"/>
          <w:numId w:val="1"/>
        </w:numPr>
        <w:rPr>
          <w:rFonts w:cstheme="minorHAnsi"/>
          <w:b/>
          <w:bCs/>
          <w:lang w:val="bg-BG"/>
        </w:rPr>
      </w:pPr>
      <w:r w:rsidRPr="00AC04CE">
        <w:rPr>
          <w:rFonts w:cstheme="minorHAnsi"/>
          <w:b/>
          <w:bCs/>
          <w:lang w:val="bg-BG"/>
        </w:rPr>
        <w:t>Публична част на портала</w:t>
      </w:r>
      <w:r w:rsidR="00ED6F1B" w:rsidRPr="00AC04CE">
        <w:rPr>
          <w:rFonts w:cstheme="minorHAnsi"/>
          <w:b/>
          <w:bCs/>
          <w:lang w:val="bg-BG"/>
        </w:rPr>
        <w:t xml:space="preserve"> – Публичен модул</w:t>
      </w:r>
    </w:p>
    <w:p w14:paraId="6E1DCC9B" w14:textId="19E463E3" w:rsidR="00B01270" w:rsidRPr="00AC04CE" w:rsidRDefault="00B01270" w:rsidP="002F3DE3">
      <w:pPr>
        <w:ind w:left="360"/>
        <w:jc w:val="both"/>
        <w:rPr>
          <w:rFonts w:cstheme="minorHAnsi"/>
          <w:lang w:val="bg-BG"/>
        </w:rPr>
      </w:pPr>
      <w:r w:rsidRPr="00AC04CE">
        <w:rPr>
          <w:rFonts w:cstheme="minorHAnsi"/>
          <w:lang w:val="bg-BG"/>
        </w:rPr>
        <w:t>До тази част на портала достъп има всяко лице, независимо дали има регистрация или не.</w:t>
      </w:r>
    </w:p>
    <w:p w14:paraId="7BBDC370" w14:textId="7261C580" w:rsidR="00B01270" w:rsidRPr="00AC04CE" w:rsidRDefault="00B01270" w:rsidP="002F3DE3">
      <w:pPr>
        <w:ind w:left="360"/>
        <w:jc w:val="both"/>
        <w:rPr>
          <w:rFonts w:cstheme="minorHAnsi"/>
          <w:lang w:val="bg-BG"/>
        </w:rPr>
      </w:pPr>
      <w:r w:rsidRPr="00AC04CE">
        <w:rPr>
          <w:rFonts w:cstheme="minorHAnsi"/>
          <w:lang w:val="bg-BG"/>
        </w:rPr>
        <w:t>За целите на системния проект, тези потребители се наричат Външни (нерегистрирани) потребители. Те имат достъп до публичната част на портала – заявленията без личните данни, предоставената информация и всички останали публични секции на платформата.</w:t>
      </w:r>
    </w:p>
    <w:p w14:paraId="226AB525" w14:textId="77777777" w:rsidR="0024334E" w:rsidRPr="00AC04CE" w:rsidRDefault="0024334E" w:rsidP="0024334E">
      <w:pPr>
        <w:ind w:left="360"/>
        <w:jc w:val="both"/>
        <w:rPr>
          <w:rFonts w:cstheme="minorHAnsi"/>
          <w:lang w:val="bg-BG"/>
        </w:rPr>
      </w:pPr>
      <w:r w:rsidRPr="00AC04CE">
        <w:rPr>
          <w:rFonts w:cstheme="minorHAnsi"/>
          <w:lang w:val="bg-BG"/>
        </w:rPr>
        <w:t>Платформата поддържа публичен модул за подаване на заявления за достъп до информация от субекти, имащи право на достъп до обществена информация и право на повторно използване на информация от обществения сектор съгласно чл. 4 от ЗДОИ.</w:t>
      </w:r>
    </w:p>
    <w:p w14:paraId="2BE2A135" w14:textId="7EF1E617" w:rsidR="0024334E" w:rsidRPr="00AC04CE" w:rsidRDefault="0024334E" w:rsidP="0024334E">
      <w:pPr>
        <w:ind w:left="360"/>
        <w:jc w:val="both"/>
        <w:rPr>
          <w:rFonts w:cstheme="minorHAnsi"/>
          <w:lang w:val="bg-BG"/>
        </w:rPr>
      </w:pPr>
      <w:r w:rsidRPr="00AC04CE">
        <w:rPr>
          <w:rFonts w:cstheme="minorHAnsi"/>
          <w:lang w:val="bg-BG"/>
        </w:rPr>
        <w:t>Публичният модул на платформата осигурява възможност за регистрация и идентификация на заявители на достъп до информация, управление на потребителски профили, подаване на заявления, търсене на подадени заявления, проследяване на движение, история и статус на заявления, абониране за проследяване на заявления, подадени от други лица, търсене и достъп до публикуваната информация.</w:t>
      </w:r>
    </w:p>
    <w:p w14:paraId="0AA269B2" w14:textId="77777777" w:rsidR="0024334E" w:rsidRPr="00AC04CE" w:rsidRDefault="0024334E" w:rsidP="0024334E">
      <w:pPr>
        <w:spacing w:line="276" w:lineRule="auto"/>
        <w:ind w:firstLine="567"/>
        <w:rPr>
          <w:rFonts w:eastAsia="Arial" w:cstheme="minorHAnsi"/>
          <w:color w:val="000000"/>
          <w:lang w:val="bg-BG" w:eastAsia="bg-BG"/>
        </w:rPr>
      </w:pPr>
      <w:r w:rsidRPr="00AC04CE">
        <w:rPr>
          <w:rFonts w:eastAsia="Arial" w:cstheme="minorHAnsi"/>
          <w:color w:val="000000"/>
          <w:lang w:val="bg-BG" w:eastAsia="bg-BG"/>
        </w:rPr>
        <w:t xml:space="preserve">Публичният модул на </w:t>
      </w:r>
      <w:r w:rsidRPr="00AC04CE">
        <w:rPr>
          <w:rFonts w:eastAsia="Calibri" w:cstheme="minorHAnsi"/>
          <w:color w:val="000000"/>
          <w:lang w:val="bg-BG" w:eastAsia="bg-BG"/>
        </w:rPr>
        <w:t>Платформата</w:t>
      </w:r>
      <w:r w:rsidRPr="00AC04CE">
        <w:rPr>
          <w:rFonts w:eastAsia="Arial" w:cstheme="minorHAnsi"/>
          <w:color w:val="000000"/>
          <w:lang w:val="bg-BG" w:eastAsia="bg-BG"/>
        </w:rPr>
        <w:t xml:space="preserve"> включва следните секции:</w:t>
      </w:r>
    </w:p>
    <w:p w14:paraId="13BD8B10" w14:textId="77777777" w:rsidR="0024334E" w:rsidRPr="00AC04CE" w:rsidRDefault="0024334E">
      <w:pPr>
        <w:keepLines/>
        <w:numPr>
          <w:ilvl w:val="0"/>
          <w:numId w:val="6"/>
        </w:numPr>
        <w:spacing w:before="120" w:after="120" w:line="240" w:lineRule="auto"/>
        <w:contextualSpacing/>
        <w:jc w:val="both"/>
        <w:rPr>
          <w:rFonts w:eastAsia="Calibri" w:cstheme="minorHAnsi"/>
          <w:szCs w:val="20"/>
          <w:lang w:val="bg-BG"/>
        </w:rPr>
      </w:pPr>
      <w:r w:rsidRPr="00AC04CE">
        <w:rPr>
          <w:rFonts w:eastAsia="Calibri" w:cstheme="minorHAnsi"/>
          <w:szCs w:val="20"/>
          <w:lang w:val="bg-BG"/>
        </w:rPr>
        <w:t>Подаване на заявление;</w:t>
      </w:r>
    </w:p>
    <w:p w14:paraId="698C9D88" w14:textId="77777777" w:rsidR="0024334E" w:rsidRPr="00AC04CE" w:rsidRDefault="0024334E">
      <w:pPr>
        <w:keepLines/>
        <w:numPr>
          <w:ilvl w:val="0"/>
          <w:numId w:val="6"/>
        </w:numPr>
        <w:spacing w:before="120" w:after="120" w:line="240" w:lineRule="auto"/>
        <w:contextualSpacing/>
        <w:jc w:val="both"/>
        <w:rPr>
          <w:rFonts w:eastAsia="Calibri" w:cstheme="minorHAnsi"/>
          <w:szCs w:val="20"/>
          <w:lang w:val="bg-BG"/>
        </w:rPr>
      </w:pPr>
      <w:r w:rsidRPr="00AC04CE">
        <w:rPr>
          <w:rFonts w:eastAsia="Calibri" w:cstheme="minorHAnsi"/>
          <w:szCs w:val="20"/>
          <w:lang w:val="bg-BG"/>
        </w:rPr>
        <w:t>Търсене на информация;</w:t>
      </w:r>
    </w:p>
    <w:p w14:paraId="52845780" w14:textId="77777777" w:rsidR="0024334E" w:rsidRPr="00AC04CE" w:rsidRDefault="0024334E">
      <w:pPr>
        <w:keepLines/>
        <w:numPr>
          <w:ilvl w:val="0"/>
          <w:numId w:val="6"/>
        </w:numPr>
        <w:spacing w:before="120" w:after="120" w:line="240" w:lineRule="auto"/>
        <w:contextualSpacing/>
        <w:jc w:val="both"/>
        <w:rPr>
          <w:rFonts w:eastAsia="Calibri" w:cstheme="minorHAnsi"/>
          <w:szCs w:val="20"/>
          <w:lang w:val="bg-BG"/>
        </w:rPr>
      </w:pPr>
      <w:r w:rsidRPr="00AC04CE">
        <w:rPr>
          <w:rFonts w:eastAsia="Calibri" w:cstheme="minorHAnsi"/>
          <w:szCs w:val="20"/>
          <w:lang w:val="bg-BG"/>
        </w:rPr>
        <w:t>Списък на задължени по ЗДОИ субекти;</w:t>
      </w:r>
    </w:p>
    <w:p w14:paraId="3A1DB553" w14:textId="77777777" w:rsidR="0024334E" w:rsidRPr="00AC04CE" w:rsidRDefault="0024334E">
      <w:pPr>
        <w:keepLines/>
        <w:numPr>
          <w:ilvl w:val="0"/>
          <w:numId w:val="6"/>
        </w:numPr>
        <w:spacing w:before="120" w:after="120" w:line="240" w:lineRule="auto"/>
        <w:contextualSpacing/>
        <w:jc w:val="both"/>
        <w:rPr>
          <w:rFonts w:eastAsia="Calibri" w:cstheme="minorHAnsi"/>
          <w:szCs w:val="20"/>
          <w:lang w:val="bg-BG"/>
        </w:rPr>
      </w:pPr>
      <w:r w:rsidRPr="00AC04CE">
        <w:rPr>
          <w:rFonts w:eastAsia="Calibri" w:cstheme="minorHAnsi"/>
          <w:szCs w:val="20"/>
          <w:lang w:val="bg-BG"/>
        </w:rPr>
        <w:t>Информация за потребители:</w:t>
      </w:r>
    </w:p>
    <w:p w14:paraId="20C1F33E" w14:textId="77777777" w:rsidR="0024334E" w:rsidRPr="00AC04CE" w:rsidRDefault="0024334E">
      <w:pPr>
        <w:pStyle w:val="ListBullet2"/>
        <w:keepLines/>
        <w:tabs>
          <w:tab w:val="clear" w:pos="643"/>
          <w:tab w:val="left" w:pos="1418"/>
        </w:tabs>
        <w:spacing w:before="120" w:after="0" w:line="240" w:lineRule="auto"/>
        <w:ind w:left="1570" w:hanging="357"/>
        <w:jc w:val="both"/>
        <w:rPr>
          <w:rFonts w:eastAsia="Calibri" w:cstheme="minorHAnsi"/>
          <w:lang w:val="bg-BG"/>
        </w:rPr>
      </w:pPr>
      <w:r w:rsidRPr="00AC04CE">
        <w:rPr>
          <w:rFonts w:eastAsia="Calibri" w:cstheme="minorHAnsi"/>
          <w:lang w:val="bg-BG"/>
        </w:rPr>
        <w:t>Ръководство за потребители;</w:t>
      </w:r>
    </w:p>
    <w:p w14:paraId="4B9D4CF1" w14:textId="77777777" w:rsidR="0024334E" w:rsidRPr="00AC04CE" w:rsidRDefault="0024334E">
      <w:pPr>
        <w:pStyle w:val="ListBullet2"/>
        <w:keepLines/>
        <w:tabs>
          <w:tab w:val="clear" w:pos="643"/>
          <w:tab w:val="left" w:pos="1418"/>
        </w:tabs>
        <w:spacing w:before="120" w:after="0" w:line="240" w:lineRule="auto"/>
        <w:ind w:left="1570" w:hanging="357"/>
        <w:jc w:val="both"/>
        <w:rPr>
          <w:rFonts w:eastAsia="Calibri" w:cstheme="minorHAnsi"/>
          <w:lang w:val="bg-BG"/>
        </w:rPr>
      </w:pPr>
      <w:r w:rsidRPr="00AC04CE">
        <w:rPr>
          <w:rFonts w:eastAsia="Calibri" w:cstheme="minorHAnsi"/>
          <w:lang w:val="bg-BG"/>
        </w:rPr>
        <w:t>Видео-демонстрация за работа с платформата;</w:t>
      </w:r>
    </w:p>
    <w:p w14:paraId="6C9D94F6" w14:textId="77777777" w:rsidR="0024334E" w:rsidRPr="00AC04CE" w:rsidRDefault="0024334E">
      <w:pPr>
        <w:pStyle w:val="ListBullet2"/>
        <w:keepLines/>
        <w:tabs>
          <w:tab w:val="clear" w:pos="643"/>
          <w:tab w:val="left" w:pos="1418"/>
        </w:tabs>
        <w:spacing w:before="120" w:after="0" w:line="240" w:lineRule="auto"/>
        <w:ind w:left="1570" w:hanging="357"/>
        <w:jc w:val="both"/>
        <w:rPr>
          <w:rFonts w:eastAsia="Calibri" w:cstheme="minorHAnsi"/>
          <w:lang w:val="bg-BG"/>
        </w:rPr>
      </w:pPr>
      <w:r w:rsidRPr="00AC04CE">
        <w:rPr>
          <w:rFonts w:eastAsia="Calibri" w:cstheme="minorHAnsi"/>
          <w:lang w:val="bg-BG"/>
        </w:rPr>
        <w:t>други</w:t>
      </w:r>
    </w:p>
    <w:p w14:paraId="74689248" w14:textId="77777777" w:rsidR="0024334E" w:rsidRPr="00AC04CE" w:rsidRDefault="0024334E">
      <w:pPr>
        <w:keepLines/>
        <w:numPr>
          <w:ilvl w:val="0"/>
          <w:numId w:val="6"/>
        </w:numPr>
        <w:spacing w:before="120" w:after="120" w:line="240" w:lineRule="auto"/>
        <w:contextualSpacing/>
        <w:jc w:val="both"/>
        <w:rPr>
          <w:rFonts w:eastAsia="Calibri" w:cstheme="minorHAnsi"/>
          <w:szCs w:val="20"/>
          <w:lang w:val="bg-BG"/>
        </w:rPr>
      </w:pPr>
      <w:r w:rsidRPr="00AC04CE">
        <w:rPr>
          <w:rFonts w:eastAsia="Calibri" w:cstheme="minorHAnsi"/>
          <w:szCs w:val="20"/>
          <w:lang w:val="bg-BG"/>
        </w:rPr>
        <w:t>Документи и полезни връзки;</w:t>
      </w:r>
    </w:p>
    <w:p w14:paraId="6AC0CA2B" w14:textId="77777777" w:rsidR="0024334E" w:rsidRPr="00AC04CE" w:rsidRDefault="0024334E">
      <w:pPr>
        <w:keepLines/>
        <w:numPr>
          <w:ilvl w:val="0"/>
          <w:numId w:val="6"/>
        </w:numPr>
        <w:spacing w:before="120" w:after="120" w:line="240" w:lineRule="auto"/>
        <w:contextualSpacing/>
        <w:jc w:val="both"/>
        <w:rPr>
          <w:rFonts w:eastAsia="Calibri" w:cstheme="minorHAnsi"/>
          <w:szCs w:val="20"/>
          <w:lang w:val="bg-BG"/>
        </w:rPr>
      </w:pPr>
      <w:r w:rsidRPr="00AC04CE">
        <w:rPr>
          <w:rFonts w:eastAsia="Calibri" w:cstheme="minorHAnsi"/>
          <w:szCs w:val="20"/>
          <w:lang w:val="bg-BG" w:eastAsia="bg-BG"/>
        </w:rPr>
        <w:t>Статистическа информация;</w:t>
      </w:r>
    </w:p>
    <w:p w14:paraId="0118B0C3" w14:textId="77777777" w:rsidR="0024334E" w:rsidRPr="00AC04CE" w:rsidRDefault="0024334E">
      <w:pPr>
        <w:keepLines/>
        <w:numPr>
          <w:ilvl w:val="0"/>
          <w:numId w:val="6"/>
        </w:numPr>
        <w:spacing w:before="120" w:after="120" w:line="240" w:lineRule="auto"/>
        <w:contextualSpacing/>
        <w:jc w:val="both"/>
        <w:rPr>
          <w:rFonts w:eastAsia="Calibri" w:cstheme="minorHAnsi"/>
          <w:szCs w:val="20"/>
          <w:lang w:val="bg-BG"/>
        </w:rPr>
      </w:pPr>
      <w:r w:rsidRPr="00AC04CE">
        <w:rPr>
          <w:rFonts w:eastAsia="Calibri" w:cstheme="minorHAnsi"/>
          <w:szCs w:val="20"/>
          <w:lang w:val="bg-BG"/>
        </w:rPr>
        <w:t>Контакти;</w:t>
      </w:r>
    </w:p>
    <w:p w14:paraId="2B41D3DA" w14:textId="77777777" w:rsidR="0024334E" w:rsidRPr="00AC04CE" w:rsidRDefault="0024334E">
      <w:pPr>
        <w:keepLines/>
        <w:numPr>
          <w:ilvl w:val="0"/>
          <w:numId w:val="6"/>
        </w:numPr>
        <w:spacing w:before="120" w:after="120" w:line="240" w:lineRule="auto"/>
        <w:contextualSpacing/>
        <w:jc w:val="both"/>
        <w:rPr>
          <w:rFonts w:eastAsia="Calibri" w:cstheme="minorHAnsi"/>
          <w:szCs w:val="20"/>
          <w:lang w:val="bg-BG"/>
        </w:rPr>
      </w:pPr>
      <w:r w:rsidRPr="00AC04CE">
        <w:rPr>
          <w:rFonts w:eastAsia="Calibri" w:cstheme="minorHAnsi"/>
          <w:szCs w:val="20"/>
          <w:lang w:val="bg-BG"/>
        </w:rPr>
        <w:lastRenderedPageBreak/>
        <w:t>Регистрация на заявител;</w:t>
      </w:r>
    </w:p>
    <w:p w14:paraId="17690FB7" w14:textId="12A7F064" w:rsidR="0024334E" w:rsidRPr="00AC04CE" w:rsidRDefault="0024334E">
      <w:pPr>
        <w:keepLines/>
        <w:numPr>
          <w:ilvl w:val="0"/>
          <w:numId w:val="6"/>
        </w:numPr>
        <w:spacing w:before="120" w:after="120" w:line="240" w:lineRule="auto"/>
        <w:contextualSpacing/>
        <w:jc w:val="both"/>
        <w:rPr>
          <w:rFonts w:eastAsia="Calibri" w:cstheme="minorHAnsi"/>
          <w:szCs w:val="20"/>
          <w:lang w:val="bg-BG"/>
        </w:rPr>
      </w:pPr>
      <w:r w:rsidRPr="00AC04CE">
        <w:rPr>
          <w:rFonts w:eastAsia="Calibri" w:cstheme="minorHAnsi"/>
          <w:szCs w:val="20"/>
          <w:lang w:val="bg-BG"/>
        </w:rPr>
        <w:t>Вход в платформата</w:t>
      </w:r>
    </w:p>
    <w:p w14:paraId="5E3E97E7" w14:textId="30EE4E17" w:rsidR="0062072C" w:rsidRPr="00AC04CE" w:rsidRDefault="0062072C">
      <w:pPr>
        <w:pStyle w:val="ListBullet"/>
        <w:ind w:left="426" w:hanging="426"/>
        <w:rPr>
          <w:rFonts w:asciiTheme="minorHAnsi" w:eastAsia="Calibri" w:hAnsiTheme="minorHAnsi" w:cstheme="minorHAnsi"/>
          <w:sz w:val="22"/>
        </w:rPr>
      </w:pPr>
      <w:r w:rsidRPr="00AC04CE">
        <w:rPr>
          <w:rFonts w:asciiTheme="minorHAnsi" w:eastAsia="Calibri" w:hAnsiTheme="minorHAnsi" w:cstheme="minorHAnsi"/>
          <w:sz w:val="22"/>
        </w:rPr>
        <w:t>Статистическа информация („ключови метрики“), които са оформени графично като „дигитални индикатори“ с едър шрифт за стойностите и дребен шрифт за пояснителния текст, в отделни „панели“ (</w:t>
      </w:r>
      <w:proofErr w:type="spellStart"/>
      <w:r w:rsidRPr="00AC04CE">
        <w:rPr>
          <w:rFonts w:asciiTheme="minorHAnsi" w:eastAsia="Calibri" w:hAnsiTheme="minorHAnsi" w:cstheme="minorHAnsi"/>
          <w:sz w:val="22"/>
        </w:rPr>
        <w:t>widgets</w:t>
      </w:r>
      <w:proofErr w:type="spellEnd"/>
      <w:r w:rsidRPr="00AC04CE">
        <w:rPr>
          <w:rFonts w:asciiTheme="minorHAnsi" w:eastAsia="Calibri" w:hAnsiTheme="minorHAnsi" w:cstheme="minorHAnsi"/>
          <w:sz w:val="22"/>
        </w:rPr>
        <w:t>):</w:t>
      </w:r>
    </w:p>
    <w:p w14:paraId="2256554F" w14:textId="77777777" w:rsidR="0062072C" w:rsidRPr="00AC04CE" w:rsidRDefault="0062072C">
      <w:pPr>
        <w:pStyle w:val="ListBullet"/>
        <w:ind w:left="1134"/>
        <w:rPr>
          <w:rFonts w:asciiTheme="minorHAnsi" w:eastAsia="Calibri" w:hAnsiTheme="minorHAnsi" w:cstheme="minorHAnsi"/>
          <w:sz w:val="22"/>
        </w:rPr>
      </w:pPr>
      <w:r w:rsidRPr="00AC04CE">
        <w:rPr>
          <w:rFonts w:asciiTheme="minorHAnsi" w:eastAsia="Calibri" w:hAnsiTheme="minorHAnsi" w:cstheme="minorHAnsi"/>
          <w:sz w:val="22"/>
        </w:rPr>
        <w:t>Общ брой подадени заявления на Платформата</w:t>
      </w:r>
    </w:p>
    <w:p w14:paraId="651369C0" w14:textId="77777777" w:rsidR="0062072C" w:rsidRPr="00AC04CE" w:rsidRDefault="0062072C">
      <w:pPr>
        <w:pStyle w:val="ListBullet"/>
        <w:ind w:left="1134"/>
        <w:rPr>
          <w:rFonts w:asciiTheme="minorHAnsi" w:eastAsia="Calibri" w:hAnsiTheme="minorHAnsi" w:cstheme="minorHAnsi"/>
          <w:sz w:val="22"/>
        </w:rPr>
      </w:pPr>
      <w:r w:rsidRPr="00AC04CE">
        <w:rPr>
          <w:rFonts w:asciiTheme="minorHAnsi" w:eastAsia="Calibri" w:hAnsiTheme="minorHAnsi" w:cstheme="minorHAnsi"/>
          <w:sz w:val="22"/>
        </w:rPr>
        <w:t>Брой регистрирани потребители;</w:t>
      </w:r>
    </w:p>
    <w:p w14:paraId="34CCD17A" w14:textId="77777777" w:rsidR="0062072C" w:rsidRPr="00AC04CE" w:rsidRDefault="0062072C">
      <w:pPr>
        <w:pStyle w:val="ListBullet"/>
        <w:ind w:left="1134"/>
        <w:rPr>
          <w:rFonts w:asciiTheme="minorHAnsi" w:eastAsia="Calibri" w:hAnsiTheme="minorHAnsi" w:cstheme="minorHAnsi"/>
          <w:sz w:val="22"/>
        </w:rPr>
      </w:pPr>
      <w:r w:rsidRPr="00AC04CE">
        <w:rPr>
          <w:rFonts w:asciiTheme="minorHAnsi" w:eastAsia="Calibri" w:hAnsiTheme="minorHAnsi" w:cstheme="minorHAnsi"/>
          <w:sz w:val="22"/>
        </w:rPr>
        <w:t>Брой задължени субекти;</w:t>
      </w:r>
    </w:p>
    <w:p w14:paraId="308D1049" w14:textId="77777777" w:rsidR="0062072C" w:rsidRPr="00AC04CE" w:rsidRDefault="0062072C">
      <w:pPr>
        <w:pStyle w:val="ListBullet"/>
        <w:ind w:left="1134"/>
        <w:rPr>
          <w:rFonts w:asciiTheme="minorHAnsi" w:eastAsia="Calibri" w:hAnsiTheme="minorHAnsi" w:cstheme="minorHAnsi"/>
          <w:sz w:val="22"/>
        </w:rPr>
      </w:pPr>
      <w:r w:rsidRPr="00AC04CE">
        <w:rPr>
          <w:rFonts w:asciiTheme="minorHAnsi" w:eastAsia="Calibri" w:hAnsiTheme="minorHAnsi" w:cstheme="minorHAnsi"/>
          <w:sz w:val="22"/>
        </w:rPr>
        <w:t>Брой заявления с просрочени отговори;</w:t>
      </w:r>
    </w:p>
    <w:p w14:paraId="4FBDF469" w14:textId="3324B1B1" w:rsidR="0062072C" w:rsidRPr="00AC04CE" w:rsidRDefault="0062072C">
      <w:pPr>
        <w:pStyle w:val="ListBullet"/>
        <w:ind w:left="1134"/>
        <w:rPr>
          <w:rFonts w:asciiTheme="minorHAnsi" w:eastAsia="Calibri" w:hAnsiTheme="minorHAnsi" w:cstheme="minorHAnsi"/>
        </w:rPr>
      </w:pPr>
      <w:r w:rsidRPr="00AC04CE">
        <w:rPr>
          <w:rFonts w:asciiTheme="minorHAnsi" w:eastAsia="Calibri" w:hAnsiTheme="minorHAnsi" w:cstheme="minorHAnsi"/>
          <w:sz w:val="22"/>
        </w:rPr>
        <w:t>Брой заявления по статус на заявленията (напр. брой заявления без разглеждане, брой заявления с отказ, брой одобрени заявления и т.н.);</w:t>
      </w:r>
    </w:p>
    <w:p w14:paraId="21C19564" w14:textId="77777777" w:rsidR="0062072C" w:rsidRPr="00AC04CE" w:rsidRDefault="0062072C" w:rsidP="0062072C">
      <w:pPr>
        <w:pStyle w:val="ListBullet"/>
        <w:numPr>
          <w:ilvl w:val="0"/>
          <w:numId w:val="0"/>
        </w:numPr>
        <w:ind w:left="360"/>
        <w:rPr>
          <w:rFonts w:asciiTheme="minorHAnsi" w:eastAsia="Calibri" w:hAnsiTheme="minorHAnsi" w:cstheme="minorHAnsi"/>
        </w:rPr>
      </w:pPr>
    </w:p>
    <w:p w14:paraId="3908CF4B" w14:textId="46F2028E" w:rsidR="00B453FA" w:rsidRPr="00B453FA" w:rsidRDefault="0062072C">
      <w:pPr>
        <w:pStyle w:val="ListBullet"/>
        <w:ind w:left="426" w:hanging="426"/>
        <w:rPr>
          <w:rFonts w:asciiTheme="minorHAnsi" w:eastAsia="Calibri" w:hAnsiTheme="minorHAnsi" w:cstheme="minorHAnsi"/>
          <w:sz w:val="22"/>
        </w:rPr>
      </w:pPr>
      <w:r w:rsidRPr="00AC04CE">
        <w:rPr>
          <w:rFonts w:asciiTheme="minorHAnsi" w:eastAsia="Calibri" w:hAnsiTheme="minorHAnsi" w:cstheme="minorHAnsi"/>
          <w:sz w:val="22"/>
        </w:rPr>
        <w:t>Секция за визуализиране на тематичните области, по които може да се търси информация за подадени заявления с възможност за филтриране на възможните тематични области;</w:t>
      </w:r>
    </w:p>
    <w:p w14:paraId="2115025C" w14:textId="4D58E83D" w:rsidR="0024334E" w:rsidRDefault="0062072C">
      <w:pPr>
        <w:pStyle w:val="ListBullet"/>
        <w:ind w:left="426"/>
        <w:rPr>
          <w:rFonts w:asciiTheme="minorHAnsi" w:eastAsia="Calibri" w:hAnsiTheme="minorHAnsi" w:cstheme="minorHAnsi"/>
          <w:sz w:val="22"/>
          <w:szCs w:val="18"/>
        </w:rPr>
      </w:pPr>
      <w:r w:rsidRPr="00AC04CE">
        <w:rPr>
          <w:rFonts w:asciiTheme="minorHAnsi" w:eastAsia="Calibri" w:hAnsiTheme="minorHAnsi" w:cstheme="minorHAnsi"/>
          <w:sz w:val="22"/>
          <w:szCs w:val="18"/>
        </w:rPr>
        <w:t>Секция за визуализиране на класация на задължените субекти, публикували най-висок % отговори на заявления и най-висок % откази на заявления, подредени по възходящ ред.</w:t>
      </w:r>
    </w:p>
    <w:p w14:paraId="70347068" w14:textId="77777777" w:rsidR="00B453FA" w:rsidRPr="00B453FA" w:rsidRDefault="00B453FA">
      <w:pPr>
        <w:pStyle w:val="REQTableText"/>
        <w:numPr>
          <w:ilvl w:val="0"/>
          <w:numId w:val="28"/>
        </w:numPr>
        <w:tabs>
          <w:tab w:val="left" w:pos="142"/>
        </w:tabs>
        <w:ind w:left="142" w:firstLine="0"/>
        <w:rPr>
          <w:rFonts w:cstheme="minorHAnsi"/>
          <w:sz w:val="22"/>
          <w:szCs w:val="18"/>
          <w:lang w:eastAsia="en-US"/>
        </w:rPr>
      </w:pPr>
      <w:r>
        <w:rPr>
          <w:rFonts w:cstheme="minorHAnsi"/>
          <w:sz w:val="22"/>
          <w:szCs w:val="18"/>
          <w:lang w:eastAsia="en-US"/>
        </w:rPr>
        <w:t xml:space="preserve">Ще бъде </w:t>
      </w:r>
      <w:r w:rsidRPr="00B453FA">
        <w:rPr>
          <w:rFonts w:cstheme="minorHAnsi"/>
          <w:sz w:val="22"/>
          <w:szCs w:val="18"/>
          <w:lang w:eastAsia="en-US"/>
        </w:rPr>
        <w:t>реализирани ясно визуално разграничени менюта / бутони за „вход“ в портала за потребители и за администратори / администратори-модератори на задължение субекти.</w:t>
      </w:r>
    </w:p>
    <w:p w14:paraId="26C94337" w14:textId="77777777" w:rsidR="00B453FA" w:rsidRPr="00B453FA" w:rsidRDefault="00B453FA">
      <w:pPr>
        <w:pStyle w:val="REQTableText"/>
        <w:numPr>
          <w:ilvl w:val="0"/>
          <w:numId w:val="28"/>
        </w:numPr>
        <w:tabs>
          <w:tab w:val="left" w:pos="142"/>
        </w:tabs>
        <w:ind w:left="142" w:firstLine="0"/>
        <w:rPr>
          <w:rFonts w:cstheme="minorHAnsi"/>
          <w:sz w:val="22"/>
          <w:szCs w:val="18"/>
          <w:lang w:eastAsia="en-US"/>
        </w:rPr>
      </w:pPr>
      <w:r w:rsidRPr="00B453FA">
        <w:rPr>
          <w:rFonts w:cstheme="minorHAnsi"/>
          <w:sz w:val="22"/>
          <w:szCs w:val="18"/>
          <w:lang w:eastAsia="en-US"/>
        </w:rPr>
        <w:t xml:space="preserve">Потребителската част на платформата е на адрес: </w:t>
      </w:r>
      <w:hyperlink r:id="rId5" w:history="1">
        <w:r w:rsidRPr="00B453FA">
          <w:rPr>
            <w:rFonts w:cstheme="minorHAnsi"/>
            <w:sz w:val="22"/>
            <w:szCs w:val="18"/>
            <w:lang w:eastAsia="en-US"/>
          </w:rPr>
          <w:t>https://pitay.government.bg/PDoiExt</w:t>
        </w:r>
      </w:hyperlink>
    </w:p>
    <w:p w14:paraId="12244B28" w14:textId="77777777" w:rsidR="00B453FA" w:rsidRPr="00B453FA" w:rsidRDefault="00B453FA">
      <w:pPr>
        <w:pStyle w:val="REQTableText"/>
        <w:numPr>
          <w:ilvl w:val="0"/>
          <w:numId w:val="28"/>
        </w:numPr>
        <w:tabs>
          <w:tab w:val="left" w:pos="142"/>
        </w:tabs>
        <w:ind w:left="142" w:firstLine="0"/>
        <w:rPr>
          <w:rFonts w:cstheme="minorHAnsi"/>
          <w:sz w:val="22"/>
          <w:szCs w:val="18"/>
          <w:lang w:eastAsia="en-US"/>
        </w:rPr>
      </w:pPr>
      <w:r w:rsidRPr="00B453FA">
        <w:rPr>
          <w:rFonts w:cstheme="minorHAnsi"/>
          <w:sz w:val="22"/>
          <w:szCs w:val="18"/>
          <w:lang w:eastAsia="en-US"/>
        </w:rPr>
        <w:t xml:space="preserve">Администраторската част на Портала е на адрес : </w:t>
      </w:r>
      <w:hyperlink r:id="rId6" w:history="1">
        <w:r w:rsidRPr="00B453FA">
          <w:rPr>
            <w:rFonts w:cstheme="minorHAnsi"/>
            <w:sz w:val="22"/>
            <w:szCs w:val="18"/>
            <w:lang w:eastAsia="en-US"/>
          </w:rPr>
          <w:t>https://pitay.government.bg/PDoi</w:t>
        </w:r>
      </w:hyperlink>
    </w:p>
    <w:p w14:paraId="66D24027" w14:textId="6FE7D57D" w:rsidR="00B453FA" w:rsidRDefault="00B453FA">
      <w:pPr>
        <w:pStyle w:val="ListBullet"/>
        <w:numPr>
          <w:ilvl w:val="0"/>
          <w:numId w:val="28"/>
        </w:numPr>
        <w:tabs>
          <w:tab w:val="left" w:pos="142"/>
        </w:tabs>
        <w:ind w:left="142" w:firstLine="0"/>
        <w:rPr>
          <w:rFonts w:asciiTheme="minorHAnsi" w:eastAsia="Calibri" w:hAnsiTheme="minorHAnsi" w:cstheme="minorHAnsi"/>
          <w:sz w:val="22"/>
          <w:szCs w:val="18"/>
        </w:rPr>
      </w:pPr>
      <w:r w:rsidRPr="00B453FA">
        <w:rPr>
          <w:rFonts w:asciiTheme="minorHAnsi" w:eastAsia="Calibri" w:hAnsiTheme="minorHAnsi" w:cstheme="minorHAnsi"/>
          <w:sz w:val="22"/>
          <w:szCs w:val="18"/>
        </w:rPr>
        <w:t xml:space="preserve">За по-голяма яснота трябва двете приложения (потребителско и администраторско) </w:t>
      </w:r>
      <w:proofErr w:type="spellStart"/>
      <w:r>
        <w:rPr>
          <w:rFonts w:asciiTheme="minorHAnsi" w:eastAsia="Calibri" w:hAnsiTheme="minorHAnsi" w:cstheme="minorHAnsi"/>
          <w:sz w:val="22"/>
          <w:szCs w:val="18"/>
        </w:rPr>
        <w:t>ще</w:t>
      </w:r>
      <w:r w:rsidRPr="00B453FA">
        <w:rPr>
          <w:rFonts w:asciiTheme="minorHAnsi" w:eastAsia="Calibri" w:hAnsiTheme="minorHAnsi" w:cstheme="minorHAnsi"/>
          <w:sz w:val="22"/>
          <w:szCs w:val="18"/>
        </w:rPr>
        <w:t>бъдат</w:t>
      </w:r>
      <w:proofErr w:type="spellEnd"/>
      <w:r w:rsidRPr="00B453FA">
        <w:rPr>
          <w:rFonts w:asciiTheme="minorHAnsi" w:eastAsia="Calibri" w:hAnsiTheme="minorHAnsi" w:cstheme="minorHAnsi"/>
          <w:sz w:val="22"/>
          <w:szCs w:val="18"/>
        </w:rPr>
        <w:t xml:space="preserve"> достъпни на отделни под-домейни и да имат отделни начални страници, като за да се запази обратна съвместимост, </w:t>
      </w:r>
      <w:r>
        <w:rPr>
          <w:rFonts w:asciiTheme="minorHAnsi" w:eastAsia="Calibri" w:hAnsiTheme="minorHAnsi" w:cstheme="minorHAnsi"/>
          <w:sz w:val="22"/>
          <w:szCs w:val="18"/>
        </w:rPr>
        <w:t>ще</w:t>
      </w:r>
      <w:r w:rsidRPr="00B453FA">
        <w:rPr>
          <w:rFonts w:asciiTheme="minorHAnsi" w:eastAsia="Calibri" w:hAnsiTheme="minorHAnsi" w:cstheme="minorHAnsi"/>
          <w:sz w:val="22"/>
          <w:szCs w:val="18"/>
        </w:rPr>
        <w:t xml:space="preserve"> се конфигурира пренасочване от сегашния URL за администратори към подходящ под-домейн на pitay.government.bg.</w:t>
      </w:r>
    </w:p>
    <w:p w14:paraId="2BF5FE0B" w14:textId="77777777" w:rsidR="0052427F" w:rsidRPr="00AC04CE" w:rsidRDefault="0052427F" w:rsidP="0052427F">
      <w:pPr>
        <w:pStyle w:val="ListBullet"/>
        <w:numPr>
          <w:ilvl w:val="0"/>
          <w:numId w:val="0"/>
        </w:numPr>
        <w:tabs>
          <w:tab w:val="left" w:pos="142"/>
        </w:tabs>
        <w:ind w:left="142"/>
        <w:rPr>
          <w:rFonts w:asciiTheme="minorHAnsi" w:eastAsia="Calibri" w:hAnsiTheme="minorHAnsi" w:cstheme="minorHAnsi"/>
          <w:sz w:val="22"/>
          <w:szCs w:val="18"/>
        </w:rPr>
      </w:pPr>
    </w:p>
    <w:p w14:paraId="5BBA9C70" w14:textId="2889E54F" w:rsidR="0062072C" w:rsidRPr="00086794" w:rsidRDefault="0062072C">
      <w:pPr>
        <w:pStyle w:val="ListBullet"/>
        <w:ind w:left="426"/>
        <w:rPr>
          <w:rFonts w:asciiTheme="minorHAnsi" w:eastAsia="Calibri" w:hAnsiTheme="minorHAnsi" w:cstheme="minorHAnsi"/>
          <w:b/>
          <w:bCs/>
          <w:sz w:val="22"/>
          <w:szCs w:val="18"/>
        </w:rPr>
      </w:pPr>
      <w:r w:rsidRPr="00086794">
        <w:rPr>
          <w:rFonts w:asciiTheme="minorHAnsi" w:eastAsia="Calibri" w:hAnsiTheme="minorHAnsi" w:cstheme="minorHAnsi"/>
          <w:b/>
          <w:bCs/>
          <w:sz w:val="22"/>
          <w:szCs w:val="18"/>
        </w:rPr>
        <w:t>Секция с правата на заявителите по ЗДОИ и връзки към шаблонен формуляр за обжалване на отказ, частичен отказ или мълчалив отказ. Съдържанието на тази нова секция на Портала може да се редактира от администратори на Портала</w:t>
      </w:r>
    </w:p>
    <w:p w14:paraId="4D2EBE06" w14:textId="31B82CD4" w:rsidR="00B453FA" w:rsidRDefault="00B453FA" w:rsidP="00B453FA">
      <w:pPr>
        <w:pStyle w:val="ListBullet"/>
        <w:numPr>
          <w:ilvl w:val="0"/>
          <w:numId w:val="0"/>
        </w:numPr>
        <w:ind w:left="426"/>
        <w:rPr>
          <w:rFonts w:asciiTheme="minorHAnsi" w:eastAsia="Calibri" w:hAnsiTheme="minorHAnsi" w:cstheme="minorHAnsi"/>
          <w:sz w:val="22"/>
          <w:szCs w:val="18"/>
          <w:lang w:val="en-GB"/>
        </w:rPr>
      </w:pPr>
    </w:p>
    <w:p w14:paraId="019C9AB5" w14:textId="1778B7C3" w:rsidR="0052427F" w:rsidRDefault="0052427F" w:rsidP="00B453FA">
      <w:pPr>
        <w:pStyle w:val="ListBullet"/>
        <w:numPr>
          <w:ilvl w:val="0"/>
          <w:numId w:val="0"/>
        </w:numPr>
        <w:ind w:left="426"/>
        <w:rPr>
          <w:rFonts w:asciiTheme="minorHAnsi" w:eastAsia="Calibri" w:hAnsiTheme="minorHAnsi" w:cstheme="minorHAnsi"/>
          <w:sz w:val="22"/>
          <w:szCs w:val="18"/>
        </w:rPr>
      </w:pPr>
      <w:r>
        <w:rPr>
          <w:rFonts w:asciiTheme="minorHAnsi" w:eastAsia="Calibri" w:hAnsiTheme="minorHAnsi" w:cstheme="minorHAnsi"/>
          <w:sz w:val="22"/>
          <w:szCs w:val="18"/>
        </w:rPr>
        <w:t>В секцията ще бъде описана следната информация:</w:t>
      </w:r>
    </w:p>
    <w:p w14:paraId="0D2E6A64" w14:textId="48B43ACC" w:rsidR="0052427F" w:rsidRDefault="0052427F" w:rsidP="0052427F">
      <w:pPr>
        <w:pStyle w:val="ListBullet"/>
        <w:numPr>
          <w:ilvl w:val="0"/>
          <w:numId w:val="0"/>
        </w:numPr>
        <w:rPr>
          <w:rFonts w:asciiTheme="minorHAnsi" w:eastAsia="Calibri" w:hAnsiTheme="minorHAnsi" w:cstheme="minorHAnsi"/>
          <w:sz w:val="22"/>
          <w:szCs w:val="18"/>
        </w:rPr>
      </w:pPr>
    </w:p>
    <w:p w14:paraId="45406DFD" w14:textId="13060330" w:rsidR="0052427F" w:rsidRPr="0052427F" w:rsidRDefault="0052427F">
      <w:pPr>
        <w:pStyle w:val="ListBullet"/>
        <w:numPr>
          <w:ilvl w:val="0"/>
          <w:numId w:val="29"/>
        </w:numPr>
        <w:rPr>
          <w:rFonts w:asciiTheme="minorHAnsi" w:eastAsia="Calibri" w:hAnsiTheme="minorHAnsi" w:cstheme="minorHAnsi"/>
          <w:i/>
          <w:iCs/>
          <w:sz w:val="22"/>
          <w:szCs w:val="18"/>
        </w:rPr>
      </w:pPr>
      <w:r w:rsidRPr="0052427F">
        <w:rPr>
          <w:rFonts w:asciiTheme="minorHAnsi" w:eastAsia="Calibri" w:hAnsiTheme="minorHAnsi" w:cstheme="minorHAnsi"/>
          <w:i/>
          <w:iCs/>
          <w:sz w:val="22"/>
          <w:szCs w:val="18"/>
        </w:rPr>
        <w:t>Всеки заявител за достъп до обществена информация, може да обжалва решение</w:t>
      </w:r>
      <w:r w:rsidR="00BF1026">
        <w:rPr>
          <w:rFonts w:asciiTheme="minorHAnsi" w:eastAsia="Calibri" w:hAnsiTheme="minorHAnsi" w:cstheme="minorHAnsi"/>
          <w:i/>
          <w:iCs/>
          <w:sz w:val="22"/>
          <w:szCs w:val="18"/>
        </w:rPr>
        <w:t>то за предоставяне/отказ на информация</w:t>
      </w:r>
      <w:r w:rsidRPr="0052427F">
        <w:rPr>
          <w:rFonts w:asciiTheme="minorHAnsi" w:eastAsia="Calibri" w:hAnsiTheme="minorHAnsi" w:cstheme="minorHAnsi"/>
          <w:i/>
          <w:iCs/>
          <w:sz w:val="22"/>
          <w:szCs w:val="18"/>
        </w:rPr>
        <w:t xml:space="preserve"> съгласно Чл. 40. (1) (Изм. - ДВ, бр. 30 от 2006 г., в сила от 12.07.2006 г., изм. - ДВ, бр. 49 от 2007 г., изм. - ДВ, бр. 77 от 2018 г., в сила от 01.01.2019 г.) на Закона за достъп до обществен информация (ЗДОИ)</w:t>
      </w:r>
    </w:p>
    <w:p w14:paraId="2944C64A" w14:textId="37E0C05E" w:rsidR="0052427F" w:rsidRPr="0052427F" w:rsidRDefault="0052427F">
      <w:pPr>
        <w:pStyle w:val="ListBullet"/>
        <w:numPr>
          <w:ilvl w:val="0"/>
          <w:numId w:val="29"/>
        </w:numPr>
        <w:rPr>
          <w:rFonts w:asciiTheme="minorHAnsi" w:eastAsia="Calibri" w:hAnsiTheme="minorHAnsi" w:cstheme="minorHAnsi"/>
          <w:i/>
          <w:iCs/>
          <w:sz w:val="22"/>
          <w:szCs w:val="18"/>
        </w:rPr>
      </w:pPr>
      <w:r w:rsidRPr="0052427F">
        <w:rPr>
          <w:rFonts w:asciiTheme="minorHAnsi" w:eastAsia="Calibri" w:hAnsiTheme="minorHAnsi" w:cstheme="minorHAnsi"/>
          <w:i/>
          <w:iCs/>
          <w:sz w:val="22"/>
          <w:szCs w:val="18"/>
        </w:rPr>
        <w:t xml:space="preserve">Съгласно чл.40 (2) </w:t>
      </w:r>
      <w:r w:rsidRPr="0052427F">
        <w:rPr>
          <w:rFonts w:ascii="Verdana" w:hAnsi="Verdana"/>
          <w:i/>
          <w:iCs/>
          <w:color w:val="000000"/>
          <w:sz w:val="18"/>
          <w:szCs w:val="18"/>
          <w:shd w:val="clear" w:color="auto" w:fill="FEFEFE"/>
        </w:rPr>
        <w:t> (Изм. - ДВ, бр. 30 от 2006 г., в сила от 12.07.2006 г., изм. - ДВ, бр. 39 от 2011 г., изм. - ДВ, бр. 77 от 2018 г., в сила от 01.01.2019 г.) </w:t>
      </w:r>
      <w:r w:rsidRPr="0052427F">
        <w:rPr>
          <w:rFonts w:asciiTheme="minorHAnsi" w:eastAsia="Calibri" w:hAnsiTheme="minorHAnsi" w:cstheme="minorHAnsi"/>
          <w:i/>
          <w:iCs/>
          <w:sz w:val="22"/>
          <w:szCs w:val="18"/>
        </w:rPr>
        <w:t xml:space="preserve"> Решенията за предоставяне на достъп до обществена информация или за отказ за предоставяне на достъп до обществена информация на субектите по чл. 3, ал. 2 се обжалват пред съответния административен съд по реда на Административнопроцесуалния кодекс.</w:t>
      </w:r>
    </w:p>
    <w:p w14:paraId="44409A09" w14:textId="285D63B6" w:rsidR="0052427F" w:rsidRPr="0052427F" w:rsidRDefault="0052427F">
      <w:pPr>
        <w:pStyle w:val="ListBullet"/>
        <w:numPr>
          <w:ilvl w:val="0"/>
          <w:numId w:val="29"/>
        </w:numPr>
        <w:rPr>
          <w:rFonts w:asciiTheme="minorHAnsi" w:eastAsia="Calibri" w:hAnsiTheme="minorHAnsi" w:cstheme="minorHAnsi"/>
          <w:i/>
          <w:iCs/>
          <w:sz w:val="22"/>
          <w:szCs w:val="18"/>
        </w:rPr>
      </w:pPr>
      <w:r w:rsidRPr="0052427F">
        <w:rPr>
          <w:rFonts w:asciiTheme="minorHAnsi" w:eastAsia="Calibri" w:hAnsiTheme="minorHAnsi" w:cstheme="minorHAnsi"/>
          <w:i/>
          <w:iCs/>
          <w:sz w:val="22"/>
          <w:szCs w:val="18"/>
        </w:rPr>
        <w:t>Съгласно чл.40 (3) (Нова - ДВ, бр. 77 от 2018 г., в сила от 01.01.2019 г.) Решението на административния съд не подлежи на касационно оспорване.</w:t>
      </w:r>
    </w:p>
    <w:p w14:paraId="55B295FD" w14:textId="77777777" w:rsidR="00BF1026" w:rsidRDefault="00BF1026" w:rsidP="00BF1026">
      <w:pPr>
        <w:pStyle w:val="ListBullet"/>
        <w:numPr>
          <w:ilvl w:val="0"/>
          <w:numId w:val="0"/>
        </w:numPr>
        <w:rPr>
          <w:rFonts w:asciiTheme="minorHAnsi" w:eastAsia="Calibri" w:hAnsiTheme="minorHAnsi" w:cstheme="minorHAnsi"/>
          <w:sz w:val="22"/>
          <w:szCs w:val="18"/>
        </w:rPr>
      </w:pPr>
    </w:p>
    <w:p w14:paraId="5AF3493E" w14:textId="7BCCCAC1" w:rsidR="0052427F" w:rsidRDefault="0052427F" w:rsidP="00BF1026">
      <w:pPr>
        <w:pStyle w:val="ListBullet"/>
        <w:numPr>
          <w:ilvl w:val="0"/>
          <w:numId w:val="0"/>
        </w:numPr>
        <w:ind w:left="720"/>
        <w:rPr>
          <w:rFonts w:asciiTheme="minorHAnsi" w:eastAsia="Calibri" w:hAnsiTheme="minorHAnsi" w:cstheme="minorHAnsi"/>
          <w:sz w:val="22"/>
          <w:szCs w:val="18"/>
        </w:rPr>
      </w:pPr>
      <w:r>
        <w:rPr>
          <w:rFonts w:asciiTheme="minorHAnsi" w:eastAsia="Calibri" w:hAnsiTheme="minorHAnsi" w:cstheme="minorHAnsi"/>
          <w:sz w:val="22"/>
          <w:szCs w:val="18"/>
        </w:rPr>
        <w:t xml:space="preserve">След текста ще се визуализира нов бутон – </w:t>
      </w:r>
      <w:r w:rsidRPr="00BF1026">
        <w:rPr>
          <w:rFonts w:asciiTheme="minorHAnsi" w:eastAsia="Calibri" w:hAnsiTheme="minorHAnsi" w:cstheme="minorHAnsi"/>
          <w:b/>
          <w:bCs/>
          <w:sz w:val="22"/>
          <w:szCs w:val="18"/>
        </w:rPr>
        <w:t xml:space="preserve">„Подай жалба срещу решение за отказ </w:t>
      </w:r>
      <w:r w:rsidR="00BF1026" w:rsidRPr="00BF1026">
        <w:rPr>
          <w:rFonts w:asciiTheme="minorHAnsi" w:eastAsia="Calibri" w:hAnsiTheme="minorHAnsi" w:cstheme="minorHAnsi"/>
          <w:b/>
          <w:bCs/>
          <w:sz w:val="22"/>
          <w:szCs w:val="18"/>
        </w:rPr>
        <w:t>на достъп до обществена информация“.</w:t>
      </w:r>
    </w:p>
    <w:p w14:paraId="7A8B5B80" w14:textId="3F30FED3" w:rsidR="00BF1026" w:rsidRDefault="00BF1026" w:rsidP="00BF1026">
      <w:pPr>
        <w:pStyle w:val="ListBullet"/>
        <w:numPr>
          <w:ilvl w:val="0"/>
          <w:numId w:val="0"/>
        </w:numPr>
        <w:ind w:left="720"/>
        <w:rPr>
          <w:rFonts w:asciiTheme="minorHAnsi" w:eastAsia="Calibri" w:hAnsiTheme="minorHAnsi" w:cstheme="minorHAnsi"/>
          <w:sz w:val="22"/>
          <w:szCs w:val="18"/>
        </w:rPr>
      </w:pPr>
      <w:r>
        <w:rPr>
          <w:rFonts w:asciiTheme="minorHAnsi" w:eastAsia="Calibri" w:hAnsiTheme="minorHAnsi" w:cstheme="minorHAnsi"/>
          <w:sz w:val="22"/>
          <w:szCs w:val="18"/>
        </w:rPr>
        <w:t>При избор на бутона, ще се зарежда електронна форма, съдържаща следните реквизити:</w:t>
      </w:r>
    </w:p>
    <w:p w14:paraId="55ACBE6A" w14:textId="5F11D993" w:rsidR="00BF1026" w:rsidRDefault="00BF1026" w:rsidP="00BF1026">
      <w:pPr>
        <w:pStyle w:val="ListBullet"/>
        <w:numPr>
          <w:ilvl w:val="0"/>
          <w:numId w:val="0"/>
        </w:numPr>
        <w:ind w:left="720"/>
        <w:rPr>
          <w:rFonts w:asciiTheme="minorHAnsi" w:eastAsia="Calibri" w:hAnsiTheme="minorHAnsi" w:cstheme="minorHAnsi"/>
          <w:sz w:val="22"/>
          <w:szCs w:val="18"/>
        </w:rPr>
      </w:pPr>
    </w:p>
    <w:p w14:paraId="4AD4B9EA" w14:textId="77777777" w:rsidR="00BF1026" w:rsidRDefault="00BF1026" w:rsidP="00BF1026">
      <w:pPr>
        <w:pStyle w:val="ListBullet"/>
        <w:numPr>
          <w:ilvl w:val="0"/>
          <w:numId w:val="0"/>
        </w:numPr>
        <w:ind w:left="720"/>
        <w:rPr>
          <w:rFonts w:asciiTheme="minorHAnsi" w:eastAsia="Calibri" w:hAnsiTheme="minorHAnsi" w:cstheme="minorHAnsi"/>
          <w:sz w:val="22"/>
          <w:szCs w:val="18"/>
        </w:rPr>
      </w:pPr>
    </w:p>
    <w:p w14:paraId="2882DB01" w14:textId="77777777" w:rsidR="00BF1026" w:rsidRDefault="00BF1026">
      <w:pPr>
        <w:pStyle w:val="ListParagraph"/>
        <w:numPr>
          <w:ilvl w:val="0"/>
          <w:numId w:val="24"/>
        </w:numPr>
        <w:ind w:left="426" w:firstLine="0"/>
        <w:rPr>
          <w:rFonts w:eastAsia="Arial" w:cstheme="minorHAnsi"/>
          <w:b/>
          <w:bCs/>
          <w:color w:val="000000"/>
          <w:sz w:val="24"/>
          <w:szCs w:val="24"/>
          <w:lang w:val="bg-BG"/>
        </w:rPr>
      </w:pPr>
      <w:r w:rsidRPr="0031003E">
        <w:rPr>
          <w:rFonts w:eastAsia="Arial" w:cstheme="minorHAnsi"/>
          <w:b/>
          <w:bCs/>
          <w:color w:val="000000"/>
          <w:sz w:val="24"/>
          <w:szCs w:val="24"/>
          <w:lang w:val="bg-BG"/>
        </w:rPr>
        <w:lastRenderedPageBreak/>
        <w:t>Тип заявител</w:t>
      </w:r>
    </w:p>
    <w:p w14:paraId="3F187893" w14:textId="77777777" w:rsidR="00BF1026" w:rsidRPr="0031003E" w:rsidRDefault="00BF1026" w:rsidP="00BF1026">
      <w:pPr>
        <w:pStyle w:val="ListParagraph"/>
        <w:rPr>
          <w:rFonts w:eastAsia="Arial" w:cstheme="minorHAnsi"/>
          <w:color w:val="000000"/>
          <w:sz w:val="24"/>
          <w:szCs w:val="24"/>
          <w:lang w:val="bg-BG"/>
        </w:rPr>
      </w:pPr>
      <w:r w:rsidRPr="0031003E">
        <w:rPr>
          <w:rFonts w:eastAsia="Arial" w:cstheme="minorHAnsi"/>
          <w:color w:val="000000"/>
          <w:sz w:val="24"/>
          <w:szCs w:val="24"/>
          <w:lang w:val="bg-BG"/>
        </w:rPr>
        <w:t>Избор между:</w:t>
      </w:r>
    </w:p>
    <w:p w14:paraId="28D6769F" w14:textId="77777777" w:rsidR="00BF1026" w:rsidRPr="0031003E" w:rsidRDefault="00BF1026" w:rsidP="00BF1026">
      <w:pPr>
        <w:pStyle w:val="ListParagraph"/>
        <w:rPr>
          <w:rFonts w:eastAsia="Arial" w:cstheme="minorHAnsi"/>
          <w:color w:val="000000"/>
          <w:sz w:val="24"/>
          <w:szCs w:val="24"/>
          <w:lang w:val="bg-BG"/>
        </w:rPr>
      </w:pPr>
      <w:r w:rsidRPr="0031003E">
        <w:rPr>
          <w:rFonts w:eastAsia="Arial" w:cstheme="minorHAnsi"/>
          <w:color w:val="000000"/>
          <w:sz w:val="24"/>
          <w:szCs w:val="24"/>
          <w:lang w:val="bg-BG"/>
        </w:rPr>
        <w:t>Физическо лице</w:t>
      </w:r>
    </w:p>
    <w:p w14:paraId="469175B9" w14:textId="77777777" w:rsidR="00BF1026" w:rsidRDefault="00BF1026" w:rsidP="00BF1026">
      <w:pPr>
        <w:pStyle w:val="ListParagraph"/>
        <w:rPr>
          <w:rFonts w:eastAsia="Arial" w:cstheme="minorHAnsi"/>
          <w:color w:val="000000"/>
          <w:sz w:val="24"/>
          <w:szCs w:val="24"/>
          <w:lang w:val="bg-BG"/>
        </w:rPr>
      </w:pPr>
      <w:r w:rsidRPr="0031003E">
        <w:rPr>
          <w:rFonts w:eastAsia="Arial" w:cstheme="minorHAnsi"/>
          <w:color w:val="000000"/>
          <w:sz w:val="24"/>
          <w:szCs w:val="24"/>
          <w:lang w:val="bg-BG"/>
        </w:rPr>
        <w:t>Юридическо лице</w:t>
      </w:r>
    </w:p>
    <w:p w14:paraId="555E0A61" w14:textId="77777777" w:rsidR="00BF1026" w:rsidRPr="0031003E" w:rsidRDefault="00BF1026" w:rsidP="00BF1026">
      <w:pPr>
        <w:pStyle w:val="ListParagraph"/>
        <w:rPr>
          <w:rFonts w:eastAsia="Arial" w:cstheme="minorHAnsi"/>
          <w:color w:val="000000"/>
          <w:sz w:val="24"/>
          <w:szCs w:val="24"/>
          <w:lang w:val="bg-BG"/>
        </w:rPr>
      </w:pPr>
    </w:p>
    <w:p w14:paraId="13C112B8" w14:textId="77777777" w:rsidR="00BF1026" w:rsidRDefault="00BF1026">
      <w:pPr>
        <w:pStyle w:val="ListParagraph"/>
        <w:numPr>
          <w:ilvl w:val="0"/>
          <w:numId w:val="24"/>
        </w:numPr>
        <w:ind w:left="426" w:firstLine="0"/>
        <w:rPr>
          <w:rFonts w:eastAsia="Arial" w:cstheme="minorHAnsi"/>
          <w:b/>
          <w:bCs/>
          <w:color w:val="000000"/>
          <w:sz w:val="24"/>
          <w:szCs w:val="24"/>
          <w:lang w:val="bg-BG"/>
        </w:rPr>
      </w:pPr>
      <w:r>
        <w:rPr>
          <w:rFonts w:eastAsia="Arial" w:cstheme="minorHAnsi"/>
          <w:b/>
          <w:bCs/>
          <w:color w:val="000000"/>
          <w:sz w:val="24"/>
          <w:szCs w:val="24"/>
          <w:lang w:val="bg-BG"/>
        </w:rPr>
        <w:t>От</w:t>
      </w:r>
    </w:p>
    <w:p w14:paraId="70F7CA66" w14:textId="77777777" w:rsidR="00BF1026" w:rsidRDefault="00BF1026" w:rsidP="00BF1026">
      <w:pPr>
        <w:pStyle w:val="ListParagraph"/>
        <w:ind w:left="426"/>
        <w:rPr>
          <w:rFonts w:eastAsia="Arial" w:cstheme="minorHAnsi"/>
          <w:color w:val="000000"/>
          <w:sz w:val="24"/>
          <w:szCs w:val="24"/>
          <w:lang w:val="bg-BG"/>
        </w:rPr>
      </w:pPr>
      <w:r>
        <w:rPr>
          <w:rFonts w:eastAsia="Arial" w:cstheme="minorHAnsi"/>
          <w:color w:val="000000"/>
          <w:sz w:val="24"/>
          <w:szCs w:val="24"/>
          <w:lang w:val="bg-BG"/>
        </w:rPr>
        <w:t>За физически лица – три имена</w:t>
      </w:r>
    </w:p>
    <w:p w14:paraId="6D1C95AD" w14:textId="77777777" w:rsidR="00BF1026" w:rsidRPr="0031003E" w:rsidRDefault="00BF1026" w:rsidP="00BF1026">
      <w:pPr>
        <w:pStyle w:val="ListParagraph"/>
        <w:ind w:left="426"/>
        <w:rPr>
          <w:rFonts w:eastAsia="Arial" w:cstheme="minorHAnsi"/>
          <w:color w:val="000000"/>
          <w:sz w:val="24"/>
          <w:szCs w:val="24"/>
          <w:lang w:val="bg-BG"/>
        </w:rPr>
      </w:pPr>
      <w:r>
        <w:rPr>
          <w:rFonts w:eastAsia="Arial" w:cstheme="minorHAnsi"/>
          <w:color w:val="000000"/>
          <w:sz w:val="24"/>
          <w:szCs w:val="24"/>
          <w:lang w:val="bg-BG"/>
        </w:rPr>
        <w:t>За юридически лица – Наименование на юридическото лице</w:t>
      </w:r>
    </w:p>
    <w:p w14:paraId="7CA6F9F7" w14:textId="77777777" w:rsidR="00BF1026" w:rsidRDefault="00BF1026" w:rsidP="00BF1026">
      <w:pPr>
        <w:pStyle w:val="ListParagraph"/>
        <w:rPr>
          <w:rFonts w:eastAsia="Arial" w:cstheme="minorHAnsi"/>
          <w:b/>
          <w:bCs/>
          <w:color w:val="000000"/>
          <w:sz w:val="24"/>
          <w:szCs w:val="24"/>
          <w:lang w:val="bg-BG"/>
        </w:rPr>
      </w:pPr>
    </w:p>
    <w:p w14:paraId="2CD07D21" w14:textId="77777777" w:rsidR="00BF1026" w:rsidRPr="00AC04CE" w:rsidRDefault="00BF1026" w:rsidP="00BF1026">
      <w:pPr>
        <w:pStyle w:val="ListParagraph"/>
        <w:numPr>
          <w:ilvl w:val="0"/>
          <w:numId w:val="3"/>
        </w:numPr>
        <w:rPr>
          <w:rFonts w:eastAsia="Arial" w:cstheme="minorHAnsi"/>
          <w:b/>
          <w:bCs/>
          <w:color w:val="000000"/>
          <w:sz w:val="24"/>
          <w:szCs w:val="24"/>
          <w:lang w:val="bg-BG"/>
        </w:rPr>
      </w:pPr>
      <w:r w:rsidRPr="00AC04CE">
        <w:rPr>
          <w:rFonts w:eastAsia="Arial" w:cstheme="minorHAnsi"/>
          <w:b/>
          <w:bCs/>
          <w:color w:val="000000"/>
          <w:sz w:val="24"/>
          <w:szCs w:val="24"/>
          <w:lang w:val="bg-BG"/>
        </w:rPr>
        <w:t>Структуриран адрес за кореспонденция, съдържащ:</w:t>
      </w:r>
    </w:p>
    <w:p w14:paraId="555D3354" w14:textId="77777777" w:rsidR="00BF1026" w:rsidRPr="00AC04CE" w:rsidRDefault="00BF1026" w:rsidP="00BF1026">
      <w:pPr>
        <w:pStyle w:val="RFQTableNumberL2"/>
        <w:numPr>
          <w:ilvl w:val="0"/>
          <w:numId w:val="3"/>
        </w:numPr>
        <w:ind w:firstLine="273"/>
      </w:pPr>
      <w:r w:rsidRPr="00AC04CE">
        <w:t>Държава (избор от номенклатура)</w:t>
      </w:r>
    </w:p>
    <w:p w14:paraId="7386FD45" w14:textId="77777777" w:rsidR="00BF1026" w:rsidRPr="00AC04CE" w:rsidRDefault="00BF1026" w:rsidP="00BF1026">
      <w:pPr>
        <w:pStyle w:val="RFQTableNumberL2"/>
        <w:numPr>
          <w:ilvl w:val="0"/>
          <w:numId w:val="3"/>
        </w:numPr>
        <w:ind w:firstLine="273"/>
      </w:pPr>
      <w:r w:rsidRPr="00AC04CE">
        <w:t>Населено място (избор от номенклатура)</w:t>
      </w:r>
    </w:p>
    <w:p w14:paraId="1CAF4584" w14:textId="77777777" w:rsidR="00BF1026" w:rsidRPr="00AC04CE" w:rsidRDefault="00BF1026" w:rsidP="00BF1026">
      <w:pPr>
        <w:pStyle w:val="RFQTableNumberL2"/>
        <w:numPr>
          <w:ilvl w:val="0"/>
          <w:numId w:val="3"/>
        </w:numPr>
        <w:ind w:firstLine="273"/>
      </w:pPr>
      <w:r w:rsidRPr="00AC04CE">
        <w:t>Пощенски код (свободно поле)</w:t>
      </w:r>
    </w:p>
    <w:p w14:paraId="0B0A9FC4" w14:textId="77777777" w:rsidR="00BF1026" w:rsidRPr="00AC04CE" w:rsidRDefault="00BF1026" w:rsidP="00BF1026">
      <w:pPr>
        <w:pStyle w:val="RFQTableNumberL2"/>
        <w:numPr>
          <w:ilvl w:val="0"/>
          <w:numId w:val="3"/>
        </w:numPr>
        <w:ind w:firstLine="273"/>
      </w:pPr>
      <w:r w:rsidRPr="00AC04CE">
        <w:t>Адрес 1 (свободно поле)</w:t>
      </w:r>
    </w:p>
    <w:p w14:paraId="319FC845" w14:textId="77777777" w:rsidR="00BF1026" w:rsidRPr="00AC04CE" w:rsidRDefault="00BF1026" w:rsidP="00BF1026">
      <w:pPr>
        <w:pStyle w:val="RFQTableNumberL2"/>
        <w:numPr>
          <w:ilvl w:val="0"/>
          <w:numId w:val="3"/>
        </w:numPr>
        <w:ind w:firstLine="273"/>
      </w:pPr>
      <w:r w:rsidRPr="00AC04CE">
        <w:t>Адрес 2 (свободно поле)</w:t>
      </w:r>
    </w:p>
    <w:p w14:paraId="59D2BD08" w14:textId="77777777" w:rsidR="00BF1026" w:rsidRDefault="00BF1026" w:rsidP="00BF1026">
      <w:pPr>
        <w:ind w:firstLine="567"/>
        <w:rPr>
          <w:rFonts w:eastAsia="Arial" w:cstheme="minorHAnsi"/>
          <w:color w:val="000000"/>
          <w:sz w:val="24"/>
          <w:szCs w:val="24"/>
          <w:lang w:val="bg-BG"/>
        </w:rPr>
      </w:pPr>
    </w:p>
    <w:p w14:paraId="04AABE11" w14:textId="4E016FFD" w:rsidR="00BF1026" w:rsidRDefault="0049669A">
      <w:pPr>
        <w:pStyle w:val="ListParagraph"/>
        <w:numPr>
          <w:ilvl w:val="0"/>
          <w:numId w:val="25"/>
        </w:numPr>
        <w:ind w:left="709"/>
        <w:rPr>
          <w:rFonts w:eastAsia="Arial" w:cstheme="minorHAnsi"/>
          <w:b/>
          <w:bCs/>
          <w:color w:val="000000"/>
          <w:sz w:val="24"/>
          <w:szCs w:val="24"/>
          <w:lang w:val="bg-BG"/>
        </w:rPr>
      </w:pPr>
      <w:r>
        <w:rPr>
          <w:rFonts w:eastAsia="Arial" w:cstheme="minorHAnsi"/>
          <w:b/>
          <w:bCs/>
          <w:color w:val="000000"/>
          <w:sz w:val="24"/>
          <w:szCs w:val="24"/>
          <w:lang w:val="bg-BG"/>
        </w:rPr>
        <w:t>Решение на задължено лице, което се обжалва – поле за свободно попълване на номер на решение и дата на издаване на решение</w:t>
      </w:r>
    </w:p>
    <w:p w14:paraId="78077D97" w14:textId="77777777" w:rsidR="00BF1026" w:rsidRDefault="00BF1026" w:rsidP="00BF1026">
      <w:pPr>
        <w:pStyle w:val="ListParagraph"/>
        <w:ind w:left="709"/>
        <w:rPr>
          <w:rFonts w:eastAsia="Arial" w:cstheme="minorHAnsi"/>
          <w:b/>
          <w:bCs/>
          <w:color w:val="000000"/>
          <w:sz w:val="24"/>
          <w:szCs w:val="24"/>
          <w:lang w:val="bg-BG"/>
        </w:rPr>
      </w:pPr>
    </w:p>
    <w:p w14:paraId="526A08DC" w14:textId="77777777" w:rsidR="00BF1026" w:rsidRPr="0031003E" w:rsidRDefault="00BF1026" w:rsidP="00BF1026">
      <w:pPr>
        <w:ind w:left="349"/>
        <w:rPr>
          <w:rFonts w:eastAsia="Arial" w:cstheme="minorHAnsi"/>
          <w:b/>
          <w:bCs/>
          <w:color w:val="000000"/>
          <w:sz w:val="24"/>
          <w:szCs w:val="24"/>
          <w:lang w:val="bg-BG"/>
        </w:rPr>
      </w:pPr>
      <w:r>
        <w:rPr>
          <w:rFonts w:eastAsia="Arial" w:cstheme="minorHAnsi"/>
          <w:b/>
          <w:bCs/>
          <w:color w:val="000000"/>
          <w:sz w:val="24"/>
          <w:szCs w:val="24"/>
          <w:lang w:val="bg-BG"/>
        </w:rPr>
        <w:t>НЕЗАДЪЛЖИТЕЛНИ ПОЛЕТА ЗА ФЛ и ЮЛ:</w:t>
      </w:r>
    </w:p>
    <w:p w14:paraId="48E2B544" w14:textId="77777777" w:rsidR="00BF1026" w:rsidRPr="00AC04CE" w:rsidRDefault="00BF1026" w:rsidP="00BF1026">
      <w:pPr>
        <w:pStyle w:val="ListParagraph"/>
        <w:numPr>
          <w:ilvl w:val="0"/>
          <w:numId w:val="3"/>
        </w:numPr>
        <w:rPr>
          <w:rFonts w:eastAsia="Arial" w:cstheme="minorHAnsi"/>
          <w:b/>
          <w:bCs/>
          <w:color w:val="000000"/>
          <w:sz w:val="24"/>
          <w:szCs w:val="24"/>
          <w:lang w:val="bg-BG"/>
        </w:rPr>
      </w:pPr>
      <w:r w:rsidRPr="00AC04CE">
        <w:rPr>
          <w:rFonts w:eastAsia="Arial" w:cstheme="minorHAnsi"/>
          <w:b/>
          <w:bCs/>
          <w:color w:val="000000"/>
          <w:sz w:val="24"/>
          <w:szCs w:val="24"/>
          <w:lang w:val="bg-BG"/>
        </w:rPr>
        <w:t>Тип на потребителския профил (избор от номенклатура)</w:t>
      </w:r>
    </w:p>
    <w:p w14:paraId="3C50C746" w14:textId="77777777" w:rsidR="00BF1026" w:rsidRPr="00AC04CE" w:rsidRDefault="00BF1026" w:rsidP="00BF1026">
      <w:pPr>
        <w:pStyle w:val="RFQTableNumberL2"/>
        <w:numPr>
          <w:ilvl w:val="0"/>
          <w:numId w:val="0"/>
        </w:numPr>
        <w:ind w:left="1134"/>
        <w:jc w:val="both"/>
      </w:pPr>
      <w:r w:rsidRPr="00AC04CE">
        <w:t>Номенклатурата ще може да се редактира и допълва от администраторите на портала и съдържа различни опции, в зависимост дали потребителят се е регистрирал като физическо лице или юридическо лице.</w:t>
      </w:r>
    </w:p>
    <w:p w14:paraId="01F98C8B" w14:textId="77777777" w:rsidR="00BF1026" w:rsidRPr="00AC04CE" w:rsidRDefault="00BF1026" w:rsidP="00BF1026">
      <w:pPr>
        <w:pStyle w:val="RFQTableNumberL2"/>
        <w:numPr>
          <w:ilvl w:val="0"/>
          <w:numId w:val="0"/>
        </w:numPr>
        <w:ind w:left="1134" w:hanging="567"/>
        <w:jc w:val="both"/>
      </w:pPr>
    </w:p>
    <w:p w14:paraId="5D91683E" w14:textId="77777777" w:rsidR="00BF1026" w:rsidRPr="00AC04CE" w:rsidRDefault="00BF1026" w:rsidP="00BF1026">
      <w:pPr>
        <w:pStyle w:val="RFQTableNumberL2"/>
        <w:numPr>
          <w:ilvl w:val="0"/>
          <w:numId w:val="3"/>
        </w:numPr>
        <w:ind w:firstLine="273"/>
        <w:jc w:val="both"/>
      </w:pPr>
      <w:r w:rsidRPr="00AC04CE">
        <w:t>Стойности за физически лица: гражданин, журналист</w:t>
      </w:r>
    </w:p>
    <w:p w14:paraId="2E58F1C3" w14:textId="77777777" w:rsidR="00BF1026" w:rsidRPr="00AC04CE" w:rsidRDefault="00BF1026" w:rsidP="00BF1026">
      <w:pPr>
        <w:pStyle w:val="RFQTableNumberL2"/>
        <w:numPr>
          <w:ilvl w:val="0"/>
          <w:numId w:val="3"/>
        </w:numPr>
        <w:ind w:firstLine="273"/>
        <w:jc w:val="both"/>
      </w:pPr>
      <w:r w:rsidRPr="00AC04CE">
        <w:t>Стойности за юридически лица: търговско дружество, медия, политическа партия, НПО</w:t>
      </w:r>
    </w:p>
    <w:p w14:paraId="253F8B27" w14:textId="77777777" w:rsidR="00BF1026" w:rsidRPr="00AC04CE" w:rsidRDefault="00BF1026" w:rsidP="00BF1026">
      <w:pPr>
        <w:ind w:firstLine="567"/>
        <w:rPr>
          <w:rFonts w:eastAsia="Arial" w:cstheme="minorHAnsi"/>
          <w:color w:val="000000"/>
          <w:sz w:val="24"/>
          <w:szCs w:val="24"/>
          <w:lang w:val="bg-BG"/>
        </w:rPr>
      </w:pPr>
    </w:p>
    <w:p w14:paraId="11CA0B52" w14:textId="77777777" w:rsidR="00BF1026" w:rsidRPr="00AC04CE" w:rsidRDefault="00BF1026" w:rsidP="00BF1026">
      <w:pPr>
        <w:pStyle w:val="RFQTableNumberL1"/>
        <w:numPr>
          <w:ilvl w:val="0"/>
          <w:numId w:val="0"/>
        </w:numPr>
        <w:ind w:left="113"/>
        <w:jc w:val="both"/>
        <w:rPr>
          <w:b/>
          <w:bCs/>
          <w:szCs w:val="22"/>
        </w:rPr>
      </w:pPr>
      <w:r w:rsidRPr="00AC04CE">
        <w:rPr>
          <w:b/>
          <w:bCs/>
          <w:szCs w:val="22"/>
        </w:rPr>
        <w:t xml:space="preserve">НЕЗАДЪЛЖИТЕЛНИ ПОЛЕТА ЗА ФЛ: </w:t>
      </w:r>
    </w:p>
    <w:p w14:paraId="0F210C74" w14:textId="77777777" w:rsidR="00BF1026" w:rsidRPr="00AC04CE" w:rsidRDefault="00BF1026" w:rsidP="00BF1026">
      <w:pPr>
        <w:pStyle w:val="RFQTableNumberL1"/>
        <w:numPr>
          <w:ilvl w:val="0"/>
          <w:numId w:val="0"/>
        </w:numPr>
        <w:ind w:left="113"/>
        <w:jc w:val="both"/>
      </w:pPr>
      <w:r w:rsidRPr="00AC04CE">
        <w:rPr>
          <w:szCs w:val="22"/>
        </w:rPr>
        <w:t>ЕГН/ЛНЧ (свободно поле с валидация по контролна сума)</w:t>
      </w:r>
    </w:p>
    <w:p w14:paraId="01E77272" w14:textId="77777777" w:rsidR="00BF1026" w:rsidRPr="00AC04CE" w:rsidRDefault="00BF1026" w:rsidP="00BF1026">
      <w:pPr>
        <w:pStyle w:val="RFQTableNumberL2"/>
        <w:numPr>
          <w:ilvl w:val="0"/>
          <w:numId w:val="0"/>
        </w:numPr>
        <w:ind w:left="567"/>
      </w:pPr>
      <w:r w:rsidRPr="00AC04CE">
        <w:t>До полето за ЕГН/ЛНЧ трябва ще има пояснителен текст, че попълването на този реквизит е необходим, ако потребителят иска уведомленията и документите да му бъдат връчвани чрез системата за сигурно електронно връчване (ССЕВ).</w:t>
      </w:r>
    </w:p>
    <w:p w14:paraId="271E2AA6" w14:textId="77777777" w:rsidR="00BF1026" w:rsidRPr="00AC04CE" w:rsidRDefault="00BF1026" w:rsidP="00BF1026">
      <w:pPr>
        <w:pStyle w:val="RFQTableNumberL1"/>
        <w:numPr>
          <w:ilvl w:val="0"/>
          <w:numId w:val="0"/>
        </w:numPr>
        <w:ind w:left="567" w:hanging="454"/>
        <w:rPr>
          <w:szCs w:val="22"/>
        </w:rPr>
      </w:pPr>
    </w:p>
    <w:p w14:paraId="4B56F4BA" w14:textId="77777777" w:rsidR="00BF1026" w:rsidRPr="00AC04CE" w:rsidRDefault="00BF1026" w:rsidP="00BF1026">
      <w:pPr>
        <w:pStyle w:val="RFQTableNumberL1"/>
        <w:numPr>
          <w:ilvl w:val="0"/>
          <w:numId w:val="0"/>
        </w:numPr>
        <w:ind w:left="567" w:hanging="454"/>
        <w:rPr>
          <w:szCs w:val="22"/>
        </w:rPr>
      </w:pPr>
      <w:r w:rsidRPr="00AC04CE">
        <w:rPr>
          <w:b/>
          <w:bCs/>
          <w:szCs w:val="22"/>
        </w:rPr>
        <w:t>НЕЗАДЪЛЖИТЕЛНИ ПОЛЕТА ЗА ЮЛ:</w:t>
      </w:r>
      <w:r w:rsidRPr="00AC04CE">
        <w:rPr>
          <w:szCs w:val="22"/>
        </w:rPr>
        <w:t xml:space="preserve"> </w:t>
      </w:r>
    </w:p>
    <w:p w14:paraId="61F76CEB" w14:textId="77777777" w:rsidR="00BF1026" w:rsidRPr="00AC04CE" w:rsidRDefault="00BF1026" w:rsidP="00BF1026">
      <w:pPr>
        <w:pStyle w:val="RFQTableNumberL1"/>
        <w:numPr>
          <w:ilvl w:val="0"/>
          <w:numId w:val="0"/>
        </w:numPr>
        <w:ind w:left="567" w:hanging="207"/>
      </w:pPr>
      <w:r w:rsidRPr="00AC04CE">
        <w:rPr>
          <w:szCs w:val="22"/>
        </w:rPr>
        <w:t>ЕИК или БУЛСТАТ (свободно поле с валидация по контролна сума)</w:t>
      </w:r>
    </w:p>
    <w:p w14:paraId="6C1A5C0B" w14:textId="77777777" w:rsidR="00BF1026" w:rsidRPr="00AC04CE" w:rsidRDefault="00BF1026" w:rsidP="00BF1026">
      <w:pPr>
        <w:ind w:left="360"/>
        <w:rPr>
          <w:rFonts w:cstheme="minorHAnsi"/>
          <w:b/>
          <w:bCs/>
          <w:lang w:val="bg-BG"/>
        </w:rPr>
      </w:pPr>
      <w:r w:rsidRPr="00AC04CE">
        <w:rPr>
          <w:rFonts w:cstheme="minorHAnsi"/>
          <w:lang w:val="bg-BG"/>
        </w:rPr>
        <w:t>До полетата за ЕИК или БУЛСТАТ ще има пояснителен текст, че попълването на този реквизит е необходим, ако потребителят иска уведомленията и документите да му бъдат връчвани чрез системата за сигурно електронно връчване (ССЕВ).</w:t>
      </w:r>
    </w:p>
    <w:p w14:paraId="4A4A08AF" w14:textId="153BF0A0" w:rsidR="00BF1026" w:rsidRPr="00BF1026" w:rsidRDefault="00BF1026" w:rsidP="00BF1026">
      <w:pPr>
        <w:rPr>
          <w:rFonts w:cstheme="minorHAnsi"/>
          <w:lang w:val="bg-BG"/>
        </w:rPr>
      </w:pPr>
    </w:p>
    <w:p w14:paraId="378AF5CE" w14:textId="53B04B38" w:rsidR="00BF1026" w:rsidRPr="0049669A" w:rsidRDefault="00BF1026">
      <w:pPr>
        <w:pStyle w:val="ListParagraph"/>
        <w:numPr>
          <w:ilvl w:val="0"/>
          <w:numId w:val="30"/>
        </w:numPr>
        <w:rPr>
          <w:rFonts w:cstheme="minorHAnsi"/>
          <w:lang w:val="bg-BG"/>
        </w:rPr>
      </w:pPr>
      <w:r w:rsidRPr="0049669A">
        <w:rPr>
          <w:rFonts w:cstheme="minorHAnsi"/>
          <w:lang w:val="bg-BG"/>
        </w:rPr>
        <w:lastRenderedPageBreak/>
        <w:t>В случай, че жалбата се подава от регистриран потребител, който е подал заявлението за достъп до информация през портала, то данните се попълват автоматично</w:t>
      </w:r>
      <w:r w:rsidR="0049669A" w:rsidRPr="0049669A">
        <w:rPr>
          <w:rFonts w:cstheme="minorHAnsi"/>
          <w:lang w:val="bg-BG"/>
        </w:rPr>
        <w:t xml:space="preserve"> освен Решение на задължено лице, което се обжалва – поле за свободно попълване на номер на решение и дата на издаване на решение</w:t>
      </w:r>
    </w:p>
    <w:p w14:paraId="3D648096" w14:textId="77777777" w:rsidR="00BF1026" w:rsidRPr="00BF1026" w:rsidRDefault="00BF1026" w:rsidP="00BF1026">
      <w:pPr>
        <w:pStyle w:val="ListBullet"/>
        <w:numPr>
          <w:ilvl w:val="0"/>
          <w:numId w:val="0"/>
        </w:numPr>
        <w:ind w:left="720"/>
        <w:rPr>
          <w:rFonts w:asciiTheme="minorHAnsi" w:eastAsia="Calibri" w:hAnsiTheme="minorHAnsi" w:cstheme="minorHAnsi"/>
          <w:sz w:val="22"/>
          <w:szCs w:val="18"/>
        </w:rPr>
      </w:pPr>
    </w:p>
    <w:p w14:paraId="6683EC53" w14:textId="53A5C6FE" w:rsidR="00BF1026" w:rsidRPr="00BF1026" w:rsidRDefault="00BF1026">
      <w:pPr>
        <w:pStyle w:val="ListParagraph"/>
        <w:numPr>
          <w:ilvl w:val="0"/>
          <w:numId w:val="30"/>
        </w:numPr>
        <w:rPr>
          <w:rFonts w:cstheme="minorHAnsi"/>
          <w:lang w:val="bg-BG"/>
        </w:rPr>
      </w:pPr>
      <w:r w:rsidRPr="00BF1026">
        <w:rPr>
          <w:rFonts w:cstheme="minorHAnsi"/>
          <w:lang w:val="bg-BG"/>
        </w:rPr>
        <w:t>За незадължителните полета ще бъде посочено, че представянето на информацията е препоръчително, но в случай че не бъдат попълнени, системата ще приема заявлението и няма да бъде ограничена възможността на потребителя да подаде заявлението</w:t>
      </w:r>
    </w:p>
    <w:p w14:paraId="03E5FE07" w14:textId="041750D1" w:rsidR="00BF1026" w:rsidRDefault="00BF1026" w:rsidP="00086794">
      <w:pPr>
        <w:pStyle w:val="ListBullet"/>
        <w:numPr>
          <w:ilvl w:val="0"/>
          <w:numId w:val="0"/>
        </w:numPr>
        <w:ind w:left="360" w:hanging="360"/>
        <w:rPr>
          <w:rFonts w:asciiTheme="minorHAnsi" w:eastAsia="Calibri" w:hAnsiTheme="minorHAnsi" w:cstheme="minorHAnsi"/>
          <w:sz w:val="22"/>
          <w:szCs w:val="18"/>
        </w:rPr>
      </w:pPr>
    </w:p>
    <w:p w14:paraId="0D841C86" w14:textId="34FB8202" w:rsidR="00086794" w:rsidRPr="00086794" w:rsidRDefault="00086794" w:rsidP="00086794">
      <w:pPr>
        <w:pStyle w:val="ListBullet"/>
        <w:numPr>
          <w:ilvl w:val="0"/>
          <w:numId w:val="0"/>
        </w:numPr>
        <w:ind w:left="360" w:hanging="360"/>
        <w:rPr>
          <w:rFonts w:asciiTheme="minorHAnsi" w:eastAsia="Calibri" w:hAnsiTheme="minorHAnsi" w:cstheme="minorHAnsi"/>
          <w:b/>
          <w:bCs/>
          <w:sz w:val="22"/>
          <w:szCs w:val="18"/>
        </w:rPr>
      </w:pPr>
      <w:r w:rsidRPr="00086794">
        <w:rPr>
          <w:rFonts w:asciiTheme="minorHAnsi" w:eastAsia="Calibri" w:hAnsiTheme="minorHAnsi" w:cstheme="minorHAnsi"/>
          <w:b/>
          <w:bCs/>
          <w:sz w:val="22"/>
          <w:szCs w:val="18"/>
        </w:rPr>
        <w:t xml:space="preserve">Обработка на жалбата: </w:t>
      </w:r>
    </w:p>
    <w:p w14:paraId="2007232F" w14:textId="2F0DBC5E" w:rsidR="00086794" w:rsidRPr="00AC04CE" w:rsidRDefault="0002477B" w:rsidP="00086794">
      <w:pPr>
        <w:spacing w:line="276" w:lineRule="auto"/>
        <w:jc w:val="both"/>
        <w:rPr>
          <w:rFonts w:eastAsia="Calibri" w:cstheme="minorHAnsi"/>
          <w:color w:val="000000"/>
          <w:lang w:val="bg-BG" w:eastAsia="bg-BG"/>
        </w:rPr>
      </w:pPr>
      <w:r>
        <w:rPr>
          <w:rFonts w:eastAsia="Calibri" w:cstheme="minorHAnsi"/>
          <w:color w:val="000000"/>
          <w:lang w:val="bg-BG" w:eastAsia="bg-BG"/>
        </w:rPr>
        <w:t>В случай, че всички задължителни реквизити са попълнени, жалбата</w:t>
      </w:r>
      <w:r w:rsidR="00086794" w:rsidRPr="00AC04CE">
        <w:rPr>
          <w:rFonts w:eastAsia="Calibri" w:cstheme="minorHAnsi"/>
          <w:color w:val="000000"/>
          <w:lang w:val="bg-BG" w:eastAsia="bg-BG"/>
        </w:rPr>
        <w:t xml:space="preserve"> се регистрира в платформата и автоматично получава  уникален регистрационен идентификатор (УРИ) от нея. Първоначалният с</w:t>
      </w:r>
      <w:r w:rsidR="00086794" w:rsidRPr="00AC04CE">
        <w:rPr>
          <w:rFonts w:eastAsia="Arial" w:cstheme="minorHAnsi"/>
          <w:lang w:val="bg-BG" w:eastAsia="bg-BG"/>
        </w:rPr>
        <w:t>татус на</w:t>
      </w:r>
      <w:r w:rsidR="00086794">
        <w:rPr>
          <w:rFonts w:eastAsia="Arial" w:cstheme="minorHAnsi"/>
          <w:lang w:val="bg-BG" w:eastAsia="bg-BG"/>
        </w:rPr>
        <w:t xml:space="preserve"> жалбата</w:t>
      </w:r>
      <w:r w:rsidR="00086794" w:rsidRPr="00AC04CE">
        <w:rPr>
          <w:rFonts w:eastAsia="Arial" w:cstheme="minorHAnsi"/>
          <w:lang w:val="bg-BG" w:eastAsia="bg-BG"/>
        </w:rPr>
        <w:t xml:space="preserve"> е „Прието на платформата“</w:t>
      </w:r>
      <w:r w:rsidR="00086794" w:rsidRPr="00AC04CE">
        <w:rPr>
          <w:rFonts w:eastAsia="Calibri" w:cstheme="minorHAnsi"/>
          <w:color w:val="000000"/>
          <w:lang w:val="bg-BG" w:eastAsia="bg-BG"/>
        </w:rPr>
        <w:t xml:space="preserve">. На заявителя се изпраща автоматично уведомително съобщение с уникалния регистрационен номер на </w:t>
      </w:r>
      <w:r w:rsidR="00086794">
        <w:rPr>
          <w:rFonts w:eastAsia="Calibri" w:cstheme="minorHAnsi"/>
          <w:color w:val="000000"/>
          <w:lang w:val="bg-BG" w:eastAsia="bg-BG"/>
        </w:rPr>
        <w:t>жалбата</w:t>
      </w:r>
      <w:r w:rsidR="00086794" w:rsidRPr="00AC04CE">
        <w:rPr>
          <w:rFonts w:eastAsia="Calibri" w:cstheme="minorHAnsi"/>
          <w:color w:val="000000"/>
          <w:lang w:val="bg-BG" w:eastAsia="bg-BG"/>
        </w:rPr>
        <w:t xml:space="preserve"> и информация, че то е прието на платформата.</w:t>
      </w:r>
    </w:p>
    <w:p w14:paraId="2512938E" w14:textId="778BC86D" w:rsidR="00086794" w:rsidRDefault="00086794" w:rsidP="00086794">
      <w:pPr>
        <w:spacing w:line="276" w:lineRule="auto"/>
        <w:jc w:val="both"/>
        <w:rPr>
          <w:rFonts w:eastAsia="Calibri" w:cstheme="minorHAnsi"/>
          <w:color w:val="000000"/>
          <w:lang w:val="bg-BG" w:eastAsia="bg-BG"/>
        </w:rPr>
      </w:pPr>
      <w:r w:rsidRPr="00086794">
        <w:rPr>
          <w:rFonts w:eastAsia="Calibri" w:cstheme="minorHAnsi"/>
          <w:i/>
          <w:iCs/>
          <w:color w:val="000000"/>
          <w:lang w:val="bg-BG" w:eastAsia="bg-BG"/>
        </w:rPr>
        <w:t>ВАЖНО:</w:t>
      </w:r>
      <w:r>
        <w:rPr>
          <w:rFonts w:eastAsia="Calibri" w:cstheme="minorHAnsi"/>
          <w:color w:val="000000"/>
          <w:lang w:val="bg-BG" w:eastAsia="bg-BG"/>
        </w:rPr>
        <w:t xml:space="preserve"> </w:t>
      </w:r>
      <w:r w:rsidRPr="00086794">
        <w:rPr>
          <w:rFonts w:eastAsia="Calibri" w:cstheme="minorHAnsi"/>
          <w:color w:val="000000"/>
          <w:lang w:val="bg-BG" w:eastAsia="bg-BG"/>
        </w:rPr>
        <w:t xml:space="preserve">Жалбите се изпращат </w:t>
      </w:r>
      <w:r w:rsidRPr="00086794">
        <w:rPr>
          <w:rFonts w:eastAsia="Calibri" w:cstheme="minorHAnsi"/>
          <w:b/>
          <w:bCs/>
          <w:color w:val="000000"/>
          <w:lang w:val="bg-BG" w:eastAsia="bg-BG"/>
        </w:rPr>
        <w:t>чрез</w:t>
      </w:r>
      <w:r w:rsidRPr="00086794">
        <w:rPr>
          <w:rFonts w:eastAsia="Calibri" w:cstheme="minorHAnsi"/>
          <w:color w:val="000000"/>
          <w:lang w:val="bg-BG" w:eastAsia="bg-BG"/>
        </w:rPr>
        <w:t xml:space="preserve"> органа, който е издал решението </w:t>
      </w:r>
      <w:r w:rsidRPr="00086794">
        <w:rPr>
          <w:rFonts w:eastAsia="Calibri" w:cstheme="minorHAnsi"/>
          <w:b/>
          <w:bCs/>
          <w:color w:val="000000"/>
          <w:lang w:val="bg-BG" w:eastAsia="bg-BG"/>
        </w:rPr>
        <w:t>до</w:t>
      </w:r>
      <w:r>
        <w:rPr>
          <w:rFonts w:eastAsia="Calibri" w:cstheme="minorHAnsi"/>
          <w:color w:val="000000"/>
          <w:lang w:val="bg-BG" w:eastAsia="bg-BG"/>
        </w:rPr>
        <w:t xml:space="preserve"> </w:t>
      </w:r>
      <w:r w:rsidRPr="00086794">
        <w:rPr>
          <w:rFonts w:eastAsia="Calibri" w:cstheme="minorHAnsi"/>
          <w:color w:val="000000"/>
          <w:lang w:val="bg-BG" w:eastAsia="bg-BG"/>
        </w:rPr>
        <w:t>съответния административен съд.</w:t>
      </w:r>
    </w:p>
    <w:p w14:paraId="4CDD9399" w14:textId="400FC244" w:rsidR="00086794" w:rsidRPr="00086794" w:rsidRDefault="00086794" w:rsidP="00086794">
      <w:pPr>
        <w:spacing w:line="276" w:lineRule="auto"/>
        <w:jc w:val="both"/>
        <w:rPr>
          <w:rFonts w:eastAsia="Calibri" w:cstheme="minorHAnsi"/>
          <w:color w:val="000000"/>
          <w:lang w:val="bg-BG" w:eastAsia="bg-BG"/>
        </w:rPr>
      </w:pPr>
      <w:r>
        <w:rPr>
          <w:rFonts w:eastAsia="Calibri" w:cstheme="minorHAnsi"/>
          <w:color w:val="000000"/>
          <w:lang w:val="bg-BG" w:eastAsia="bg-BG"/>
        </w:rPr>
        <w:t xml:space="preserve">Съответно следващата стъпка е:  </w:t>
      </w:r>
      <w:r w:rsidRPr="00AC04CE">
        <w:rPr>
          <w:rFonts w:eastAsia="Calibri" w:cstheme="minorHAnsi"/>
          <w:color w:val="000000"/>
          <w:lang w:val="bg-BG" w:eastAsia="bg-BG"/>
        </w:rPr>
        <w:t>автоматично препращане към съответната деловодна система на задължения субект, което се извършва ч</w:t>
      </w:r>
      <w:r w:rsidRPr="00AC04CE">
        <w:rPr>
          <w:rFonts w:eastAsia="Arial" w:cstheme="minorHAnsi"/>
          <w:lang w:val="bg-BG" w:eastAsia="bg-BG"/>
        </w:rPr>
        <w:t>рез Системата за електронен обмен на съобщения (СЕОС)</w:t>
      </w:r>
      <w:r>
        <w:rPr>
          <w:rFonts w:eastAsia="Arial" w:cstheme="minorHAnsi"/>
          <w:lang w:val="bg-BG" w:eastAsia="bg-BG"/>
        </w:rPr>
        <w:t xml:space="preserve"> или със </w:t>
      </w:r>
      <w:r w:rsidRPr="007C178B">
        <w:rPr>
          <w:rFonts w:eastAsia="Arial" w:cstheme="minorHAnsi"/>
          <w:lang w:val="bg-BG" w:eastAsia="bg-BG"/>
        </w:rPr>
        <w:t>Система за сигурно електронно връчване</w:t>
      </w:r>
      <w:r>
        <w:rPr>
          <w:rFonts w:eastAsia="Arial" w:cstheme="minorHAnsi"/>
          <w:lang w:val="bg-BG" w:eastAsia="bg-BG"/>
        </w:rPr>
        <w:t xml:space="preserve"> (ССЕВ) (за органите на съдебната власт). </w:t>
      </w:r>
      <w:r w:rsidRPr="00AC04CE">
        <w:rPr>
          <w:rFonts w:eastAsia="Arial" w:cstheme="minorHAnsi"/>
          <w:lang w:val="bg-BG" w:eastAsia="bg-BG"/>
        </w:rPr>
        <w:t xml:space="preserve">Статусът на заявлението се променя на „Очаква регистрация при задължен субект“. На </w:t>
      </w:r>
      <w:r w:rsidRPr="00AC04CE">
        <w:rPr>
          <w:rFonts w:eastAsia="Calibri" w:cstheme="minorHAnsi"/>
          <w:color w:val="000000"/>
          <w:lang w:val="bg-BG" w:eastAsia="bg-BG"/>
        </w:rPr>
        <w:t>заявителя се изпраща съобщение</w:t>
      </w:r>
      <w:r w:rsidRPr="00AC04CE">
        <w:rPr>
          <w:rFonts w:eastAsia="Arial" w:cstheme="minorHAnsi"/>
          <w:lang w:val="bg-BG" w:eastAsia="bg-BG"/>
        </w:rPr>
        <w:t xml:space="preserve">, че </w:t>
      </w:r>
      <w:r>
        <w:rPr>
          <w:rFonts w:eastAsia="Arial" w:cstheme="minorHAnsi"/>
          <w:lang w:val="bg-BG" w:eastAsia="bg-BG"/>
        </w:rPr>
        <w:t>жалбата</w:t>
      </w:r>
      <w:r w:rsidRPr="00AC04CE">
        <w:rPr>
          <w:rFonts w:eastAsia="Arial" w:cstheme="minorHAnsi"/>
          <w:lang w:val="bg-BG" w:eastAsia="bg-BG"/>
        </w:rPr>
        <w:t xml:space="preserve"> очаква регистрация при задължения субект.</w:t>
      </w:r>
    </w:p>
    <w:p w14:paraId="75C958E8" w14:textId="44A9AC1E" w:rsidR="00086794" w:rsidRPr="00086794" w:rsidRDefault="00086794" w:rsidP="00086794">
      <w:pPr>
        <w:spacing w:line="276" w:lineRule="auto"/>
        <w:jc w:val="both"/>
        <w:rPr>
          <w:rFonts w:eastAsia="Calibri" w:cstheme="minorHAnsi"/>
          <w:color w:val="000000"/>
          <w:lang w:val="bg-BG" w:eastAsia="bg-BG"/>
        </w:rPr>
      </w:pPr>
      <w:r w:rsidRPr="00086794">
        <w:rPr>
          <w:rFonts w:eastAsia="Calibri" w:cstheme="minorHAnsi"/>
          <w:i/>
          <w:iCs/>
          <w:color w:val="000000"/>
          <w:lang w:val="bg-BG" w:eastAsia="bg-BG"/>
        </w:rPr>
        <w:t>Срокове:</w:t>
      </w:r>
      <w:r>
        <w:rPr>
          <w:rFonts w:eastAsia="Calibri" w:cstheme="minorHAnsi"/>
          <w:i/>
          <w:iCs/>
          <w:color w:val="000000"/>
          <w:lang w:val="bg-BG" w:eastAsia="bg-BG"/>
        </w:rPr>
        <w:t xml:space="preserve"> </w:t>
      </w:r>
      <w:r>
        <w:rPr>
          <w:rFonts w:eastAsia="Calibri" w:cstheme="minorHAnsi"/>
          <w:color w:val="000000"/>
          <w:lang w:val="bg-BG" w:eastAsia="bg-BG"/>
        </w:rPr>
        <w:t xml:space="preserve">По реда на АПК </w:t>
      </w:r>
      <w:r w:rsidRPr="00086794">
        <w:rPr>
          <w:rFonts w:eastAsia="Calibri" w:cstheme="minorHAnsi"/>
          <w:color w:val="000000"/>
          <w:lang w:val="bg-BG" w:eastAsia="bg-BG"/>
        </w:rPr>
        <w:t>в тридневен срок (3 дни) от получаване на жалбата</w:t>
      </w:r>
      <w:r>
        <w:rPr>
          <w:rFonts w:eastAsia="Calibri" w:cstheme="minorHAnsi"/>
          <w:color w:val="000000"/>
          <w:lang w:val="bg-BG" w:eastAsia="bg-BG"/>
        </w:rPr>
        <w:t xml:space="preserve"> </w:t>
      </w:r>
      <w:r w:rsidRPr="00086794">
        <w:rPr>
          <w:rFonts w:eastAsia="Calibri" w:cstheme="minorHAnsi"/>
          <w:color w:val="000000"/>
          <w:lang w:val="bg-BG" w:eastAsia="bg-BG"/>
        </w:rPr>
        <w:t>административният орган е длъжен да окомплектова преписката и да</w:t>
      </w:r>
      <w:r>
        <w:rPr>
          <w:rFonts w:eastAsia="Calibri" w:cstheme="minorHAnsi"/>
          <w:color w:val="000000"/>
          <w:lang w:val="bg-BG" w:eastAsia="bg-BG"/>
        </w:rPr>
        <w:t xml:space="preserve"> </w:t>
      </w:r>
      <w:r w:rsidRPr="00086794">
        <w:rPr>
          <w:rFonts w:eastAsia="Calibri" w:cstheme="minorHAnsi"/>
          <w:color w:val="000000"/>
          <w:lang w:val="bg-BG" w:eastAsia="bg-BG"/>
        </w:rPr>
        <w:t>изпрати на съда жалбата заедно с цялата преписка, като уведоми подателя</w:t>
      </w:r>
      <w:r>
        <w:rPr>
          <w:rFonts w:eastAsia="Calibri" w:cstheme="minorHAnsi"/>
          <w:color w:val="000000"/>
          <w:lang w:val="bg-BG" w:eastAsia="bg-BG"/>
        </w:rPr>
        <w:t xml:space="preserve"> з</w:t>
      </w:r>
      <w:r w:rsidRPr="00086794">
        <w:rPr>
          <w:rFonts w:eastAsia="Calibri" w:cstheme="minorHAnsi"/>
          <w:color w:val="000000"/>
          <w:lang w:val="bg-BG" w:eastAsia="bg-BG"/>
        </w:rPr>
        <w:t>а това (чл. 152, ал. 2 от АПК)</w:t>
      </w:r>
    </w:p>
    <w:p w14:paraId="6B742008" w14:textId="7EC51B09" w:rsidR="00086794" w:rsidRPr="00AC04CE" w:rsidRDefault="00086794" w:rsidP="00086794">
      <w:pPr>
        <w:spacing w:line="276" w:lineRule="auto"/>
        <w:jc w:val="both"/>
        <w:rPr>
          <w:rFonts w:eastAsia="Arial" w:cstheme="minorHAnsi"/>
          <w:lang w:val="bg-BG" w:eastAsia="bg-BG"/>
        </w:rPr>
      </w:pPr>
      <w:r w:rsidRPr="00AC04CE">
        <w:rPr>
          <w:rFonts w:eastAsia="Calibri" w:cstheme="minorHAnsi"/>
          <w:color w:val="000000"/>
          <w:lang w:val="bg-BG" w:eastAsia="bg-BG"/>
        </w:rPr>
        <w:t xml:space="preserve">След получаване на потвърждение от деловодната система на задължения субект, статусът на </w:t>
      </w:r>
      <w:proofErr w:type="spellStart"/>
      <w:r>
        <w:rPr>
          <w:rFonts w:eastAsia="Calibri" w:cstheme="minorHAnsi"/>
          <w:color w:val="000000"/>
          <w:lang w:val="bg-BG" w:eastAsia="bg-BG"/>
        </w:rPr>
        <w:t>жалбата</w:t>
      </w:r>
      <w:r w:rsidRPr="00AC04CE">
        <w:rPr>
          <w:rFonts w:eastAsia="Calibri" w:cstheme="minorHAnsi"/>
          <w:color w:val="000000"/>
          <w:lang w:val="bg-BG" w:eastAsia="bg-BG"/>
        </w:rPr>
        <w:t>става</w:t>
      </w:r>
      <w:proofErr w:type="spellEnd"/>
      <w:r w:rsidRPr="00AC04CE">
        <w:rPr>
          <w:rFonts w:eastAsia="Calibri" w:cstheme="minorHAnsi"/>
          <w:color w:val="000000"/>
          <w:lang w:val="bg-BG" w:eastAsia="bg-BG"/>
        </w:rPr>
        <w:t xml:space="preserve"> „</w:t>
      </w:r>
      <w:r w:rsidRPr="00AC04CE">
        <w:rPr>
          <w:rFonts w:eastAsia="Calibri" w:cstheme="minorHAnsi"/>
          <w:lang w:val="bg-BG"/>
        </w:rPr>
        <w:t>Регистрирано/в процес на обработка</w:t>
      </w:r>
      <w:r w:rsidRPr="00AC04CE">
        <w:rPr>
          <w:rFonts w:eastAsia="Calibri" w:cstheme="minorHAnsi"/>
          <w:color w:val="000000"/>
          <w:lang w:val="bg-BG" w:eastAsia="bg-BG"/>
        </w:rPr>
        <w:t xml:space="preserve">“ и автоматично стартира </w:t>
      </w:r>
      <w:r>
        <w:rPr>
          <w:rFonts w:eastAsia="Calibri" w:cstheme="minorHAnsi"/>
          <w:color w:val="000000"/>
          <w:lang w:val="bg-BG" w:eastAsia="bg-BG"/>
        </w:rPr>
        <w:t>3-дневният</w:t>
      </w:r>
      <w:r w:rsidRPr="00AC04CE">
        <w:rPr>
          <w:rFonts w:eastAsia="Calibri" w:cstheme="minorHAnsi"/>
          <w:color w:val="000000"/>
          <w:lang w:val="bg-BG" w:eastAsia="bg-BG"/>
        </w:rPr>
        <w:t xml:space="preserve"> срок </w:t>
      </w:r>
      <w:r>
        <w:rPr>
          <w:rFonts w:eastAsia="Calibri" w:cstheme="minorHAnsi"/>
          <w:color w:val="000000"/>
          <w:lang w:val="bg-BG" w:eastAsia="bg-BG"/>
        </w:rPr>
        <w:t>за окомплектовка и препращането й към съда</w:t>
      </w:r>
      <w:r w:rsidRPr="00AC04CE">
        <w:rPr>
          <w:rFonts w:eastAsia="Calibri" w:cstheme="minorHAnsi"/>
          <w:color w:val="000000"/>
          <w:lang w:val="bg-BG" w:eastAsia="bg-BG"/>
        </w:rPr>
        <w:t xml:space="preserve">. </w:t>
      </w:r>
      <w:r w:rsidRPr="00AC04CE">
        <w:rPr>
          <w:rFonts w:eastAsia="Arial" w:cstheme="minorHAnsi"/>
          <w:lang w:val="bg-BG" w:eastAsia="bg-BG"/>
        </w:rPr>
        <w:t xml:space="preserve">Платформата изпраща автоматично </w:t>
      </w:r>
      <w:r w:rsidRPr="00AC04CE">
        <w:rPr>
          <w:rFonts w:eastAsia="Calibri" w:cstheme="minorHAnsi"/>
          <w:color w:val="000000"/>
          <w:lang w:val="bg-BG" w:eastAsia="bg-BG"/>
        </w:rPr>
        <w:t>e-</w:t>
      </w:r>
      <w:proofErr w:type="spellStart"/>
      <w:r w:rsidRPr="00AC04CE">
        <w:rPr>
          <w:rFonts w:eastAsia="Calibri" w:cstheme="minorHAnsi"/>
          <w:color w:val="000000"/>
          <w:lang w:val="bg-BG" w:eastAsia="bg-BG"/>
        </w:rPr>
        <w:t>mail</w:t>
      </w:r>
      <w:proofErr w:type="spellEnd"/>
      <w:r w:rsidRPr="00AC04CE">
        <w:rPr>
          <w:rFonts w:eastAsia="Calibri" w:cstheme="minorHAnsi"/>
          <w:color w:val="000000"/>
          <w:lang w:val="bg-BG" w:eastAsia="bg-BG"/>
        </w:rPr>
        <w:t xml:space="preserve"> </w:t>
      </w:r>
      <w:r w:rsidRPr="00AC04CE">
        <w:rPr>
          <w:rFonts w:eastAsia="Arial" w:cstheme="minorHAnsi"/>
          <w:lang w:val="bg-BG" w:eastAsia="bg-BG"/>
        </w:rPr>
        <w:t xml:space="preserve">съобщение до заявителя, с което го уведомява за стартиралата обработка на </w:t>
      </w:r>
      <w:r>
        <w:rPr>
          <w:rFonts w:eastAsia="Arial" w:cstheme="minorHAnsi"/>
          <w:lang w:val="bg-BG" w:eastAsia="bg-BG"/>
        </w:rPr>
        <w:t>жалбата.</w:t>
      </w:r>
    </w:p>
    <w:p w14:paraId="60FDCFBC" w14:textId="5BBCBB6E" w:rsidR="00086794" w:rsidRDefault="00086794" w:rsidP="00086794">
      <w:pPr>
        <w:spacing w:line="276" w:lineRule="auto"/>
        <w:jc w:val="both"/>
        <w:rPr>
          <w:rFonts w:eastAsia="Arial" w:cstheme="minorHAnsi"/>
          <w:lang w:val="bg-BG" w:eastAsia="bg-BG"/>
        </w:rPr>
      </w:pPr>
      <w:r w:rsidRPr="00AC04CE">
        <w:rPr>
          <w:rFonts w:eastAsia="Arial" w:cstheme="minorHAnsi"/>
          <w:color w:val="000000"/>
          <w:lang w:val="bg-BG" w:eastAsia="bg-BG"/>
        </w:rPr>
        <w:t xml:space="preserve">В случай, че деловодната система на задължения субект не е интегрирана със </w:t>
      </w:r>
      <w:r w:rsidRPr="00AC04CE">
        <w:rPr>
          <w:rFonts w:eastAsia="Arial" w:cstheme="minorHAnsi"/>
          <w:lang w:val="bg-BG" w:eastAsia="bg-BG"/>
        </w:rPr>
        <w:t>Системата за електронен обмен на съобщения (СЕОС)</w:t>
      </w:r>
      <w:r>
        <w:rPr>
          <w:rFonts w:eastAsia="Arial" w:cstheme="minorHAnsi"/>
          <w:lang w:val="bg-BG" w:eastAsia="bg-BG"/>
        </w:rPr>
        <w:t xml:space="preserve"> или със </w:t>
      </w:r>
      <w:r w:rsidRPr="007C178B">
        <w:rPr>
          <w:rFonts w:eastAsia="Arial" w:cstheme="minorHAnsi"/>
          <w:lang w:val="bg-BG" w:eastAsia="bg-BG"/>
        </w:rPr>
        <w:t>Система за сигурно електронно връчване</w:t>
      </w:r>
      <w:r>
        <w:rPr>
          <w:rFonts w:eastAsia="Arial" w:cstheme="minorHAnsi"/>
          <w:lang w:val="bg-BG" w:eastAsia="bg-BG"/>
        </w:rPr>
        <w:t xml:space="preserve"> (ССЕВ)</w:t>
      </w:r>
      <w:r w:rsidRPr="00AC04CE">
        <w:rPr>
          <w:rFonts w:eastAsia="Arial" w:cstheme="minorHAnsi"/>
          <w:lang w:val="bg-BG" w:eastAsia="bg-BG"/>
        </w:rPr>
        <w:t xml:space="preserve">, </w:t>
      </w:r>
      <w:r>
        <w:rPr>
          <w:rFonts w:eastAsia="Arial" w:cstheme="minorHAnsi"/>
          <w:lang w:val="bg-BG" w:eastAsia="bg-BG"/>
        </w:rPr>
        <w:t>3</w:t>
      </w:r>
      <w:r w:rsidRPr="00AC04CE">
        <w:rPr>
          <w:rFonts w:eastAsia="Arial" w:cstheme="minorHAnsi"/>
          <w:lang w:val="bg-BG" w:eastAsia="bg-BG"/>
        </w:rPr>
        <w:t>-дневният срок за решение стартира при регистриране на заявлението в платформата, за което администраторът на съответния профил се уведомява с e-</w:t>
      </w:r>
      <w:proofErr w:type="spellStart"/>
      <w:r w:rsidRPr="00AC04CE">
        <w:rPr>
          <w:rFonts w:eastAsia="Arial" w:cstheme="minorHAnsi"/>
          <w:lang w:val="bg-BG" w:eastAsia="bg-BG"/>
        </w:rPr>
        <w:t>mail</w:t>
      </w:r>
      <w:proofErr w:type="spellEnd"/>
      <w:r w:rsidRPr="00AC04CE">
        <w:rPr>
          <w:rFonts w:eastAsia="Arial" w:cstheme="minorHAnsi"/>
          <w:lang w:val="bg-BG" w:eastAsia="bg-BG"/>
        </w:rPr>
        <w:t>.</w:t>
      </w:r>
      <w:r>
        <w:rPr>
          <w:rFonts w:eastAsia="Arial" w:cstheme="minorHAnsi"/>
          <w:lang w:val="bg-BG" w:eastAsia="bg-BG"/>
        </w:rPr>
        <w:t xml:space="preserve"> </w:t>
      </w:r>
    </w:p>
    <w:p w14:paraId="726F49D1" w14:textId="2BA4D7A0" w:rsidR="00086794" w:rsidRDefault="00086794" w:rsidP="00086794">
      <w:pPr>
        <w:spacing w:line="276" w:lineRule="auto"/>
        <w:jc w:val="both"/>
        <w:rPr>
          <w:rFonts w:eastAsia="Arial" w:cstheme="minorHAnsi"/>
          <w:lang w:val="bg-BG" w:eastAsia="bg-BG"/>
        </w:rPr>
      </w:pPr>
      <w:r>
        <w:rPr>
          <w:rFonts w:eastAsia="Arial" w:cstheme="minorHAnsi"/>
          <w:lang w:val="bg-BG" w:eastAsia="bg-BG"/>
        </w:rPr>
        <w:t>След като жалбата е комплектована и предадена към съда – статусът на жалбата в системата се променя от администратора на съответния задължен субект на „Подадена към компетентен орган“</w:t>
      </w:r>
    </w:p>
    <w:p w14:paraId="3B64F46B" w14:textId="77777777" w:rsidR="00086794" w:rsidRDefault="00086794" w:rsidP="00086794">
      <w:pPr>
        <w:spacing w:line="276" w:lineRule="auto"/>
        <w:jc w:val="both"/>
        <w:rPr>
          <w:rFonts w:eastAsia="Arial" w:cstheme="minorHAnsi"/>
          <w:lang w:val="bg-BG" w:eastAsia="bg-BG"/>
        </w:rPr>
      </w:pPr>
    </w:p>
    <w:p w14:paraId="0CDD475B" w14:textId="77777777" w:rsidR="00086794" w:rsidRDefault="00086794" w:rsidP="00BF1026">
      <w:pPr>
        <w:pStyle w:val="ListBullet"/>
        <w:numPr>
          <w:ilvl w:val="0"/>
          <w:numId w:val="0"/>
        </w:numPr>
        <w:ind w:left="720"/>
        <w:rPr>
          <w:rFonts w:asciiTheme="minorHAnsi" w:eastAsia="Calibri" w:hAnsiTheme="minorHAnsi" w:cstheme="minorHAnsi"/>
          <w:sz w:val="22"/>
          <w:szCs w:val="18"/>
        </w:rPr>
      </w:pPr>
    </w:p>
    <w:p w14:paraId="2D6A1788" w14:textId="0A9EE241" w:rsidR="00BF1026" w:rsidRPr="004653EA" w:rsidRDefault="004653EA">
      <w:pPr>
        <w:pStyle w:val="ListBullet"/>
        <w:numPr>
          <w:ilvl w:val="0"/>
          <w:numId w:val="31"/>
        </w:numPr>
        <w:ind w:left="709"/>
        <w:rPr>
          <w:rFonts w:asciiTheme="minorHAnsi" w:eastAsia="Calibri" w:hAnsiTheme="minorHAnsi" w:cstheme="minorHAnsi"/>
          <w:sz w:val="22"/>
          <w:szCs w:val="18"/>
        </w:rPr>
      </w:pPr>
      <w:r>
        <w:rPr>
          <w:rFonts w:asciiTheme="minorHAnsi" w:eastAsia="Calibri" w:hAnsiTheme="minorHAnsi" w:cstheme="minorHAnsi"/>
          <w:b/>
          <w:bCs/>
          <w:sz w:val="22"/>
          <w:szCs w:val="18"/>
        </w:rPr>
        <w:lastRenderedPageBreak/>
        <w:t xml:space="preserve">Ще се </w:t>
      </w:r>
      <w:r w:rsidRPr="004653EA">
        <w:rPr>
          <w:rFonts w:asciiTheme="minorHAnsi" w:eastAsia="Calibri" w:hAnsiTheme="minorHAnsi" w:cstheme="minorHAnsi"/>
          <w:b/>
          <w:bCs/>
          <w:sz w:val="22"/>
          <w:szCs w:val="18"/>
        </w:rPr>
        <w:t xml:space="preserve">реализира функционална възможност за нерегистрирани потребители да се абонират за RSS </w:t>
      </w:r>
      <w:proofErr w:type="spellStart"/>
      <w:r w:rsidRPr="004653EA">
        <w:rPr>
          <w:rFonts w:asciiTheme="minorHAnsi" w:eastAsia="Calibri" w:hAnsiTheme="minorHAnsi" w:cstheme="minorHAnsi"/>
          <w:b/>
          <w:bCs/>
          <w:sz w:val="22"/>
          <w:szCs w:val="18"/>
        </w:rPr>
        <w:t>Feed</w:t>
      </w:r>
      <w:proofErr w:type="spellEnd"/>
      <w:r w:rsidRPr="004653EA">
        <w:rPr>
          <w:rFonts w:asciiTheme="minorHAnsi" w:eastAsia="Calibri" w:hAnsiTheme="minorHAnsi" w:cstheme="minorHAnsi"/>
          <w:b/>
          <w:bCs/>
          <w:sz w:val="22"/>
          <w:szCs w:val="18"/>
        </w:rPr>
        <w:t xml:space="preserve"> (RSS 2.0 или </w:t>
      </w:r>
      <w:proofErr w:type="spellStart"/>
      <w:r w:rsidRPr="004653EA">
        <w:rPr>
          <w:rFonts w:asciiTheme="minorHAnsi" w:eastAsia="Calibri" w:hAnsiTheme="minorHAnsi" w:cstheme="minorHAnsi"/>
          <w:b/>
          <w:bCs/>
          <w:sz w:val="22"/>
          <w:szCs w:val="18"/>
        </w:rPr>
        <w:t>Atom</w:t>
      </w:r>
      <w:proofErr w:type="spellEnd"/>
      <w:r w:rsidRPr="004653EA">
        <w:rPr>
          <w:rFonts w:asciiTheme="minorHAnsi" w:eastAsia="Calibri" w:hAnsiTheme="minorHAnsi" w:cstheme="minorHAnsi"/>
          <w:b/>
          <w:bCs/>
          <w:sz w:val="22"/>
          <w:szCs w:val="18"/>
        </w:rPr>
        <w:t xml:space="preserve"> 1.1), който</w:t>
      </w:r>
      <w:r>
        <w:rPr>
          <w:rFonts w:asciiTheme="minorHAnsi" w:eastAsia="Calibri" w:hAnsiTheme="minorHAnsi" w:cstheme="minorHAnsi"/>
          <w:b/>
          <w:bCs/>
          <w:sz w:val="22"/>
          <w:szCs w:val="18"/>
        </w:rPr>
        <w:t xml:space="preserve"> ще</w:t>
      </w:r>
      <w:r w:rsidRPr="004653EA">
        <w:rPr>
          <w:rFonts w:asciiTheme="minorHAnsi" w:eastAsia="Calibri" w:hAnsiTheme="minorHAnsi" w:cstheme="minorHAnsi"/>
          <w:b/>
          <w:bCs/>
          <w:sz w:val="22"/>
          <w:szCs w:val="18"/>
        </w:rPr>
        <w:t xml:space="preserve"> се обновява автоматично при публикуване на нови заявления или при промени в статуса на заявления, и който </w:t>
      </w:r>
      <w:r>
        <w:rPr>
          <w:rFonts w:asciiTheme="minorHAnsi" w:eastAsia="Calibri" w:hAnsiTheme="minorHAnsi" w:cstheme="minorHAnsi"/>
          <w:b/>
          <w:bCs/>
          <w:sz w:val="22"/>
          <w:szCs w:val="18"/>
        </w:rPr>
        <w:t>ще</w:t>
      </w:r>
      <w:r w:rsidRPr="004653EA">
        <w:rPr>
          <w:rFonts w:asciiTheme="minorHAnsi" w:eastAsia="Calibri" w:hAnsiTheme="minorHAnsi" w:cstheme="minorHAnsi"/>
          <w:b/>
          <w:bCs/>
          <w:sz w:val="22"/>
          <w:szCs w:val="18"/>
        </w:rPr>
        <w:t xml:space="preserve"> съдържа структурирана информация в машинно-четима структура за заявленията</w:t>
      </w:r>
    </w:p>
    <w:p w14:paraId="56C2A3EC" w14:textId="6752F47F" w:rsidR="004653EA" w:rsidRPr="004653EA" w:rsidRDefault="004653EA">
      <w:pPr>
        <w:pStyle w:val="ListBullet"/>
        <w:numPr>
          <w:ilvl w:val="0"/>
          <w:numId w:val="31"/>
        </w:numPr>
        <w:ind w:left="284" w:firstLine="0"/>
        <w:rPr>
          <w:rFonts w:asciiTheme="minorHAnsi" w:eastAsia="Calibri" w:hAnsiTheme="minorHAnsi" w:cstheme="minorHAnsi"/>
          <w:b/>
          <w:bCs/>
          <w:sz w:val="22"/>
          <w:szCs w:val="18"/>
        </w:rPr>
      </w:pPr>
      <w:r w:rsidRPr="004653EA">
        <w:rPr>
          <w:rFonts w:asciiTheme="minorHAnsi" w:eastAsia="Calibri" w:hAnsiTheme="minorHAnsi" w:cstheme="minorHAnsi"/>
          <w:b/>
          <w:bCs/>
          <w:sz w:val="22"/>
          <w:szCs w:val="18"/>
        </w:rPr>
        <w:t>Ще се реализира функционалност за автоматично генериране на sitemap.xml, съгласно изискванията и най-добрите практики на Sitemaps.org, като се предвижда генериране и на индексен „</w:t>
      </w:r>
      <w:proofErr w:type="spellStart"/>
      <w:r w:rsidRPr="004653EA">
        <w:rPr>
          <w:rFonts w:asciiTheme="minorHAnsi" w:eastAsia="Calibri" w:hAnsiTheme="minorHAnsi" w:cstheme="minorHAnsi"/>
          <w:b/>
          <w:bCs/>
          <w:sz w:val="22"/>
          <w:szCs w:val="18"/>
        </w:rPr>
        <w:t>sitemap</w:t>
      </w:r>
      <w:proofErr w:type="spellEnd"/>
      <w:r w:rsidRPr="004653EA">
        <w:rPr>
          <w:rFonts w:asciiTheme="minorHAnsi" w:eastAsia="Calibri" w:hAnsiTheme="minorHAnsi" w:cstheme="minorHAnsi"/>
          <w:b/>
          <w:bCs/>
          <w:sz w:val="22"/>
          <w:szCs w:val="18"/>
        </w:rPr>
        <w:t>”, който съдържа линкове към отделни „</w:t>
      </w:r>
      <w:proofErr w:type="spellStart"/>
      <w:r w:rsidRPr="004653EA">
        <w:rPr>
          <w:rFonts w:asciiTheme="minorHAnsi" w:eastAsia="Calibri" w:hAnsiTheme="minorHAnsi" w:cstheme="minorHAnsi"/>
          <w:b/>
          <w:bCs/>
          <w:sz w:val="22"/>
          <w:szCs w:val="18"/>
        </w:rPr>
        <w:t>sitemaps</w:t>
      </w:r>
      <w:proofErr w:type="spellEnd"/>
      <w:r w:rsidRPr="004653EA">
        <w:rPr>
          <w:rFonts w:asciiTheme="minorHAnsi" w:eastAsia="Calibri" w:hAnsiTheme="minorHAnsi" w:cstheme="minorHAnsi"/>
          <w:b/>
          <w:bCs/>
          <w:sz w:val="22"/>
          <w:szCs w:val="18"/>
        </w:rPr>
        <w:t>” за всеки задължен субект, регистриран в портала.</w:t>
      </w:r>
    </w:p>
    <w:p w14:paraId="0C5A840D" w14:textId="7B7910C1" w:rsidR="004653EA" w:rsidRPr="004653EA" w:rsidRDefault="004653EA" w:rsidP="004653EA">
      <w:pPr>
        <w:pStyle w:val="ListBullet"/>
        <w:numPr>
          <w:ilvl w:val="0"/>
          <w:numId w:val="0"/>
        </w:numPr>
        <w:ind w:left="284"/>
        <w:rPr>
          <w:rFonts w:asciiTheme="minorHAnsi" w:eastAsia="Calibri" w:hAnsiTheme="minorHAnsi" w:cstheme="minorHAnsi"/>
          <w:b/>
          <w:bCs/>
          <w:sz w:val="22"/>
          <w:szCs w:val="18"/>
        </w:rPr>
      </w:pPr>
      <w:r w:rsidRPr="004653EA">
        <w:rPr>
          <w:rFonts w:asciiTheme="minorHAnsi" w:eastAsia="Calibri" w:hAnsiTheme="minorHAnsi" w:cstheme="minorHAnsi"/>
          <w:b/>
          <w:bCs/>
          <w:sz w:val="22"/>
          <w:szCs w:val="18"/>
        </w:rPr>
        <w:t>Съдържанието на всеки отделен „</w:t>
      </w:r>
      <w:proofErr w:type="spellStart"/>
      <w:r w:rsidRPr="004653EA">
        <w:rPr>
          <w:rFonts w:asciiTheme="minorHAnsi" w:eastAsia="Calibri" w:hAnsiTheme="minorHAnsi" w:cstheme="minorHAnsi"/>
          <w:b/>
          <w:bCs/>
          <w:sz w:val="22"/>
          <w:szCs w:val="18"/>
        </w:rPr>
        <w:t>sitemap</w:t>
      </w:r>
      <w:proofErr w:type="spellEnd"/>
      <w:r w:rsidRPr="004653EA">
        <w:rPr>
          <w:rFonts w:asciiTheme="minorHAnsi" w:eastAsia="Calibri" w:hAnsiTheme="minorHAnsi" w:cstheme="minorHAnsi"/>
          <w:b/>
          <w:bCs/>
          <w:sz w:val="22"/>
          <w:szCs w:val="18"/>
        </w:rPr>
        <w:t>” ще обновява автоматично при настъпване на събитие по заявление и атрибута „</w:t>
      </w:r>
      <w:proofErr w:type="spellStart"/>
      <w:r w:rsidRPr="004653EA">
        <w:rPr>
          <w:rFonts w:asciiTheme="minorHAnsi" w:eastAsia="Calibri" w:hAnsiTheme="minorHAnsi" w:cstheme="minorHAnsi"/>
          <w:b/>
          <w:bCs/>
          <w:sz w:val="22"/>
          <w:szCs w:val="18"/>
        </w:rPr>
        <w:t>last-mod</w:t>
      </w:r>
      <w:proofErr w:type="spellEnd"/>
      <w:r w:rsidRPr="004653EA">
        <w:rPr>
          <w:rFonts w:asciiTheme="minorHAnsi" w:eastAsia="Calibri" w:hAnsiTheme="minorHAnsi" w:cstheme="minorHAnsi"/>
          <w:b/>
          <w:bCs/>
          <w:sz w:val="22"/>
          <w:szCs w:val="18"/>
        </w:rPr>
        <w:t>“ ще отразява датата и часа на модификацията. Предвид големия брой заявления, системата ще поддържа възможност за разделяне на множество XML файлове, ограничен до определен брой заявления (напр. 1000) – параметър, който ще може да бъде конфигуриран от администратори на Портала.</w:t>
      </w:r>
    </w:p>
    <w:p w14:paraId="0CFBAA25" w14:textId="77777777" w:rsidR="0052427F" w:rsidRPr="0052427F" w:rsidRDefault="0052427F" w:rsidP="0052427F">
      <w:pPr>
        <w:pStyle w:val="ListBullet"/>
        <w:numPr>
          <w:ilvl w:val="0"/>
          <w:numId w:val="0"/>
        </w:numPr>
        <w:rPr>
          <w:rFonts w:asciiTheme="minorHAnsi" w:eastAsia="Calibri" w:hAnsiTheme="minorHAnsi" w:cstheme="minorHAnsi"/>
          <w:sz w:val="22"/>
          <w:szCs w:val="18"/>
        </w:rPr>
      </w:pPr>
    </w:p>
    <w:p w14:paraId="65CBCA9D" w14:textId="67CF26A0" w:rsidR="00B01270" w:rsidRPr="00AC04CE" w:rsidRDefault="00AC04CE" w:rsidP="00B01270">
      <w:pPr>
        <w:pStyle w:val="ListParagraph"/>
        <w:numPr>
          <w:ilvl w:val="0"/>
          <w:numId w:val="1"/>
        </w:numPr>
        <w:rPr>
          <w:rFonts w:cstheme="minorHAnsi"/>
          <w:b/>
          <w:bCs/>
          <w:lang w:val="bg-BG"/>
        </w:rPr>
      </w:pPr>
      <w:r w:rsidRPr="00AC04CE">
        <w:rPr>
          <w:rFonts w:cstheme="minorHAnsi"/>
          <w:b/>
          <w:bCs/>
          <w:lang w:val="bg-BG"/>
        </w:rPr>
        <w:t>Модул</w:t>
      </w:r>
      <w:r w:rsidR="004E577B" w:rsidRPr="00AC04CE">
        <w:rPr>
          <w:rFonts w:cstheme="minorHAnsi"/>
          <w:b/>
          <w:bCs/>
          <w:lang w:val="bg-BG"/>
        </w:rPr>
        <w:t xml:space="preserve"> „Потребителски профили “</w:t>
      </w:r>
    </w:p>
    <w:p w14:paraId="0CB2E2E1" w14:textId="77777777" w:rsidR="00B01270" w:rsidRPr="00AC04CE" w:rsidRDefault="00B01270" w:rsidP="00B01270">
      <w:pPr>
        <w:pBdr>
          <w:top w:val="nil"/>
          <w:left w:val="nil"/>
          <w:bottom w:val="nil"/>
          <w:right w:val="nil"/>
          <w:between w:val="nil"/>
        </w:pBdr>
        <w:spacing w:line="240" w:lineRule="auto"/>
        <w:jc w:val="both"/>
        <w:rPr>
          <w:rFonts w:eastAsia="Arial" w:cstheme="minorHAnsi"/>
          <w:lang w:val="bg-BG"/>
        </w:rPr>
      </w:pPr>
      <w:r w:rsidRPr="00AC04CE">
        <w:rPr>
          <w:rFonts w:eastAsia="Arial" w:cstheme="minorHAnsi"/>
          <w:lang w:val="bg-BG"/>
        </w:rPr>
        <w:t>До този модул достъп имат:</w:t>
      </w:r>
    </w:p>
    <w:p w14:paraId="4AE860CA" w14:textId="47106BE0" w:rsidR="00B01270" w:rsidRPr="00AC04CE" w:rsidRDefault="00B01270" w:rsidP="00B01270">
      <w:pPr>
        <w:pStyle w:val="ListParagraph"/>
        <w:numPr>
          <w:ilvl w:val="0"/>
          <w:numId w:val="3"/>
        </w:numPr>
        <w:pBdr>
          <w:top w:val="nil"/>
          <w:left w:val="nil"/>
          <w:bottom w:val="nil"/>
          <w:right w:val="nil"/>
          <w:between w:val="nil"/>
        </w:pBdr>
        <w:spacing w:line="240" w:lineRule="auto"/>
        <w:jc w:val="both"/>
        <w:rPr>
          <w:rFonts w:eastAsia="Arial" w:cstheme="minorHAnsi"/>
          <w:lang w:val="bg-BG"/>
        </w:rPr>
      </w:pPr>
      <w:r w:rsidRPr="00AC04CE">
        <w:rPr>
          <w:rFonts w:eastAsia="Arial" w:cstheme="minorHAnsi"/>
          <w:lang w:val="bg-BG"/>
        </w:rPr>
        <w:t>Заявители – лица, които след регистрация имат право да подадат електронно заявление за достъп до обществена информация. Заявителите имат достъп до заявлението и предоставената информация.</w:t>
      </w:r>
    </w:p>
    <w:p w14:paraId="5C0746D7" w14:textId="77777777" w:rsidR="002F3DE3" w:rsidRPr="00AC04CE" w:rsidRDefault="002F3DE3" w:rsidP="002F3DE3">
      <w:pPr>
        <w:pStyle w:val="ListParagraph"/>
        <w:pBdr>
          <w:top w:val="nil"/>
          <w:left w:val="nil"/>
          <w:bottom w:val="nil"/>
          <w:right w:val="nil"/>
          <w:between w:val="nil"/>
        </w:pBdr>
        <w:spacing w:line="240" w:lineRule="auto"/>
        <w:jc w:val="both"/>
        <w:rPr>
          <w:rFonts w:eastAsia="Arial" w:cstheme="minorHAnsi"/>
          <w:lang w:val="bg-BG"/>
        </w:rPr>
      </w:pPr>
    </w:p>
    <w:p w14:paraId="43B479B7" w14:textId="12A23987" w:rsidR="00B01270" w:rsidRPr="005967AC" w:rsidRDefault="00B01270">
      <w:pPr>
        <w:pStyle w:val="ListParagraph"/>
        <w:numPr>
          <w:ilvl w:val="1"/>
          <w:numId w:val="9"/>
        </w:numPr>
        <w:rPr>
          <w:rFonts w:cstheme="minorHAnsi"/>
          <w:b/>
          <w:bCs/>
          <w:sz w:val="28"/>
          <w:szCs w:val="28"/>
          <w:lang w:val="bg-BG"/>
        </w:rPr>
      </w:pPr>
      <w:r w:rsidRPr="005967AC">
        <w:rPr>
          <w:rFonts w:cstheme="minorHAnsi"/>
          <w:b/>
          <w:bCs/>
          <w:sz w:val="28"/>
          <w:szCs w:val="28"/>
          <w:lang w:val="bg-BG"/>
        </w:rPr>
        <w:t>Процес по заявяване и предоставяне на достъп до обществена информация:</w:t>
      </w:r>
    </w:p>
    <w:p w14:paraId="0881F638" w14:textId="3676A1B5" w:rsidR="00B01270" w:rsidRPr="00AC04CE" w:rsidRDefault="00B01270" w:rsidP="00B01270">
      <w:pPr>
        <w:rPr>
          <w:rFonts w:cstheme="minorHAnsi"/>
          <w:lang w:val="bg-BG" w:eastAsia="ar-SA"/>
        </w:rPr>
      </w:pPr>
      <w:r w:rsidRPr="00AC04CE">
        <w:rPr>
          <w:rFonts w:cstheme="minorHAnsi"/>
          <w:lang w:val="bg-BG" w:eastAsia="ar-SA"/>
        </w:rPr>
        <w:t>Процесът, който обхващат функционалностите на платформата, включва следните основни стъпки:</w:t>
      </w:r>
    </w:p>
    <w:p w14:paraId="7CCF6CF9" w14:textId="77777777" w:rsidR="00B01270" w:rsidRPr="00AC04CE" w:rsidRDefault="00B01270" w:rsidP="00B01270">
      <w:pPr>
        <w:numPr>
          <w:ilvl w:val="0"/>
          <w:numId w:val="5"/>
        </w:numPr>
        <w:contextualSpacing/>
        <w:jc w:val="both"/>
        <w:rPr>
          <w:rFonts w:cstheme="minorHAnsi"/>
          <w:lang w:val="bg-BG" w:eastAsia="ar-SA"/>
        </w:rPr>
      </w:pPr>
      <w:r w:rsidRPr="00AC04CE">
        <w:rPr>
          <w:rFonts w:cstheme="minorHAnsi"/>
          <w:lang w:val="bg-BG" w:eastAsia="ar-SA"/>
        </w:rPr>
        <w:t xml:space="preserve">Попълване на заявление за достъп до обществена информация. </w:t>
      </w:r>
    </w:p>
    <w:p w14:paraId="3C949A39" w14:textId="77777777" w:rsidR="00B01270" w:rsidRPr="00AC04CE" w:rsidRDefault="00B01270" w:rsidP="00B01270">
      <w:pPr>
        <w:numPr>
          <w:ilvl w:val="0"/>
          <w:numId w:val="4"/>
        </w:numPr>
        <w:contextualSpacing/>
        <w:jc w:val="both"/>
        <w:rPr>
          <w:rFonts w:cstheme="minorHAnsi"/>
          <w:lang w:val="bg-BG" w:eastAsia="ar-SA"/>
        </w:rPr>
      </w:pPr>
      <w:r w:rsidRPr="00AC04CE">
        <w:rPr>
          <w:rFonts w:cstheme="minorHAnsi"/>
          <w:lang w:val="bg-BG" w:eastAsia="ar-SA"/>
        </w:rPr>
        <w:t>Регистриране и обработка на заявлението.</w:t>
      </w:r>
    </w:p>
    <w:p w14:paraId="2BED49A9" w14:textId="77777777" w:rsidR="00B01270" w:rsidRPr="00AC04CE" w:rsidRDefault="00B01270" w:rsidP="00B01270">
      <w:pPr>
        <w:numPr>
          <w:ilvl w:val="0"/>
          <w:numId w:val="4"/>
        </w:numPr>
        <w:contextualSpacing/>
        <w:jc w:val="both"/>
        <w:rPr>
          <w:rFonts w:cstheme="minorHAnsi"/>
          <w:lang w:val="bg-BG" w:eastAsia="ar-SA"/>
        </w:rPr>
      </w:pPr>
      <w:r w:rsidRPr="00AC04CE">
        <w:rPr>
          <w:rFonts w:cstheme="minorHAnsi"/>
          <w:lang w:val="bg-BG" w:eastAsia="ar-SA"/>
        </w:rPr>
        <w:t>Изпълнение на допълнителни междинни стъпки, при необходимост.</w:t>
      </w:r>
    </w:p>
    <w:p w14:paraId="492FA0C6" w14:textId="77777777" w:rsidR="00B01270" w:rsidRPr="00AC04CE" w:rsidRDefault="00B01270" w:rsidP="00B01270">
      <w:pPr>
        <w:numPr>
          <w:ilvl w:val="0"/>
          <w:numId w:val="4"/>
        </w:numPr>
        <w:contextualSpacing/>
        <w:jc w:val="both"/>
        <w:rPr>
          <w:rFonts w:cstheme="minorHAnsi"/>
          <w:lang w:val="bg-BG" w:eastAsia="ar-SA"/>
        </w:rPr>
      </w:pPr>
      <w:r w:rsidRPr="00AC04CE">
        <w:rPr>
          <w:rFonts w:cstheme="minorHAnsi"/>
          <w:lang w:val="bg-BG" w:eastAsia="ar-SA"/>
        </w:rPr>
        <w:t>Крайно решение по заявление.</w:t>
      </w:r>
    </w:p>
    <w:p w14:paraId="340601DA" w14:textId="6069F5BB" w:rsidR="00B01270" w:rsidRPr="00AC04CE" w:rsidRDefault="00B01270" w:rsidP="00B01270">
      <w:pPr>
        <w:pBdr>
          <w:top w:val="nil"/>
          <w:left w:val="nil"/>
          <w:bottom w:val="nil"/>
          <w:right w:val="nil"/>
          <w:between w:val="nil"/>
        </w:pBdr>
        <w:spacing w:line="240" w:lineRule="auto"/>
        <w:jc w:val="both"/>
        <w:rPr>
          <w:rFonts w:eastAsia="Arial" w:cstheme="minorHAnsi"/>
          <w:lang w:val="bg-BG"/>
        </w:rPr>
      </w:pPr>
    </w:p>
    <w:p w14:paraId="5C04E797" w14:textId="433571D5" w:rsidR="00B01270" w:rsidRPr="00AC04CE" w:rsidRDefault="00B01270" w:rsidP="00B01270">
      <w:pPr>
        <w:pBdr>
          <w:top w:val="nil"/>
          <w:left w:val="nil"/>
          <w:bottom w:val="nil"/>
          <w:right w:val="nil"/>
          <w:between w:val="nil"/>
        </w:pBdr>
        <w:spacing w:line="240" w:lineRule="auto"/>
        <w:jc w:val="both"/>
        <w:rPr>
          <w:rFonts w:eastAsia="Arial" w:cstheme="minorHAnsi"/>
          <w:lang w:val="bg-BG"/>
        </w:rPr>
      </w:pPr>
    </w:p>
    <w:p w14:paraId="745CDA62" w14:textId="2932D1EC" w:rsidR="00B01270" w:rsidRPr="00AC04CE" w:rsidRDefault="00B01270" w:rsidP="00B01270">
      <w:pPr>
        <w:pBdr>
          <w:top w:val="nil"/>
          <w:left w:val="nil"/>
          <w:bottom w:val="nil"/>
          <w:right w:val="nil"/>
          <w:between w:val="nil"/>
        </w:pBdr>
        <w:spacing w:line="240" w:lineRule="auto"/>
        <w:jc w:val="both"/>
        <w:rPr>
          <w:rFonts w:eastAsia="Arial" w:cstheme="minorHAnsi"/>
          <w:lang w:val="bg-BG"/>
        </w:rPr>
      </w:pPr>
    </w:p>
    <w:p w14:paraId="1DAC0901" w14:textId="6BE21CAA" w:rsidR="00B01270" w:rsidRPr="00AC04CE" w:rsidRDefault="00B01270" w:rsidP="00B01270">
      <w:pPr>
        <w:pBdr>
          <w:top w:val="nil"/>
          <w:left w:val="nil"/>
          <w:bottom w:val="nil"/>
          <w:right w:val="nil"/>
          <w:between w:val="nil"/>
        </w:pBdr>
        <w:spacing w:line="240" w:lineRule="auto"/>
        <w:jc w:val="both"/>
        <w:rPr>
          <w:rFonts w:eastAsia="Arial" w:cstheme="minorHAnsi"/>
          <w:lang w:val="bg-BG"/>
        </w:rPr>
      </w:pPr>
    </w:p>
    <w:p w14:paraId="3075DBE7" w14:textId="77777777" w:rsidR="00B01270" w:rsidRPr="00AC04CE" w:rsidRDefault="00B01270" w:rsidP="00B01270">
      <w:pPr>
        <w:pBdr>
          <w:top w:val="nil"/>
          <w:left w:val="nil"/>
          <w:bottom w:val="nil"/>
          <w:right w:val="nil"/>
          <w:between w:val="nil"/>
        </w:pBdr>
        <w:spacing w:line="240" w:lineRule="auto"/>
        <w:jc w:val="both"/>
        <w:rPr>
          <w:rFonts w:eastAsia="Arial" w:cstheme="minorHAnsi"/>
          <w:lang w:val="bg-BG"/>
        </w:rPr>
        <w:sectPr w:rsidR="00B01270" w:rsidRPr="00AC04CE">
          <w:pgSz w:w="11906" w:h="16838"/>
          <w:pgMar w:top="1440" w:right="1440" w:bottom="1440" w:left="1440" w:header="708" w:footer="708" w:gutter="0"/>
          <w:cols w:space="708"/>
          <w:docGrid w:linePitch="360"/>
        </w:sectPr>
      </w:pPr>
    </w:p>
    <w:p w14:paraId="4BFB0839" w14:textId="649D37C4" w:rsidR="00B01270" w:rsidRPr="00AC04CE" w:rsidRDefault="00B01270" w:rsidP="00B01270">
      <w:pPr>
        <w:pBdr>
          <w:top w:val="nil"/>
          <w:left w:val="nil"/>
          <w:bottom w:val="nil"/>
          <w:right w:val="nil"/>
          <w:between w:val="nil"/>
        </w:pBdr>
        <w:spacing w:line="240" w:lineRule="auto"/>
        <w:jc w:val="both"/>
        <w:rPr>
          <w:rFonts w:eastAsia="Arial" w:cstheme="minorHAnsi"/>
          <w:lang w:val="bg-BG"/>
        </w:rPr>
      </w:pPr>
      <w:r w:rsidRPr="00AC04CE">
        <w:rPr>
          <w:rFonts w:cstheme="minorHAnsi"/>
          <w:noProof/>
          <w:lang w:val="bg-BG" w:eastAsia="bg-BG"/>
        </w:rPr>
        <w:lastRenderedPageBreak/>
        <w:drawing>
          <wp:inline distT="0" distB="0" distL="0" distR="0" wp14:anchorId="452A7E50" wp14:editId="70576A7D">
            <wp:extent cx="8863330" cy="4549654"/>
            <wp:effectExtent l="0" t="0" r="0" b="3810"/>
            <wp:docPr id="5" name="Picture 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stretch>
                      <a:fillRect/>
                    </a:stretch>
                  </pic:blipFill>
                  <pic:spPr>
                    <a:xfrm>
                      <a:off x="0" y="0"/>
                      <a:ext cx="8863330" cy="4549654"/>
                    </a:xfrm>
                    <a:prstGeom prst="rect">
                      <a:avLst/>
                    </a:prstGeom>
                  </pic:spPr>
                </pic:pic>
              </a:graphicData>
            </a:graphic>
          </wp:inline>
        </w:drawing>
      </w:r>
    </w:p>
    <w:p w14:paraId="7E714BDE" w14:textId="5B78728A" w:rsidR="00B01270" w:rsidRPr="00AC04CE" w:rsidRDefault="00B01270" w:rsidP="00B01270">
      <w:pPr>
        <w:pBdr>
          <w:top w:val="nil"/>
          <w:left w:val="nil"/>
          <w:bottom w:val="nil"/>
          <w:right w:val="nil"/>
          <w:between w:val="nil"/>
        </w:pBdr>
        <w:spacing w:line="240" w:lineRule="auto"/>
        <w:jc w:val="both"/>
        <w:rPr>
          <w:rFonts w:eastAsia="Arial" w:cstheme="minorHAnsi"/>
          <w:lang w:val="bg-BG"/>
        </w:rPr>
      </w:pPr>
    </w:p>
    <w:p w14:paraId="03540C10" w14:textId="77777777" w:rsidR="002F3DE3" w:rsidRPr="00AC04CE" w:rsidRDefault="00B01270" w:rsidP="002F3DE3">
      <w:pPr>
        <w:autoSpaceDE w:val="0"/>
        <w:autoSpaceDN w:val="0"/>
        <w:adjustRightInd w:val="0"/>
        <w:spacing w:line="276" w:lineRule="auto"/>
        <w:jc w:val="center"/>
        <w:rPr>
          <w:rFonts w:eastAsia="Arial" w:cstheme="minorHAnsi"/>
          <w:i/>
          <w:color w:val="808080"/>
          <w:lang w:val="bg-BG" w:eastAsia="bg-BG"/>
        </w:rPr>
      </w:pPr>
      <w:r w:rsidRPr="00AC04CE">
        <w:rPr>
          <w:rFonts w:eastAsia="Arial" w:cstheme="minorHAnsi"/>
          <w:i/>
          <w:color w:val="808080"/>
          <w:lang w:val="bg-BG" w:eastAsia="bg-BG"/>
        </w:rPr>
        <w:t>Схема 1: Процес по заявяване и предоставяне на достъп до обществена информация</w:t>
      </w:r>
    </w:p>
    <w:p w14:paraId="4C8D9943" w14:textId="77777777" w:rsidR="002F3DE3" w:rsidRPr="00AC04CE" w:rsidRDefault="002F3DE3" w:rsidP="002F3DE3">
      <w:pPr>
        <w:autoSpaceDE w:val="0"/>
        <w:autoSpaceDN w:val="0"/>
        <w:adjustRightInd w:val="0"/>
        <w:spacing w:line="276" w:lineRule="auto"/>
        <w:jc w:val="center"/>
        <w:rPr>
          <w:rFonts w:eastAsia="Arial" w:cstheme="minorHAnsi"/>
          <w:i/>
          <w:color w:val="808080"/>
          <w:lang w:val="bg-BG" w:eastAsia="bg-BG"/>
        </w:rPr>
      </w:pPr>
    </w:p>
    <w:p w14:paraId="581D5EDA" w14:textId="77777777" w:rsidR="00B01270" w:rsidRPr="00AC04CE" w:rsidRDefault="00B01270" w:rsidP="002F3DE3">
      <w:pPr>
        <w:autoSpaceDE w:val="0"/>
        <w:autoSpaceDN w:val="0"/>
        <w:adjustRightInd w:val="0"/>
        <w:spacing w:line="276" w:lineRule="auto"/>
        <w:rPr>
          <w:rFonts w:eastAsia="Arial" w:cstheme="minorHAnsi"/>
          <w:i/>
          <w:color w:val="808080"/>
          <w:lang w:val="bg-BG" w:eastAsia="bg-BG"/>
        </w:rPr>
      </w:pPr>
    </w:p>
    <w:p w14:paraId="4E7B8DA4" w14:textId="3E5859B4" w:rsidR="002F3DE3" w:rsidRPr="00AC04CE" w:rsidRDefault="002F3DE3" w:rsidP="00B01270">
      <w:pPr>
        <w:pStyle w:val="RFQTableNumberL1"/>
        <w:sectPr w:rsidR="002F3DE3" w:rsidRPr="00AC04CE" w:rsidSect="002F3DE3">
          <w:pgSz w:w="16838" w:h="11906" w:orient="landscape"/>
          <w:pgMar w:top="1440" w:right="1440" w:bottom="1440" w:left="1440" w:header="709" w:footer="709" w:gutter="0"/>
          <w:cols w:space="708"/>
          <w:docGrid w:linePitch="360"/>
        </w:sectPr>
      </w:pPr>
    </w:p>
    <w:p w14:paraId="0F0F67C5" w14:textId="3164C0FC" w:rsidR="002F3DE3" w:rsidRPr="00AC04CE" w:rsidRDefault="002F3DE3" w:rsidP="002F3DE3">
      <w:pPr>
        <w:pStyle w:val="RFQTableNumberL1"/>
        <w:numPr>
          <w:ilvl w:val="2"/>
          <w:numId w:val="1"/>
        </w:numPr>
        <w:rPr>
          <w:b/>
          <w:bCs/>
        </w:rPr>
      </w:pPr>
      <w:r w:rsidRPr="00AC04CE">
        <w:rPr>
          <w:b/>
          <w:bCs/>
        </w:rPr>
        <w:lastRenderedPageBreak/>
        <w:t>Подаване на електронно заявление</w:t>
      </w:r>
    </w:p>
    <w:p w14:paraId="4AF7F4E8" w14:textId="77777777" w:rsidR="002F3DE3" w:rsidRPr="00AC04CE" w:rsidRDefault="002F3DE3" w:rsidP="002F3DE3">
      <w:pPr>
        <w:pStyle w:val="RFQTableNumberL1"/>
        <w:numPr>
          <w:ilvl w:val="0"/>
          <w:numId w:val="0"/>
        </w:numPr>
        <w:ind w:left="113"/>
      </w:pPr>
    </w:p>
    <w:p w14:paraId="051D2B81" w14:textId="3F22C18E" w:rsidR="002F3DE3" w:rsidRPr="00AC04CE" w:rsidRDefault="002F3DE3" w:rsidP="002F3DE3">
      <w:pPr>
        <w:pStyle w:val="RFQTableNumberL1"/>
        <w:numPr>
          <w:ilvl w:val="0"/>
          <w:numId w:val="0"/>
        </w:numPr>
        <w:ind w:left="567"/>
        <w:jc w:val="both"/>
      </w:pPr>
      <w:r w:rsidRPr="00AC04CE">
        <w:t>Заявлението за достъп до обществена информация е електронна форма с предефинирани задължителни и опционални полета, съдържаща реквизитите, предвидени в ЗДОИ за достъп  до  обществена информация. То се подава от регистрирани на платформата потребители - заявители.</w:t>
      </w:r>
    </w:p>
    <w:p w14:paraId="33683A74" w14:textId="40975420" w:rsidR="002F3DE3" w:rsidRPr="00AC04CE" w:rsidRDefault="002F3DE3" w:rsidP="002F3DE3">
      <w:pPr>
        <w:pStyle w:val="RFQTableNumberL1"/>
        <w:numPr>
          <w:ilvl w:val="0"/>
          <w:numId w:val="0"/>
        </w:numPr>
        <w:ind w:left="567"/>
        <w:jc w:val="both"/>
      </w:pPr>
    </w:p>
    <w:p w14:paraId="66608A21" w14:textId="1DF4E7D9" w:rsidR="002F3DE3" w:rsidRDefault="002F3DE3" w:rsidP="002F3DE3">
      <w:pPr>
        <w:ind w:firstLine="567"/>
        <w:rPr>
          <w:rFonts w:eastAsia="Arial" w:cstheme="minorHAnsi"/>
          <w:color w:val="000000"/>
          <w:sz w:val="24"/>
          <w:szCs w:val="24"/>
          <w:lang w:val="bg-BG"/>
        </w:rPr>
      </w:pPr>
      <w:r w:rsidRPr="00AC04CE">
        <w:rPr>
          <w:rFonts w:eastAsia="Arial" w:cstheme="minorHAnsi"/>
          <w:color w:val="000000"/>
          <w:sz w:val="24"/>
          <w:szCs w:val="24"/>
          <w:lang w:val="bg-BG"/>
        </w:rPr>
        <w:t>Задължителни полета в заявлението са:</w:t>
      </w:r>
    </w:p>
    <w:p w14:paraId="576F2E3F" w14:textId="4F374F31" w:rsidR="007C178B" w:rsidRDefault="0031003E">
      <w:pPr>
        <w:pStyle w:val="ListParagraph"/>
        <w:numPr>
          <w:ilvl w:val="0"/>
          <w:numId w:val="24"/>
        </w:numPr>
        <w:ind w:left="426" w:firstLine="0"/>
        <w:rPr>
          <w:rFonts w:eastAsia="Arial" w:cstheme="minorHAnsi"/>
          <w:b/>
          <w:bCs/>
          <w:color w:val="000000"/>
          <w:sz w:val="24"/>
          <w:szCs w:val="24"/>
          <w:lang w:val="bg-BG"/>
        </w:rPr>
      </w:pPr>
      <w:r w:rsidRPr="0031003E">
        <w:rPr>
          <w:rFonts w:eastAsia="Arial" w:cstheme="minorHAnsi"/>
          <w:b/>
          <w:bCs/>
          <w:color w:val="000000"/>
          <w:sz w:val="24"/>
          <w:szCs w:val="24"/>
          <w:lang w:val="bg-BG"/>
        </w:rPr>
        <w:t>Тип заявител</w:t>
      </w:r>
    </w:p>
    <w:p w14:paraId="17E5F9C6" w14:textId="1E60B5D8" w:rsidR="0031003E" w:rsidRPr="0031003E" w:rsidRDefault="0031003E" w:rsidP="0031003E">
      <w:pPr>
        <w:pStyle w:val="ListParagraph"/>
        <w:rPr>
          <w:rFonts w:eastAsia="Arial" w:cstheme="minorHAnsi"/>
          <w:color w:val="000000"/>
          <w:sz w:val="24"/>
          <w:szCs w:val="24"/>
          <w:lang w:val="bg-BG"/>
        </w:rPr>
      </w:pPr>
      <w:r w:rsidRPr="0031003E">
        <w:rPr>
          <w:rFonts w:eastAsia="Arial" w:cstheme="minorHAnsi"/>
          <w:color w:val="000000"/>
          <w:sz w:val="24"/>
          <w:szCs w:val="24"/>
          <w:lang w:val="bg-BG"/>
        </w:rPr>
        <w:t>Избор между:</w:t>
      </w:r>
    </w:p>
    <w:p w14:paraId="7F2CD8EF" w14:textId="21A76184" w:rsidR="0031003E" w:rsidRPr="0031003E" w:rsidRDefault="0031003E" w:rsidP="0031003E">
      <w:pPr>
        <w:pStyle w:val="ListParagraph"/>
        <w:rPr>
          <w:rFonts w:eastAsia="Arial" w:cstheme="minorHAnsi"/>
          <w:color w:val="000000"/>
          <w:sz w:val="24"/>
          <w:szCs w:val="24"/>
          <w:lang w:val="bg-BG"/>
        </w:rPr>
      </w:pPr>
      <w:r w:rsidRPr="0031003E">
        <w:rPr>
          <w:rFonts w:eastAsia="Arial" w:cstheme="minorHAnsi"/>
          <w:color w:val="000000"/>
          <w:sz w:val="24"/>
          <w:szCs w:val="24"/>
          <w:lang w:val="bg-BG"/>
        </w:rPr>
        <w:t>Физическо лице</w:t>
      </w:r>
    </w:p>
    <w:p w14:paraId="2D54B92E" w14:textId="5603E08A" w:rsidR="0031003E" w:rsidRDefault="0031003E" w:rsidP="0031003E">
      <w:pPr>
        <w:pStyle w:val="ListParagraph"/>
        <w:rPr>
          <w:rFonts w:eastAsia="Arial" w:cstheme="minorHAnsi"/>
          <w:color w:val="000000"/>
          <w:sz w:val="24"/>
          <w:szCs w:val="24"/>
          <w:lang w:val="bg-BG"/>
        </w:rPr>
      </w:pPr>
      <w:r w:rsidRPr="0031003E">
        <w:rPr>
          <w:rFonts w:eastAsia="Arial" w:cstheme="minorHAnsi"/>
          <w:color w:val="000000"/>
          <w:sz w:val="24"/>
          <w:szCs w:val="24"/>
          <w:lang w:val="bg-BG"/>
        </w:rPr>
        <w:t>Юридическо лице</w:t>
      </w:r>
    </w:p>
    <w:p w14:paraId="6DC9E87E" w14:textId="77777777" w:rsidR="0031003E" w:rsidRPr="0031003E" w:rsidRDefault="0031003E" w:rsidP="0031003E">
      <w:pPr>
        <w:pStyle w:val="ListParagraph"/>
        <w:rPr>
          <w:rFonts w:eastAsia="Arial" w:cstheme="minorHAnsi"/>
          <w:color w:val="000000"/>
          <w:sz w:val="24"/>
          <w:szCs w:val="24"/>
          <w:lang w:val="bg-BG"/>
        </w:rPr>
      </w:pPr>
    </w:p>
    <w:p w14:paraId="031A3BDA" w14:textId="6ECF0D53" w:rsidR="0031003E" w:rsidRDefault="0031003E">
      <w:pPr>
        <w:pStyle w:val="ListParagraph"/>
        <w:numPr>
          <w:ilvl w:val="0"/>
          <w:numId w:val="24"/>
        </w:numPr>
        <w:ind w:left="426" w:firstLine="0"/>
        <w:rPr>
          <w:rFonts w:eastAsia="Arial" w:cstheme="minorHAnsi"/>
          <w:b/>
          <w:bCs/>
          <w:color w:val="000000"/>
          <w:sz w:val="24"/>
          <w:szCs w:val="24"/>
          <w:lang w:val="bg-BG"/>
        </w:rPr>
      </w:pPr>
      <w:r>
        <w:rPr>
          <w:rFonts w:eastAsia="Arial" w:cstheme="minorHAnsi"/>
          <w:b/>
          <w:bCs/>
          <w:color w:val="000000"/>
          <w:sz w:val="24"/>
          <w:szCs w:val="24"/>
          <w:lang w:val="bg-BG"/>
        </w:rPr>
        <w:t>От</w:t>
      </w:r>
    </w:p>
    <w:p w14:paraId="183F20F7" w14:textId="65EDC222" w:rsidR="0031003E" w:rsidRDefault="0031003E" w:rsidP="0031003E">
      <w:pPr>
        <w:pStyle w:val="ListParagraph"/>
        <w:ind w:left="426"/>
        <w:rPr>
          <w:rFonts w:eastAsia="Arial" w:cstheme="minorHAnsi"/>
          <w:color w:val="000000"/>
          <w:sz w:val="24"/>
          <w:szCs w:val="24"/>
          <w:lang w:val="bg-BG"/>
        </w:rPr>
      </w:pPr>
      <w:r>
        <w:rPr>
          <w:rFonts w:eastAsia="Arial" w:cstheme="minorHAnsi"/>
          <w:color w:val="000000"/>
          <w:sz w:val="24"/>
          <w:szCs w:val="24"/>
          <w:lang w:val="bg-BG"/>
        </w:rPr>
        <w:t>За физически лица – три имена</w:t>
      </w:r>
    </w:p>
    <w:p w14:paraId="6D3D8BCF" w14:textId="3ACDCB58" w:rsidR="0031003E" w:rsidRPr="0031003E" w:rsidRDefault="0031003E" w:rsidP="0031003E">
      <w:pPr>
        <w:pStyle w:val="ListParagraph"/>
        <w:ind w:left="426"/>
        <w:rPr>
          <w:rFonts w:eastAsia="Arial" w:cstheme="minorHAnsi"/>
          <w:color w:val="000000"/>
          <w:sz w:val="24"/>
          <w:szCs w:val="24"/>
          <w:lang w:val="bg-BG"/>
        </w:rPr>
      </w:pPr>
      <w:r>
        <w:rPr>
          <w:rFonts w:eastAsia="Arial" w:cstheme="minorHAnsi"/>
          <w:color w:val="000000"/>
          <w:sz w:val="24"/>
          <w:szCs w:val="24"/>
          <w:lang w:val="bg-BG"/>
        </w:rPr>
        <w:t>За юридически лица – Наименование на юридическото лице</w:t>
      </w:r>
    </w:p>
    <w:p w14:paraId="5F70BA54" w14:textId="02A90009" w:rsidR="0031003E" w:rsidRDefault="0031003E" w:rsidP="0031003E">
      <w:pPr>
        <w:pStyle w:val="ListParagraph"/>
        <w:rPr>
          <w:rFonts w:eastAsia="Arial" w:cstheme="minorHAnsi"/>
          <w:b/>
          <w:bCs/>
          <w:color w:val="000000"/>
          <w:sz w:val="24"/>
          <w:szCs w:val="24"/>
          <w:lang w:val="bg-BG"/>
        </w:rPr>
      </w:pPr>
    </w:p>
    <w:p w14:paraId="3AC20C13" w14:textId="6FC331F0" w:rsidR="002F3DE3" w:rsidRPr="00AC04CE" w:rsidRDefault="002F3DE3" w:rsidP="002F3DE3">
      <w:pPr>
        <w:pStyle w:val="ListParagraph"/>
        <w:numPr>
          <w:ilvl w:val="0"/>
          <w:numId w:val="3"/>
        </w:numPr>
        <w:rPr>
          <w:rFonts w:eastAsia="Arial" w:cstheme="minorHAnsi"/>
          <w:b/>
          <w:bCs/>
          <w:color w:val="000000"/>
          <w:sz w:val="24"/>
          <w:szCs w:val="24"/>
          <w:lang w:val="bg-BG"/>
        </w:rPr>
      </w:pPr>
      <w:r w:rsidRPr="00AC04CE">
        <w:rPr>
          <w:rFonts w:eastAsia="Arial" w:cstheme="minorHAnsi"/>
          <w:b/>
          <w:bCs/>
          <w:color w:val="000000"/>
          <w:sz w:val="24"/>
          <w:szCs w:val="24"/>
          <w:lang w:val="bg-BG"/>
        </w:rPr>
        <w:t>Структуриран адрес за кореспонденция, съдържащ:</w:t>
      </w:r>
    </w:p>
    <w:p w14:paraId="2757FCA7" w14:textId="77777777" w:rsidR="002F3DE3" w:rsidRPr="00AC04CE" w:rsidRDefault="002F3DE3" w:rsidP="002F3DE3">
      <w:pPr>
        <w:pStyle w:val="RFQTableNumberL2"/>
        <w:numPr>
          <w:ilvl w:val="0"/>
          <w:numId w:val="3"/>
        </w:numPr>
        <w:ind w:firstLine="273"/>
      </w:pPr>
      <w:r w:rsidRPr="00AC04CE">
        <w:t>Държава (избор от номенклатура)</w:t>
      </w:r>
    </w:p>
    <w:p w14:paraId="7584605E" w14:textId="77777777" w:rsidR="002F3DE3" w:rsidRPr="00AC04CE" w:rsidRDefault="002F3DE3" w:rsidP="002F3DE3">
      <w:pPr>
        <w:pStyle w:val="RFQTableNumberL2"/>
        <w:numPr>
          <w:ilvl w:val="0"/>
          <w:numId w:val="3"/>
        </w:numPr>
        <w:ind w:firstLine="273"/>
      </w:pPr>
      <w:r w:rsidRPr="00AC04CE">
        <w:t>Населено място (избор от номенклатура)</w:t>
      </w:r>
    </w:p>
    <w:p w14:paraId="7271DDD9" w14:textId="77777777" w:rsidR="002F3DE3" w:rsidRPr="00AC04CE" w:rsidRDefault="002F3DE3" w:rsidP="002F3DE3">
      <w:pPr>
        <w:pStyle w:val="RFQTableNumberL2"/>
        <w:numPr>
          <w:ilvl w:val="0"/>
          <w:numId w:val="3"/>
        </w:numPr>
        <w:ind w:firstLine="273"/>
      </w:pPr>
      <w:r w:rsidRPr="00AC04CE">
        <w:t>Пощенски код (свободно поле)</w:t>
      </w:r>
    </w:p>
    <w:p w14:paraId="1558B6A9" w14:textId="77777777" w:rsidR="002F3DE3" w:rsidRPr="00AC04CE" w:rsidRDefault="002F3DE3" w:rsidP="002F3DE3">
      <w:pPr>
        <w:pStyle w:val="RFQTableNumberL2"/>
        <w:numPr>
          <w:ilvl w:val="0"/>
          <w:numId w:val="3"/>
        </w:numPr>
        <w:ind w:firstLine="273"/>
      </w:pPr>
      <w:r w:rsidRPr="00AC04CE">
        <w:t>Адрес 1 (свободно поле)</w:t>
      </w:r>
    </w:p>
    <w:p w14:paraId="0764295F" w14:textId="77777777" w:rsidR="002F3DE3" w:rsidRPr="00AC04CE" w:rsidRDefault="002F3DE3" w:rsidP="002F3DE3">
      <w:pPr>
        <w:pStyle w:val="RFQTableNumberL2"/>
        <w:numPr>
          <w:ilvl w:val="0"/>
          <w:numId w:val="3"/>
        </w:numPr>
        <w:ind w:firstLine="273"/>
      </w:pPr>
      <w:r w:rsidRPr="00AC04CE">
        <w:t>Адрес 2 (свободно поле)</w:t>
      </w:r>
    </w:p>
    <w:p w14:paraId="2E5FA5BF" w14:textId="282BC0EB" w:rsidR="002F3DE3" w:rsidRDefault="002F3DE3" w:rsidP="002F3DE3">
      <w:pPr>
        <w:ind w:firstLine="567"/>
        <w:rPr>
          <w:rFonts w:eastAsia="Arial" w:cstheme="minorHAnsi"/>
          <w:color w:val="000000"/>
          <w:sz w:val="24"/>
          <w:szCs w:val="24"/>
          <w:lang w:val="bg-BG"/>
        </w:rPr>
      </w:pPr>
    </w:p>
    <w:p w14:paraId="3194C081" w14:textId="6B290CC0" w:rsidR="0031003E" w:rsidRDefault="0031003E">
      <w:pPr>
        <w:pStyle w:val="ListParagraph"/>
        <w:numPr>
          <w:ilvl w:val="0"/>
          <w:numId w:val="25"/>
        </w:numPr>
        <w:ind w:left="709"/>
        <w:rPr>
          <w:rFonts w:eastAsia="Arial" w:cstheme="minorHAnsi"/>
          <w:b/>
          <w:bCs/>
          <w:color w:val="000000"/>
          <w:sz w:val="24"/>
          <w:szCs w:val="24"/>
          <w:lang w:val="bg-BG"/>
        </w:rPr>
      </w:pPr>
      <w:r>
        <w:rPr>
          <w:rFonts w:eastAsia="Arial" w:cstheme="minorHAnsi"/>
          <w:b/>
          <w:bCs/>
          <w:color w:val="000000"/>
          <w:sz w:val="24"/>
          <w:szCs w:val="24"/>
          <w:lang w:val="bg-BG"/>
        </w:rPr>
        <w:t>О</w:t>
      </w:r>
      <w:r w:rsidRPr="0031003E">
        <w:rPr>
          <w:rFonts w:eastAsia="Arial" w:cstheme="minorHAnsi"/>
          <w:b/>
          <w:bCs/>
          <w:color w:val="000000"/>
          <w:sz w:val="24"/>
          <w:szCs w:val="24"/>
          <w:lang w:val="bg-BG"/>
        </w:rPr>
        <w:t>писание на исканата информация</w:t>
      </w:r>
    </w:p>
    <w:p w14:paraId="20DB0C27" w14:textId="20F8A308" w:rsidR="00C920C9" w:rsidRDefault="00C920C9">
      <w:pPr>
        <w:pStyle w:val="ListParagraph"/>
        <w:numPr>
          <w:ilvl w:val="0"/>
          <w:numId w:val="25"/>
        </w:numPr>
        <w:ind w:left="709"/>
        <w:rPr>
          <w:rFonts w:eastAsia="Arial" w:cstheme="minorHAnsi"/>
          <w:b/>
          <w:bCs/>
          <w:color w:val="000000"/>
          <w:sz w:val="24"/>
          <w:szCs w:val="24"/>
          <w:lang w:val="bg-BG"/>
        </w:rPr>
      </w:pPr>
      <w:r>
        <w:rPr>
          <w:rFonts w:eastAsia="Arial" w:cstheme="minorHAnsi"/>
          <w:b/>
          <w:bCs/>
          <w:color w:val="000000"/>
          <w:sz w:val="24"/>
          <w:szCs w:val="24"/>
          <w:lang w:val="bg-BG"/>
        </w:rPr>
        <w:t>Предпочитана форма за предоставяне на достъп до исканата информация:</w:t>
      </w:r>
    </w:p>
    <w:p w14:paraId="048A24D2" w14:textId="77777777" w:rsidR="00C920C9" w:rsidRPr="00AC04CE" w:rsidRDefault="00C920C9">
      <w:pPr>
        <w:pStyle w:val="RFQTableNumberL1"/>
        <w:numPr>
          <w:ilvl w:val="0"/>
          <w:numId w:val="25"/>
        </w:numPr>
        <w:rPr>
          <w:sz w:val="22"/>
          <w:szCs w:val="22"/>
        </w:rPr>
      </w:pPr>
      <w:r w:rsidRPr="00AC04CE">
        <w:rPr>
          <w:sz w:val="22"/>
          <w:szCs w:val="22"/>
        </w:rPr>
        <w:t>Чрез публикуване на портала и уведомяване на посочения в профила е-мейл адрес</w:t>
      </w:r>
    </w:p>
    <w:p w14:paraId="42B351E6" w14:textId="37277F5F" w:rsidR="00C920C9" w:rsidRDefault="00C920C9">
      <w:pPr>
        <w:pStyle w:val="RFQTableNumberL1"/>
        <w:numPr>
          <w:ilvl w:val="0"/>
          <w:numId w:val="25"/>
        </w:numPr>
        <w:rPr>
          <w:sz w:val="22"/>
          <w:szCs w:val="22"/>
        </w:rPr>
      </w:pPr>
      <w:r w:rsidRPr="00AC04CE">
        <w:rPr>
          <w:sz w:val="22"/>
          <w:szCs w:val="22"/>
        </w:rPr>
        <w:t>Чрез публикуване на портала и уведомяване чрез системата за сигурно електронно връчване (ССЕВ)</w:t>
      </w:r>
    </w:p>
    <w:p w14:paraId="014E30F7" w14:textId="74EC4D7C" w:rsidR="00C920C9" w:rsidRDefault="00C920C9">
      <w:pPr>
        <w:pStyle w:val="RFQTableNumberL1"/>
        <w:numPr>
          <w:ilvl w:val="0"/>
          <w:numId w:val="25"/>
        </w:numPr>
        <w:rPr>
          <w:sz w:val="22"/>
          <w:szCs w:val="22"/>
        </w:rPr>
      </w:pPr>
      <w:r>
        <w:rPr>
          <w:sz w:val="22"/>
          <w:szCs w:val="22"/>
        </w:rPr>
        <w:t>Копия на материален носител, които да бъдат изпратени на посочения адрес за кореспонденция</w:t>
      </w:r>
    </w:p>
    <w:p w14:paraId="7D933774" w14:textId="77777777" w:rsidR="00C920C9" w:rsidRDefault="00C920C9" w:rsidP="00C920C9">
      <w:pPr>
        <w:pStyle w:val="ListParagraph"/>
        <w:ind w:left="709"/>
        <w:rPr>
          <w:rFonts w:eastAsia="Arial" w:cstheme="minorHAnsi"/>
          <w:b/>
          <w:bCs/>
          <w:color w:val="000000"/>
          <w:sz w:val="24"/>
          <w:szCs w:val="24"/>
          <w:lang w:val="bg-BG"/>
        </w:rPr>
      </w:pPr>
    </w:p>
    <w:p w14:paraId="1CB09F0A" w14:textId="07896041" w:rsidR="0031003E" w:rsidRPr="0031003E" w:rsidRDefault="0031003E" w:rsidP="0031003E">
      <w:pPr>
        <w:ind w:left="349"/>
        <w:rPr>
          <w:rFonts w:eastAsia="Arial" w:cstheme="minorHAnsi"/>
          <w:b/>
          <w:bCs/>
          <w:color w:val="000000"/>
          <w:sz w:val="24"/>
          <w:szCs w:val="24"/>
          <w:lang w:val="bg-BG"/>
        </w:rPr>
      </w:pPr>
      <w:r>
        <w:rPr>
          <w:rFonts w:eastAsia="Arial" w:cstheme="minorHAnsi"/>
          <w:b/>
          <w:bCs/>
          <w:color w:val="000000"/>
          <w:sz w:val="24"/>
          <w:szCs w:val="24"/>
          <w:lang w:val="bg-BG"/>
        </w:rPr>
        <w:t>НЕЗАДЪЛЖИТЕЛНИ ПОЛЕТА ЗА ФЛ и ЮЛ:</w:t>
      </w:r>
    </w:p>
    <w:p w14:paraId="0ED06CEE" w14:textId="77777777" w:rsidR="002F3DE3" w:rsidRPr="00AC04CE" w:rsidRDefault="002F3DE3" w:rsidP="002F3DE3">
      <w:pPr>
        <w:pStyle w:val="ListParagraph"/>
        <w:numPr>
          <w:ilvl w:val="0"/>
          <w:numId w:val="3"/>
        </w:numPr>
        <w:rPr>
          <w:rFonts w:eastAsia="Arial" w:cstheme="minorHAnsi"/>
          <w:b/>
          <w:bCs/>
          <w:color w:val="000000"/>
          <w:sz w:val="24"/>
          <w:szCs w:val="24"/>
          <w:lang w:val="bg-BG"/>
        </w:rPr>
      </w:pPr>
      <w:r w:rsidRPr="00AC04CE">
        <w:rPr>
          <w:rFonts w:eastAsia="Arial" w:cstheme="minorHAnsi"/>
          <w:b/>
          <w:bCs/>
          <w:color w:val="000000"/>
          <w:sz w:val="24"/>
          <w:szCs w:val="24"/>
          <w:lang w:val="bg-BG"/>
        </w:rPr>
        <w:t>Тип на потребителския профил (избор от номенклатура)</w:t>
      </w:r>
    </w:p>
    <w:p w14:paraId="2654536F" w14:textId="692FC6EC" w:rsidR="002F3DE3" w:rsidRPr="00AC04CE" w:rsidRDefault="002F3DE3" w:rsidP="002F3DE3">
      <w:pPr>
        <w:pStyle w:val="RFQTableNumberL2"/>
        <w:numPr>
          <w:ilvl w:val="0"/>
          <w:numId w:val="0"/>
        </w:numPr>
        <w:ind w:left="1134"/>
        <w:jc w:val="both"/>
      </w:pPr>
      <w:r w:rsidRPr="00AC04CE">
        <w:t>Номенклатурата ще може да се редактира и допълва от администраторите на портала и съдържа различни опции, в зависимост дали потребителят се е регистрирал като физическо лице или юридическо лице.</w:t>
      </w:r>
    </w:p>
    <w:p w14:paraId="68EF4E08" w14:textId="77777777" w:rsidR="002F3DE3" w:rsidRPr="00AC04CE" w:rsidRDefault="002F3DE3" w:rsidP="002F3DE3">
      <w:pPr>
        <w:pStyle w:val="RFQTableNumberL2"/>
        <w:numPr>
          <w:ilvl w:val="0"/>
          <w:numId w:val="0"/>
        </w:numPr>
        <w:ind w:left="1134" w:hanging="567"/>
        <w:jc w:val="both"/>
      </w:pPr>
    </w:p>
    <w:p w14:paraId="0C118BB7" w14:textId="1A178A81" w:rsidR="002F3DE3" w:rsidRPr="00AC04CE" w:rsidRDefault="002F3DE3" w:rsidP="002F3DE3">
      <w:pPr>
        <w:pStyle w:val="RFQTableNumberL2"/>
        <w:numPr>
          <w:ilvl w:val="0"/>
          <w:numId w:val="3"/>
        </w:numPr>
        <w:ind w:firstLine="273"/>
        <w:jc w:val="both"/>
      </w:pPr>
      <w:r w:rsidRPr="00AC04CE">
        <w:t>Стойности за физически лица: гражданин, журналист</w:t>
      </w:r>
    </w:p>
    <w:p w14:paraId="18299C69" w14:textId="20B3DC7E" w:rsidR="002F3DE3" w:rsidRPr="00AC04CE" w:rsidRDefault="002F3DE3" w:rsidP="002F3DE3">
      <w:pPr>
        <w:pStyle w:val="RFQTableNumberL2"/>
        <w:numPr>
          <w:ilvl w:val="0"/>
          <w:numId w:val="3"/>
        </w:numPr>
        <w:ind w:firstLine="273"/>
        <w:jc w:val="both"/>
      </w:pPr>
      <w:r w:rsidRPr="00AC04CE">
        <w:t>Стойности за юридически лица: търговско дружество, медия, политическа партия, НПО</w:t>
      </w:r>
    </w:p>
    <w:p w14:paraId="4E218977" w14:textId="77777777" w:rsidR="002F3DE3" w:rsidRPr="00AC04CE" w:rsidRDefault="002F3DE3" w:rsidP="002F3DE3">
      <w:pPr>
        <w:ind w:firstLine="567"/>
        <w:rPr>
          <w:rFonts w:eastAsia="Arial" w:cstheme="minorHAnsi"/>
          <w:color w:val="000000"/>
          <w:sz w:val="24"/>
          <w:szCs w:val="24"/>
          <w:lang w:val="bg-BG"/>
        </w:rPr>
      </w:pPr>
    </w:p>
    <w:p w14:paraId="3A3E7A2A" w14:textId="77777777" w:rsidR="00A72B54" w:rsidRPr="00AC04CE" w:rsidRDefault="002F3DE3" w:rsidP="00A72B54">
      <w:pPr>
        <w:pStyle w:val="RFQTableNumberL1"/>
        <w:numPr>
          <w:ilvl w:val="0"/>
          <w:numId w:val="0"/>
        </w:numPr>
        <w:ind w:left="113"/>
        <w:jc w:val="both"/>
        <w:rPr>
          <w:b/>
          <w:bCs/>
          <w:szCs w:val="22"/>
        </w:rPr>
      </w:pPr>
      <w:r w:rsidRPr="00AC04CE">
        <w:rPr>
          <w:b/>
          <w:bCs/>
          <w:szCs w:val="22"/>
        </w:rPr>
        <w:t xml:space="preserve">НЕЗАДЪЛЖИТЕЛНИ ПОЛЕТА ЗА </w:t>
      </w:r>
      <w:r w:rsidR="00B01270" w:rsidRPr="00AC04CE">
        <w:rPr>
          <w:b/>
          <w:bCs/>
          <w:szCs w:val="22"/>
        </w:rPr>
        <w:t xml:space="preserve">ФЛ: </w:t>
      </w:r>
    </w:p>
    <w:p w14:paraId="1027CFCF" w14:textId="72DA42B8" w:rsidR="00B01270" w:rsidRPr="00AC04CE" w:rsidRDefault="00B01270" w:rsidP="00A72B54">
      <w:pPr>
        <w:pStyle w:val="RFQTableNumberL1"/>
        <w:numPr>
          <w:ilvl w:val="0"/>
          <w:numId w:val="0"/>
        </w:numPr>
        <w:ind w:left="113"/>
        <w:jc w:val="both"/>
      </w:pPr>
      <w:r w:rsidRPr="00AC04CE">
        <w:rPr>
          <w:szCs w:val="22"/>
        </w:rPr>
        <w:t>ЕГН/ЛНЧ (свободно поле с валидация по контролна сума)</w:t>
      </w:r>
    </w:p>
    <w:p w14:paraId="625BDFAF" w14:textId="783EFAEB" w:rsidR="00B01270" w:rsidRPr="00AC04CE" w:rsidRDefault="00B01270" w:rsidP="00A72B54">
      <w:pPr>
        <w:pStyle w:val="RFQTableNumberL2"/>
        <w:numPr>
          <w:ilvl w:val="0"/>
          <w:numId w:val="0"/>
        </w:numPr>
        <w:ind w:left="567"/>
      </w:pPr>
      <w:r w:rsidRPr="00AC04CE">
        <w:t xml:space="preserve">До полето за ЕГН/ЛНЧ трябва </w:t>
      </w:r>
      <w:r w:rsidR="00A72B54" w:rsidRPr="00AC04CE">
        <w:t>ще</w:t>
      </w:r>
      <w:r w:rsidRPr="00AC04CE">
        <w:t xml:space="preserve"> има пояснителен текст, че попълването на този реквизит е необходим, ако потребителят иска уведомленията и документите да му бъдат връчвани чрез системата за сигурно електронно връчване (ССЕВ).</w:t>
      </w:r>
    </w:p>
    <w:p w14:paraId="12EBF188" w14:textId="77777777" w:rsidR="00A72B54" w:rsidRPr="00AC04CE" w:rsidRDefault="00A72B54" w:rsidP="00A72B54">
      <w:pPr>
        <w:pStyle w:val="RFQTableNumberL1"/>
        <w:numPr>
          <w:ilvl w:val="0"/>
          <w:numId w:val="0"/>
        </w:numPr>
        <w:ind w:left="567" w:hanging="454"/>
        <w:rPr>
          <w:szCs w:val="22"/>
        </w:rPr>
      </w:pPr>
    </w:p>
    <w:p w14:paraId="3638B912" w14:textId="77777777" w:rsidR="00A72B54" w:rsidRPr="00AC04CE" w:rsidRDefault="00A72B54" w:rsidP="00A72B54">
      <w:pPr>
        <w:pStyle w:val="RFQTableNumberL1"/>
        <w:numPr>
          <w:ilvl w:val="0"/>
          <w:numId w:val="0"/>
        </w:numPr>
        <w:ind w:left="567" w:hanging="454"/>
        <w:rPr>
          <w:szCs w:val="22"/>
        </w:rPr>
      </w:pPr>
      <w:r w:rsidRPr="00AC04CE">
        <w:rPr>
          <w:b/>
          <w:bCs/>
          <w:szCs w:val="22"/>
        </w:rPr>
        <w:t>НЕЗАДЪЛЖИТЕЛНИ ПОЛЕТА ЗА</w:t>
      </w:r>
      <w:r w:rsidR="00B01270" w:rsidRPr="00AC04CE">
        <w:rPr>
          <w:b/>
          <w:bCs/>
          <w:szCs w:val="22"/>
        </w:rPr>
        <w:t xml:space="preserve"> ЮЛ:</w:t>
      </w:r>
      <w:r w:rsidR="00B01270" w:rsidRPr="00AC04CE">
        <w:rPr>
          <w:szCs w:val="22"/>
        </w:rPr>
        <w:t xml:space="preserve"> </w:t>
      </w:r>
    </w:p>
    <w:p w14:paraId="79A13235" w14:textId="69E2A09E" w:rsidR="00B01270" w:rsidRPr="00AC04CE" w:rsidRDefault="00B01270" w:rsidP="00A72B54">
      <w:pPr>
        <w:pStyle w:val="RFQTableNumberL1"/>
        <w:numPr>
          <w:ilvl w:val="0"/>
          <w:numId w:val="0"/>
        </w:numPr>
        <w:ind w:left="567" w:hanging="454"/>
      </w:pPr>
      <w:r w:rsidRPr="00AC04CE">
        <w:rPr>
          <w:szCs w:val="22"/>
        </w:rPr>
        <w:t>ЕИК или БУЛСТАТ (свободно поле с валидация по контролна сума)</w:t>
      </w:r>
    </w:p>
    <w:p w14:paraId="794501D1" w14:textId="5AD7E1F0" w:rsidR="00B01270" w:rsidRPr="00AC04CE" w:rsidRDefault="00B01270" w:rsidP="00B01270">
      <w:pPr>
        <w:ind w:left="360"/>
        <w:rPr>
          <w:rFonts w:cstheme="minorHAnsi"/>
          <w:b/>
          <w:bCs/>
          <w:lang w:val="bg-BG"/>
        </w:rPr>
      </w:pPr>
      <w:r w:rsidRPr="00AC04CE">
        <w:rPr>
          <w:rFonts w:cstheme="minorHAnsi"/>
          <w:lang w:val="bg-BG"/>
        </w:rPr>
        <w:t xml:space="preserve">До полетата за ЕИК или БУЛСТАТ </w:t>
      </w:r>
      <w:r w:rsidR="00A72B54" w:rsidRPr="00AC04CE">
        <w:rPr>
          <w:rFonts w:cstheme="minorHAnsi"/>
          <w:lang w:val="bg-BG"/>
        </w:rPr>
        <w:t>ще има</w:t>
      </w:r>
      <w:r w:rsidRPr="00AC04CE">
        <w:rPr>
          <w:rFonts w:cstheme="minorHAnsi"/>
          <w:lang w:val="bg-BG"/>
        </w:rPr>
        <w:t xml:space="preserve"> пояснителен текст, че попълването на този реквизит е необходим, ако потребителят иска уведомленията и документите да му бъдат връчвани чрез системата за сигурно електронно връчване (ССЕВ).</w:t>
      </w:r>
    </w:p>
    <w:p w14:paraId="22E5AD75" w14:textId="39E39461" w:rsidR="004E577B" w:rsidRDefault="004E577B" w:rsidP="004E577B">
      <w:pPr>
        <w:rPr>
          <w:rFonts w:cstheme="minorHAnsi"/>
          <w:b/>
          <w:bCs/>
          <w:lang w:val="bg-BG"/>
        </w:rPr>
      </w:pPr>
    </w:p>
    <w:p w14:paraId="6AC02906" w14:textId="0A58E169" w:rsidR="001E7BC6" w:rsidRDefault="00ED75D5" w:rsidP="00ED75D5">
      <w:pPr>
        <w:jc w:val="both"/>
        <w:rPr>
          <w:rFonts w:cstheme="minorHAnsi"/>
          <w:lang w:val="bg-BG"/>
        </w:rPr>
      </w:pPr>
      <w:r w:rsidRPr="00ED75D5">
        <w:rPr>
          <w:rFonts w:cstheme="minorHAnsi"/>
          <w:lang w:val="bg-BG"/>
        </w:rPr>
        <w:t>За незадължителните полета ще бъде посочено, че представянето на информацията е препоръчително</w:t>
      </w:r>
      <w:r>
        <w:rPr>
          <w:rFonts w:cstheme="minorHAnsi"/>
          <w:lang w:val="bg-BG"/>
        </w:rPr>
        <w:t>, но в случай че не бъдат попълнени, системата ще приема заявлението и няма да бъде ограничена възможността на потребителя да подаде заявлението.</w:t>
      </w:r>
    </w:p>
    <w:p w14:paraId="0ECC3CA9" w14:textId="77777777" w:rsidR="00ED75D5" w:rsidRPr="00ED75D5" w:rsidRDefault="00ED75D5" w:rsidP="00ED75D5">
      <w:pPr>
        <w:jc w:val="both"/>
        <w:rPr>
          <w:rFonts w:cstheme="minorHAnsi"/>
          <w:lang w:val="bg-BG"/>
        </w:rPr>
      </w:pPr>
    </w:p>
    <w:p w14:paraId="60380A89" w14:textId="3D7428EB" w:rsidR="005A3D42" w:rsidRPr="00AC04CE" w:rsidRDefault="005A3D42" w:rsidP="004E577B">
      <w:pPr>
        <w:rPr>
          <w:rFonts w:cstheme="minorHAnsi"/>
          <w:b/>
          <w:bCs/>
          <w:lang w:val="bg-BG"/>
        </w:rPr>
      </w:pPr>
      <w:r w:rsidRPr="00AC04CE">
        <w:rPr>
          <w:rFonts w:cstheme="minorHAnsi"/>
          <w:noProof/>
          <w:lang w:val="bg-BG" w:eastAsia="bg-BG"/>
        </w:rPr>
        <w:drawing>
          <wp:inline distT="0" distB="0" distL="0" distR="0" wp14:anchorId="4C06899A" wp14:editId="338F0A55">
            <wp:extent cx="5731510" cy="3789621"/>
            <wp:effectExtent l="0" t="0" r="2540" b="190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5731510" cy="3789621"/>
                    </a:xfrm>
                    <a:prstGeom prst="rect">
                      <a:avLst/>
                    </a:prstGeom>
                  </pic:spPr>
                </pic:pic>
              </a:graphicData>
            </a:graphic>
          </wp:inline>
        </w:drawing>
      </w:r>
    </w:p>
    <w:p w14:paraId="2C529DDB" w14:textId="787EB645" w:rsidR="00687290" w:rsidRPr="00AC04CE" w:rsidRDefault="00687290" w:rsidP="004E577B">
      <w:pPr>
        <w:rPr>
          <w:rFonts w:cstheme="minorHAnsi"/>
          <w:b/>
          <w:bCs/>
          <w:lang w:val="bg-BG"/>
        </w:rPr>
      </w:pPr>
    </w:p>
    <w:p w14:paraId="70F1AB1D" w14:textId="27CE80C6" w:rsidR="004653EA" w:rsidRDefault="004653EA">
      <w:pPr>
        <w:pStyle w:val="RFQTableNumberL1"/>
        <w:numPr>
          <w:ilvl w:val="0"/>
          <w:numId w:val="32"/>
        </w:numPr>
        <w:jc w:val="both"/>
        <w:rPr>
          <w:sz w:val="22"/>
          <w:szCs w:val="22"/>
        </w:rPr>
      </w:pPr>
      <w:r w:rsidRPr="004653EA">
        <w:rPr>
          <w:sz w:val="22"/>
          <w:szCs w:val="22"/>
        </w:rPr>
        <w:t xml:space="preserve">Текстовите полета във формата за попълване на заявление трябва </w:t>
      </w:r>
      <w:r>
        <w:rPr>
          <w:sz w:val="22"/>
          <w:szCs w:val="22"/>
        </w:rPr>
        <w:t xml:space="preserve">ще </w:t>
      </w:r>
      <w:proofErr w:type="spellStart"/>
      <w:r>
        <w:rPr>
          <w:sz w:val="22"/>
          <w:szCs w:val="22"/>
        </w:rPr>
        <w:t>поддръжат</w:t>
      </w:r>
      <w:proofErr w:type="spellEnd"/>
      <w:r w:rsidRPr="004653EA">
        <w:rPr>
          <w:sz w:val="22"/>
          <w:szCs w:val="22"/>
        </w:rPr>
        <w:t xml:space="preserve"> HTML текст и да предоставят възможност за форматиране на текста чрез интегриране на компонент за WYSIWYG редактор на текст в потребителския интерфейс, като </w:t>
      </w:r>
      <w:r>
        <w:rPr>
          <w:sz w:val="22"/>
          <w:szCs w:val="22"/>
        </w:rPr>
        <w:t>ще</w:t>
      </w:r>
      <w:r w:rsidRPr="004653EA">
        <w:rPr>
          <w:sz w:val="22"/>
          <w:szCs w:val="22"/>
        </w:rPr>
        <w:t xml:space="preserve"> се имплементират съответни мерки за </w:t>
      </w:r>
      <w:proofErr w:type="spellStart"/>
      <w:r w:rsidRPr="004653EA">
        <w:rPr>
          <w:sz w:val="22"/>
          <w:szCs w:val="22"/>
        </w:rPr>
        <w:t>санитизация</w:t>
      </w:r>
      <w:proofErr w:type="spellEnd"/>
      <w:r w:rsidRPr="004653EA">
        <w:rPr>
          <w:sz w:val="22"/>
          <w:szCs w:val="22"/>
        </w:rPr>
        <w:t xml:space="preserve"> на текста, така че да не се допускат пробиви в сигурността на системата.</w:t>
      </w:r>
    </w:p>
    <w:p w14:paraId="73D4FCB0" w14:textId="6F59F4DD" w:rsidR="004653EA" w:rsidRPr="004653EA" w:rsidRDefault="004653EA">
      <w:pPr>
        <w:pStyle w:val="RFQTableNumberL1"/>
        <w:numPr>
          <w:ilvl w:val="0"/>
          <w:numId w:val="32"/>
        </w:numPr>
        <w:jc w:val="both"/>
        <w:rPr>
          <w:sz w:val="22"/>
          <w:szCs w:val="22"/>
        </w:rPr>
      </w:pPr>
      <w:r>
        <w:rPr>
          <w:sz w:val="22"/>
          <w:szCs w:val="22"/>
        </w:rPr>
        <w:lastRenderedPageBreak/>
        <w:t>Контекстна помощ – Ще бъде</w:t>
      </w:r>
      <w:r w:rsidRPr="004653EA">
        <w:rPr>
          <w:sz w:val="22"/>
          <w:szCs w:val="22"/>
        </w:rPr>
        <w:t xml:space="preserve"> реализирана функционалност за контекстна помощ при попълване на заявления като се добавят елементи до всяко поле за въвеждане на информация, които да визуализират помощна информация (при преминаване с курсора на мишката или при подходящ „жест“ (натискане или задържане) от мобилно устройство, което поддържа дисплей чувствителен на натиск. Контекстната помощ </w:t>
      </w:r>
      <w:r>
        <w:rPr>
          <w:sz w:val="22"/>
          <w:szCs w:val="22"/>
        </w:rPr>
        <w:t>ще бъде</w:t>
      </w:r>
      <w:r w:rsidRPr="004653EA">
        <w:rPr>
          <w:sz w:val="22"/>
          <w:szCs w:val="22"/>
        </w:rPr>
        <w:t xml:space="preserve"> на езика избран от потребителя.</w:t>
      </w:r>
    </w:p>
    <w:p w14:paraId="382EFC7A" w14:textId="75246A04" w:rsidR="004653EA" w:rsidRDefault="004653EA" w:rsidP="004653EA">
      <w:pPr>
        <w:pStyle w:val="RFQTableNumberL1"/>
        <w:numPr>
          <w:ilvl w:val="0"/>
          <w:numId w:val="0"/>
        </w:numPr>
        <w:ind w:left="720"/>
        <w:jc w:val="both"/>
        <w:rPr>
          <w:sz w:val="22"/>
          <w:szCs w:val="22"/>
        </w:rPr>
      </w:pPr>
      <w:r>
        <w:rPr>
          <w:sz w:val="22"/>
          <w:szCs w:val="22"/>
        </w:rPr>
        <w:t>Предвидени са</w:t>
      </w:r>
      <w:r w:rsidRPr="004653EA">
        <w:rPr>
          <w:sz w:val="22"/>
          <w:szCs w:val="22"/>
        </w:rPr>
        <w:t xml:space="preserve"> елементи за контекстна потребителска помощ и за бутоните, с които се преминава към предишни / следващи стъпки в процеса, така че потребителят да бъде наясно, какво да очаква.</w:t>
      </w:r>
    </w:p>
    <w:p w14:paraId="0EA051C3" w14:textId="77777777" w:rsidR="004653EA" w:rsidRPr="004653EA" w:rsidRDefault="004653EA" w:rsidP="004653EA">
      <w:pPr>
        <w:pStyle w:val="RFQTableNumberL1"/>
        <w:numPr>
          <w:ilvl w:val="0"/>
          <w:numId w:val="0"/>
        </w:numPr>
        <w:ind w:left="720"/>
        <w:jc w:val="both"/>
        <w:rPr>
          <w:sz w:val="22"/>
          <w:szCs w:val="22"/>
        </w:rPr>
      </w:pPr>
    </w:p>
    <w:p w14:paraId="60C70215" w14:textId="023E695B" w:rsidR="004653EA" w:rsidRDefault="004653EA" w:rsidP="004653EA">
      <w:pPr>
        <w:pStyle w:val="RFQTableNumberL1"/>
        <w:numPr>
          <w:ilvl w:val="0"/>
          <w:numId w:val="0"/>
        </w:numPr>
        <w:ind w:left="-142" w:firstLine="709"/>
        <w:jc w:val="both"/>
        <w:rPr>
          <w:sz w:val="22"/>
          <w:szCs w:val="22"/>
        </w:rPr>
      </w:pPr>
      <w:r w:rsidRPr="004653EA">
        <w:rPr>
          <w:sz w:val="22"/>
          <w:szCs w:val="22"/>
        </w:rPr>
        <w:t>Трябва да бъде преработена функционалността за съставяне на заявления и генериране на електронни документи от Портала, така че да се запазва форматирането на оригиналния текст (нови редове, списъци и пр.), тъй като в момента дори новите редове се премахват и текстовете на подадените заявления стават трудно четими.</w:t>
      </w:r>
    </w:p>
    <w:p w14:paraId="751CF6E3" w14:textId="4E9FBA9D" w:rsidR="00687290" w:rsidRPr="00AC04CE" w:rsidRDefault="00687290" w:rsidP="00687290">
      <w:pPr>
        <w:pStyle w:val="RFQTableNumberL1"/>
        <w:numPr>
          <w:ilvl w:val="0"/>
          <w:numId w:val="0"/>
        </w:numPr>
        <w:ind w:left="-142" w:firstLine="709"/>
        <w:jc w:val="both"/>
        <w:rPr>
          <w:sz w:val="22"/>
          <w:szCs w:val="22"/>
        </w:rPr>
      </w:pPr>
      <w:r w:rsidRPr="00AC04CE">
        <w:rPr>
          <w:sz w:val="22"/>
          <w:szCs w:val="22"/>
        </w:rPr>
        <w:t xml:space="preserve">Заявителя има възможност да избере кои лични данни да бъдат публично достъпни в общия списък на подадените заявления за достъп до обществена информация. </w:t>
      </w:r>
    </w:p>
    <w:p w14:paraId="73385CD2" w14:textId="77777777" w:rsidR="00687290" w:rsidRPr="00AC04CE" w:rsidRDefault="00687290" w:rsidP="00687290">
      <w:pPr>
        <w:pStyle w:val="RFQTableNumberL1"/>
        <w:numPr>
          <w:ilvl w:val="0"/>
          <w:numId w:val="0"/>
        </w:numPr>
        <w:ind w:left="-142" w:firstLine="709"/>
        <w:jc w:val="both"/>
        <w:rPr>
          <w:sz w:val="22"/>
          <w:szCs w:val="22"/>
        </w:rPr>
      </w:pPr>
      <w:r w:rsidRPr="00AC04CE">
        <w:rPr>
          <w:sz w:val="22"/>
          <w:szCs w:val="22"/>
        </w:rPr>
        <w:t>В случай, че адресът за кореспонденция е в чужбина се попълва съответната държава и адресът в свободен текст (населено място, улица, № и т.н.).</w:t>
      </w:r>
    </w:p>
    <w:p w14:paraId="544DD5F4" w14:textId="77777777" w:rsidR="00687290" w:rsidRPr="00AC04CE" w:rsidRDefault="00687290" w:rsidP="00687290">
      <w:pPr>
        <w:pStyle w:val="RFQTableNumberL1"/>
        <w:numPr>
          <w:ilvl w:val="0"/>
          <w:numId w:val="0"/>
        </w:numPr>
        <w:ind w:left="-142" w:firstLine="709"/>
        <w:jc w:val="both"/>
        <w:rPr>
          <w:sz w:val="22"/>
          <w:szCs w:val="22"/>
        </w:rPr>
      </w:pPr>
      <w:r w:rsidRPr="00AC04CE">
        <w:rPr>
          <w:sz w:val="22"/>
          <w:szCs w:val="22"/>
        </w:rPr>
        <w:t>Всички данни от заявлението са видими само за заявителя, администратора-модератор и за администратора на платформата. Заявителят може изрично да посочи личните данни, които не желае да са видими на платформата.</w:t>
      </w:r>
    </w:p>
    <w:p w14:paraId="4915E09C" w14:textId="77777777" w:rsidR="00687290" w:rsidRPr="00AC04CE" w:rsidRDefault="00687290" w:rsidP="00687290">
      <w:pPr>
        <w:pStyle w:val="RFQTableNumberL1"/>
        <w:numPr>
          <w:ilvl w:val="0"/>
          <w:numId w:val="0"/>
        </w:numPr>
        <w:ind w:left="-142" w:firstLine="709"/>
        <w:jc w:val="both"/>
        <w:rPr>
          <w:sz w:val="22"/>
          <w:szCs w:val="22"/>
        </w:rPr>
      </w:pPr>
      <w:r w:rsidRPr="00AC04CE">
        <w:rPr>
          <w:sz w:val="22"/>
          <w:szCs w:val="22"/>
        </w:rPr>
        <w:t xml:space="preserve">Електронната форма подпомага и </w:t>
      </w:r>
      <w:proofErr w:type="spellStart"/>
      <w:r w:rsidRPr="00AC04CE">
        <w:rPr>
          <w:sz w:val="22"/>
          <w:szCs w:val="22"/>
        </w:rPr>
        <w:t>навигира</w:t>
      </w:r>
      <w:proofErr w:type="spellEnd"/>
      <w:r w:rsidRPr="00AC04CE">
        <w:rPr>
          <w:sz w:val="22"/>
          <w:szCs w:val="22"/>
        </w:rPr>
        <w:t xml:space="preserve"> заявителя в избора му на институция. Институциите (задължените субекти) са достъпни за избор чрез т.нар. </w:t>
      </w:r>
      <w:proofErr w:type="spellStart"/>
      <w:r w:rsidRPr="00AC04CE">
        <w:rPr>
          <w:sz w:val="22"/>
          <w:szCs w:val="22"/>
        </w:rPr>
        <w:t>combo</w:t>
      </w:r>
      <w:proofErr w:type="spellEnd"/>
      <w:r w:rsidRPr="00AC04CE">
        <w:rPr>
          <w:sz w:val="22"/>
          <w:szCs w:val="22"/>
        </w:rPr>
        <w:t xml:space="preserve"> </w:t>
      </w:r>
      <w:proofErr w:type="spellStart"/>
      <w:r w:rsidRPr="00AC04CE">
        <w:rPr>
          <w:sz w:val="22"/>
          <w:szCs w:val="22"/>
        </w:rPr>
        <w:t>box</w:t>
      </w:r>
      <w:proofErr w:type="spellEnd"/>
      <w:r w:rsidRPr="00AC04CE">
        <w:rPr>
          <w:sz w:val="22"/>
          <w:szCs w:val="22"/>
        </w:rPr>
        <w:t xml:space="preserve"> (с опция за търсене по време на писане). При необходимост заявителят допълнително се подпомага при избор на институция като се предлага търсене по параметрите на заявлението, вкл. и </w:t>
      </w:r>
      <w:proofErr w:type="spellStart"/>
      <w:r w:rsidRPr="00AC04CE">
        <w:rPr>
          <w:sz w:val="22"/>
          <w:szCs w:val="22"/>
        </w:rPr>
        <w:t>пълнотекстово</w:t>
      </w:r>
      <w:proofErr w:type="spellEnd"/>
      <w:r w:rsidRPr="00AC04CE">
        <w:rPr>
          <w:sz w:val="22"/>
          <w:szCs w:val="22"/>
        </w:rPr>
        <w:t xml:space="preserve"> търсене спрямо текста на самото заявление и се прави опит за препоръчване на институция. За целите на анализа относно полезността на „подпомагането при избор на институция“ се съхраняват данните за препоръчания задължен субект с най-висок процент вероятност.</w:t>
      </w:r>
    </w:p>
    <w:p w14:paraId="67569AE2" w14:textId="77777777" w:rsidR="00687290" w:rsidRPr="00AC04CE" w:rsidRDefault="00687290" w:rsidP="00687290">
      <w:pPr>
        <w:pStyle w:val="RFQTableNumberL1"/>
        <w:numPr>
          <w:ilvl w:val="0"/>
          <w:numId w:val="0"/>
        </w:numPr>
        <w:ind w:left="-142" w:firstLine="709"/>
        <w:jc w:val="both"/>
        <w:rPr>
          <w:sz w:val="22"/>
          <w:szCs w:val="22"/>
        </w:rPr>
      </w:pPr>
      <w:r w:rsidRPr="00AC04CE">
        <w:rPr>
          <w:sz w:val="22"/>
          <w:szCs w:val="22"/>
        </w:rPr>
        <w:t>Платформата предлага възможност за търсене и преглед на сходни заявления (на база на текста на заявлението и отговорната администрация). В случай, че исканата информация вече е предоставяна, заявителят може да отбележи, че именно това е търсената от него информация и показателят за „полезност“ на съответния съществуващ отговор автоматично се увеличава.</w:t>
      </w:r>
    </w:p>
    <w:p w14:paraId="0080C49F" w14:textId="6689E752" w:rsidR="00687290" w:rsidRPr="00AC04CE" w:rsidRDefault="00687290" w:rsidP="00687290">
      <w:pPr>
        <w:pStyle w:val="RFQTableNumberL1"/>
        <w:numPr>
          <w:ilvl w:val="0"/>
          <w:numId w:val="0"/>
        </w:numPr>
        <w:ind w:left="-142" w:firstLine="709"/>
        <w:jc w:val="both"/>
        <w:rPr>
          <w:sz w:val="22"/>
          <w:szCs w:val="22"/>
        </w:rPr>
      </w:pPr>
      <w:r w:rsidRPr="00AC04CE">
        <w:rPr>
          <w:sz w:val="22"/>
          <w:szCs w:val="22"/>
        </w:rPr>
        <w:t>В заявлението задължително се отбелязва тип на заявител, ако заявителят е юридически лице. В противен случай се счита, че заявителят е физическо лице.</w:t>
      </w:r>
    </w:p>
    <w:p w14:paraId="5350FFFE" w14:textId="2B418362" w:rsidR="00780957" w:rsidRPr="00AC04CE" w:rsidRDefault="00ED4D68" w:rsidP="00ED4D68">
      <w:pPr>
        <w:jc w:val="both"/>
        <w:rPr>
          <w:rFonts w:cstheme="minorHAnsi"/>
          <w:lang w:val="bg-BG" w:eastAsia="bg-BG"/>
        </w:rPr>
      </w:pPr>
      <w:r w:rsidRPr="00AC04CE">
        <w:rPr>
          <w:rFonts w:cstheme="minorHAnsi"/>
          <w:lang w:val="bg-BG" w:eastAsia="bg-BG"/>
        </w:rPr>
        <w:tab/>
        <w:t>В полето „Приложени документи“ потребителите имат възможност за прикачване на документи, но само ако изрично са активирали раздела „Приложени документи“ чрез „</w:t>
      </w:r>
      <w:proofErr w:type="spellStart"/>
      <w:r w:rsidRPr="00AC04CE">
        <w:rPr>
          <w:rFonts w:cstheme="minorHAnsi"/>
          <w:lang w:val="bg-BG" w:eastAsia="bg-BG"/>
        </w:rPr>
        <w:t>checkbox</w:t>
      </w:r>
      <w:proofErr w:type="spellEnd"/>
      <w:r w:rsidRPr="00AC04CE">
        <w:rPr>
          <w:rFonts w:cstheme="minorHAnsi"/>
          <w:lang w:val="bg-BG" w:eastAsia="bg-BG"/>
        </w:rPr>
        <w:t>”. Ако разделът за „Приложени документи“ не е активен, електронният документ генериран от Портала съдържа информация, че заявлението е подадено без да са приложени допълнителни документи.</w:t>
      </w:r>
    </w:p>
    <w:p w14:paraId="74D01FD2" w14:textId="10BB6440" w:rsidR="00ED4D68" w:rsidRPr="00AC04CE" w:rsidRDefault="00ED4D68" w:rsidP="00ED4D68">
      <w:pPr>
        <w:pStyle w:val="REQTableText"/>
        <w:rPr>
          <w:rFonts w:cstheme="minorHAnsi"/>
          <w:sz w:val="22"/>
          <w:szCs w:val="22"/>
        </w:rPr>
      </w:pPr>
      <w:r w:rsidRPr="00AC04CE">
        <w:rPr>
          <w:rFonts w:cstheme="minorHAnsi"/>
          <w:sz w:val="22"/>
          <w:szCs w:val="22"/>
        </w:rPr>
        <w:tab/>
        <w:t xml:space="preserve">Активирана е </w:t>
      </w:r>
      <w:r w:rsidR="002460BD">
        <w:rPr>
          <w:rFonts w:cstheme="minorHAnsi"/>
          <w:sz w:val="22"/>
          <w:szCs w:val="22"/>
        </w:rPr>
        <w:t xml:space="preserve">нова </w:t>
      </w:r>
      <w:r w:rsidRPr="00AC04CE">
        <w:rPr>
          <w:rFonts w:cstheme="minorHAnsi"/>
          <w:sz w:val="22"/>
          <w:szCs w:val="22"/>
        </w:rPr>
        <w:t xml:space="preserve">потребителска опция за определяне на предпочитания начин на получаване на исканата обществена информация. Текущата стойност „по подразбиране“ </w:t>
      </w:r>
      <w:r w:rsidR="003023AF">
        <w:rPr>
          <w:rFonts w:cstheme="minorHAnsi"/>
          <w:sz w:val="22"/>
          <w:szCs w:val="22"/>
        </w:rPr>
        <w:t>ще</w:t>
      </w:r>
      <w:r w:rsidRPr="00AC04CE">
        <w:rPr>
          <w:rFonts w:cstheme="minorHAnsi"/>
          <w:sz w:val="22"/>
          <w:szCs w:val="22"/>
        </w:rPr>
        <w:t xml:space="preserve"> се взима от предпочитанията на потребителя, дефинирани в потребителския му профил, а при изричен избор потребителят </w:t>
      </w:r>
      <w:r w:rsidR="003023AF">
        <w:rPr>
          <w:rFonts w:cstheme="minorHAnsi"/>
          <w:sz w:val="22"/>
          <w:szCs w:val="22"/>
        </w:rPr>
        <w:t>ще</w:t>
      </w:r>
      <w:r w:rsidRPr="00AC04CE">
        <w:rPr>
          <w:rFonts w:cstheme="minorHAnsi"/>
          <w:sz w:val="22"/>
          <w:szCs w:val="22"/>
        </w:rPr>
        <w:t xml:space="preserve"> може да избира измежду следните възможности:</w:t>
      </w:r>
    </w:p>
    <w:p w14:paraId="6F61B066" w14:textId="77777777" w:rsidR="00ED4D68" w:rsidRPr="00AC04CE" w:rsidRDefault="00ED4D68">
      <w:pPr>
        <w:pStyle w:val="RFQTableNumberL1"/>
        <w:numPr>
          <w:ilvl w:val="0"/>
          <w:numId w:val="18"/>
        </w:numPr>
        <w:rPr>
          <w:sz w:val="22"/>
          <w:szCs w:val="22"/>
        </w:rPr>
      </w:pPr>
      <w:r w:rsidRPr="00AC04CE">
        <w:rPr>
          <w:sz w:val="22"/>
          <w:szCs w:val="22"/>
        </w:rPr>
        <w:t>Чрез публикуване на портала и уведомяване на посочения в профила е-мейл адрес</w:t>
      </w:r>
    </w:p>
    <w:p w14:paraId="11B935AA" w14:textId="0B94E3E6" w:rsidR="00ED4D68" w:rsidRDefault="00ED4D68">
      <w:pPr>
        <w:pStyle w:val="RFQTableNumberL1"/>
        <w:numPr>
          <w:ilvl w:val="0"/>
          <w:numId w:val="18"/>
        </w:numPr>
        <w:rPr>
          <w:sz w:val="22"/>
          <w:szCs w:val="22"/>
        </w:rPr>
      </w:pPr>
      <w:r w:rsidRPr="00AC04CE">
        <w:rPr>
          <w:sz w:val="22"/>
          <w:szCs w:val="22"/>
        </w:rPr>
        <w:t>Чрез публикуване на портала и уведомяване чрез системата за сигурно електронно връчване (ССЕВ)</w:t>
      </w:r>
    </w:p>
    <w:p w14:paraId="59F656C3" w14:textId="77777777" w:rsidR="00264DD3" w:rsidRDefault="00264DD3">
      <w:pPr>
        <w:pStyle w:val="RFQTableNumberL1"/>
        <w:numPr>
          <w:ilvl w:val="0"/>
          <w:numId w:val="18"/>
        </w:numPr>
        <w:rPr>
          <w:sz w:val="22"/>
          <w:szCs w:val="22"/>
        </w:rPr>
      </w:pPr>
      <w:r>
        <w:rPr>
          <w:sz w:val="22"/>
          <w:szCs w:val="22"/>
        </w:rPr>
        <w:t>Копия на материален носител, които да бъдат изпратени на посочения адрес за кореспонденция</w:t>
      </w:r>
    </w:p>
    <w:p w14:paraId="1D723178" w14:textId="4DF1C0F8" w:rsidR="00ED4D68" w:rsidRPr="00AC04CE" w:rsidRDefault="00ED4D68" w:rsidP="00ED4D68">
      <w:pPr>
        <w:jc w:val="both"/>
        <w:rPr>
          <w:rFonts w:cstheme="minorHAnsi"/>
          <w:sz w:val="20"/>
          <w:szCs w:val="20"/>
          <w:lang w:val="bg-BG" w:eastAsia="bg-BG"/>
        </w:rPr>
      </w:pPr>
    </w:p>
    <w:p w14:paraId="58C77DB1" w14:textId="4766FBDE" w:rsidR="00F91F35" w:rsidRPr="00AC04CE" w:rsidRDefault="00F91F35" w:rsidP="00F91F35">
      <w:pPr>
        <w:pStyle w:val="REQTableText"/>
        <w:ind w:firstLine="473"/>
        <w:rPr>
          <w:rFonts w:cstheme="minorHAnsi"/>
          <w:sz w:val="22"/>
          <w:szCs w:val="22"/>
        </w:rPr>
      </w:pPr>
      <w:r w:rsidRPr="00AC04CE">
        <w:rPr>
          <w:rFonts w:cstheme="minorHAnsi"/>
          <w:sz w:val="22"/>
          <w:szCs w:val="22"/>
        </w:rPr>
        <w:lastRenderedPageBreak/>
        <w:t>Реализирана е функционалност за контекстна помощ при попълване на заявления като се добавят елементи до всяко поле за въвеждане на информация, които да визуализират помощна информация (при преминаване с курсора на мишката или при подходящ „жест“ (натискане или задържане) от мобилно устройство, което поддържа дисплей чувствителен на натиск. Контекстната помощ е на езика избран от потребителя.</w:t>
      </w:r>
    </w:p>
    <w:p w14:paraId="4E84D40B" w14:textId="623A94E5" w:rsidR="00F91F35" w:rsidRDefault="00F91F35" w:rsidP="00F91F35">
      <w:pPr>
        <w:jc w:val="both"/>
        <w:rPr>
          <w:rFonts w:cstheme="minorHAnsi"/>
          <w:lang w:val="bg-BG"/>
        </w:rPr>
      </w:pPr>
      <w:r w:rsidRPr="00AC04CE">
        <w:rPr>
          <w:rFonts w:cstheme="minorHAnsi"/>
          <w:lang w:val="bg-BG"/>
        </w:rPr>
        <w:t>Предвидени са елементи за контекстна потребителска помощ и за бутоните, с които се преминава към предишни / следващи стъпки в процеса, така че потребителят да бъде наясно, какво да очаква</w:t>
      </w:r>
    </w:p>
    <w:p w14:paraId="7C6EFB77" w14:textId="1821C5F7" w:rsidR="002460BD" w:rsidRDefault="002460BD" w:rsidP="002460BD">
      <w:pPr>
        <w:ind w:firstLine="360"/>
        <w:jc w:val="both"/>
        <w:rPr>
          <w:rFonts w:cstheme="minorHAnsi"/>
          <w:lang w:val="bg-BG" w:eastAsia="bg-BG"/>
        </w:rPr>
      </w:pPr>
      <w:r w:rsidRPr="002460BD">
        <w:rPr>
          <w:rFonts w:cstheme="minorHAnsi"/>
          <w:lang w:val="bg-BG" w:eastAsia="bg-BG"/>
        </w:rPr>
        <w:t xml:space="preserve">Модулът </w:t>
      </w:r>
      <w:r>
        <w:rPr>
          <w:rFonts w:cstheme="minorHAnsi"/>
          <w:lang w:val="bg-BG" w:eastAsia="bg-BG"/>
        </w:rPr>
        <w:t>осигурява нови</w:t>
      </w:r>
      <w:r w:rsidRPr="002460BD">
        <w:rPr>
          <w:rFonts w:cstheme="minorHAnsi"/>
          <w:lang w:val="bg-BG" w:eastAsia="bg-BG"/>
        </w:rPr>
        <w:t xml:space="preserve"> възможности </w:t>
      </w:r>
      <w:r>
        <w:rPr>
          <w:rFonts w:cstheme="minorHAnsi"/>
          <w:lang w:val="bg-BG" w:eastAsia="bg-BG"/>
        </w:rPr>
        <w:t xml:space="preserve">(неналични в текущата структура на Портала) </w:t>
      </w:r>
      <w:r w:rsidRPr="002460BD">
        <w:rPr>
          <w:rFonts w:cstheme="minorHAnsi"/>
          <w:lang w:val="bg-BG" w:eastAsia="bg-BG"/>
        </w:rPr>
        <w:t xml:space="preserve">за потребителите да попълват и записват в профила си допълнителни полета с информация, която да се </w:t>
      </w:r>
      <w:proofErr w:type="spellStart"/>
      <w:r w:rsidRPr="002460BD">
        <w:rPr>
          <w:rFonts w:cstheme="minorHAnsi"/>
          <w:lang w:val="bg-BG" w:eastAsia="bg-BG"/>
        </w:rPr>
        <w:t>преизползва</w:t>
      </w:r>
      <w:proofErr w:type="spellEnd"/>
      <w:r w:rsidRPr="002460BD">
        <w:rPr>
          <w:rFonts w:cstheme="minorHAnsi"/>
          <w:lang w:val="bg-BG" w:eastAsia="bg-BG"/>
        </w:rPr>
        <w:t xml:space="preserve"> от системата в процесите по генериране на заявления, както и при генериране на статистики и справки за нуждите на администраторите и модераторите</w:t>
      </w:r>
      <w:r>
        <w:rPr>
          <w:rFonts w:cstheme="minorHAnsi"/>
          <w:lang w:val="bg-BG" w:eastAsia="bg-BG"/>
        </w:rPr>
        <w:t>.</w:t>
      </w:r>
    </w:p>
    <w:p w14:paraId="62B45B89" w14:textId="344BBF6E" w:rsidR="004653EA" w:rsidRDefault="004653EA" w:rsidP="002460BD">
      <w:pPr>
        <w:ind w:firstLine="360"/>
        <w:jc w:val="both"/>
        <w:rPr>
          <w:rFonts w:cstheme="minorHAnsi"/>
          <w:lang w:val="bg-BG" w:eastAsia="bg-BG"/>
        </w:rPr>
      </w:pPr>
      <w:r>
        <w:rPr>
          <w:rFonts w:cstheme="minorHAnsi"/>
          <w:lang w:val="bg-BG" w:eastAsia="bg-BG"/>
        </w:rPr>
        <w:t xml:space="preserve">В надградения портал ще бъде преработена </w:t>
      </w:r>
      <w:r w:rsidRPr="004653EA">
        <w:rPr>
          <w:rFonts w:cstheme="minorHAnsi"/>
          <w:lang w:val="bg-BG" w:eastAsia="bg-BG"/>
        </w:rPr>
        <w:t>функционалността за съставяне на заявления, включително и функционалността за генериране на електронни документи от Портала, така че да се запазва форматирането на оригиналния текст (нови редове, списъци и пр.), така че и заявителите, и задължените субекти, да имат достъп до информацията в по-лесен за използване и по-прегледен вид.</w:t>
      </w:r>
    </w:p>
    <w:p w14:paraId="30CCBE79" w14:textId="77777777" w:rsidR="00ED75D5" w:rsidRPr="00AC04CE" w:rsidRDefault="00ED75D5" w:rsidP="004653EA">
      <w:pPr>
        <w:jc w:val="both"/>
        <w:rPr>
          <w:rFonts w:cstheme="minorHAnsi"/>
          <w:lang w:val="bg-BG" w:eastAsia="bg-BG"/>
        </w:rPr>
      </w:pPr>
    </w:p>
    <w:p w14:paraId="7CF14886" w14:textId="47A40015" w:rsidR="00687290" w:rsidRPr="00AC04CE" w:rsidRDefault="00687290" w:rsidP="00687290">
      <w:pPr>
        <w:pStyle w:val="RFQTableNumberL1"/>
        <w:numPr>
          <w:ilvl w:val="2"/>
          <w:numId w:val="1"/>
        </w:numPr>
        <w:rPr>
          <w:b/>
          <w:bCs/>
        </w:rPr>
      </w:pPr>
      <w:r w:rsidRPr="00AC04CE">
        <w:rPr>
          <w:b/>
          <w:bCs/>
        </w:rPr>
        <w:t>Регистриране и обработка на заявление</w:t>
      </w:r>
    </w:p>
    <w:p w14:paraId="2D5685EC" w14:textId="68249F7F" w:rsidR="00687290" w:rsidRPr="00AC04CE" w:rsidRDefault="00687290" w:rsidP="00687290">
      <w:pPr>
        <w:ind w:left="360"/>
        <w:rPr>
          <w:rFonts w:cstheme="minorHAnsi"/>
          <w:lang w:val="bg-BG" w:eastAsia="bg-BG"/>
        </w:rPr>
      </w:pPr>
    </w:p>
    <w:p w14:paraId="4DE5DC37" w14:textId="77777777" w:rsidR="00687290" w:rsidRPr="00AC04CE" w:rsidRDefault="00687290" w:rsidP="00687290">
      <w:pPr>
        <w:pStyle w:val="ListParagraph"/>
        <w:numPr>
          <w:ilvl w:val="3"/>
          <w:numId w:val="1"/>
        </w:numPr>
        <w:jc w:val="both"/>
        <w:rPr>
          <w:rFonts w:cstheme="minorHAnsi"/>
          <w:b/>
          <w:bCs/>
          <w:lang w:val="bg-BG"/>
        </w:rPr>
      </w:pPr>
      <w:r w:rsidRPr="00AC04CE">
        <w:rPr>
          <w:rFonts w:cstheme="minorHAnsi"/>
          <w:b/>
          <w:bCs/>
          <w:lang w:val="bg-BG"/>
        </w:rPr>
        <w:t>Регистриране на заявление</w:t>
      </w:r>
    </w:p>
    <w:p w14:paraId="607C0CE3" w14:textId="77777777" w:rsidR="00687290" w:rsidRPr="00AC04CE" w:rsidRDefault="00687290" w:rsidP="00687290">
      <w:pPr>
        <w:spacing w:line="276" w:lineRule="auto"/>
        <w:jc w:val="both"/>
        <w:rPr>
          <w:rFonts w:eastAsia="Calibri" w:cstheme="minorHAnsi"/>
          <w:color w:val="000000"/>
          <w:lang w:val="bg-BG" w:eastAsia="bg-BG"/>
        </w:rPr>
      </w:pPr>
      <w:r w:rsidRPr="00AC04CE">
        <w:rPr>
          <w:rFonts w:eastAsia="Calibri" w:cstheme="minorHAnsi"/>
          <w:color w:val="000000"/>
          <w:lang w:val="bg-BG" w:eastAsia="bg-BG"/>
        </w:rPr>
        <w:t>Заявлението се регистрира в платформата и автоматично получава  уникален регистрационен идентификатор (УРИ) от нея. Първоначалният с</w:t>
      </w:r>
      <w:r w:rsidRPr="00AC04CE">
        <w:rPr>
          <w:rFonts w:eastAsia="Arial" w:cstheme="minorHAnsi"/>
          <w:lang w:val="bg-BG" w:eastAsia="bg-BG"/>
        </w:rPr>
        <w:t>татус на заявлението е „Прието на платформата“</w:t>
      </w:r>
      <w:r w:rsidRPr="00AC04CE">
        <w:rPr>
          <w:rFonts w:eastAsia="Calibri" w:cstheme="minorHAnsi"/>
          <w:color w:val="000000"/>
          <w:lang w:val="bg-BG" w:eastAsia="bg-BG"/>
        </w:rPr>
        <w:t>. На заявителя се изпраща автоматично уведомително съобщение с уникалния регистрационен номер на заявлението и информация, че то е прието на платформата.</w:t>
      </w:r>
    </w:p>
    <w:p w14:paraId="3B432946" w14:textId="1EC3074F" w:rsidR="00687290" w:rsidRPr="00AC04CE" w:rsidRDefault="00687290" w:rsidP="00687290">
      <w:pPr>
        <w:spacing w:line="276" w:lineRule="auto"/>
        <w:jc w:val="both"/>
        <w:rPr>
          <w:rFonts w:eastAsia="Arial" w:cstheme="minorHAnsi"/>
          <w:lang w:val="bg-BG" w:eastAsia="bg-BG"/>
        </w:rPr>
      </w:pPr>
      <w:r w:rsidRPr="00AC04CE">
        <w:rPr>
          <w:rFonts w:eastAsia="Calibri" w:cstheme="minorHAnsi"/>
          <w:color w:val="000000"/>
          <w:lang w:val="bg-BG" w:eastAsia="bg-BG"/>
        </w:rPr>
        <w:t>Следващата стъпка е автоматично препращане към съответната деловодна система на задължения субект, което се извършва ч</w:t>
      </w:r>
      <w:r w:rsidRPr="00AC04CE">
        <w:rPr>
          <w:rFonts w:eastAsia="Arial" w:cstheme="minorHAnsi"/>
          <w:lang w:val="bg-BG" w:eastAsia="bg-BG"/>
        </w:rPr>
        <w:t>рез Системата за електронен обмен на съобщения (СЕОС)</w:t>
      </w:r>
      <w:r w:rsidR="007C178B">
        <w:rPr>
          <w:rFonts w:eastAsia="Arial" w:cstheme="minorHAnsi"/>
          <w:lang w:val="bg-BG" w:eastAsia="bg-BG"/>
        </w:rPr>
        <w:t xml:space="preserve"> или със </w:t>
      </w:r>
      <w:r w:rsidR="007C178B" w:rsidRPr="007C178B">
        <w:rPr>
          <w:rFonts w:eastAsia="Arial" w:cstheme="minorHAnsi"/>
          <w:lang w:val="bg-BG" w:eastAsia="bg-BG"/>
        </w:rPr>
        <w:t>Система за сигурно електронно връчване</w:t>
      </w:r>
      <w:r w:rsidR="007C178B">
        <w:rPr>
          <w:rFonts w:eastAsia="Arial" w:cstheme="minorHAnsi"/>
          <w:lang w:val="bg-BG" w:eastAsia="bg-BG"/>
        </w:rPr>
        <w:t xml:space="preserve"> (ССЕВ) (за органите на съдебната власт). </w:t>
      </w:r>
      <w:r w:rsidRPr="00AC04CE">
        <w:rPr>
          <w:rFonts w:eastAsia="Arial" w:cstheme="minorHAnsi"/>
          <w:lang w:val="bg-BG" w:eastAsia="bg-BG"/>
        </w:rPr>
        <w:t xml:space="preserve">Статусът на заявлението се променя на „Очаква регистрация при задължен субект“. На </w:t>
      </w:r>
      <w:r w:rsidRPr="00AC04CE">
        <w:rPr>
          <w:rFonts w:eastAsia="Calibri" w:cstheme="minorHAnsi"/>
          <w:color w:val="000000"/>
          <w:lang w:val="bg-BG" w:eastAsia="bg-BG"/>
        </w:rPr>
        <w:t>заявителя се изпраща съобщение</w:t>
      </w:r>
      <w:r w:rsidRPr="00AC04CE">
        <w:rPr>
          <w:rFonts w:eastAsia="Arial" w:cstheme="minorHAnsi"/>
          <w:lang w:val="bg-BG" w:eastAsia="bg-BG"/>
        </w:rPr>
        <w:t>, че заявлението очаква регистрация при задължения субект.</w:t>
      </w:r>
    </w:p>
    <w:p w14:paraId="1A933F0B" w14:textId="77777777" w:rsidR="00687290" w:rsidRPr="00AC04CE" w:rsidRDefault="00687290" w:rsidP="00687290">
      <w:pPr>
        <w:spacing w:line="276" w:lineRule="auto"/>
        <w:jc w:val="both"/>
        <w:rPr>
          <w:rFonts w:eastAsia="Arial" w:cstheme="minorHAnsi"/>
          <w:lang w:val="bg-BG" w:eastAsia="bg-BG"/>
        </w:rPr>
      </w:pPr>
      <w:r w:rsidRPr="00AC04CE">
        <w:rPr>
          <w:rFonts w:eastAsia="Calibri" w:cstheme="minorHAnsi"/>
          <w:color w:val="000000"/>
          <w:lang w:val="bg-BG" w:eastAsia="bg-BG"/>
        </w:rPr>
        <w:t>След получаване на потвърждение от деловодната система на задължения субект, статусът на заявлението става „</w:t>
      </w:r>
      <w:r w:rsidRPr="00AC04CE">
        <w:rPr>
          <w:rFonts w:eastAsia="Calibri" w:cstheme="minorHAnsi"/>
          <w:lang w:val="bg-BG"/>
        </w:rPr>
        <w:t>Регистрирано/в процес на обработка</w:t>
      </w:r>
      <w:r w:rsidRPr="00AC04CE">
        <w:rPr>
          <w:rFonts w:eastAsia="Calibri" w:cstheme="minorHAnsi"/>
          <w:color w:val="000000"/>
          <w:lang w:val="bg-BG" w:eastAsia="bg-BG"/>
        </w:rPr>
        <w:t xml:space="preserve">“ и автоматично стартира 14-дневен срок за решение. </w:t>
      </w:r>
      <w:r w:rsidRPr="00AC04CE">
        <w:rPr>
          <w:rFonts w:eastAsia="Arial" w:cstheme="minorHAnsi"/>
          <w:lang w:val="bg-BG" w:eastAsia="bg-BG"/>
        </w:rPr>
        <w:t xml:space="preserve">Платформата изпраща автоматично </w:t>
      </w:r>
      <w:r w:rsidRPr="00AC04CE">
        <w:rPr>
          <w:rFonts w:eastAsia="Calibri" w:cstheme="minorHAnsi"/>
          <w:color w:val="000000"/>
          <w:lang w:val="bg-BG" w:eastAsia="bg-BG"/>
        </w:rPr>
        <w:t>e-</w:t>
      </w:r>
      <w:proofErr w:type="spellStart"/>
      <w:r w:rsidRPr="00AC04CE">
        <w:rPr>
          <w:rFonts w:eastAsia="Calibri" w:cstheme="minorHAnsi"/>
          <w:color w:val="000000"/>
          <w:lang w:val="bg-BG" w:eastAsia="bg-BG"/>
        </w:rPr>
        <w:t>mail</w:t>
      </w:r>
      <w:proofErr w:type="spellEnd"/>
      <w:r w:rsidRPr="00AC04CE">
        <w:rPr>
          <w:rFonts w:eastAsia="Calibri" w:cstheme="minorHAnsi"/>
          <w:color w:val="000000"/>
          <w:lang w:val="bg-BG" w:eastAsia="bg-BG"/>
        </w:rPr>
        <w:t xml:space="preserve"> </w:t>
      </w:r>
      <w:r w:rsidRPr="00AC04CE">
        <w:rPr>
          <w:rFonts w:eastAsia="Arial" w:cstheme="minorHAnsi"/>
          <w:lang w:val="bg-BG" w:eastAsia="bg-BG"/>
        </w:rPr>
        <w:t>съобщение до заявителя, с което го уведомява за стартиралата обработка на заявлението и за срока за решение.</w:t>
      </w:r>
    </w:p>
    <w:p w14:paraId="30235B7F" w14:textId="1D64F33E" w:rsidR="00687290" w:rsidRDefault="00687290" w:rsidP="00687290">
      <w:pPr>
        <w:spacing w:line="276" w:lineRule="auto"/>
        <w:jc w:val="both"/>
        <w:rPr>
          <w:rFonts w:eastAsia="Arial" w:cstheme="minorHAnsi"/>
          <w:lang w:val="bg-BG" w:eastAsia="bg-BG"/>
        </w:rPr>
      </w:pPr>
      <w:r w:rsidRPr="00AC04CE">
        <w:rPr>
          <w:rFonts w:eastAsia="Arial" w:cstheme="minorHAnsi"/>
          <w:color w:val="000000"/>
          <w:lang w:val="bg-BG" w:eastAsia="bg-BG"/>
        </w:rPr>
        <w:t xml:space="preserve">В случай, че деловодната система на задължения субект не е интегрирана със </w:t>
      </w:r>
      <w:r w:rsidRPr="00AC04CE">
        <w:rPr>
          <w:rFonts w:eastAsia="Arial" w:cstheme="minorHAnsi"/>
          <w:lang w:val="bg-BG" w:eastAsia="bg-BG"/>
        </w:rPr>
        <w:t>Системата за електронен обмен на съобщения (СЕОС)</w:t>
      </w:r>
      <w:r w:rsidR="007C178B">
        <w:rPr>
          <w:rFonts w:eastAsia="Arial" w:cstheme="minorHAnsi"/>
          <w:lang w:val="bg-BG" w:eastAsia="bg-BG"/>
        </w:rPr>
        <w:t xml:space="preserve"> или със </w:t>
      </w:r>
      <w:r w:rsidR="007C178B" w:rsidRPr="007C178B">
        <w:rPr>
          <w:rFonts w:eastAsia="Arial" w:cstheme="minorHAnsi"/>
          <w:lang w:val="bg-BG" w:eastAsia="bg-BG"/>
        </w:rPr>
        <w:t>Система за сигурно електронно връчване</w:t>
      </w:r>
      <w:r w:rsidR="007C178B">
        <w:rPr>
          <w:rFonts w:eastAsia="Arial" w:cstheme="minorHAnsi"/>
          <w:lang w:val="bg-BG" w:eastAsia="bg-BG"/>
        </w:rPr>
        <w:t xml:space="preserve"> (ССЕВ)</w:t>
      </w:r>
      <w:r w:rsidRPr="00AC04CE">
        <w:rPr>
          <w:rFonts w:eastAsia="Arial" w:cstheme="minorHAnsi"/>
          <w:lang w:val="bg-BG" w:eastAsia="bg-BG"/>
        </w:rPr>
        <w:t>, 14-дневният срок за решение стартира при регистриране на заявлението в платформата, за което администраторът на съответния профил се уведомява с e-</w:t>
      </w:r>
      <w:proofErr w:type="spellStart"/>
      <w:r w:rsidRPr="00AC04CE">
        <w:rPr>
          <w:rFonts w:eastAsia="Arial" w:cstheme="minorHAnsi"/>
          <w:lang w:val="bg-BG" w:eastAsia="bg-BG"/>
        </w:rPr>
        <w:t>mail</w:t>
      </w:r>
      <w:proofErr w:type="spellEnd"/>
      <w:r w:rsidRPr="00AC04CE">
        <w:rPr>
          <w:rFonts w:eastAsia="Arial" w:cstheme="minorHAnsi"/>
          <w:lang w:val="bg-BG" w:eastAsia="bg-BG"/>
        </w:rPr>
        <w:t>.</w:t>
      </w:r>
    </w:p>
    <w:p w14:paraId="44D44201" w14:textId="77777777" w:rsidR="007C178B" w:rsidRPr="00AC04CE" w:rsidRDefault="007C178B" w:rsidP="00687290">
      <w:pPr>
        <w:spacing w:line="276" w:lineRule="auto"/>
        <w:jc w:val="both"/>
        <w:rPr>
          <w:rFonts w:cstheme="minorHAnsi"/>
          <w:lang w:val="bg-BG" w:eastAsia="bg-BG"/>
        </w:rPr>
      </w:pPr>
    </w:p>
    <w:p w14:paraId="53DCAC6C" w14:textId="3531B64C" w:rsidR="00687290" w:rsidRPr="00AC04CE" w:rsidRDefault="00687290" w:rsidP="00687290">
      <w:pPr>
        <w:pStyle w:val="ListParagraph"/>
        <w:numPr>
          <w:ilvl w:val="3"/>
          <w:numId w:val="1"/>
        </w:numPr>
        <w:rPr>
          <w:rFonts w:cstheme="minorHAnsi"/>
          <w:b/>
          <w:bCs/>
          <w:lang w:val="bg-BG"/>
        </w:rPr>
      </w:pPr>
      <w:r w:rsidRPr="00AC04CE">
        <w:rPr>
          <w:rFonts w:cstheme="minorHAnsi"/>
          <w:b/>
          <w:bCs/>
          <w:lang w:val="bg-BG"/>
        </w:rPr>
        <w:t>Обработка на заявление</w:t>
      </w:r>
    </w:p>
    <w:p w14:paraId="46A32220" w14:textId="77777777" w:rsidR="00687290" w:rsidRPr="00AC04CE" w:rsidRDefault="00687290" w:rsidP="00687290">
      <w:pPr>
        <w:spacing w:line="276" w:lineRule="auto"/>
        <w:ind w:firstLine="567"/>
        <w:rPr>
          <w:rFonts w:eastAsia="Calibri" w:cstheme="minorHAnsi"/>
          <w:color w:val="000000"/>
          <w:lang w:val="bg-BG" w:eastAsia="bg-BG"/>
        </w:rPr>
      </w:pPr>
      <w:r w:rsidRPr="00AC04CE">
        <w:rPr>
          <w:rFonts w:eastAsia="Calibri" w:cstheme="minorHAnsi"/>
          <w:color w:val="000000"/>
          <w:lang w:val="bg-BG" w:eastAsia="bg-BG"/>
        </w:rPr>
        <w:lastRenderedPageBreak/>
        <w:t xml:space="preserve">Обработката на заявление се извършва от </w:t>
      </w:r>
      <w:r w:rsidRPr="00AC04CE">
        <w:rPr>
          <w:rFonts w:eastAsia="Arial" w:cstheme="minorHAnsi"/>
          <w:lang w:val="bg-BG" w:eastAsia="bg-BG"/>
        </w:rPr>
        <w:t xml:space="preserve">администратора-модератор </w:t>
      </w:r>
      <w:r w:rsidRPr="00AC04CE">
        <w:rPr>
          <w:rFonts w:eastAsia="Calibri" w:cstheme="minorHAnsi"/>
          <w:color w:val="000000"/>
          <w:lang w:val="bg-BG" w:eastAsia="bg-BG"/>
        </w:rPr>
        <w:t>на съответния задължен субект и включва:</w:t>
      </w:r>
    </w:p>
    <w:p w14:paraId="7B60F366" w14:textId="77777777" w:rsidR="00687290" w:rsidRPr="00AC04CE" w:rsidRDefault="00687290">
      <w:pPr>
        <w:keepLines/>
        <w:numPr>
          <w:ilvl w:val="0"/>
          <w:numId w:val="6"/>
        </w:numPr>
        <w:spacing w:before="120" w:after="120" w:line="240" w:lineRule="auto"/>
        <w:contextualSpacing/>
        <w:jc w:val="both"/>
        <w:rPr>
          <w:rFonts w:eastAsia="Calibri" w:cstheme="minorHAnsi"/>
          <w:szCs w:val="20"/>
          <w:lang w:val="bg-BG" w:eastAsia="bg-BG"/>
        </w:rPr>
      </w:pPr>
      <w:r w:rsidRPr="00AC04CE">
        <w:rPr>
          <w:rFonts w:eastAsia="Calibri" w:cstheme="minorHAnsi"/>
          <w:szCs w:val="20"/>
          <w:lang w:val="bg-BG" w:eastAsia="bg-BG"/>
        </w:rPr>
        <w:t xml:space="preserve">Избор на заявление за обработка; </w:t>
      </w:r>
    </w:p>
    <w:p w14:paraId="516695BA" w14:textId="77777777" w:rsidR="00687290" w:rsidRPr="00AC04CE" w:rsidRDefault="00687290" w:rsidP="00687290">
      <w:pPr>
        <w:rPr>
          <w:rFonts w:cstheme="minorHAnsi"/>
          <w:lang w:val="bg-BG" w:eastAsia="bg-BG"/>
        </w:rPr>
      </w:pPr>
    </w:p>
    <w:p w14:paraId="678ADC35" w14:textId="601B4CE1" w:rsidR="00687290" w:rsidRPr="00AC04CE" w:rsidRDefault="00687290" w:rsidP="00687290">
      <w:pPr>
        <w:ind w:hanging="142"/>
        <w:rPr>
          <w:rFonts w:cstheme="minorHAnsi"/>
          <w:lang w:val="bg-BG" w:eastAsia="bg-BG"/>
        </w:rPr>
      </w:pPr>
      <w:r w:rsidRPr="00AC04CE">
        <w:rPr>
          <w:rFonts w:cstheme="minorHAnsi"/>
          <w:noProof/>
          <w:lang w:val="bg-BG" w:eastAsia="bg-BG"/>
        </w:rPr>
        <w:drawing>
          <wp:inline distT="0" distB="0" distL="0" distR="0" wp14:anchorId="195291CB" wp14:editId="7C18D7CA">
            <wp:extent cx="4122837" cy="2725982"/>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9"/>
                    <a:stretch>
                      <a:fillRect/>
                    </a:stretch>
                  </pic:blipFill>
                  <pic:spPr>
                    <a:xfrm>
                      <a:off x="0" y="0"/>
                      <a:ext cx="4135182" cy="2734145"/>
                    </a:xfrm>
                    <a:prstGeom prst="rect">
                      <a:avLst/>
                    </a:prstGeom>
                  </pic:spPr>
                </pic:pic>
              </a:graphicData>
            </a:graphic>
          </wp:inline>
        </w:drawing>
      </w:r>
    </w:p>
    <w:p w14:paraId="12612E2E" w14:textId="77777777" w:rsidR="00687290" w:rsidRPr="00AC04CE" w:rsidRDefault="00687290" w:rsidP="00687290">
      <w:pPr>
        <w:ind w:hanging="142"/>
        <w:rPr>
          <w:rFonts w:cstheme="minorHAnsi"/>
          <w:lang w:val="bg-BG" w:eastAsia="bg-BG"/>
        </w:rPr>
      </w:pPr>
    </w:p>
    <w:p w14:paraId="552EBCB6" w14:textId="77777777" w:rsidR="00687290" w:rsidRPr="00AC04CE" w:rsidRDefault="00687290">
      <w:pPr>
        <w:keepLines/>
        <w:numPr>
          <w:ilvl w:val="0"/>
          <w:numId w:val="6"/>
        </w:numPr>
        <w:spacing w:before="120" w:after="120" w:line="240" w:lineRule="auto"/>
        <w:contextualSpacing/>
        <w:jc w:val="both"/>
        <w:rPr>
          <w:rFonts w:eastAsia="Calibri" w:cstheme="minorHAnsi"/>
          <w:szCs w:val="20"/>
          <w:lang w:val="bg-BG" w:eastAsia="bg-BG"/>
        </w:rPr>
      </w:pPr>
      <w:r w:rsidRPr="00AC04CE">
        <w:rPr>
          <w:rFonts w:eastAsia="Calibri" w:cstheme="minorHAnsi"/>
          <w:szCs w:val="20"/>
          <w:lang w:val="bg-BG" w:eastAsia="bg-BG"/>
        </w:rPr>
        <w:t>Въвеждане на тематични класификации, за които се отнасят данните в заявлението (напр. етикети: „здравеопазване“, „образование“ и т.н.);</w:t>
      </w:r>
    </w:p>
    <w:p w14:paraId="7D0A7BB0" w14:textId="77777777" w:rsidR="00687290" w:rsidRPr="00AC04CE" w:rsidRDefault="00687290">
      <w:pPr>
        <w:keepLines/>
        <w:numPr>
          <w:ilvl w:val="0"/>
          <w:numId w:val="6"/>
        </w:numPr>
        <w:spacing w:before="120" w:after="120" w:line="240" w:lineRule="auto"/>
        <w:contextualSpacing/>
        <w:jc w:val="both"/>
        <w:rPr>
          <w:rFonts w:eastAsia="Calibri" w:cstheme="minorHAnsi"/>
          <w:szCs w:val="20"/>
          <w:lang w:val="bg-BG" w:eastAsia="bg-BG"/>
        </w:rPr>
      </w:pPr>
      <w:r w:rsidRPr="00AC04CE">
        <w:rPr>
          <w:rFonts w:eastAsia="Calibri" w:cstheme="minorHAnsi"/>
          <w:szCs w:val="20"/>
          <w:lang w:val="bg-BG" w:eastAsia="bg-BG"/>
        </w:rPr>
        <w:t>Възможност за разпечатване в хартиен вариант на заявлението;</w:t>
      </w:r>
    </w:p>
    <w:p w14:paraId="16380C85" w14:textId="77777777" w:rsidR="00687290" w:rsidRPr="00AC04CE" w:rsidRDefault="00687290">
      <w:pPr>
        <w:keepLines/>
        <w:numPr>
          <w:ilvl w:val="0"/>
          <w:numId w:val="6"/>
        </w:numPr>
        <w:spacing w:before="120" w:after="120" w:line="240" w:lineRule="auto"/>
        <w:contextualSpacing/>
        <w:jc w:val="both"/>
        <w:rPr>
          <w:rFonts w:eastAsia="Calibri" w:cstheme="minorHAnsi"/>
          <w:color w:val="000000"/>
          <w:szCs w:val="20"/>
          <w:lang w:val="bg-BG"/>
        </w:rPr>
      </w:pPr>
      <w:r w:rsidRPr="00AC04CE">
        <w:rPr>
          <w:rFonts w:eastAsia="Calibri" w:cstheme="minorHAnsi"/>
          <w:szCs w:val="20"/>
          <w:lang w:val="bg-BG" w:eastAsia="bg-BG"/>
        </w:rPr>
        <w:t>Възможност за изчистване на лични данни, които се намират в неструктурирания текст.</w:t>
      </w:r>
      <w:r w:rsidRPr="00AC04CE">
        <w:rPr>
          <w:rFonts w:eastAsia="Calibri" w:cstheme="minorHAnsi"/>
          <w:szCs w:val="20"/>
          <w:lang w:val="bg-BG"/>
        </w:rPr>
        <w:t xml:space="preserve"> Останалите лични данни (въведени в съответните полета) се </w:t>
      </w:r>
      <w:proofErr w:type="spellStart"/>
      <w:r w:rsidRPr="00AC04CE">
        <w:rPr>
          <w:rFonts w:eastAsia="Calibri" w:cstheme="minorHAnsi"/>
          <w:szCs w:val="20"/>
          <w:lang w:val="bg-BG"/>
        </w:rPr>
        <w:t>анонимизират</w:t>
      </w:r>
      <w:proofErr w:type="spellEnd"/>
      <w:r w:rsidRPr="00AC04CE">
        <w:rPr>
          <w:rFonts w:eastAsia="Calibri" w:cstheme="minorHAnsi"/>
          <w:szCs w:val="20"/>
          <w:lang w:val="bg-BG"/>
        </w:rPr>
        <w:t xml:space="preserve"> автоматично от системата;</w:t>
      </w:r>
    </w:p>
    <w:p w14:paraId="7F450E46" w14:textId="77777777" w:rsidR="00687290" w:rsidRPr="00AC04CE" w:rsidRDefault="00687290">
      <w:pPr>
        <w:keepLines/>
        <w:numPr>
          <w:ilvl w:val="0"/>
          <w:numId w:val="6"/>
        </w:numPr>
        <w:spacing w:before="120" w:after="120" w:line="240" w:lineRule="auto"/>
        <w:contextualSpacing/>
        <w:jc w:val="both"/>
        <w:rPr>
          <w:rFonts w:eastAsia="Calibri" w:cstheme="minorHAnsi"/>
          <w:szCs w:val="20"/>
          <w:lang w:val="bg-BG" w:eastAsia="bg-BG"/>
        </w:rPr>
      </w:pPr>
      <w:r w:rsidRPr="00AC04CE">
        <w:rPr>
          <w:rFonts w:eastAsia="Calibri" w:cstheme="minorHAnsi"/>
          <w:szCs w:val="20"/>
          <w:lang w:val="bg-BG" w:eastAsia="bg-BG"/>
        </w:rPr>
        <w:t xml:space="preserve">Изпълнение на допълнителни междинни стъпки при необходимост чрез избор на съответно събитие. </w:t>
      </w:r>
    </w:p>
    <w:p w14:paraId="174189F8" w14:textId="77777777" w:rsidR="00687290" w:rsidRPr="00AC04CE" w:rsidRDefault="00687290">
      <w:pPr>
        <w:keepLines/>
        <w:numPr>
          <w:ilvl w:val="0"/>
          <w:numId w:val="6"/>
        </w:numPr>
        <w:spacing w:before="120" w:after="120" w:line="240" w:lineRule="auto"/>
        <w:contextualSpacing/>
        <w:jc w:val="both"/>
        <w:rPr>
          <w:rFonts w:eastAsia="Calibri" w:cstheme="minorHAnsi"/>
          <w:szCs w:val="20"/>
          <w:lang w:val="bg-BG" w:eastAsia="bg-BG"/>
        </w:rPr>
      </w:pPr>
      <w:r w:rsidRPr="00AC04CE">
        <w:rPr>
          <w:rFonts w:eastAsia="Calibri" w:cstheme="minorHAnsi"/>
          <w:szCs w:val="20"/>
          <w:lang w:val="bg-BG" w:eastAsia="bg-BG"/>
        </w:rPr>
        <w:t>Отразяване на крайно решение по заявлението - предоставяне или отказ на достъп до обществена информация (пълен или частичен), оставяне на заявлението без разглеждане или отбелязване, че информацията не съществува.</w:t>
      </w:r>
    </w:p>
    <w:p w14:paraId="7F6A1763" w14:textId="77777777" w:rsidR="00687290" w:rsidRPr="00AC04CE" w:rsidRDefault="00687290" w:rsidP="00687290">
      <w:pPr>
        <w:spacing w:after="120" w:line="240" w:lineRule="auto"/>
        <w:ind w:left="360" w:hanging="360"/>
        <w:contextualSpacing/>
        <w:rPr>
          <w:rFonts w:eastAsia="Calibri" w:cstheme="minorHAnsi"/>
          <w:szCs w:val="20"/>
          <w:lang w:val="bg-BG" w:eastAsia="bg-BG"/>
        </w:rPr>
      </w:pPr>
      <w:r w:rsidRPr="00AC04CE">
        <w:rPr>
          <w:rFonts w:cstheme="minorHAnsi"/>
          <w:noProof/>
          <w:lang w:val="bg-BG" w:eastAsia="bg-BG"/>
        </w:rPr>
        <w:lastRenderedPageBreak/>
        <w:drawing>
          <wp:inline distT="0" distB="0" distL="0" distR="0" wp14:anchorId="6523A4EC" wp14:editId="237ADB3C">
            <wp:extent cx="5759450" cy="4116070"/>
            <wp:effectExtent l="0" t="0" r="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10"/>
                    <a:stretch>
                      <a:fillRect/>
                    </a:stretch>
                  </pic:blipFill>
                  <pic:spPr>
                    <a:xfrm>
                      <a:off x="0" y="0"/>
                      <a:ext cx="5759450" cy="4116070"/>
                    </a:xfrm>
                    <a:prstGeom prst="rect">
                      <a:avLst/>
                    </a:prstGeom>
                  </pic:spPr>
                </pic:pic>
              </a:graphicData>
            </a:graphic>
          </wp:inline>
        </w:drawing>
      </w:r>
    </w:p>
    <w:p w14:paraId="24101DC3" w14:textId="77777777" w:rsidR="00687290" w:rsidRPr="00AC04CE" w:rsidRDefault="00687290" w:rsidP="00B272F4">
      <w:pPr>
        <w:spacing w:after="120" w:line="240" w:lineRule="auto"/>
        <w:ind w:left="360" w:hanging="360"/>
        <w:contextualSpacing/>
        <w:jc w:val="both"/>
        <w:rPr>
          <w:rFonts w:eastAsia="Calibri" w:cstheme="minorHAnsi"/>
          <w:szCs w:val="20"/>
          <w:lang w:val="bg-BG" w:eastAsia="bg-BG"/>
        </w:rPr>
      </w:pPr>
    </w:p>
    <w:p w14:paraId="6BC28E2B" w14:textId="47C73ECF" w:rsidR="00F91F35" w:rsidRPr="00AC04CE" w:rsidRDefault="00F75E96" w:rsidP="00B272F4">
      <w:pPr>
        <w:jc w:val="both"/>
        <w:rPr>
          <w:rFonts w:eastAsia="Arial" w:cstheme="minorHAnsi"/>
          <w:b/>
          <w:lang w:val="bg-BG" w:eastAsia="bg-BG"/>
        </w:rPr>
      </w:pPr>
      <w:r w:rsidRPr="00AC04CE">
        <w:rPr>
          <w:rFonts w:cstheme="minorHAnsi"/>
          <w:lang w:val="bg-BG" w:eastAsia="bg-BG"/>
        </w:rPr>
        <w:t>При обработката на заявление за достъп до обществена информация</w:t>
      </w:r>
      <w:r w:rsidRPr="00AC04CE">
        <w:rPr>
          <w:rFonts w:cstheme="minorHAnsi"/>
          <w:b/>
          <w:lang w:val="bg-BG" w:eastAsia="bg-BG"/>
        </w:rPr>
        <w:t xml:space="preserve"> могат да възникнат допълнителни междинни стъпки, отразяването на които, както и на крайното решение се извършва от чрез въвеждане на ново събитие към заявлението от </w:t>
      </w:r>
      <w:r w:rsidRPr="00AC04CE">
        <w:rPr>
          <w:rFonts w:eastAsia="Arial" w:cstheme="minorHAnsi"/>
          <w:b/>
          <w:lang w:val="bg-BG" w:eastAsia="bg-BG"/>
        </w:rPr>
        <w:t>администратора-модератор</w:t>
      </w:r>
    </w:p>
    <w:p w14:paraId="272FCC81" w14:textId="3C3590E7" w:rsidR="00F75E96" w:rsidRPr="00AC04CE" w:rsidRDefault="00F75E96" w:rsidP="00687290">
      <w:pPr>
        <w:rPr>
          <w:rFonts w:cstheme="minorHAnsi"/>
          <w:b/>
          <w:bCs/>
          <w:lang w:val="bg-BG"/>
        </w:rPr>
      </w:pPr>
      <w:r w:rsidRPr="00AC04CE">
        <w:rPr>
          <w:rFonts w:cstheme="minorHAnsi"/>
          <w:noProof/>
          <w:lang w:val="bg-BG" w:eastAsia="bg-BG"/>
        </w:rPr>
        <w:lastRenderedPageBreak/>
        <w:drawing>
          <wp:inline distT="0" distB="0" distL="0" distR="0" wp14:anchorId="658E6F40" wp14:editId="64FC4024">
            <wp:extent cx="5731510" cy="4091047"/>
            <wp:effectExtent l="0" t="0" r="2540" b="508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11"/>
                    <a:stretch>
                      <a:fillRect/>
                    </a:stretch>
                  </pic:blipFill>
                  <pic:spPr>
                    <a:xfrm>
                      <a:off x="0" y="0"/>
                      <a:ext cx="5731510" cy="4091047"/>
                    </a:xfrm>
                    <a:prstGeom prst="rect">
                      <a:avLst/>
                    </a:prstGeom>
                  </pic:spPr>
                </pic:pic>
              </a:graphicData>
            </a:graphic>
          </wp:inline>
        </w:drawing>
      </w:r>
    </w:p>
    <w:p w14:paraId="6E04B001" w14:textId="44E0F825" w:rsidR="00F75E96" w:rsidRPr="00AC04CE" w:rsidRDefault="00F75E96" w:rsidP="00687290">
      <w:pPr>
        <w:rPr>
          <w:rFonts w:cstheme="minorHAnsi"/>
          <w:b/>
          <w:bCs/>
          <w:lang w:val="bg-BG"/>
        </w:rPr>
      </w:pPr>
    </w:p>
    <w:p w14:paraId="5D2E0E42" w14:textId="77777777" w:rsidR="00F75E96" w:rsidRPr="00AC04CE" w:rsidRDefault="00F75E96" w:rsidP="00F75E96">
      <w:pPr>
        <w:rPr>
          <w:rFonts w:cstheme="minorHAnsi"/>
          <w:lang w:val="bg-BG" w:eastAsia="bg-BG"/>
        </w:rPr>
      </w:pPr>
      <w:r w:rsidRPr="00AC04CE">
        <w:rPr>
          <w:rFonts w:cstheme="minorHAnsi"/>
          <w:lang w:val="bg-BG" w:eastAsia="bg-BG"/>
        </w:rPr>
        <w:t>Наборът от данни, които ще се визуализират на екрана за въвеждане се формира в зависимост от избраното събитие. Събитията, които може да изпълнява администраторът-модератор са следните:</w:t>
      </w:r>
    </w:p>
    <w:p w14:paraId="4AE5D34A" w14:textId="77777777" w:rsidR="00F75E96" w:rsidRPr="00AC04CE" w:rsidRDefault="00F75E96">
      <w:pPr>
        <w:pStyle w:val="ListBullet"/>
        <w:rPr>
          <w:rFonts w:asciiTheme="minorHAnsi" w:hAnsiTheme="minorHAnsi" w:cstheme="minorHAnsi"/>
          <w:sz w:val="22"/>
          <w:szCs w:val="22"/>
        </w:rPr>
      </w:pPr>
      <w:r w:rsidRPr="00AC04CE">
        <w:rPr>
          <w:rFonts w:asciiTheme="minorHAnsi" w:hAnsiTheme="minorHAnsi" w:cstheme="minorHAnsi"/>
          <w:sz w:val="22"/>
          <w:szCs w:val="22"/>
        </w:rPr>
        <w:t>Искане на допълнителна информация;</w:t>
      </w:r>
    </w:p>
    <w:p w14:paraId="6DE7AB80" w14:textId="77777777" w:rsidR="00F75E96" w:rsidRPr="00AC04CE" w:rsidRDefault="00F75E96">
      <w:pPr>
        <w:pStyle w:val="ListBullet"/>
        <w:rPr>
          <w:rFonts w:asciiTheme="minorHAnsi" w:hAnsiTheme="minorHAnsi" w:cstheme="minorHAnsi"/>
          <w:sz w:val="22"/>
          <w:szCs w:val="22"/>
        </w:rPr>
      </w:pPr>
      <w:r w:rsidRPr="00AC04CE">
        <w:rPr>
          <w:rFonts w:asciiTheme="minorHAnsi" w:hAnsiTheme="minorHAnsi" w:cstheme="minorHAnsi"/>
          <w:sz w:val="22"/>
          <w:szCs w:val="22"/>
        </w:rPr>
        <w:t>Предоставяне на допълнителна информация;</w:t>
      </w:r>
    </w:p>
    <w:p w14:paraId="6BAB43BC" w14:textId="77777777" w:rsidR="00F75E96" w:rsidRPr="00AC04CE" w:rsidRDefault="00F75E96">
      <w:pPr>
        <w:pStyle w:val="ListBullet"/>
        <w:rPr>
          <w:rFonts w:asciiTheme="minorHAnsi" w:hAnsiTheme="minorHAnsi" w:cstheme="minorHAnsi"/>
          <w:sz w:val="22"/>
          <w:szCs w:val="22"/>
        </w:rPr>
      </w:pPr>
      <w:r w:rsidRPr="00AC04CE">
        <w:rPr>
          <w:rFonts w:asciiTheme="minorHAnsi" w:hAnsiTheme="minorHAnsi" w:cstheme="minorHAnsi"/>
          <w:sz w:val="22"/>
          <w:szCs w:val="22"/>
        </w:rPr>
        <w:t>Препращане на заявление;</w:t>
      </w:r>
    </w:p>
    <w:p w14:paraId="2452756A" w14:textId="77777777" w:rsidR="00F75E96" w:rsidRPr="00AC04CE" w:rsidRDefault="00F75E96">
      <w:pPr>
        <w:pStyle w:val="ListBullet"/>
        <w:rPr>
          <w:rFonts w:asciiTheme="minorHAnsi" w:hAnsiTheme="minorHAnsi" w:cstheme="minorHAnsi"/>
          <w:sz w:val="22"/>
          <w:szCs w:val="22"/>
        </w:rPr>
      </w:pPr>
      <w:r w:rsidRPr="00AC04CE">
        <w:rPr>
          <w:rFonts w:asciiTheme="minorHAnsi" w:hAnsiTheme="minorHAnsi" w:cstheme="minorHAnsi"/>
          <w:sz w:val="22"/>
          <w:szCs w:val="22"/>
        </w:rPr>
        <w:t>Удължаване на срока;</w:t>
      </w:r>
    </w:p>
    <w:p w14:paraId="0A6F2F90" w14:textId="77777777" w:rsidR="00F75E96" w:rsidRPr="00AC04CE" w:rsidRDefault="00F75E96">
      <w:pPr>
        <w:pStyle w:val="ListBullet"/>
        <w:rPr>
          <w:rFonts w:asciiTheme="minorHAnsi" w:hAnsiTheme="minorHAnsi" w:cstheme="minorHAnsi"/>
          <w:sz w:val="22"/>
          <w:szCs w:val="22"/>
        </w:rPr>
      </w:pPr>
      <w:r w:rsidRPr="00AC04CE">
        <w:rPr>
          <w:rFonts w:asciiTheme="minorHAnsi" w:hAnsiTheme="minorHAnsi" w:cstheme="minorHAnsi"/>
          <w:sz w:val="22"/>
          <w:szCs w:val="22"/>
        </w:rPr>
        <w:t>Крайно решение.</w:t>
      </w:r>
    </w:p>
    <w:p w14:paraId="059C7EEF" w14:textId="61443CA2" w:rsidR="00F75E96" w:rsidRPr="00AC04CE" w:rsidRDefault="00F75E96" w:rsidP="00687290">
      <w:pPr>
        <w:rPr>
          <w:rFonts w:cstheme="minorHAnsi"/>
          <w:b/>
          <w:bCs/>
          <w:lang w:val="bg-BG"/>
        </w:rPr>
      </w:pPr>
    </w:p>
    <w:p w14:paraId="61F1C2EE" w14:textId="09F23D72" w:rsidR="00F75E96" w:rsidRPr="00AC04CE" w:rsidRDefault="00F75E96" w:rsidP="00F75E96">
      <w:pPr>
        <w:pStyle w:val="ListParagraph"/>
        <w:numPr>
          <w:ilvl w:val="3"/>
          <w:numId w:val="1"/>
        </w:numPr>
        <w:rPr>
          <w:rFonts w:cstheme="minorHAnsi"/>
          <w:b/>
          <w:bCs/>
          <w:lang w:val="bg-BG"/>
        </w:rPr>
      </w:pPr>
      <w:r w:rsidRPr="00AC04CE">
        <w:rPr>
          <w:rFonts w:cstheme="minorHAnsi"/>
          <w:b/>
          <w:bCs/>
          <w:lang w:val="bg-BG"/>
        </w:rPr>
        <w:t>Уточняване на заявлението за достъп (съгласно чл. 29 от ЗДОИ);</w:t>
      </w:r>
    </w:p>
    <w:p w14:paraId="1C67B2B2" w14:textId="77777777" w:rsidR="00F75E96" w:rsidRPr="00AC04CE" w:rsidRDefault="00F75E96" w:rsidP="00F75E96">
      <w:pPr>
        <w:ind w:left="360"/>
        <w:jc w:val="both"/>
        <w:rPr>
          <w:rFonts w:cstheme="minorHAnsi"/>
          <w:lang w:val="bg-BG"/>
        </w:rPr>
      </w:pPr>
      <w:r w:rsidRPr="00AC04CE">
        <w:rPr>
          <w:rFonts w:cstheme="minorHAnsi"/>
          <w:lang w:val="bg-BG"/>
        </w:rPr>
        <w:t xml:space="preserve">Уточняването на заявлението за достъп се изпълнява в случай, когато не е ясно точно каква информация се иска или когато тя е формулирана много общо. </w:t>
      </w:r>
    </w:p>
    <w:p w14:paraId="513F05CB" w14:textId="77777777" w:rsidR="00F75E96" w:rsidRPr="00AC04CE" w:rsidRDefault="00F75E96" w:rsidP="00F75E96">
      <w:pPr>
        <w:ind w:left="360"/>
        <w:jc w:val="both"/>
        <w:rPr>
          <w:rFonts w:cstheme="minorHAnsi"/>
          <w:lang w:val="bg-BG"/>
        </w:rPr>
      </w:pPr>
      <w:r w:rsidRPr="00AC04CE">
        <w:rPr>
          <w:rFonts w:cstheme="minorHAnsi"/>
          <w:b/>
          <w:bCs/>
          <w:lang w:val="bg-BG"/>
        </w:rPr>
        <w:t>Събития:</w:t>
      </w:r>
      <w:r w:rsidRPr="00AC04CE">
        <w:rPr>
          <w:rFonts w:cstheme="minorHAnsi"/>
          <w:lang w:val="bg-BG"/>
        </w:rPr>
        <w:t xml:space="preserve"> „Искане на допълнителна информация“ и „Предоставяне на допълнителна информация“. </w:t>
      </w:r>
    </w:p>
    <w:p w14:paraId="79CE2EA2" w14:textId="77777777" w:rsidR="00F75E96" w:rsidRPr="00AC04CE" w:rsidRDefault="00F75E96" w:rsidP="00F75E96">
      <w:pPr>
        <w:ind w:left="360"/>
        <w:jc w:val="both"/>
        <w:rPr>
          <w:rFonts w:cstheme="minorHAnsi"/>
          <w:lang w:val="bg-BG"/>
        </w:rPr>
      </w:pPr>
      <w:r w:rsidRPr="00AC04CE">
        <w:rPr>
          <w:rFonts w:cstheme="minorHAnsi"/>
          <w:b/>
          <w:bCs/>
          <w:lang w:val="bg-BG"/>
        </w:rPr>
        <w:t>Допълнителна информация за събитие:</w:t>
      </w:r>
      <w:r w:rsidRPr="00AC04CE">
        <w:rPr>
          <w:rFonts w:cstheme="minorHAnsi"/>
          <w:lang w:val="bg-BG"/>
        </w:rPr>
        <w:t xml:space="preserve"> Въвежда се необходимата допълнителна информация за уточняване на заявлението.</w:t>
      </w:r>
    </w:p>
    <w:p w14:paraId="75E000A6" w14:textId="77777777" w:rsidR="00F75E96" w:rsidRPr="00AC04CE" w:rsidRDefault="00F75E96" w:rsidP="00F75E96">
      <w:pPr>
        <w:ind w:left="360"/>
        <w:jc w:val="both"/>
        <w:rPr>
          <w:rFonts w:cstheme="minorHAnsi"/>
          <w:lang w:val="bg-BG"/>
        </w:rPr>
      </w:pPr>
      <w:r w:rsidRPr="00AC04CE">
        <w:rPr>
          <w:rFonts w:cstheme="minorHAnsi"/>
          <w:b/>
          <w:bCs/>
          <w:lang w:val="bg-BG"/>
        </w:rPr>
        <w:t>Статус на заявлението:</w:t>
      </w:r>
      <w:r w:rsidRPr="00AC04CE">
        <w:rPr>
          <w:rFonts w:cstheme="minorHAnsi"/>
          <w:lang w:val="bg-BG"/>
        </w:rPr>
        <w:t xml:space="preserve"> „Регистрирано/в процес на обработка“. </w:t>
      </w:r>
    </w:p>
    <w:p w14:paraId="2D85CDA0" w14:textId="77777777" w:rsidR="00F75E96" w:rsidRPr="00AC04CE" w:rsidRDefault="00F75E96" w:rsidP="00F75E96">
      <w:pPr>
        <w:ind w:left="360"/>
        <w:jc w:val="both"/>
        <w:rPr>
          <w:rFonts w:cstheme="minorHAnsi"/>
          <w:lang w:val="bg-BG"/>
        </w:rPr>
      </w:pPr>
      <w:r w:rsidRPr="00AC04CE">
        <w:rPr>
          <w:rFonts w:cstheme="minorHAnsi"/>
          <w:b/>
          <w:bCs/>
          <w:lang w:val="bg-BG"/>
        </w:rPr>
        <w:t>Уведомително съобщение до заявителя:</w:t>
      </w:r>
      <w:r w:rsidRPr="00AC04CE">
        <w:rPr>
          <w:rFonts w:cstheme="minorHAnsi"/>
          <w:lang w:val="bg-BG"/>
        </w:rPr>
        <w:t xml:space="preserve">  Заявителят се уведомява за правото му да уточни предмета на исканата обществена информация. </w:t>
      </w:r>
    </w:p>
    <w:p w14:paraId="012E4D91" w14:textId="77777777" w:rsidR="00F75E96" w:rsidRPr="00AC04CE" w:rsidRDefault="00F75E96" w:rsidP="00F75E96">
      <w:pPr>
        <w:ind w:left="360"/>
        <w:jc w:val="both"/>
        <w:rPr>
          <w:rFonts w:cstheme="minorHAnsi"/>
          <w:lang w:val="bg-BG"/>
        </w:rPr>
      </w:pPr>
      <w:r w:rsidRPr="00AC04CE">
        <w:rPr>
          <w:rFonts w:cstheme="minorHAnsi"/>
          <w:lang w:val="bg-BG"/>
        </w:rPr>
        <w:lastRenderedPageBreak/>
        <w:t xml:space="preserve">Уточняването на исканата информация се извършва чрез Платформата и се отразява със </w:t>
      </w:r>
      <w:r w:rsidRPr="00AC04CE">
        <w:rPr>
          <w:rFonts w:cstheme="minorHAnsi"/>
          <w:b/>
          <w:bCs/>
          <w:lang w:val="bg-BG"/>
        </w:rPr>
        <w:t xml:space="preserve">Събитие </w:t>
      </w:r>
      <w:r w:rsidRPr="00AC04CE">
        <w:rPr>
          <w:rFonts w:cstheme="minorHAnsi"/>
          <w:lang w:val="bg-BG"/>
        </w:rPr>
        <w:t xml:space="preserve">„Предоставяне на допълнителна информация“. </w:t>
      </w:r>
    </w:p>
    <w:p w14:paraId="4E689DA5" w14:textId="69CE801D" w:rsidR="00F75E96" w:rsidRPr="00AC04CE" w:rsidRDefault="00F75E96" w:rsidP="00F75E96">
      <w:pPr>
        <w:ind w:left="360"/>
        <w:jc w:val="both"/>
        <w:rPr>
          <w:rFonts w:cstheme="minorHAnsi"/>
          <w:lang w:val="bg-BG"/>
        </w:rPr>
      </w:pPr>
      <w:r w:rsidRPr="00AC04CE">
        <w:rPr>
          <w:rFonts w:cstheme="minorHAnsi"/>
          <w:b/>
          <w:bCs/>
          <w:lang w:val="bg-BG"/>
        </w:rPr>
        <w:t>Срок за разглеждане на заявлението:</w:t>
      </w:r>
      <w:r w:rsidRPr="00AC04CE">
        <w:rPr>
          <w:rFonts w:cstheme="minorHAnsi"/>
          <w:lang w:val="bg-BG"/>
        </w:rPr>
        <w:t xml:space="preserve">  14 дни от датата на уточняването на предмета на исканата обществена информация. Ако заявителят не уточни предмета на исканата обществена информация до 30 дни, заявлението се оставя без разглеждане.</w:t>
      </w:r>
    </w:p>
    <w:p w14:paraId="3215CBDA" w14:textId="77777777" w:rsidR="00F75E96" w:rsidRPr="00AC04CE" w:rsidRDefault="00F75E96" w:rsidP="00F75E96">
      <w:pPr>
        <w:ind w:left="360"/>
        <w:jc w:val="both"/>
        <w:rPr>
          <w:rFonts w:cstheme="minorHAnsi"/>
          <w:lang w:val="bg-BG"/>
        </w:rPr>
      </w:pPr>
    </w:p>
    <w:p w14:paraId="748ECCB7" w14:textId="64F16914" w:rsidR="00F75E96" w:rsidRPr="00AC04CE" w:rsidRDefault="00F75E96">
      <w:pPr>
        <w:pStyle w:val="Heading4"/>
        <w:numPr>
          <w:ilvl w:val="3"/>
          <w:numId w:val="8"/>
        </w:numPr>
        <w:rPr>
          <w:rFonts w:asciiTheme="minorHAnsi" w:eastAsia="Calibri" w:hAnsiTheme="minorHAnsi" w:cstheme="minorHAnsi"/>
          <w:i w:val="0"/>
          <w:iCs w:val="0"/>
          <w:sz w:val="22"/>
          <w:szCs w:val="22"/>
        </w:rPr>
      </w:pPr>
      <w:bookmarkStart w:id="0" w:name="_Toc515625876"/>
      <w:bookmarkStart w:id="1" w:name="_Toc518647857"/>
      <w:r w:rsidRPr="00AC04CE">
        <w:rPr>
          <w:rFonts w:asciiTheme="minorHAnsi" w:eastAsia="Calibri" w:hAnsiTheme="minorHAnsi" w:cstheme="minorHAnsi"/>
          <w:i w:val="0"/>
          <w:iCs w:val="0"/>
          <w:sz w:val="22"/>
          <w:szCs w:val="22"/>
        </w:rPr>
        <w:t xml:space="preserve">Препращане по компетентност (съгласно </w:t>
      </w:r>
      <w:r w:rsidRPr="00AC04CE">
        <w:rPr>
          <w:rFonts w:asciiTheme="minorHAnsi" w:hAnsiTheme="minorHAnsi" w:cstheme="minorHAnsi"/>
          <w:i w:val="0"/>
          <w:iCs w:val="0"/>
          <w:sz w:val="22"/>
          <w:szCs w:val="22"/>
        </w:rPr>
        <w:t xml:space="preserve">чл. 32 ал.1 </w:t>
      </w:r>
      <w:r w:rsidRPr="00AC04CE">
        <w:rPr>
          <w:rFonts w:asciiTheme="minorHAnsi" w:eastAsia="Calibri" w:hAnsiTheme="minorHAnsi" w:cstheme="minorHAnsi"/>
          <w:i w:val="0"/>
          <w:iCs w:val="0"/>
          <w:sz w:val="22"/>
          <w:szCs w:val="22"/>
        </w:rPr>
        <w:t>от ЗДОИ);</w:t>
      </w:r>
      <w:bookmarkEnd w:id="0"/>
      <w:bookmarkEnd w:id="1"/>
    </w:p>
    <w:p w14:paraId="25507282" w14:textId="77777777" w:rsidR="00F75E96" w:rsidRPr="00AC04CE" w:rsidRDefault="00F75E96" w:rsidP="00F75E96">
      <w:pPr>
        <w:jc w:val="both"/>
        <w:rPr>
          <w:rFonts w:cstheme="minorHAnsi"/>
          <w:lang w:val="bg-BG"/>
        </w:rPr>
      </w:pPr>
      <w:r w:rsidRPr="00AC04CE">
        <w:rPr>
          <w:rFonts w:cstheme="minorHAnsi"/>
          <w:lang w:val="bg-BG"/>
        </w:rPr>
        <w:t xml:space="preserve">Препращане по компетентност се изпълнява когато задълженият по ЗДОИ субект не разполага с исканата информация, но има данни за нейното местонахождение. </w:t>
      </w:r>
    </w:p>
    <w:p w14:paraId="1A45999B" w14:textId="3A43E11C" w:rsidR="00F75E96" w:rsidRDefault="00F75E96" w:rsidP="00F75E96">
      <w:pPr>
        <w:jc w:val="both"/>
        <w:rPr>
          <w:rFonts w:eastAsia="Calibri" w:cstheme="minorHAnsi"/>
          <w:color w:val="000000"/>
          <w:lang w:val="bg-BG" w:eastAsia="bg-BG"/>
        </w:rPr>
      </w:pPr>
      <w:r w:rsidRPr="00AC04CE">
        <w:rPr>
          <w:rFonts w:cstheme="minorHAnsi"/>
          <w:b/>
          <w:lang w:val="bg-BG"/>
        </w:rPr>
        <w:t>Събитие</w:t>
      </w:r>
      <w:r w:rsidRPr="00AC04CE">
        <w:rPr>
          <w:rFonts w:cstheme="minorHAnsi"/>
          <w:lang w:val="bg-BG"/>
        </w:rPr>
        <w:t>: „Препращане по компетентност“.</w:t>
      </w:r>
      <w:r w:rsidRPr="00AC04CE">
        <w:rPr>
          <w:rFonts w:eastAsia="Calibri" w:cstheme="minorHAnsi"/>
          <w:color w:val="000000"/>
          <w:lang w:val="bg-BG" w:eastAsia="bg-BG"/>
        </w:rPr>
        <w:t xml:space="preserve"> Заявлението се изпраща към съответната деловодна система на новия задължен субект чрез Системата за електронен обмен на съобщения (СЕОС)</w:t>
      </w:r>
      <w:r w:rsidR="00420E59">
        <w:rPr>
          <w:rFonts w:eastAsia="Calibri" w:cstheme="minorHAnsi"/>
          <w:color w:val="000000"/>
          <w:lang w:val="bg-BG" w:eastAsia="bg-BG"/>
        </w:rPr>
        <w:t xml:space="preserve"> или Системата за Сигурно електронно връчване (ССЕВ)</w:t>
      </w:r>
    </w:p>
    <w:p w14:paraId="591FB1C8" w14:textId="5E852D00" w:rsidR="00420E59" w:rsidRDefault="00420E59" w:rsidP="00F75E96">
      <w:pPr>
        <w:jc w:val="both"/>
        <w:rPr>
          <w:rFonts w:eastAsia="Calibri" w:cstheme="minorHAnsi"/>
          <w:color w:val="000000"/>
          <w:lang w:val="bg-BG" w:eastAsia="bg-BG"/>
        </w:rPr>
      </w:pPr>
      <w:r>
        <w:rPr>
          <w:rFonts w:eastAsia="Calibri" w:cstheme="minorHAnsi"/>
          <w:color w:val="000000"/>
          <w:lang w:val="bg-BG" w:eastAsia="bg-BG"/>
        </w:rPr>
        <w:t>Тук се реализират три нови под процеса:</w:t>
      </w:r>
    </w:p>
    <w:p w14:paraId="61265EBD" w14:textId="77777777" w:rsidR="00420E59" w:rsidRDefault="00420E59">
      <w:pPr>
        <w:pStyle w:val="ListParagraph"/>
        <w:numPr>
          <w:ilvl w:val="0"/>
          <w:numId w:val="33"/>
        </w:numPr>
        <w:jc w:val="both"/>
        <w:rPr>
          <w:rFonts w:eastAsia="Calibri" w:cstheme="minorHAnsi"/>
          <w:color w:val="000000"/>
          <w:lang w:val="bg-BG" w:eastAsia="bg-BG"/>
        </w:rPr>
      </w:pPr>
      <w:r w:rsidRPr="00420E59">
        <w:rPr>
          <w:rFonts w:eastAsia="Calibri" w:cstheme="minorHAnsi"/>
          <w:color w:val="000000"/>
          <w:lang w:val="bg-BG" w:eastAsia="bg-BG"/>
        </w:rPr>
        <w:t xml:space="preserve">Ако заявлението е препратено към задължен субект, който е </w:t>
      </w:r>
      <w:r w:rsidRPr="009E5311">
        <w:rPr>
          <w:rFonts w:eastAsia="Calibri" w:cstheme="minorHAnsi"/>
          <w:b/>
          <w:bCs/>
          <w:color w:val="000000"/>
          <w:lang w:val="bg-BG" w:eastAsia="bg-BG"/>
        </w:rPr>
        <w:t>подчинен на първоначално сезирания субект, но не фигурира в Регистъра на задължените субекти</w:t>
      </w:r>
      <w:r w:rsidRPr="00420E59">
        <w:rPr>
          <w:rFonts w:eastAsia="Calibri" w:cstheme="minorHAnsi"/>
          <w:color w:val="000000"/>
          <w:lang w:val="bg-BG" w:eastAsia="bg-BG"/>
        </w:rPr>
        <w:t xml:space="preserve"> (например търговско дружество, в което задълженият субект има преобладаваща собственост)</w:t>
      </w:r>
      <w:r>
        <w:rPr>
          <w:rFonts w:eastAsia="Calibri" w:cstheme="minorHAnsi"/>
          <w:color w:val="000000"/>
          <w:lang w:val="bg-BG" w:eastAsia="bg-BG"/>
        </w:rPr>
        <w:t>:</w:t>
      </w:r>
    </w:p>
    <w:p w14:paraId="534F8CB3" w14:textId="76B5085C" w:rsidR="00420E59" w:rsidRDefault="00420E59" w:rsidP="00420E59">
      <w:pPr>
        <w:pStyle w:val="ListParagraph"/>
        <w:jc w:val="both"/>
        <w:rPr>
          <w:rFonts w:eastAsia="Calibri" w:cstheme="minorHAnsi"/>
          <w:color w:val="000000"/>
          <w:lang w:val="bg-BG" w:eastAsia="bg-BG"/>
        </w:rPr>
      </w:pPr>
      <w:r>
        <w:rPr>
          <w:rFonts w:eastAsia="Calibri" w:cstheme="minorHAnsi"/>
          <w:color w:val="000000"/>
          <w:lang w:val="bg-BG" w:eastAsia="bg-BG"/>
        </w:rPr>
        <w:t xml:space="preserve">В този случай </w:t>
      </w:r>
      <w:r w:rsidRPr="009E5311">
        <w:rPr>
          <w:rFonts w:eastAsia="Calibri" w:cstheme="minorHAnsi"/>
          <w:b/>
          <w:bCs/>
          <w:color w:val="000000"/>
          <w:lang w:val="bg-BG" w:eastAsia="bg-BG"/>
        </w:rPr>
        <w:t>заявлението</w:t>
      </w:r>
      <w:r>
        <w:rPr>
          <w:rFonts w:eastAsia="Calibri" w:cstheme="minorHAnsi"/>
          <w:color w:val="000000"/>
          <w:lang w:val="bg-BG" w:eastAsia="bg-BG"/>
        </w:rPr>
        <w:t xml:space="preserve"> остава</w:t>
      </w:r>
      <w:r w:rsidRPr="00420E59">
        <w:rPr>
          <w:rFonts w:eastAsia="Calibri" w:cstheme="minorHAnsi"/>
          <w:color w:val="000000"/>
          <w:lang w:val="bg-BG" w:eastAsia="bg-BG"/>
        </w:rPr>
        <w:t xml:space="preserve"> регистрирано към първоначално сезирания субект, и </w:t>
      </w:r>
      <w:r w:rsidRPr="009E5311">
        <w:rPr>
          <w:rFonts w:eastAsia="Calibri" w:cstheme="minorHAnsi"/>
          <w:b/>
          <w:bCs/>
          <w:color w:val="000000"/>
          <w:lang w:val="bg-BG" w:eastAsia="bg-BG"/>
        </w:rPr>
        <w:t>получава служебен статус „Препратено по компетентност към подчинен субект</w:t>
      </w:r>
      <w:r w:rsidRPr="00420E59">
        <w:rPr>
          <w:rFonts w:eastAsia="Calibri" w:cstheme="minorHAnsi"/>
          <w:color w:val="000000"/>
          <w:lang w:val="bg-BG" w:eastAsia="bg-BG"/>
        </w:rPr>
        <w:t xml:space="preserve">“. </w:t>
      </w:r>
      <w:r>
        <w:rPr>
          <w:rFonts w:eastAsia="Calibri" w:cstheme="minorHAnsi"/>
          <w:color w:val="000000"/>
          <w:lang w:val="bg-BG" w:eastAsia="bg-BG"/>
        </w:rPr>
        <w:t>Зареждат се</w:t>
      </w:r>
      <w:r w:rsidRPr="00420E59">
        <w:rPr>
          <w:rFonts w:eastAsia="Calibri" w:cstheme="minorHAnsi"/>
          <w:color w:val="000000"/>
          <w:lang w:val="bg-BG" w:eastAsia="bg-BG"/>
        </w:rPr>
        <w:t xml:space="preserve"> задължителни за попълване полета, в които администратора / модератора да </w:t>
      </w:r>
      <w:r w:rsidRPr="009E5311">
        <w:rPr>
          <w:rFonts w:eastAsia="Calibri" w:cstheme="minorHAnsi"/>
          <w:b/>
          <w:bCs/>
          <w:color w:val="000000"/>
          <w:lang w:val="bg-BG" w:eastAsia="bg-BG"/>
        </w:rPr>
        <w:t>трябва да посочи наименованието и ЕИК/БУЛСТАТ на субекта, към който се препраща заявлението</w:t>
      </w:r>
      <w:r w:rsidRPr="00420E59">
        <w:rPr>
          <w:rFonts w:eastAsia="Calibri" w:cstheme="minorHAnsi"/>
          <w:color w:val="000000"/>
          <w:lang w:val="bg-BG" w:eastAsia="bg-BG"/>
        </w:rPr>
        <w:t>.</w:t>
      </w:r>
      <w:r>
        <w:rPr>
          <w:rFonts w:eastAsia="Calibri" w:cstheme="minorHAnsi"/>
          <w:color w:val="000000"/>
          <w:lang w:val="bg-BG" w:eastAsia="bg-BG"/>
        </w:rPr>
        <w:t xml:space="preserve"> Ще бъде реализирана</w:t>
      </w:r>
      <w:r w:rsidRPr="00420E59">
        <w:rPr>
          <w:rFonts w:eastAsia="Calibri" w:cstheme="minorHAnsi"/>
          <w:color w:val="000000"/>
          <w:lang w:val="bg-BG" w:eastAsia="bg-BG"/>
        </w:rPr>
        <w:t xml:space="preserve"> възможност при отговор на компетентния задължен субект за </w:t>
      </w:r>
      <w:r w:rsidRPr="00F146B7">
        <w:rPr>
          <w:rFonts w:eastAsia="Calibri" w:cstheme="minorHAnsi"/>
          <w:b/>
          <w:bCs/>
          <w:color w:val="000000"/>
          <w:lang w:val="bg-BG" w:eastAsia="bg-BG"/>
        </w:rPr>
        <w:t>качване на поисканата информация от</w:t>
      </w:r>
      <w:r w:rsidRPr="00420E59">
        <w:rPr>
          <w:rFonts w:eastAsia="Calibri" w:cstheme="minorHAnsi"/>
          <w:color w:val="000000"/>
          <w:lang w:val="bg-BG" w:eastAsia="bg-BG"/>
        </w:rPr>
        <w:t xml:space="preserve"> администратор/модератор </w:t>
      </w:r>
      <w:r w:rsidRPr="00F146B7">
        <w:rPr>
          <w:rFonts w:eastAsia="Calibri" w:cstheme="minorHAnsi"/>
          <w:b/>
          <w:bCs/>
          <w:color w:val="000000"/>
          <w:lang w:val="bg-BG" w:eastAsia="bg-BG"/>
        </w:rPr>
        <w:t>на първоначално сезирания субект</w:t>
      </w:r>
      <w:r w:rsidRPr="00420E59">
        <w:rPr>
          <w:rFonts w:eastAsia="Calibri" w:cstheme="minorHAnsi"/>
          <w:color w:val="000000"/>
          <w:lang w:val="bg-BG" w:eastAsia="bg-BG"/>
        </w:rPr>
        <w:t>, тъй като компетентния субект може да няма достъп до Портала.</w:t>
      </w:r>
    </w:p>
    <w:p w14:paraId="1A0EAA0F" w14:textId="77777777" w:rsidR="00420E59" w:rsidRPr="00420E59" w:rsidRDefault="00420E59" w:rsidP="00420E59">
      <w:pPr>
        <w:pStyle w:val="ListParagraph"/>
        <w:jc w:val="both"/>
        <w:rPr>
          <w:rFonts w:eastAsia="Calibri" w:cstheme="minorHAnsi"/>
          <w:color w:val="000000"/>
          <w:lang w:val="bg-BG" w:eastAsia="bg-BG"/>
        </w:rPr>
      </w:pPr>
    </w:p>
    <w:p w14:paraId="61496D86" w14:textId="77777777" w:rsidR="00420E59" w:rsidRDefault="00420E59">
      <w:pPr>
        <w:pStyle w:val="ListParagraph"/>
        <w:numPr>
          <w:ilvl w:val="0"/>
          <w:numId w:val="33"/>
        </w:numPr>
        <w:jc w:val="both"/>
        <w:rPr>
          <w:rFonts w:eastAsia="Calibri" w:cstheme="minorHAnsi"/>
          <w:color w:val="000000"/>
          <w:lang w:val="bg-BG" w:eastAsia="bg-BG"/>
        </w:rPr>
      </w:pPr>
      <w:r w:rsidRPr="00420E59">
        <w:rPr>
          <w:rFonts w:eastAsia="Calibri" w:cstheme="minorHAnsi"/>
          <w:color w:val="000000"/>
          <w:lang w:val="bg-BG" w:eastAsia="bg-BG"/>
        </w:rPr>
        <w:t xml:space="preserve">Ако заявлението е препратено </w:t>
      </w:r>
      <w:r w:rsidRPr="00F146B7">
        <w:rPr>
          <w:rFonts w:eastAsia="Calibri" w:cstheme="minorHAnsi"/>
          <w:b/>
          <w:bCs/>
          <w:color w:val="000000"/>
          <w:lang w:val="bg-BG" w:eastAsia="bg-BG"/>
        </w:rPr>
        <w:t>към задължен субект</w:t>
      </w:r>
      <w:r w:rsidRPr="00420E59">
        <w:rPr>
          <w:rFonts w:eastAsia="Calibri" w:cstheme="minorHAnsi"/>
          <w:color w:val="000000"/>
          <w:lang w:val="bg-BG" w:eastAsia="bg-BG"/>
        </w:rPr>
        <w:t xml:space="preserve">, който е </w:t>
      </w:r>
      <w:r w:rsidRPr="00F146B7">
        <w:rPr>
          <w:rFonts w:eastAsia="Calibri" w:cstheme="minorHAnsi"/>
          <w:b/>
          <w:bCs/>
          <w:color w:val="000000"/>
          <w:lang w:val="bg-BG" w:eastAsia="bg-BG"/>
        </w:rPr>
        <w:t>извън структурата на първоначално сезирания субект</w:t>
      </w:r>
      <w:r w:rsidRPr="00420E59">
        <w:rPr>
          <w:rFonts w:eastAsia="Calibri" w:cstheme="minorHAnsi"/>
          <w:color w:val="000000"/>
          <w:lang w:val="bg-BG" w:eastAsia="bg-BG"/>
        </w:rPr>
        <w:t xml:space="preserve">, но </w:t>
      </w:r>
      <w:r w:rsidRPr="00F146B7">
        <w:rPr>
          <w:rFonts w:eastAsia="Calibri" w:cstheme="minorHAnsi"/>
          <w:b/>
          <w:bCs/>
          <w:color w:val="000000"/>
          <w:lang w:val="bg-BG" w:eastAsia="bg-BG"/>
        </w:rPr>
        <w:t>не фигурира в Регистъра на задължените субекти</w:t>
      </w:r>
      <w:r w:rsidRPr="00420E59">
        <w:rPr>
          <w:rFonts w:eastAsia="Calibri" w:cstheme="minorHAnsi"/>
          <w:color w:val="000000"/>
          <w:lang w:val="bg-BG" w:eastAsia="bg-BG"/>
        </w:rPr>
        <w:t xml:space="preserve"> (например друга администрация), заявлението </w:t>
      </w:r>
      <w:r>
        <w:rPr>
          <w:rFonts w:eastAsia="Calibri" w:cstheme="minorHAnsi"/>
          <w:color w:val="000000"/>
          <w:lang w:val="bg-BG" w:eastAsia="bg-BG"/>
        </w:rPr>
        <w:t>ще се</w:t>
      </w:r>
      <w:r w:rsidRPr="00420E59">
        <w:rPr>
          <w:rFonts w:eastAsia="Calibri" w:cstheme="minorHAnsi"/>
          <w:color w:val="000000"/>
          <w:lang w:val="bg-BG" w:eastAsia="bg-BG"/>
        </w:rPr>
        <w:t xml:space="preserve"> прехвърли към новия задължен субект чрез регистриране на отделно събитие, като първоначално сезирания субект </w:t>
      </w:r>
      <w:r>
        <w:rPr>
          <w:rFonts w:eastAsia="Calibri" w:cstheme="minorHAnsi"/>
          <w:color w:val="000000"/>
          <w:lang w:val="bg-BG" w:eastAsia="bg-BG"/>
        </w:rPr>
        <w:t>остава</w:t>
      </w:r>
      <w:r w:rsidRPr="00420E59">
        <w:rPr>
          <w:rFonts w:eastAsia="Calibri" w:cstheme="minorHAnsi"/>
          <w:color w:val="000000"/>
          <w:lang w:val="bg-BG" w:eastAsia="bg-BG"/>
        </w:rPr>
        <w:t xml:space="preserve"> в историята на преписката. </w:t>
      </w:r>
    </w:p>
    <w:p w14:paraId="2DD59348" w14:textId="3B2019C3" w:rsidR="00420E59" w:rsidRDefault="00420E59" w:rsidP="00420E59">
      <w:pPr>
        <w:pStyle w:val="ListParagraph"/>
        <w:jc w:val="both"/>
        <w:rPr>
          <w:rFonts w:eastAsia="Calibri" w:cstheme="minorHAnsi"/>
          <w:color w:val="000000"/>
          <w:lang w:val="bg-BG" w:eastAsia="bg-BG"/>
        </w:rPr>
      </w:pPr>
      <w:r w:rsidRPr="00420E59">
        <w:rPr>
          <w:rFonts w:eastAsia="Calibri" w:cstheme="minorHAnsi"/>
          <w:color w:val="000000"/>
          <w:lang w:val="bg-BG" w:eastAsia="bg-BG"/>
        </w:rPr>
        <w:t xml:space="preserve">Заявлението следва </w:t>
      </w:r>
      <w:r>
        <w:rPr>
          <w:rFonts w:eastAsia="Calibri" w:cstheme="minorHAnsi"/>
          <w:color w:val="000000"/>
          <w:lang w:val="bg-BG" w:eastAsia="bg-BG"/>
        </w:rPr>
        <w:t>получава</w:t>
      </w:r>
      <w:r w:rsidRPr="00420E59">
        <w:rPr>
          <w:rFonts w:eastAsia="Calibri" w:cstheme="minorHAnsi"/>
          <w:color w:val="000000"/>
          <w:lang w:val="bg-BG" w:eastAsia="bg-BG"/>
        </w:rPr>
        <w:t xml:space="preserve"> служебен статус „Препратено по компетентност“. </w:t>
      </w:r>
      <w:r>
        <w:rPr>
          <w:rFonts w:eastAsia="Calibri" w:cstheme="minorHAnsi"/>
          <w:color w:val="000000"/>
          <w:lang w:val="bg-BG" w:eastAsia="bg-BG"/>
        </w:rPr>
        <w:t>Ще бъдат предвидени</w:t>
      </w:r>
      <w:r w:rsidRPr="00420E59">
        <w:rPr>
          <w:rFonts w:eastAsia="Calibri" w:cstheme="minorHAnsi"/>
          <w:color w:val="000000"/>
          <w:lang w:val="bg-BG" w:eastAsia="bg-BG"/>
        </w:rPr>
        <w:t xml:space="preserve"> и задължителни за попълване полета, в които администратора / модератора </w:t>
      </w:r>
      <w:r>
        <w:rPr>
          <w:rFonts w:eastAsia="Calibri" w:cstheme="minorHAnsi"/>
          <w:color w:val="000000"/>
          <w:lang w:val="bg-BG" w:eastAsia="bg-BG"/>
        </w:rPr>
        <w:t>ще</w:t>
      </w:r>
      <w:r w:rsidRPr="00420E59">
        <w:rPr>
          <w:rFonts w:eastAsia="Calibri" w:cstheme="minorHAnsi"/>
          <w:color w:val="000000"/>
          <w:lang w:val="bg-BG" w:eastAsia="bg-BG"/>
        </w:rPr>
        <w:t xml:space="preserve"> посочи наименованието и ЕИК/БУЛСТАТ на субекта, към който се препраща заявлението. </w:t>
      </w:r>
      <w:r>
        <w:rPr>
          <w:rFonts w:eastAsia="Calibri" w:cstheme="minorHAnsi"/>
          <w:color w:val="000000"/>
          <w:lang w:val="bg-BG" w:eastAsia="bg-BG"/>
        </w:rPr>
        <w:t>Ще бъде реализирана</w:t>
      </w:r>
      <w:r w:rsidRPr="00420E59">
        <w:rPr>
          <w:rFonts w:eastAsia="Calibri" w:cstheme="minorHAnsi"/>
          <w:color w:val="000000"/>
          <w:lang w:val="bg-BG" w:eastAsia="bg-BG"/>
        </w:rPr>
        <w:t xml:space="preserve"> възможност при отговор на компетентния задължен субект за качване на поисканата информация от администратор/модератор, тъй като компетентния субект може да няма достъп до Портала.</w:t>
      </w:r>
    </w:p>
    <w:p w14:paraId="491F1C48" w14:textId="77777777" w:rsidR="00420E59" w:rsidRPr="00420E59" w:rsidRDefault="00420E59" w:rsidP="00420E59">
      <w:pPr>
        <w:pStyle w:val="ListParagraph"/>
        <w:jc w:val="both"/>
        <w:rPr>
          <w:rFonts w:eastAsia="Calibri" w:cstheme="minorHAnsi"/>
          <w:color w:val="000000"/>
          <w:lang w:val="bg-BG" w:eastAsia="bg-BG"/>
        </w:rPr>
      </w:pPr>
    </w:p>
    <w:p w14:paraId="20E7250D" w14:textId="7AAC0E5F" w:rsidR="00420E59" w:rsidRPr="00F146B7" w:rsidRDefault="00420E59">
      <w:pPr>
        <w:pStyle w:val="ListParagraph"/>
        <w:numPr>
          <w:ilvl w:val="0"/>
          <w:numId w:val="33"/>
        </w:numPr>
        <w:jc w:val="both"/>
        <w:rPr>
          <w:rFonts w:eastAsia="Calibri" w:cstheme="minorHAnsi"/>
          <w:b/>
          <w:bCs/>
          <w:color w:val="000000"/>
          <w:lang w:val="bg-BG" w:eastAsia="bg-BG"/>
        </w:rPr>
      </w:pPr>
      <w:r w:rsidRPr="00420E59">
        <w:rPr>
          <w:rFonts w:eastAsia="Calibri" w:cstheme="minorHAnsi"/>
          <w:color w:val="000000"/>
          <w:lang w:val="bg-BG" w:eastAsia="bg-BG"/>
        </w:rPr>
        <w:t xml:space="preserve">Ако заявлението е препратено </w:t>
      </w:r>
      <w:r w:rsidRPr="00F146B7">
        <w:rPr>
          <w:rFonts w:eastAsia="Calibri" w:cstheme="minorHAnsi"/>
          <w:b/>
          <w:bCs/>
          <w:color w:val="000000"/>
          <w:lang w:val="bg-BG" w:eastAsia="bg-BG"/>
        </w:rPr>
        <w:t>към задължен субект</w:t>
      </w:r>
      <w:r w:rsidRPr="00420E59">
        <w:rPr>
          <w:rFonts w:eastAsia="Calibri" w:cstheme="minorHAnsi"/>
          <w:color w:val="000000"/>
          <w:lang w:val="bg-BG" w:eastAsia="bg-BG"/>
        </w:rPr>
        <w:t xml:space="preserve">, който фигурира </w:t>
      </w:r>
      <w:r w:rsidRPr="00F146B7">
        <w:rPr>
          <w:rFonts w:eastAsia="Calibri" w:cstheme="minorHAnsi"/>
          <w:b/>
          <w:bCs/>
          <w:color w:val="000000"/>
          <w:lang w:val="bg-BG" w:eastAsia="bg-BG"/>
        </w:rPr>
        <w:t>в Регистъра на задължените субекти</w:t>
      </w:r>
      <w:r w:rsidRPr="00420E59">
        <w:rPr>
          <w:rFonts w:eastAsia="Calibri" w:cstheme="minorHAnsi"/>
          <w:color w:val="000000"/>
          <w:lang w:val="bg-BG" w:eastAsia="bg-BG"/>
        </w:rPr>
        <w:t xml:space="preserve">, </w:t>
      </w:r>
      <w:r w:rsidRPr="00F146B7">
        <w:rPr>
          <w:rFonts w:eastAsia="Calibri" w:cstheme="minorHAnsi"/>
          <w:b/>
          <w:bCs/>
          <w:color w:val="000000"/>
          <w:lang w:val="bg-BG" w:eastAsia="bg-BG"/>
        </w:rPr>
        <w:t>заявлението се прехвърля към новия задължен субект</w:t>
      </w:r>
      <w:r w:rsidRPr="00420E59">
        <w:rPr>
          <w:rFonts w:eastAsia="Calibri" w:cstheme="minorHAnsi"/>
          <w:color w:val="000000"/>
          <w:lang w:val="bg-BG" w:eastAsia="bg-BG"/>
        </w:rPr>
        <w:t xml:space="preserve"> чрез регистриране на отделно събитие, като първоначално сезирания субект </w:t>
      </w:r>
      <w:r>
        <w:rPr>
          <w:rFonts w:eastAsia="Calibri" w:cstheme="minorHAnsi"/>
          <w:color w:val="000000"/>
          <w:lang w:val="bg-BG" w:eastAsia="bg-BG"/>
        </w:rPr>
        <w:t>остава</w:t>
      </w:r>
      <w:r w:rsidRPr="00420E59">
        <w:rPr>
          <w:rFonts w:eastAsia="Calibri" w:cstheme="minorHAnsi"/>
          <w:color w:val="000000"/>
          <w:lang w:val="bg-BG" w:eastAsia="bg-BG"/>
        </w:rPr>
        <w:t xml:space="preserve"> в историята на преписката. </w:t>
      </w:r>
      <w:r w:rsidRPr="00F146B7">
        <w:rPr>
          <w:rFonts w:eastAsia="Calibri" w:cstheme="minorHAnsi"/>
          <w:b/>
          <w:bCs/>
          <w:color w:val="000000"/>
          <w:lang w:val="bg-BG" w:eastAsia="bg-BG"/>
        </w:rPr>
        <w:t>Заявлението следва да получи служебен статус „Препратено по компетентност“.</w:t>
      </w:r>
    </w:p>
    <w:p w14:paraId="4AFA10B1" w14:textId="59891F49" w:rsidR="00420E59" w:rsidRDefault="00420E59" w:rsidP="00420E59">
      <w:pPr>
        <w:pStyle w:val="ListParagraph"/>
        <w:jc w:val="both"/>
        <w:rPr>
          <w:rFonts w:eastAsia="Calibri" w:cstheme="minorHAnsi"/>
          <w:color w:val="000000"/>
          <w:lang w:val="bg-BG" w:eastAsia="bg-BG"/>
        </w:rPr>
      </w:pPr>
    </w:p>
    <w:p w14:paraId="7C821E5D" w14:textId="77777777" w:rsidR="00420E59" w:rsidRPr="00420E59" w:rsidRDefault="00420E59" w:rsidP="00420E59">
      <w:pPr>
        <w:pStyle w:val="ListParagraph"/>
        <w:jc w:val="both"/>
        <w:rPr>
          <w:rFonts w:eastAsia="Calibri" w:cstheme="minorHAnsi"/>
          <w:color w:val="000000"/>
          <w:lang w:val="bg-BG" w:eastAsia="bg-BG"/>
        </w:rPr>
      </w:pPr>
    </w:p>
    <w:p w14:paraId="2CC599A0" w14:textId="77777777" w:rsidR="00F75E96" w:rsidRPr="00AC04CE" w:rsidRDefault="00F75E96" w:rsidP="00F75E96">
      <w:pPr>
        <w:jc w:val="both"/>
        <w:rPr>
          <w:rFonts w:cstheme="minorHAnsi"/>
          <w:lang w:val="bg-BG"/>
        </w:rPr>
      </w:pPr>
      <w:r w:rsidRPr="00AC04CE">
        <w:rPr>
          <w:rFonts w:cstheme="minorHAnsi"/>
          <w:b/>
          <w:lang w:val="bg-BG"/>
        </w:rPr>
        <w:t>Уведомително съобщение до заявителя:</w:t>
      </w:r>
      <w:r w:rsidRPr="00AC04CE">
        <w:rPr>
          <w:rFonts w:cstheme="minorHAnsi"/>
          <w:lang w:val="bg-BG"/>
        </w:rPr>
        <w:t xml:space="preserve"> Заявителят се уведомява за пренасочването, като задължително се посочат наименованието и адресът на новия задължен субект.</w:t>
      </w:r>
    </w:p>
    <w:p w14:paraId="33A35E07" w14:textId="3EF9B5FC" w:rsidR="00F75E96" w:rsidRPr="00AC04CE" w:rsidRDefault="00F75E96" w:rsidP="00F75E96">
      <w:pPr>
        <w:jc w:val="both"/>
        <w:rPr>
          <w:rFonts w:cstheme="minorHAnsi"/>
          <w:lang w:val="bg-BG"/>
        </w:rPr>
      </w:pPr>
      <w:r w:rsidRPr="00AC04CE">
        <w:rPr>
          <w:rFonts w:cstheme="minorHAnsi"/>
          <w:b/>
          <w:lang w:val="bg-BG"/>
        </w:rPr>
        <w:t>Срок за разглеждане на заявлението:</w:t>
      </w:r>
      <w:r w:rsidRPr="00AC04CE">
        <w:rPr>
          <w:rFonts w:cstheme="minorHAnsi"/>
          <w:lang w:val="bg-BG"/>
        </w:rPr>
        <w:t xml:space="preserve">  14 дни от </w:t>
      </w:r>
      <w:r w:rsidR="00630668">
        <w:rPr>
          <w:rFonts w:cstheme="minorHAnsi"/>
          <w:lang w:val="bg-BG"/>
        </w:rPr>
        <w:t>датата на получаване за заявлението за препращане по компетентност</w:t>
      </w:r>
    </w:p>
    <w:p w14:paraId="45EE689E" w14:textId="77777777" w:rsidR="00F75E96" w:rsidRPr="00AC04CE" w:rsidRDefault="00F75E96" w:rsidP="00F75E96">
      <w:pPr>
        <w:jc w:val="both"/>
        <w:rPr>
          <w:rFonts w:cstheme="minorHAnsi"/>
          <w:lang w:val="bg-BG"/>
        </w:rPr>
      </w:pPr>
    </w:p>
    <w:p w14:paraId="4F09A54B" w14:textId="4A1C8976" w:rsidR="00F75E96" w:rsidRPr="00AC04CE" w:rsidRDefault="00F75E96">
      <w:pPr>
        <w:pStyle w:val="Heading4"/>
        <w:numPr>
          <w:ilvl w:val="3"/>
          <w:numId w:val="9"/>
        </w:numPr>
        <w:rPr>
          <w:rFonts w:asciiTheme="minorHAnsi" w:eastAsia="Calibri" w:hAnsiTheme="minorHAnsi" w:cstheme="minorHAnsi"/>
          <w:i w:val="0"/>
          <w:iCs w:val="0"/>
          <w:sz w:val="22"/>
          <w:szCs w:val="22"/>
        </w:rPr>
      </w:pPr>
      <w:bookmarkStart w:id="2" w:name="_Toc515625877"/>
      <w:bookmarkStart w:id="3" w:name="_Toc518647858"/>
      <w:r w:rsidRPr="00AC04CE">
        <w:rPr>
          <w:rFonts w:asciiTheme="minorHAnsi" w:eastAsia="Calibri" w:hAnsiTheme="minorHAnsi" w:cstheme="minorHAnsi"/>
          <w:i w:val="0"/>
          <w:iCs w:val="0"/>
          <w:sz w:val="22"/>
          <w:szCs w:val="22"/>
        </w:rPr>
        <w:t>Удължаване на срока заради запитване до трето лице (съгласно чл. 31, ал. 1 от ЗДОИ);</w:t>
      </w:r>
      <w:bookmarkEnd w:id="2"/>
      <w:bookmarkEnd w:id="3"/>
    </w:p>
    <w:p w14:paraId="40171007" w14:textId="77777777" w:rsidR="00F75E96" w:rsidRPr="00AC04CE" w:rsidRDefault="00F75E96" w:rsidP="00F75E96">
      <w:pPr>
        <w:jc w:val="both"/>
        <w:rPr>
          <w:rFonts w:cstheme="minorHAnsi"/>
          <w:lang w:val="bg-BG"/>
        </w:rPr>
      </w:pPr>
      <w:r w:rsidRPr="00AC04CE">
        <w:rPr>
          <w:rFonts w:cstheme="minorHAnsi"/>
          <w:lang w:val="bg-BG"/>
        </w:rPr>
        <w:t xml:space="preserve">Удължаване на срока поради запитване до трето лице се извършва когато исканата обществена информация се отнася до трето лице и е необходимо неговото съгласие за предоставянето й. </w:t>
      </w:r>
    </w:p>
    <w:p w14:paraId="4FCEB7F4" w14:textId="77777777" w:rsidR="00F75E96" w:rsidRPr="00AC04CE" w:rsidRDefault="00F75E96" w:rsidP="00F75E96">
      <w:pPr>
        <w:jc w:val="both"/>
        <w:rPr>
          <w:rFonts w:eastAsia="Calibri" w:cstheme="minorHAnsi"/>
          <w:color w:val="000000"/>
          <w:lang w:val="bg-BG" w:eastAsia="bg-BG"/>
        </w:rPr>
      </w:pPr>
      <w:r w:rsidRPr="00AC04CE">
        <w:rPr>
          <w:rFonts w:cstheme="minorHAnsi"/>
          <w:b/>
          <w:lang w:val="bg-BG"/>
        </w:rPr>
        <w:t>Събитие</w:t>
      </w:r>
      <w:r w:rsidRPr="00AC04CE">
        <w:rPr>
          <w:rFonts w:cstheme="minorHAnsi"/>
          <w:lang w:val="bg-BG"/>
        </w:rPr>
        <w:t>: „Съгласие на трето лице“.</w:t>
      </w:r>
      <w:r w:rsidRPr="00AC04CE">
        <w:rPr>
          <w:rFonts w:eastAsia="Calibri" w:cstheme="minorHAnsi"/>
          <w:color w:val="000000"/>
          <w:lang w:val="bg-BG" w:eastAsia="bg-BG"/>
        </w:rPr>
        <w:t xml:space="preserve"> Задълженият по ЗДОИ субект е длъжен да поиска изричното писмено съгласието на третото лице в 7-дневен срок от регистриране на заявлението.</w:t>
      </w:r>
    </w:p>
    <w:p w14:paraId="4873FC8F" w14:textId="77777777" w:rsidR="00F75E96" w:rsidRPr="00AC04CE" w:rsidRDefault="00F75E96" w:rsidP="00F75E96">
      <w:pPr>
        <w:jc w:val="both"/>
        <w:rPr>
          <w:rFonts w:eastAsia="Calibri" w:cstheme="minorHAnsi"/>
          <w:color w:val="000000"/>
          <w:lang w:val="bg-BG" w:eastAsia="bg-BG"/>
        </w:rPr>
      </w:pPr>
      <w:r w:rsidRPr="00AC04CE">
        <w:rPr>
          <w:rFonts w:eastAsia="Calibri" w:cstheme="minorHAnsi"/>
          <w:b/>
          <w:color w:val="000000"/>
          <w:lang w:val="bg-BG" w:eastAsia="bg-BG"/>
        </w:rPr>
        <w:t xml:space="preserve">Допълнителна информация за събитие: </w:t>
      </w:r>
      <w:r w:rsidRPr="00AC04CE">
        <w:rPr>
          <w:rFonts w:eastAsia="Calibri" w:cstheme="minorHAnsi"/>
          <w:color w:val="000000"/>
          <w:lang w:val="bg-BG" w:eastAsia="bg-BG"/>
        </w:rPr>
        <w:t>Въвежда се необходимата информация относно запитването до трето лице.</w:t>
      </w:r>
    </w:p>
    <w:p w14:paraId="24ACC986" w14:textId="77777777" w:rsidR="00F75E96" w:rsidRPr="00AC04CE" w:rsidRDefault="00F75E96" w:rsidP="00F75E96">
      <w:pPr>
        <w:jc w:val="both"/>
        <w:rPr>
          <w:rFonts w:cstheme="minorHAnsi"/>
          <w:lang w:val="bg-BG"/>
        </w:rPr>
      </w:pPr>
      <w:r w:rsidRPr="00AC04CE">
        <w:rPr>
          <w:rFonts w:eastAsia="Calibri" w:cstheme="minorHAnsi"/>
          <w:b/>
          <w:color w:val="000000"/>
          <w:lang w:val="bg-BG" w:eastAsia="bg-BG"/>
        </w:rPr>
        <w:t>Статус на заявлението:</w:t>
      </w:r>
      <w:r w:rsidRPr="00AC04CE">
        <w:rPr>
          <w:rFonts w:cstheme="minorHAnsi"/>
          <w:lang w:val="bg-BG"/>
        </w:rPr>
        <w:t xml:space="preserve"> </w:t>
      </w:r>
      <w:r w:rsidRPr="00AC04CE">
        <w:rPr>
          <w:rFonts w:eastAsia="Calibri" w:cstheme="minorHAnsi"/>
          <w:color w:val="000000"/>
          <w:lang w:val="bg-BG" w:eastAsia="bg-BG"/>
        </w:rPr>
        <w:t>„</w:t>
      </w:r>
      <w:r w:rsidRPr="00AC04CE">
        <w:rPr>
          <w:rFonts w:eastAsia="Calibri" w:cstheme="minorHAnsi"/>
          <w:lang w:val="bg-BG"/>
        </w:rPr>
        <w:t>Регистрирано/в процес на обработка</w:t>
      </w:r>
      <w:r w:rsidRPr="00AC04CE">
        <w:rPr>
          <w:rFonts w:eastAsia="Calibri" w:cstheme="minorHAnsi"/>
          <w:color w:val="000000"/>
          <w:lang w:val="bg-BG" w:eastAsia="bg-BG"/>
        </w:rPr>
        <w:t>“.</w:t>
      </w:r>
      <w:r w:rsidRPr="00AC04CE">
        <w:rPr>
          <w:rFonts w:cstheme="minorHAnsi"/>
          <w:lang w:val="bg-BG"/>
        </w:rPr>
        <w:t xml:space="preserve"> </w:t>
      </w:r>
    </w:p>
    <w:p w14:paraId="13BBEFC6" w14:textId="77777777" w:rsidR="00F75E96" w:rsidRPr="00AC04CE" w:rsidRDefault="00F75E96" w:rsidP="00F75E96">
      <w:pPr>
        <w:jc w:val="both"/>
        <w:rPr>
          <w:rFonts w:cstheme="minorHAnsi"/>
          <w:lang w:val="bg-BG"/>
        </w:rPr>
      </w:pPr>
      <w:r w:rsidRPr="00AC04CE">
        <w:rPr>
          <w:rFonts w:cstheme="minorHAnsi"/>
          <w:b/>
          <w:lang w:val="bg-BG"/>
        </w:rPr>
        <w:t>Уведомително съобщение до заявителя:</w:t>
      </w:r>
      <w:r w:rsidRPr="00AC04CE">
        <w:rPr>
          <w:rFonts w:cstheme="minorHAnsi"/>
          <w:lang w:val="bg-BG"/>
        </w:rPr>
        <w:t xml:space="preserve"> Заявителят се уведомява за причините за удължаване на срока, в който ще бъде предоставен достъп до исканата обществена информация.</w:t>
      </w:r>
    </w:p>
    <w:p w14:paraId="2BEA4D75" w14:textId="77777777" w:rsidR="00F75E96" w:rsidRPr="00AC04CE" w:rsidRDefault="00F75E96" w:rsidP="00F75E96">
      <w:pPr>
        <w:jc w:val="both"/>
        <w:rPr>
          <w:rFonts w:cstheme="minorHAnsi"/>
          <w:lang w:val="bg-BG"/>
        </w:rPr>
      </w:pPr>
      <w:r w:rsidRPr="00AC04CE">
        <w:rPr>
          <w:rFonts w:cstheme="minorHAnsi"/>
          <w:b/>
          <w:lang w:val="bg-BG"/>
        </w:rPr>
        <w:t>Срок за разглеждане на заявлението:</w:t>
      </w:r>
      <w:r w:rsidRPr="00AC04CE">
        <w:rPr>
          <w:rFonts w:cstheme="minorHAnsi"/>
          <w:lang w:val="bg-BG"/>
        </w:rPr>
        <w:t xml:space="preserve">  Крайният срок за разглеждане на заявлението се удължава с 14 дни. </w:t>
      </w:r>
    </w:p>
    <w:p w14:paraId="56AA42C4" w14:textId="56B3D90A" w:rsidR="00F75E96" w:rsidRPr="00AC04CE" w:rsidRDefault="00F75E96" w:rsidP="00F75E96">
      <w:pPr>
        <w:jc w:val="both"/>
        <w:rPr>
          <w:rFonts w:cstheme="minorHAnsi"/>
          <w:lang w:val="bg-BG"/>
        </w:rPr>
      </w:pPr>
      <w:r w:rsidRPr="00AC04CE">
        <w:rPr>
          <w:rFonts w:cstheme="minorHAnsi"/>
          <w:lang w:val="bg-BG"/>
        </w:rPr>
        <w:t>В решението си съответният орган е длъжен да спази точно условията, при които третото лице е дало съгласие за предоставяне на отнасящата се до него информация. При изрично несъгласие от третото лице исканата обществена информация се предоставя в обем и по начин, който не разкрива информацията, засягаща интересите на третото лице.</w:t>
      </w:r>
    </w:p>
    <w:p w14:paraId="3CD4F966" w14:textId="77777777" w:rsidR="00EB0E37" w:rsidRPr="00AC04CE" w:rsidRDefault="00EB0E37" w:rsidP="00EB0E37">
      <w:pPr>
        <w:rPr>
          <w:rFonts w:eastAsiaTheme="majorEastAsia" w:cstheme="minorHAnsi"/>
          <w:b/>
          <w:i/>
          <w:iCs/>
          <w:sz w:val="24"/>
          <w:szCs w:val="20"/>
          <w:lang w:val="bg-BG"/>
        </w:rPr>
      </w:pPr>
      <w:r w:rsidRPr="00AC04CE">
        <w:rPr>
          <w:rFonts w:eastAsiaTheme="majorEastAsia" w:cstheme="minorHAnsi"/>
          <w:b/>
          <w:i/>
          <w:iCs/>
          <w:sz w:val="24"/>
          <w:szCs w:val="20"/>
          <w:lang w:val="bg-BG"/>
        </w:rPr>
        <w:t>Удължаване на срока поради голямо количество на информацията, която трябва да бъде предоставена (чл. 30, ал. 1 от ЗДОИ);</w:t>
      </w:r>
    </w:p>
    <w:p w14:paraId="1076DCF9" w14:textId="354B90B3" w:rsidR="00EB0E37" w:rsidRPr="00AC04CE" w:rsidRDefault="00EB0E37">
      <w:pPr>
        <w:pStyle w:val="Heading4"/>
        <w:numPr>
          <w:ilvl w:val="3"/>
          <w:numId w:val="9"/>
        </w:numPr>
        <w:rPr>
          <w:rFonts w:asciiTheme="minorHAnsi" w:eastAsia="Calibri" w:hAnsiTheme="minorHAnsi" w:cstheme="minorHAnsi"/>
          <w:i w:val="0"/>
          <w:iCs w:val="0"/>
          <w:sz w:val="22"/>
          <w:szCs w:val="22"/>
        </w:rPr>
      </w:pPr>
      <w:r w:rsidRPr="00AC04CE">
        <w:rPr>
          <w:rFonts w:asciiTheme="minorHAnsi" w:eastAsia="Calibri" w:hAnsiTheme="minorHAnsi" w:cstheme="minorHAnsi"/>
          <w:i w:val="0"/>
          <w:iCs w:val="0"/>
          <w:sz w:val="22"/>
          <w:szCs w:val="22"/>
        </w:rPr>
        <w:t xml:space="preserve">Удължаване на срока се извършва и когато информацията, която трябва да бъде предоставена, е в голямо количество и е необходимо допълнително време за нейната подготовка. </w:t>
      </w:r>
    </w:p>
    <w:p w14:paraId="3B0804EA" w14:textId="77777777" w:rsidR="00EB0E37" w:rsidRPr="00AC04CE" w:rsidRDefault="00EB0E37" w:rsidP="00EB0E37">
      <w:pPr>
        <w:rPr>
          <w:rFonts w:eastAsia="Calibri" w:cstheme="minorHAnsi"/>
          <w:color w:val="000000"/>
          <w:lang w:val="bg-BG" w:eastAsia="bg-BG"/>
        </w:rPr>
      </w:pPr>
      <w:r w:rsidRPr="00AC04CE">
        <w:rPr>
          <w:rFonts w:cstheme="minorHAnsi"/>
          <w:b/>
          <w:lang w:val="bg-BG"/>
        </w:rPr>
        <w:t>Събитие</w:t>
      </w:r>
      <w:r w:rsidRPr="00AC04CE">
        <w:rPr>
          <w:rFonts w:cstheme="minorHAnsi"/>
          <w:lang w:val="bg-BG"/>
        </w:rPr>
        <w:t>: „Удължаване на срока“.</w:t>
      </w:r>
      <w:r w:rsidRPr="00AC04CE">
        <w:rPr>
          <w:rFonts w:eastAsia="Calibri" w:cstheme="minorHAnsi"/>
          <w:color w:val="000000"/>
          <w:lang w:val="bg-BG" w:eastAsia="bg-BG"/>
        </w:rPr>
        <w:t xml:space="preserve"> </w:t>
      </w:r>
    </w:p>
    <w:p w14:paraId="3DB15149" w14:textId="77777777" w:rsidR="00EB0E37" w:rsidRPr="00AC04CE" w:rsidRDefault="00EB0E37" w:rsidP="00EB0E37">
      <w:pPr>
        <w:rPr>
          <w:rFonts w:eastAsia="Calibri" w:cstheme="minorHAnsi"/>
          <w:color w:val="000000"/>
          <w:lang w:val="bg-BG" w:eastAsia="bg-BG"/>
        </w:rPr>
      </w:pPr>
      <w:r w:rsidRPr="00AC04CE">
        <w:rPr>
          <w:rFonts w:eastAsia="Calibri" w:cstheme="minorHAnsi"/>
          <w:b/>
          <w:color w:val="000000"/>
          <w:lang w:val="bg-BG" w:eastAsia="bg-BG"/>
        </w:rPr>
        <w:t xml:space="preserve">Допълнителна информация за събитие: </w:t>
      </w:r>
      <w:r w:rsidRPr="00AC04CE">
        <w:rPr>
          <w:rFonts w:eastAsia="Calibri" w:cstheme="minorHAnsi"/>
          <w:color w:val="000000"/>
          <w:lang w:val="bg-BG" w:eastAsia="bg-BG"/>
        </w:rPr>
        <w:t>Въвежда се необходимата информация относно удължаването на срока.</w:t>
      </w:r>
    </w:p>
    <w:p w14:paraId="568833E9" w14:textId="77777777" w:rsidR="00EB0E37" w:rsidRPr="00AC04CE" w:rsidRDefault="00EB0E37" w:rsidP="00EB0E37">
      <w:pPr>
        <w:rPr>
          <w:rFonts w:cstheme="minorHAnsi"/>
          <w:lang w:val="bg-BG"/>
        </w:rPr>
      </w:pPr>
      <w:r w:rsidRPr="00AC04CE">
        <w:rPr>
          <w:rFonts w:eastAsia="Calibri" w:cstheme="minorHAnsi"/>
          <w:b/>
          <w:color w:val="000000"/>
          <w:lang w:val="bg-BG" w:eastAsia="bg-BG"/>
        </w:rPr>
        <w:t>Статус на заявлението:</w:t>
      </w:r>
      <w:r w:rsidRPr="00AC04CE">
        <w:rPr>
          <w:rFonts w:cstheme="minorHAnsi"/>
          <w:lang w:val="bg-BG"/>
        </w:rPr>
        <w:t xml:space="preserve"> </w:t>
      </w:r>
      <w:r w:rsidRPr="00AC04CE">
        <w:rPr>
          <w:rFonts w:eastAsia="Calibri" w:cstheme="minorHAnsi"/>
          <w:color w:val="000000"/>
          <w:lang w:val="bg-BG" w:eastAsia="bg-BG"/>
        </w:rPr>
        <w:t>„</w:t>
      </w:r>
      <w:r w:rsidRPr="00AC04CE">
        <w:rPr>
          <w:rFonts w:eastAsia="Calibri" w:cstheme="minorHAnsi"/>
          <w:lang w:val="bg-BG"/>
        </w:rPr>
        <w:t>Регистрирано/в процес на обработка</w:t>
      </w:r>
      <w:r w:rsidRPr="00AC04CE">
        <w:rPr>
          <w:rFonts w:eastAsia="Calibri" w:cstheme="minorHAnsi"/>
          <w:color w:val="000000"/>
          <w:lang w:val="bg-BG" w:eastAsia="bg-BG"/>
        </w:rPr>
        <w:t>“.</w:t>
      </w:r>
      <w:r w:rsidRPr="00AC04CE">
        <w:rPr>
          <w:rFonts w:cstheme="minorHAnsi"/>
          <w:lang w:val="bg-BG"/>
        </w:rPr>
        <w:t xml:space="preserve"> </w:t>
      </w:r>
    </w:p>
    <w:p w14:paraId="423C5C0B" w14:textId="77777777" w:rsidR="00EB0E37" w:rsidRPr="00AC04CE" w:rsidRDefault="00EB0E37" w:rsidP="00EB0E37">
      <w:pPr>
        <w:rPr>
          <w:rFonts w:cstheme="minorHAnsi"/>
          <w:lang w:val="bg-BG"/>
        </w:rPr>
      </w:pPr>
      <w:r w:rsidRPr="00AC04CE">
        <w:rPr>
          <w:rFonts w:cstheme="minorHAnsi"/>
          <w:b/>
          <w:lang w:val="bg-BG"/>
        </w:rPr>
        <w:t>Уведомително съобщение до заявителя:</w:t>
      </w:r>
      <w:r w:rsidRPr="00AC04CE">
        <w:rPr>
          <w:rFonts w:cstheme="minorHAnsi"/>
          <w:lang w:val="bg-BG"/>
        </w:rPr>
        <w:t xml:space="preserve"> Заявителят се уведомява за причините за удължаване на срока, в който ще бъде предоставен достъп до исканата обществена информация.</w:t>
      </w:r>
    </w:p>
    <w:p w14:paraId="20A3E924" w14:textId="77777777" w:rsidR="00EB0E37" w:rsidRPr="00AC04CE" w:rsidRDefault="00EB0E37" w:rsidP="00EB0E37">
      <w:pPr>
        <w:rPr>
          <w:rFonts w:cstheme="minorHAnsi"/>
          <w:lang w:val="bg-BG"/>
        </w:rPr>
      </w:pPr>
      <w:r w:rsidRPr="00AC04CE">
        <w:rPr>
          <w:rFonts w:cstheme="minorHAnsi"/>
          <w:b/>
          <w:lang w:val="bg-BG"/>
        </w:rPr>
        <w:t>Срок за разглеждане на заявлението:</w:t>
      </w:r>
      <w:r w:rsidRPr="00AC04CE">
        <w:rPr>
          <w:rFonts w:cstheme="minorHAnsi"/>
          <w:lang w:val="bg-BG"/>
        </w:rPr>
        <w:t xml:space="preserve">  Крайният срок за разглеждане на заявлението се удължава с 10 дни. </w:t>
      </w:r>
    </w:p>
    <w:p w14:paraId="08E62582" w14:textId="77777777" w:rsidR="00F91F35" w:rsidRPr="00AC04CE" w:rsidRDefault="00F91F35" w:rsidP="00F91F35">
      <w:pPr>
        <w:spacing w:after="120" w:line="240" w:lineRule="auto"/>
        <w:rPr>
          <w:rFonts w:eastAsia="Calibri" w:cstheme="minorHAnsi"/>
          <w:szCs w:val="20"/>
          <w:lang w:val="bg-BG" w:eastAsia="bg-BG"/>
        </w:rPr>
      </w:pPr>
    </w:p>
    <w:p w14:paraId="1E672735" w14:textId="5A493F86" w:rsidR="00F91F35" w:rsidRPr="00AC04CE" w:rsidRDefault="00F91F35">
      <w:pPr>
        <w:pStyle w:val="ListParagraph"/>
        <w:numPr>
          <w:ilvl w:val="3"/>
          <w:numId w:val="9"/>
        </w:numPr>
        <w:spacing w:after="120" w:line="240" w:lineRule="auto"/>
        <w:rPr>
          <w:rFonts w:eastAsia="Calibri" w:cstheme="minorHAnsi"/>
          <w:b/>
          <w:bCs/>
          <w:szCs w:val="20"/>
          <w:lang w:val="bg-BG" w:eastAsia="bg-BG"/>
        </w:rPr>
      </w:pPr>
      <w:r w:rsidRPr="00AC04CE">
        <w:rPr>
          <w:rFonts w:eastAsia="Calibri" w:cstheme="minorHAnsi"/>
          <w:b/>
          <w:bCs/>
          <w:szCs w:val="20"/>
          <w:lang w:val="bg-BG" w:eastAsia="bg-BG"/>
        </w:rPr>
        <w:lastRenderedPageBreak/>
        <w:t>Генериране на електронен документ</w:t>
      </w:r>
    </w:p>
    <w:p w14:paraId="7657D02D" w14:textId="77777777" w:rsidR="00F91F35" w:rsidRPr="00AC04CE" w:rsidRDefault="00F91F35" w:rsidP="00F91F35">
      <w:pPr>
        <w:spacing w:after="120" w:line="240" w:lineRule="auto"/>
        <w:jc w:val="both"/>
        <w:rPr>
          <w:rFonts w:eastAsia="Calibri" w:cstheme="minorHAnsi"/>
          <w:szCs w:val="20"/>
          <w:lang w:val="bg-BG" w:eastAsia="bg-BG"/>
        </w:rPr>
      </w:pPr>
      <w:r w:rsidRPr="00AC04CE">
        <w:rPr>
          <w:rFonts w:eastAsia="Calibri" w:cstheme="minorHAnsi"/>
          <w:szCs w:val="20"/>
          <w:lang w:val="bg-BG" w:eastAsia="bg-BG"/>
        </w:rPr>
        <w:t>При генериране на електронен документ от Портала, предназначен за насочване към деловодната система или профила в ССЕВ на задължен субект, се включва следната допълнителна информация:</w:t>
      </w:r>
    </w:p>
    <w:p w14:paraId="21DA49D5" w14:textId="77777777" w:rsidR="00F91F35" w:rsidRPr="00AC04CE" w:rsidRDefault="00F91F35">
      <w:pPr>
        <w:pStyle w:val="ListParagraph"/>
        <w:numPr>
          <w:ilvl w:val="0"/>
          <w:numId w:val="19"/>
        </w:numPr>
        <w:spacing w:after="120" w:line="240" w:lineRule="auto"/>
        <w:jc w:val="both"/>
        <w:rPr>
          <w:rFonts w:eastAsia="Calibri" w:cstheme="minorHAnsi"/>
          <w:szCs w:val="20"/>
          <w:lang w:val="bg-BG" w:eastAsia="bg-BG"/>
        </w:rPr>
      </w:pPr>
      <w:r w:rsidRPr="00AC04CE">
        <w:rPr>
          <w:rFonts w:eastAsia="Calibri" w:cstheme="minorHAnsi"/>
          <w:szCs w:val="20"/>
          <w:lang w:val="bg-BG" w:eastAsia="bg-BG"/>
        </w:rPr>
        <w:t xml:space="preserve">референция под формата на </w:t>
      </w:r>
      <w:proofErr w:type="spellStart"/>
      <w:r w:rsidRPr="00AC04CE">
        <w:rPr>
          <w:rFonts w:eastAsia="Calibri" w:cstheme="minorHAnsi"/>
          <w:szCs w:val="20"/>
          <w:lang w:val="bg-BG" w:eastAsia="bg-BG"/>
        </w:rPr>
        <w:t>хипер</w:t>
      </w:r>
      <w:proofErr w:type="spellEnd"/>
      <w:r w:rsidRPr="00AC04CE">
        <w:rPr>
          <w:rFonts w:eastAsia="Calibri" w:cstheme="minorHAnsi"/>
          <w:szCs w:val="20"/>
          <w:lang w:val="bg-BG" w:eastAsia="bg-BG"/>
        </w:rPr>
        <w:t>-връзка (URL) към подаденото заявление на Портала.</w:t>
      </w:r>
    </w:p>
    <w:p w14:paraId="4E4F310B" w14:textId="77777777" w:rsidR="00F91F35" w:rsidRPr="00AC04CE" w:rsidRDefault="00F91F35">
      <w:pPr>
        <w:pStyle w:val="ListParagraph"/>
        <w:numPr>
          <w:ilvl w:val="0"/>
          <w:numId w:val="19"/>
        </w:numPr>
        <w:spacing w:after="120" w:line="240" w:lineRule="auto"/>
        <w:jc w:val="both"/>
        <w:rPr>
          <w:rFonts w:eastAsia="Calibri" w:cstheme="minorHAnsi"/>
          <w:szCs w:val="20"/>
          <w:lang w:val="bg-BG" w:eastAsia="bg-BG"/>
        </w:rPr>
      </w:pPr>
      <w:r w:rsidRPr="00AC04CE">
        <w:rPr>
          <w:rFonts w:eastAsia="Calibri" w:cstheme="minorHAnsi"/>
          <w:szCs w:val="20"/>
          <w:lang w:val="bg-BG" w:eastAsia="bg-BG"/>
        </w:rPr>
        <w:t xml:space="preserve">Ясни указания към задължения субект, че отговорът следва да бъде предоставен по електронен път и качен на Портала, съгласно изискванията на ЗДОИ или аналогични указания, в зависимост от предпочитания на потребителя </w:t>
      </w:r>
    </w:p>
    <w:p w14:paraId="4F194378" w14:textId="77777777" w:rsidR="00F91F35" w:rsidRPr="00AC04CE" w:rsidRDefault="00F91F35">
      <w:pPr>
        <w:pStyle w:val="ListParagraph"/>
        <w:numPr>
          <w:ilvl w:val="0"/>
          <w:numId w:val="19"/>
        </w:numPr>
        <w:spacing w:after="120" w:line="240" w:lineRule="auto"/>
        <w:jc w:val="both"/>
        <w:rPr>
          <w:rFonts w:eastAsia="Calibri" w:cstheme="minorHAnsi"/>
          <w:szCs w:val="20"/>
          <w:lang w:val="bg-BG" w:eastAsia="bg-BG"/>
        </w:rPr>
      </w:pPr>
      <w:r w:rsidRPr="00AC04CE">
        <w:rPr>
          <w:rFonts w:eastAsia="Calibri" w:cstheme="minorHAnsi"/>
          <w:szCs w:val="20"/>
          <w:lang w:val="bg-BG" w:eastAsia="bg-BG"/>
        </w:rPr>
        <w:t>Секция с допълнителни указания, които са дефинирани като шаблон от администратор или администратор-модератор на задължен субект.</w:t>
      </w:r>
    </w:p>
    <w:p w14:paraId="173E2F95" w14:textId="77777777" w:rsidR="00F91F35" w:rsidRPr="00AC04CE" w:rsidRDefault="00F91F35" w:rsidP="00F91F35">
      <w:pPr>
        <w:spacing w:after="120" w:line="240" w:lineRule="auto"/>
        <w:jc w:val="both"/>
        <w:rPr>
          <w:rFonts w:eastAsia="Calibri" w:cstheme="minorHAnsi"/>
          <w:szCs w:val="20"/>
          <w:lang w:val="bg-BG" w:eastAsia="bg-BG"/>
        </w:rPr>
      </w:pPr>
      <w:r w:rsidRPr="00AC04CE">
        <w:rPr>
          <w:rFonts w:eastAsia="Calibri" w:cstheme="minorHAnsi"/>
          <w:szCs w:val="20"/>
          <w:lang w:val="bg-BG" w:eastAsia="bg-BG"/>
        </w:rPr>
        <w:t>Същите допълнителни реквизити следва да се съдържат и при препращане на заявление от един субект към друг субект, с допълнителни указания, че дори при препращане на заявление от един субект към друг субект, компетентния субект трябва да спази посочения от заявителя начин (канал) за получаване на отговор.</w:t>
      </w:r>
    </w:p>
    <w:p w14:paraId="69F38F85" w14:textId="05920F5A" w:rsidR="00F91F35" w:rsidRPr="00AC04CE" w:rsidRDefault="00F91F35" w:rsidP="00F91F35">
      <w:pPr>
        <w:jc w:val="both"/>
        <w:rPr>
          <w:rFonts w:cstheme="minorHAnsi"/>
          <w:b/>
          <w:bCs/>
          <w:lang w:val="bg-BG"/>
        </w:rPr>
      </w:pPr>
    </w:p>
    <w:p w14:paraId="4F63A5B8" w14:textId="3A54C121" w:rsidR="00865017" w:rsidRPr="00AC04CE" w:rsidRDefault="00865017">
      <w:pPr>
        <w:pStyle w:val="ListParagraph"/>
        <w:numPr>
          <w:ilvl w:val="3"/>
          <w:numId w:val="9"/>
        </w:numPr>
        <w:jc w:val="both"/>
        <w:rPr>
          <w:rFonts w:cstheme="minorHAnsi"/>
          <w:b/>
          <w:bCs/>
          <w:lang w:val="bg-BG"/>
        </w:rPr>
      </w:pPr>
      <w:r w:rsidRPr="00AC04CE">
        <w:rPr>
          <w:rFonts w:cstheme="minorHAnsi"/>
          <w:b/>
          <w:bCs/>
          <w:lang w:val="bg-BG"/>
        </w:rPr>
        <w:t>Преглед на заявление</w:t>
      </w:r>
    </w:p>
    <w:p w14:paraId="672F7E29" w14:textId="5E1D0714" w:rsidR="004B468B" w:rsidRPr="00AC04CE" w:rsidRDefault="004B468B">
      <w:pPr>
        <w:pStyle w:val="ListParagraph"/>
        <w:numPr>
          <w:ilvl w:val="0"/>
          <w:numId w:val="23"/>
        </w:numPr>
        <w:jc w:val="both"/>
        <w:rPr>
          <w:rFonts w:cstheme="minorHAnsi"/>
          <w:lang w:val="bg-BG"/>
        </w:rPr>
      </w:pPr>
      <w:r w:rsidRPr="00AC04CE">
        <w:rPr>
          <w:rFonts w:cstheme="minorHAnsi"/>
          <w:lang w:val="bg-BG"/>
        </w:rPr>
        <w:t xml:space="preserve">Единичният изглед на заявление се визуализира така, че се гарантира, че избраните цветове за фон на текстовете и цветовете за самите текстове осигуряват добър контраст и </w:t>
      </w:r>
      <w:proofErr w:type="spellStart"/>
      <w:r w:rsidRPr="00AC04CE">
        <w:rPr>
          <w:rFonts w:cstheme="minorHAnsi"/>
          <w:lang w:val="bg-BG"/>
        </w:rPr>
        <w:t>читаемост</w:t>
      </w:r>
      <w:proofErr w:type="spellEnd"/>
      <w:r w:rsidRPr="00AC04CE">
        <w:rPr>
          <w:rFonts w:cstheme="minorHAnsi"/>
          <w:lang w:val="bg-BG"/>
        </w:rPr>
        <w:t>, не само за лица с влошено или затруднено зрение.</w:t>
      </w:r>
    </w:p>
    <w:p w14:paraId="2407D24C" w14:textId="0EBB8CE9" w:rsidR="004B468B" w:rsidRPr="00AC04CE" w:rsidRDefault="004B468B">
      <w:pPr>
        <w:pStyle w:val="ListParagraph"/>
        <w:numPr>
          <w:ilvl w:val="0"/>
          <w:numId w:val="23"/>
        </w:numPr>
        <w:jc w:val="both"/>
        <w:rPr>
          <w:rFonts w:cstheme="minorHAnsi"/>
          <w:lang w:val="bg-BG"/>
        </w:rPr>
      </w:pPr>
      <w:r w:rsidRPr="00AC04CE">
        <w:rPr>
          <w:rFonts w:cstheme="minorHAnsi"/>
          <w:lang w:val="bg-BG"/>
        </w:rPr>
        <w:t>Реализирана е допълнителна секция за визуализиране на „Електронно досие на заявление“</w:t>
      </w:r>
    </w:p>
    <w:p w14:paraId="5B1B7A8F" w14:textId="4C1992C5" w:rsidR="004B468B" w:rsidRPr="00AC04CE" w:rsidRDefault="004B468B">
      <w:pPr>
        <w:pStyle w:val="ListParagraph"/>
        <w:numPr>
          <w:ilvl w:val="0"/>
          <w:numId w:val="23"/>
        </w:numPr>
        <w:jc w:val="both"/>
        <w:rPr>
          <w:rFonts w:cstheme="minorHAnsi"/>
          <w:lang w:val="bg-BG"/>
        </w:rPr>
      </w:pPr>
      <w:r w:rsidRPr="00AC04CE">
        <w:rPr>
          <w:rFonts w:cstheme="minorHAnsi"/>
          <w:lang w:val="bg-BG"/>
        </w:rPr>
        <w:t>Регистрирани потребители, които са влезли в Портала имат възможност да разпечатват или да изтеглят PDF файл с „Електронното досие на заявление“, включително за заявления, на които не са податели.</w:t>
      </w:r>
    </w:p>
    <w:p w14:paraId="4839AEB1" w14:textId="4D190CC9" w:rsidR="004B468B" w:rsidRPr="00AC04CE" w:rsidRDefault="004B468B">
      <w:pPr>
        <w:pStyle w:val="ListParagraph"/>
        <w:numPr>
          <w:ilvl w:val="0"/>
          <w:numId w:val="23"/>
        </w:numPr>
        <w:jc w:val="both"/>
        <w:rPr>
          <w:rFonts w:cstheme="minorHAnsi"/>
          <w:lang w:val="bg-BG"/>
        </w:rPr>
      </w:pPr>
      <w:r w:rsidRPr="00AC04CE">
        <w:rPr>
          <w:rFonts w:cstheme="minorHAnsi"/>
          <w:lang w:val="bg-BG"/>
        </w:rPr>
        <w:t xml:space="preserve">Запазва се форматирането на текстовата информация в заявлението, за да се осигури по-добра </w:t>
      </w:r>
      <w:proofErr w:type="spellStart"/>
      <w:r w:rsidRPr="00AC04CE">
        <w:rPr>
          <w:rFonts w:cstheme="minorHAnsi"/>
          <w:lang w:val="bg-BG"/>
        </w:rPr>
        <w:t>читаемост</w:t>
      </w:r>
      <w:proofErr w:type="spellEnd"/>
      <w:r w:rsidRPr="00AC04CE">
        <w:rPr>
          <w:rFonts w:cstheme="minorHAnsi"/>
          <w:lang w:val="bg-BG"/>
        </w:rPr>
        <w:t xml:space="preserve"> на съдържанието.</w:t>
      </w:r>
    </w:p>
    <w:p w14:paraId="6081E108" w14:textId="7516DFFE" w:rsidR="00865017" w:rsidRPr="00AC04CE" w:rsidRDefault="004B468B">
      <w:pPr>
        <w:pStyle w:val="ListParagraph"/>
        <w:numPr>
          <w:ilvl w:val="0"/>
          <w:numId w:val="23"/>
        </w:numPr>
        <w:jc w:val="both"/>
        <w:rPr>
          <w:rFonts w:cstheme="minorHAnsi"/>
          <w:lang w:val="bg-BG"/>
        </w:rPr>
      </w:pPr>
      <w:r w:rsidRPr="00AC04CE">
        <w:rPr>
          <w:rFonts w:cstheme="minorHAnsi"/>
          <w:lang w:val="bg-BG"/>
        </w:rPr>
        <w:t>Бутоните за споделяне на заявления в социални мрежи са преместени най-отдолу, под съдържанието на заявлението и допълнителната информация.</w:t>
      </w:r>
    </w:p>
    <w:p w14:paraId="716FD680" w14:textId="06E289AF" w:rsidR="00A767BE" w:rsidRPr="00AC04CE" w:rsidRDefault="00A767BE">
      <w:pPr>
        <w:pStyle w:val="ListParagraph"/>
        <w:numPr>
          <w:ilvl w:val="0"/>
          <w:numId w:val="23"/>
        </w:numPr>
        <w:jc w:val="both"/>
        <w:rPr>
          <w:rFonts w:cstheme="minorHAnsi"/>
          <w:lang w:val="bg-BG"/>
        </w:rPr>
      </w:pPr>
      <w:r w:rsidRPr="00AC04CE">
        <w:rPr>
          <w:rFonts w:cstheme="minorHAnsi"/>
          <w:lang w:val="bg-BG"/>
        </w:rPr>
        <w:t>Всеки регистриран и нерегистриран потребител има възможност да разпечати или изтегли в PDF формат всяко едно заявление, вкл. изпратената в отговор и публикуваната в него обществена информация и прикачени документи.</w:t>
      </w:r>
    </w:p>
    <w:p w14:paraId="099C0E3C" w14:textId="1B27F245" w:rsidR="00A767BE" w:rsidRPr="00AC04CE" w:rsidRDefault="00A767BE">
      <w:pPr>
        <w:pStyle w:val="ListParagraph"/>
        <w:numPr>
          <w:ilvl w:val="0"/>
          <w:numId w:val="23"/>
        </w:numPr>
        <w:jc w:val="both"/>
        <w:rPr>
          <w:rFonts w:cstheme="minorHAnsi"/>
          <w:lang w:val="bg-BG"/>
        </w:rPr>
      </w:pPr>
      <w:r w:rsidRPr="00AC04CE">
        <w:rPr>
          <w:rFonts w:cstheme="minorHAnsi"/>
          <w:lang w:val="bg-BG"/>
        </w:rPr>
        <w:t>Достъп до цялото „Електронно досие“ по дадено заявление имат само регистрирани потребители, при това само за подадените от тях заявления.</w:t>
      </w:r>
    </w:p>
    <w:p w14:paraId="5BCFA583" w14:textId="77777777" w:rsidR="004B468B" w:rsidRPr="00AC04CE" w:rsidRDefault="004B468B" w:rsidP="004B468B">
      <w:pPr>
        <w:jc w:val="both"/>
        <w:rPr>
          <w:rFonts w:cstheme="minorHAnsi"/>
          <w:b/>
          <w:bCs/>
          <w:lang w:val="bg-BG"/>
        </w:rPr>
      </w:pPr>
    </w:p>
    <w:p w14:paraId="789EB129" w14:textId="3131482D" w:rsidR="00EB0E37" w:rsidRPr="00AC04CE" w:rsidRDefault="00EB0E37">
      <w:pPr>
        <w:pStyle w:val="ListParagraph"/>
        <w:numPr>
          <w:ilvl w:val="2"/>
          <w:numId w:val="9"/>
        </w:numPr>
        <w:jc w:val="both"/>
        <w:rPr>
          <w:rFonts w:cstheme="minorHAnsi"/>
          <w:b/>
          <w:bCs/>
          <w:lang w:val="bg-BG"/>
        </w:rPr>
      </w:pPr>
      <w:r w:rsidRPr="00AC04CE">
        <w:rPr>
          <w:rFonts w:cstheme="minorHAnsi"/>
          <w:b/>
          <w:bCs/>
          <w:lang w:val="bg-BG"/>
        </w:rPr>
        <w:t>КРАЙНО РЕШЕНИЕ ПО ЗАЯВЛЕНИЕ</w:t>
      </w:r>
    </w:p>
    <w:p w14:paraId="16B123D9" w14:textId="77777777" w:rsidR="00EB0E37" w:rsidRPr="00AC04CE" w:rsidRDefault="00EB0E37" w:rsidP="00EB0E37">
      <w:pPr>
        <w:rPr>
          <w:rFonts w:cstheme="minorHAnsi"/>
          <w:lang w:val="bg-BG" w:eastAsia="ar-SA"/>
        </w:rPr>
      </w:pPr>
      <w:r w:rsidRPr="00AC04CE">
        <w:rPr>
          <w:rFonts w:cstheme="minorHAnsi"/>
          <w:lang w:val="bg-BG" w:eastAsia="ar-SA"/>
        </w:rPr>
        <w:t>Крайното решение по заявление се указва от администратора-модератор на съответния задължен субект и може да бъде едно от следните:</w:t>
      </w:r>
    </w:p>
    <w:p w14:paraId="24B8FB13" w14:textId="77777777" w:rsidR="00EB0E37" w:rsidRPr="00AC04CE" w:rsidRDefault="00EB0E37">
      <w:pPr>
        <w:pStyle w:val="ListBullet"/>
        <w:rPr>
          <w:rFonts w:asciiTheme="minorHAnsi" w:hAnsiTheme="minorHAnsi" w:cstheme="minorHAnsi"/>
          <w:lang w:eastAsia="ar-SA"/>
        </w:rPr>
      </w:pPr>
      <w:r w:rsidRPr="00AC04CE">
        <w:rPr>
          <w:rFonts w:asciiTheme="minorHAnsi" w:hAnsiTheme="minorHAnsi" w:cstheme="minorHAnsi"/>
          <w:lang w:eastAsia="ar-SA"/>
        </w:rPr>
        <w:t>Одобрено;</w:t>
      </w:r>
    </w:p>
    <w:p w14:paraId="6784C711" w14:textId="77777777" w:rsidR="00EB0E37" w:rsidRPr="00AC04CE" w:rsidRDefault="00EB0E37">
      <w:pPr>
        <w:pStyle w:val="ListBullet"/>
        <w:rPr>
          <w:rFonts w:asciiTheme="minorHAnsi" w:hAnsiTheme="minorHAnsi" w:cstheme="minorHAnsi"/>
          <w:lang w:eastAsia="ar-SA"/>
        </w:rPr>
      </w:pPr>
      <w:r w:rsidRPr="00AC04CE">
        <w:rPr>
          <w:rFonts w:asciiTheme="minorHAnsi" w:hAnsiTheme="minorHAnsi" w:cstheme="minorHAnsi"/>
          <w:lang w:eastAsia="ar-SA"/>
        </w:rPr>
        <w:t xml:space="preserve">Частично одобрено;     </w:t>
      </w:r>
    </w:p>
    <w:p w14:paraId="6BD5B5BC" w14:textId="77777777" w:rsidR="00EB0E37" w:rsidRPr="00AC04CE" w:rsidRDefault="00EB0E37">
      <w:pPr>
        <w:pStyle w:val="ListBullet"/>
        <w:rPr>
          <w:rFonts w:asciiTheme="minorHAnsi" w:hAnsiTheme="minorHAnsi" w:cstheme="minorHAnsi"/>
          <w:lang w:eastAsia="ar-SA"/>
        </w:rPr>
      </w:pPr>
      <w:r w:rsidRPr="00AC04CE">
        <w:rPr>
          <w:rFonts w:asciiTheme="minorHAnsi" w:hAnsiTheme="minorHAnsi" w:cstheme="minorHAnsi"/>
          <w:lang w:eastAsia="ar-SA"/>
        </w:rPr>
        <w:t>Неодобрено;</w:t>
      </w:r>
    </w:p>
    <w:p w14:paraId="00A9CFFB" w14:textId="77777777" w:rsidR="00EB0E37" w:rsidRPr="00AC04CE" w:rsidRDefault="00EB0E37">
      <w:pPr>
        <w:pStyle w:val="ListBullet"/>
        <w:rPr>
          <w:rFonts w:asciiTheme="minorHAnsi" w:hAnsiTheme="minorHAnsi" w:cstheme="minorHAnsi"/>
          <w:lang w:eastAsia="ar-SA"/>
        </w:rPr>
      </w:pPr>
      <w:r w:rsidRPr="00AC04CE">
        <w:rPr>
          <w:rFonts w:asciiTheme="minorHAnsi" w:hAnsiTheme="minorHAnsi" w:cstheme="minorHAnsi"/>
          <w:lang w:eastAsia="ar-SA"/>
        </w:rPr>
        <w:t>Информацията не съществува;</w:t>
      </w:r>
    </w:p>
    <w:p w14:paraId="0D9C8C34" w14:textId="77777777" w:rsidR="00EB0E37" w:rsidRPr="00AC04CE" w:rsidRDefault="00EB0E37">
      <w:pPr>
        <w:pStyle w:val="ListBullet"/>
        <w:rPr>
          <w:rFonts w:asciiTheme="minorHAnsi" w:hAnsiTheme="minorHAnsi" w:cstheme="minorHAnsi"/>
          <w:lang w:eastAsia="ar-SA"/>
        </w:rPr>
      </w:pPr>
      <w:r w:rsidRPr="00AC04CE">
        <w:rPr>
          <w:rFonts w:asciiTheme="minorHAnsi" w:hAnsiTheme="minorHAnsi" w:cstheme="minorHAnsi"/>
          <w:lang w:eastAsia="ar-SA"/>
        </w:rPr>
        <w:t>Оставено без разглеждане.</w:t>
      </w:r>
    </w:p>
    <w:p w14:paraId="49BB6D53" w14:textId="77777777" w:rsidR="00EB0E37" w:rsidRPr="00AC04CE" w:rsidRDefault="00EB0E37" w:rsidP="00EB0E37">
      <w:pPr>
        <w:spacing w:after="120" w:line="240" w:lineRule="auto"/>
        <w:contextualSpacing/>
        <w:rPr>
          <w:rFonts w:eastAsia="Times New Roman" w:cstheme="minorHAnsi"/>
          <w:szCs w:val="20"/>
          <w:lang w:val="bg-BG" w:eastAsia="ar-SA"/>
        </w:rPr>
      </w:pPr>
      <w:r w:rsidRPr="00AC04CE">
        <w:rPr>
          <w:rFonts w:eastAsia="Times New Roman" w:cstheme="minorHAnsi"/>
          <w:b/>
          <w:szCs w:val="20"/>
          <w:lang w:val="bg-BG" w:eastAsia="ar-SA"/>
        </w:rPr>
        <w:t>Събитие</w:t>
      </w:r>
      <w:r w:rsidRPr="00AC04CE">
        <w:rPr>
          <w:rFonts w:eastAsia="Times New Roman" w:cstheme="minorHAnsi"/>
          <w:szCs w:val="20"/>
          <w:lang w:val="bg-BG" w:eastAsia="ar-SA"/>
        </w:rPr>
        <w:t xml:space="preserve">: „Крайно решение“. </w:t>
      </w:r>
    </w:p>
    <w:p w14:paraId="365DE49A" w14:textId="77777777" w:rsidR="00EB0E37" w:rsidRPr="00AC04CE" w:rsidRDefault="00EB0E37" w:rsidP="00EB0E37">
      <w:pPr>
        <w:spacing w:after="120" w:line="240" w:lineRule="auto"/>
        <w:contextualSpacing/>
        <w:rPr>
          <w:rFonts w:eastAsia="Times New Roman" w:cstheme="minorHAnsi"/>
          <w:szCs w:val="20"/>
          <w:lang w:val="bg-BG" w:eastAsia="ar-SA"/>
        </w:rPr>
      </w:pPr>
      <w:r w:rsidRPr="00AC04CE">
        <w:rPr>
          <w:rFonts w:eastAsia="Times New Roman" w:cstheme="minorHAnsi"/>
          <w:b/>
          <w:szCs w:val="20"/>
          <w:lang w:val="bg-BG" w:eastAsia="ar-SA"/>
        </w:rPr>
        <w:lastRenderedPageBreak/>
        <w:t>Допълнителна информация за събитие:</w:t>
      </w:r>
      <w:r w:rsidRPr="00AC04CE">
        <w:rPr>
          <w:rFonts w:eastAsia="Times New Roman" w:cstheme="minorHAnsi"/>
          <w:szCs w:val="20"/>
          <w:lang w:val="bg-BG" w:eastAsia="ar-SA"/>
        </w:rPr>
        <w:t xml:space="preserve"> Въвежда се крайното решение по заявлението и предоставената обществена информация, вкл. и приложени файлове, ако има такива. Администраторът отбелязва за всеки файл дали да се публикува на платформата или не. Непубликуваните на платформата файлове са достъпни само на заявителя и на администраторите на съответния профил</w:t>
      </w:r>
    </w:p>
    <w:p w14:paraId="4B17C934" w14:textId="77777777" w:rsidR="00EB0E37" w:rsidRPr="00AC04CE" w:rsidRDefault="00EB0E37" w:rsidP="00EB0E37">
      <w:pPr>
        <w:spacing w:after="120" w:line="240" w:lineRule="auto"/>
        <w:contextualSpacing/>
        <w:rPr>
          <w:rFonts w:eastAsia="Times New Roman" w:cstheme="minorHAnsi"/>
          <w:szCs w:val="20"/>
          <w:lang w:val="bg-BG" w:eastAsia="ar-SA"/>
        </w:rPr>
      </w:pPr>
      <w:r w:rsidRPr="00AC04CE">
        <w:rPr>
          <w:rFonts w:eastAsia="Times New Roman" w:cstheme="minorHAnsi"/>
          <w:szCs w:val="20"/>
          <w:lang w:val="bg-BG" w:eastAsia="ar-SA"/>
        </w:rPr>
        <w:t>За крайно решение „Неодобрено“ се въвеждат и причините за решението.</w:t>
      </w:r>
    </w:p>
    <w:p w14:paraId="6A8EA0E3" w14:textId="77777777" w:rsidR="00EB0E37" w:rsidRPr="00AC04CE" w:rsidRDefault="00EB0E37" w:rsidP="00EB0E37">
      <w:pPr>
        <w:spacing w:after="120" w:line="240" w:lineRule="auto"/>
        <w:contextualSpacing/>
        <w:rPr>
          <w:rFonts w:eastAsia="Times New Roman" w:cstheme="minorHAnsi"/>
          <w:szCs w:val="20"/>
          <w:lang w:val="bg-BG" w:eastAsia="ar-SA"/>
        </w:rPr>
      </w:pPr>
      <w:r w:rsidRPr="00AC04CE">
        <w:rPr>
          <w:rFonts w:eastAsia="Times New Roman" w:cstheme="minorHAnsi"/>
          <w:b/>
          <w:szCs w:val="20"/>
          <w:lang w:val="bg-BG" w:eastAsia="ar-SA"/>
        </w:rPr>
        <w:t>Статус на заявлението</w:t>
      </w:r>
      <w:r w:rsidRPr="00AC04CE">
        <w:rPr>
          <w:rFonts w:eastAsia="Times New Roman" w:cstheme="minorHAnsi"/>
          <w:szCs w:val="20"/>
          <w:lang w:val="bg-BG" w:eastAsia="ar-SA"/>
        </w:rPr>
        <w:t xml:space="preserve">: В зависимост от крайното решение. </w:t>
      </w:r>
    </w:p>
    <w:p w14:paraId="7CBF0BDD" w14:textId="77777777" w:rsidR="00EB0E37" w:rsidRPr="00AC04CE" w:rsidRDefault="00EB0E37" w:rsidP="00EB0E37">
      <w:pPr>
        <w:spacing w:after="120" w:line="240" w:lineRule="auto"/>
        <w:contextualSpacing/>
        <w:rPr>
          <w:rFonts w:eastAsia="Times New Roman" w:cstheme="minorHAnsi"/>
          <w:szCs w:val="20"/>
          <w:lang w:val="bg-BG" w:eastAsia="ar-SA"/>
        </w:rPr>
      </w:pPr>
    </w:p>
    <w:tbl>
      <w:tblPr>
        <w:tblStyle w:val="TableGrid"/>
        <w:tblW w:w="0" w:type="auto"/>
        <w:tblLook w:val="04A0" w:firstRow="1" w:lastRow="0" w:firstColumn="1" w:lastColumn="0" w:noHBand="0" w:noVBand="1"/>
      </w:tblPr>
      <w:tblGrid>
        <w:gridCol w:w="4508"/>
        <w:gridCol w:w="4508"/>
      </w:tblGrid>
      <w:tr w:rsidR="00EB0E37" w:rsidRPr="00AC04CE" w14:paraId="13D6B7B3" w14:textId="77777777" w:rsidTr="00EA252F">
        <w:tc>
          <w:tcPr>
            <w:tcW w:w="4530" w:type="dxa"/>
            <w:shd w:val="clear" w:color="auto" w:fill="E7E6E6" w:themeFill="background2"/>
          </w:tcPr>
          <w:p w14:paraId="4837109A" w14:textId="77777777" w:rsidR="00EB0E37" w:rsidRPr="00AC04CE" w:rsidRDefault="00EB0E37" w:rsidP="00EA252F">
            <w:pPr>
              <w:spacing w:after="120"/>
              <w:contextualSpacing/>
              <w:jc w:val="center"/>
              <w:rPr>
                <w:rFonts w:eastAsia="Times New Roman" w:cstheme="minorHAnsi"/>
                <w:b/>
                <w:color w:val="C00000"/>
                <w:szCs w:val="20"/>
                <w:lang w:eastAsia="ar-SA"/>
              </w:rPr>
            </w:pPr>
            <w:r w:rsidRPr="00AC04CE">
              <w:rPr>
                <w:rFonts w:eastAsia="Times New Roman" w:cstheme="minorHAnsi"/>
                <w:b/>
                <w:color w:val="C00000"/>
                <w:szCs w:val="20"/>
                <w:lang w:eastAsia="ar-SA"/>
              </w:rPr>
              <w:t>Крайно решение</w:t>
            </w:r>
          </w:p>
        </w:tc>
        <w:tc>
          <w:tcPr>
            <w:tcW w:w="4530" w:type="dxa"/>
            <w:shd w:val="clear" w:color="auto" w:fill="E7E6E6" w:themeFill="background2"/>
          </w:tcPr>
          <w:p w14:paraId="0384AC68" w14:textId="77777777" w:rsidR="00EB0E37" w:rsidRPr="00AC04CE" w:rsidRDefault="00EB0E37" w:rsidP="00EA252F">
            <w:pPr>
              <w:spacing w:after="120"/>
              <w:contextualSpacing/>
              <w:jc w:val="center"/>
              <w:rPr>
                <w:rFonts w:eastAsia="Calibri" w:cstheme="minorHAnsi"/>
                <w:b/>
                <w:color w:val="C00000"/>
              </w:rPr>
            </w:pPr>
            <w:r w:rsidRPr="00AC04CE">
              <w:rPr>
                <w:rFonts w:eastAsia="Calibri" w:cstheme="minorHAnsi"/>
                <w:b/>
                <w:color w:val="C00000"/>
              </w:rPr>
              <w:t>Статус</w:t>
            </w:r>
          </w:p>
        </w:tc>
      </w:tr>
      <w:tr w:rsidR="00EB0E37" w:rsidRPr="00AC04CE" w14:paraId="5BEBF130" w14:textId="77777777" w:rsidTr="00EA252F">
        <w:tc>
          <w:tcPr>
            <w:tcW w:w="4530" w:type="dxa"/>
          </w:tcPr>
          <w:p w14:paraId="2F51FE0F" w14:textId="77777777" w:rsidR="00EB0E37" w:rsidRPr="00AC04CE" w:rsidRDefault="00EB0E37" w:rsidP="00EA252F">
            <w:pPr>
              <w:spacing w:after="120"/>
              <w:contextualSpacing/>
              <w:rPr>
                <w:rFonts w:eastAsia="Times New Roman" w:cstheme="minorHAnsi"/>
                <w:szCs w:val="20"/>
                <w:lang w:eastAsia="ar-SA"/>
              </w:rPr>
            </w:pPr>
            <w:r w:rsidRPr="00AC04CE">
              <w:rPr>
                <w:rFonts w:eastAsia="Times New Roman" w:cstheme="minorHAnsi"/>
                <w:szCs w:val="20"/>
                <w:lang w:eastAsia="ar-SA"/>
              </w:rPr>
              <w:t xml:space="preserve">Предоставяне на пълен достъп до обществена информация </w:t>
            </w:r>
          </w:p>
        </w:tc>
        <w:tc>
          <w:tcPr>
            <w:tcW w:w="4530" w:type="dxa"/>
          </w:tcPr>
          <w:p w14:paraId="778C497B" w14:textId="77777777" w:rsidR="00EB0E37" w:rsidRPr="00AC04CE" w:rsidRDefault="00EB0E37" w:rsidP="00EA252F">
            <w:pPr>
              <w:spacing w:after="120"/>
              <w:contextualSpacing/>
              <w:rPr>
                <w:rFonts w:eastAsia="Times New Roman" w:cstheme="minorHAnsi"/>
                <w:szCs w:val="20"/>
                <w:lang w:eastAsia="ar-SA"/>
              </w:rPr>
            </w:pPr>
            <w:r w:rsidRPr="00AC04CE">
              <w:rPr>
                <w:rFonts w:eastAsia="Calibri" w:cstheme="minorHAnsi"/>
              </w:rPr>
              <w:t>Одобрено</w:t>
            </w:r>
          </w:p>
        </w:tc>
      </w:tr>
      <w:tr w:rsidR="00EB0E37" w:rsidRPr="00AC04CE" w14:paraId="17F679A1" w14:textId="77777777" w:rsidTr="00EA252F">
        <w:tc>
          <w:tcPr>
            <w:tcW w:w="4530" w:type="dxa"/>
          </w:tcPr>
          <w:p w14:paraId="0590A1DF" w14:textId="77777777" w:rsidR="00EB0E37" w:rsidRPr="00AC04CE" w:rsidRDefault="00EB0E37" w:rsidP="00EA252F">
            <w:pPr>
              <w:spacing w:after="120"/>
              <w:contextualSpacing/>
              <w:rPr>
                <w:rFonts w:eastAsia="Times New Roman" w:cstheme="minorHAnsi"/>
                <w:szCs w:val="20"/>
                <w:lang w:eastAsia="ar-SA"/>
              </w:rPr>
            </w:pPr>
            <w:r w:rsidRPr="00AC04CE">
              <w:rPr>
                <w:rFonts w:eastAsia="Times New Roman" w:cstheme="minorHAnsi"/>
                <w:szCs w:val="20"/>
                <w:lang w:eastAsia="ar-SA"/>
              </w:rPr>
              <w:t>Предоставяне на частичен достъп до обществена информация</w:t>
            </w:r>
          </w:p>
        </w:tc>
        <w:tc>
          <w:tcPr>
            <w:tcW w:w="4530" w:type="dxa"/>
          </w:tcPr>
          <w:p w14:paraId="189E9CEA" w14:textId="77777777" w:rsidR="00EB0E37" w:rsidRPr="00AC04CE" w:rsidRDefault="00EB0E37" w:rsidP="00EA252F">
            <w:pPr>
              <w:spacing w:after="120"/>
              <w:contextualSpacing/>
              <w:rPr>
                <w:rFonts w:eastAsia="Times New Roman" w:cstheme="minorHAnsi"/>
                <w:szCs w:val="20"/>
                <w:lang w:eastAsia="ar-SA"/>
              </w:rPr>
            </w:pPr>
            <w:r w:rsidRPr="00AC04CE">
              <w:rPr>
                <w:rFonts w:eastAsia="Times New Roman" w:cstheme="minorHAnsi"/>
                <w:szCs w:val="20"/>
                <w:lang w:eastAsia="ar-SA"/>
              </w:rPr>
              <w:t>Частично одобрено</w:t>
            </w:r>
          </w:p>
        </w:tc>
      </w:tr>
      <w:tr w:rsidR="00EB0E37" w:rsidRPr="00AC04CE" w14:paraId="6E7086C2" w14:textId="77777777" w:rsidTr="00EA252F">
        <w:tc>
          <w:tcPr>
            <w:tcW w:w="4530" w:type="dxa"/>
          </w:tcPr>
          <w:p w14:paraId="65A4C6F0" w14:textId="77777777" w:rsidR="00EB0E37" w:rsidRPr="00AC04CE" w:rsidRDefault="00EB0E37" w:rsidP="00EA252F">
            <w:pPr>
              <w:spacing w:after="120"/>
              <w:contextualSpacing/>
              <w:rPr>
                <w:rFonts w:eastAsia="Times New Roman" w:cstheme="minorHAnsi"/>
                <w:szCs w:val="20"/>
                <w:lang w:eastAsia="ar-SA"/>
              </w:rPr>
            </w:pPr>
            <w:r w:rsidRPr="00AC04CE">
              <w:rPr>
                <w:rFonts w:eastAsia="Times New Roman" w:cstheme="minorHAnsi"/>
                <w:szCs w:val="20"/>
                <w:lang w:eastAsia="ar-SA"/>
              </w:rPr>
              <w:t>Отказ на достъп до обществена информация</w:t>
            </w:r>
          </w:p>
        </w:tc>
        <w:tc>
          <w:tcPr>
            <w:tcW w:w="4530" w:type="dxa"/>
          </w:tcPr>
          <w:p w14:paraId="7D70E0E4" w14:textId="77777777" w:rsidR="00EB0E37" w:rsidRPr="00AC04CE" w:rsidRDefault="00EB0E37" w:rsidP="00EA252F">
            <w:pPr>
              <w:spacing w:after="120"/>
              <w:contextualSpacing/>
              <w:rPr>
                <w:rFonts w:eastAsia="Times New Roman" w:cstheme="minorHAnsi"/>
                <w:szCs w:val="20"/>
                <w:lang w:eastAsia="ar-SA"/>
              </w:rPr>
            </w:pPr>
            <w:r w:rsidRPr="00AC04CE">
              <w:rPr>
                <w:rFonts w:eastAsia="Times New Roman" w:cstheme="minorHAnsi"/>
                <w:szCs w:val="20"/>
                <w:lang w:eastAsia="ar-SA"/>
              </w:rPr>
              <w:t>Неодобрено</w:t>
            </w:r>
          </w:p>
        </w:tc>
      </w:tr>
      <w:tr w:rsidR="00EB0E37" w:rsidRPr="00AC04CE" w14:paraId="03280AEE" w14:textId="77777777" w:rsidTr="00EA252F">
        <w:tc>
          <w:tcPr>
            <w:tcW w:w="4530" w:type="dxa"/>
          </w:tcPr>
          <w:p w14:paraId="6DEEAB19" w14:textId="77777777" w:rsidR="00EB0E37" w:rsidRPr="00AC04CE" w:rsidRDefault="00EB0E37" w:rsidP="00EA252F">
            <w:pPr>
              <w:spacing w:after="120"/>
              <w:contextualSpacing/>
              <w:rPr>
                <w:rFonts w:eastAsia="Times New Roman" w:cstheme="minorHAnsi"/>
                <w:szCs w:val="20"/>
                <w:lang w:eastAsia="ar-SA"/>
              </w:rPr>
            </w:pPr>
            <w:r w:rsidRPr="00AC04CE">
              <w:rPr>
                <w:rFonts w:eastAsia="Times New Roman" w:cstheme="minorHAnsi"/>
                <w:szCs w:val="20"/>
                <w:lang w:eastAsia="ar-SA"/>
              </w:rPr>
              <w:t>Информацията не съществува</w:t>
            </w:r>
          </w:p>
        </w:tc>
        <w:tc>
          <w:tcPr>
            <w:tcW w:w="4530" w:type="dxa"/>
          </w:tcPr>
          <w:p w14:paraId="7826CA33" w14:textId="77777777" w:rsidR="00EB0E37" w:rsidRPr="00AC04CE" w:rsidRDefault="00EB0E37" w:rsidP="00EA252F">
            <w:pPr>
              <w:spacing w:after="120"/>
              <w:contextualSpacing/>
              <w:rPr>
                <w:rFonts w:eastAsia="Times New Roman" w:cstheme="minorHAnsi"/>
                <w:szCs w:val="20"/>
                <w:lang w:eastAsia="ar-SA"/>
              </w:rPr>
            </w:pPr>
            <w:r w:rsidRPr="00AC04CE">
              <w:rPr>
                <w:rFonts w:eastAsia="Times New Roman" w:cstheme="minorHAnsi"/>
                <w:szCs w:val="20"/>
                <w:lang w:eastAsia="ar-SA"/>
              </w:rPr>
              <w:t>Информацията не съществува</w:t>
            </w:r>
          </w:p>
        </w:tc>
      </w:tr>
      <w:tr w:rsidR="00EB0E37" w:rsidRPr="00AC04CE" w14:paraId="22508181" w14:textId="77777777" w:rsidTr="00EA252F">
        <w:tc>
          <w:tcPr>
            <w:tcW w:w="4530" w:type="dxa"/>
          </w:tcPr>
          <w:p w14:paraId="3237FE70" w14:textId="77777777" w:rsidR="00EB0E37" w:rsidRPr="00AC04CE" w:rsidRDefault="00EB0E37" w:rsidP="00EA252F">
            <w:pPr>
              <w:spacing w:after="120"/>
              <w:contextualSpacing/>
              <w:rPr>
                <w:rFonts w:eastAsia="Times New Roman" w:cstheme="minorHAnsi"/>
                <w:szCs w:val="20"/>
                <w:lang w:eastAsia="ar-SA"/>
              </w:rPr>
            </w:pPr>
            <w:r w:rsidRPr="00AC04CE">
              <w:rPr>
                <w:rFonts w:eastAsia="Times New Roman" w:cstheme="minorHAnsi"/>
                <w:szCs w:val="20"/>
                <w:lang w:eastAsia="ar-SA"/>
              </w:rPr>
              <w:t>Оставяне на заявлението без разглеждане</w:t>
            </w:r>
          </w:p>
        </w:tc>
        <w:tc>
          <w:tcPr>
            <w:tcW w:w="4530" w:type="dxa"/>
          </w:tcPr>
          <w:p w14:paraId="2928EE73" w14:textId="77777777" w:rsidR="00EB0E37" w:rsidRPr="00AC04CE" w:rsidRDefault="00EB0E37" w:rsidP="00EA252F">
            <w:pPr>
              <w:spacing w:after="120"/>
              <w:contextualSpacing/>
              <w:rPr>
                <w:rFonts w:eastAsia="Times New Roman" w:cstheme="minorHAnsi"/>
                <w:szCs w:val="20"/>
                <w:lang w:eastAsia="ar-SA"/>
              </w:rPr>
            </w:pPr>
            <w:r w:rsidRPr="00AC04CE">
              <w:rPr>
                <w:rFonts w:eastAsia="Times New Roman" w:cstheme="minorHAnsi"/>
                <w:szCs w:val="20"/>
                <w:lang w:eastAsia="ar-SA"/>
              </w:rPr>
              <w:t>Оставено без разглеждане</w:t>
            </w:r>
          </w:p>
        </w:tc>
      </w:tr>
    </w:tbl>
    <w:p w14:paraId="0584EF88" w14:textId="77777777" w:rsidR="00EB0E37" w:rsidRPr="00AC04CE" w:rsidRDefault="00EB0E37" w:rsidP="00EB0E37">
      <w:pPr>
        <w:spacing w:after="120" w:line="240" w:lineRule="auto"/>
        <w:contextualSpacing/>
        <w:rPr>
          <w:rFonts w:eastAsia="Times New Roman" w:cstheme="minorHAnsi"/>
          <w:szCs w:val="20"/>
          <w:lang w:val="bg-BG" w:eastAsia="ar-SA"/>
        </w:rPr>
      </w:pPr>
    </w:p>
    <w:p w14:paraId="57E5FAB0" w14:textId="77777777" w:rsidR="00EB0E37" w:rsidRPr="00AC04CE" w:rsidRDefault="00EB0E37" w:rsidP="00EB0E37">
      <w:pPr>
        <w:spacing w:after="120" w:line="240" w:lineRule="auto"/>
        <w:contextualSpacing/>
        <w:rPr>
          <w:rFonts w:eastAsia="Times New Roman" w:cstheme="minorHAnsi"/>
          <w:szCs w:val="20"/>
          <w:lang w:val="bg-BG" w:eastAsia="ar-SA"/>
        </w:rPr>
      </w:pPr>
      <w:r w:rsidRPr="00AC04CE">
        <w:rPr>
          <w:rFonts w:eastAsia="Times New Roman" w:cstheme="minorHAnsi"/>
          <w:b/>
          <w:szCs w:val="20"/>
          <w:lang w:val="bg-BG" w:eastAsia="ar-SA"/>
        </w:rPr>
        <w:t>Уведомително съобщение до заявител</w:t>
      </w:r>
      <w:r w:rsidRPr="00AC04CE">
        <w:rPr>
          <w:rFonts w:eastAsia="Times New Roman" w:cstheme="minorHAnsi"/>
          <w:szCs w:val="20"/>
          <w:lang w:val="bg-BG" w:eastAsia="ar-SA"/>
        </w:rPr>
        <w:t>я: Заявителят се уведомява за крайното решение по заявлението.</w:t>
      </w:r>
    </w:p>
    <w:p w14:paraId="11D6ED85" w14:textId="5F7E6E96" w:rsidR="00EB0E37" w:rsidRPr="00AC04CE" w:rsidRDefault="00EB0E37" w:rsidP="00687290">
      <w:pPr>
        <w:rPr>
          <w:rFonts w:cstheme="minorHAnsi"/>
          <w:b/>
          <w:bCs/>
          <w:lang w:val="bg-BG"/>
        </w:rPr>
      </w:pPr>
    </w:p>
    <w:p w14:paraId="015A31EB" w14:textId="77777777" w:rsidR="00EB0E37" w:rsidRPr="00AC04CE" w:rsidRDefault="00EB0E37" w:rsidP="00687290">
      <w:pPr>
        <w:rPr>
          <w:rFonts w:cstheme="minorHAnsi"/>
          <w:b/>
          <w:bCs/>
          <w:lang w:val="bg-BG"/>
        </w:rPr>
      </w:pPr>
    </w:p>
    <w:p w14:paraId="5ACD2B69" w14:textId="468E0801" w:rsidR="00EB0E37" w:rsidRPr="00AC04CE" w:rsidRDefault="00ED6F1B" w:rsidP="00687290">
      <w:pPr>
        <w:rPr>
          <w:rFonts w:cstheme="minorHAnsi"/>
          <w:b/>
          <w:bCs/>
          <w:sz w:val="2"/>
          <w:szCs w:val="2"/>
          <w:lang w:val="bg-BG"/>
        </w:rPr>
        <w:sectPr w:rsidR="00EB0E37" w:rsidRPr="00AC04CE" w:rsidSect="002F3DE3">
          <w:pgSz w:w="11906" w:h="16838"/>
          <w:pgMar w:top="1440" w:right="1440" w:bottom="1440" w:left="1440" w:header="709" w:footer="709" w:gutter="0"/>
          <w:cols w:space="708"/>
          <w:docGrid w:linePitch="360"/>
        </w:sectPr>
      </w:pPr>
      <w:r w:rsidRPr="00AC04CE">
        <w:rPr>
          <w:rFonts w:cstheme="minorHAnsi"/>
          <w:sz w:val="2"/>
          <w:szCs w:val="2"/>
          <w:lang w:val="bg-BG"/>
        </w:rPr>
        <w:t>модул „Регистър на задължените субекти“</w:t>
      </w:r>
    </w:p>
    <w:p w14:paraId="42DC65DC" w14:textId="4E126F74" w:rsidR="00ED6F1B" w:rsidRPr="00AC04CE" w:rsidRDefault="00ED6F1B">
      <w:pPr>
        <w:pStyle w:val="Heading3"/>
        <w:numPr>
          <w:ilvl w:val="2"/>
          <w:numId w:val="9"/>
        </w:numPr>
        <w:rPr>
          <w:rFonts w:asciiTheme="minorHAnsi" w:hAnsiTheme="minorHAnsi" w:cstheme="minorHAnsi"/>
        </w:rPr>
      </w:pPr>
      <w:bookmarkStart w:id="4" w:name="_Toc518647861"/>
      <w:r w:rsidRPr="00AC04CE">
        <w:rPr>
          <w:rFonts w:asciiTheme="minorHAnsi" w:hAnsiTheme="minorHAnsi" w:cstheme="minorHAnsi"/>
        </w:rPr>
        <w:lastRenderedPageBreak/>
        <w:t>Последователност на събитията в процеса на обработка на заявления</w:t>
      </w:r>
      <w:bookmarkEnd w:id="4"/>
    </w:p>
    <w:p w14:paraId="4ABC8F1F" w14:textId="77777777" w:rsidR="00EB0E37" w:rsidRPr="00AC04CE" w:rsidRDefault="00EB0E37" w:rsidP="00687290">
      <w:pPr>
        <w:rPr>
          <w:rFonts w:cstheme="minorHAnsi"/>
          <w:b/>
          <w:bCs/>
          <w:lang w:val="bg-BG"/>
        </w:rPr>
      </w:pPr>
    </w:p>
    <w:p w14:paraId="1D44285D" w14:textId="77777777" w:rsidR="00EB0E37" w:rsidRPr="00AC04CE" w:rsidRDefault="00EB0E37" w:rsidP="00687290">
      <w:pPr>
        <w:rPr>
          <w:rFonts w:cstheme="minorHAnsi"/>
          <w:b/>
          <w:bCs/>
          <w:lang w:val="bg-BG"/>
        </w:rPr>
      </w:pPr>
    </w:p>
    <w:tbl>
      <w:tblPr>
        <w:tblW w:w="1488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9"/>
        <w:gridCol w:w="2693"/>
        <w:gridCol w:w="3064"/>
        <w:gridCol w:w="3032"/>
        <w:gridCol w:w="3827"/>
      </w:tblGrid>
      <w:tr w:rsidR="00EB0E37" w:rsidRPr="00AC04CE" w14:paraId="45FA87E1" w14:textId="77777777" w:rsidTr="00EA252F">
        <w:trPr>
          <w:tblHeader/>
        </w:trPr>
        <w:tc>
          <w:tcPr>
            <w:tcW w:w="2269" w:type="dxa"/>
            <w:tcBorders>
              <w:top w:val="single" w:sz="4" w:space="0" w:color="auto"/>
              <w:left w:val="single" w:sz="4" w:space="0" w:color="auto"/>
              <w:bottom w:val="single" w:sz="4" w:space="0" w:color="auto"/>
              <w:right w:val="single" w:sz="4" w:space="0" w:color="auto"/>
            </w:tcBorders>
            <w:shd w:val="clear" w:color="auto" w:fill="E0E0E0"/>
            <w:vAlign w:val="center"/>
          </w:tcPr>
          <w:p w14:paraId="11BB7E93" w14:textId="77777777" w:rsidR="00EB0E37" w:rsidRPr="00AC04CE" w:rsidRDefault="00EB0E37" w:rsidP="00EA252F">
            <w:pPr>
              <w:tabs>
                <w:tab w:val="right" w:pos="8460"/>
                <w:tab w:val="right" w:pos="9000"/>
              </w:tabs>
              <w:spacing w:line="240" w:lineRule="auto"/>
              <w:ind w:right="-108"/>
              <w:rPr>
                <w:rFonts w:eastAsia="Times New Roman" w:cstheme="minorHAnsi"/>
                <w:b/>
                <w:bCs/>
                <w:color w:val="800000"/>
                <w:lang w:val="bg-BG" w:eastAsia="bg-BG"/>
              </w:rPr>
            </w:pPr>
            <w:r w:rsidRPr="00AC04CE">
              <w:rPr>
                <w:rFonts w:eastAsia="Times New Roman" w:cstheme="minorHAnsi"/>
                <w:b/>
                <w:bCs/>
                <w:color w:val="800000"/>
                <w:lang w:val="bg-BG" w:eastAsia="bg-BG"/>
              </w:rPr>
              <w:t>Събитие</w:t>
            </w:r>
          </w:p>
        </w:tc>
        <w:tc>
          <w:tcPr>
            <w:tcW w:w="2693" w:type="dxa"/>
            <w:tcBorders>
              <w:top w:val="single" w:sz="4" w:space="0" w:color="auto"/>
              <w:left w:val="single" w:sz="4" w:space="0" w:color="auto"/>
              <w:bottom w:val="single" w:sz="4" w:space="0" w:color="auto"/>
              <w:right w:val="single" w:sz="4" w:space="0" w:color="auto"/>
            </w:tcBorders>
            <w:shd w:val="clear" w:color="auto" w:fill="E0E0E0"/>
            <w:vAlign w:val="center"/>
          </w:tcPr>
          <w:p w14:paraId="60F3836D" w14:textId="77777777" w:rsidR="00EB0E37" w:rsidRPr="00AC04CE" w:rsidRDefault="00EB0E37" w:rsidP="00EA252F">
            <w:pPr>
              <w:tabs>
                <w:tab w:val="right" w:pos="8460"/>
                <w:tab w:val="right" w:pos="9000"/>
              </w:tabs>
              <w:spacing w:line="240" w:lineRule="auto"/>
              <w:ind w:right="-108"/>
              <w:rPr>
                <w:rFonts w:eastAsia="Times New Roman" w:cstheme="minorHAnsi"/>
                <w:b/>
                <w:bCs/>
                <w:color w:val="800000"/>
                <w:lang w:val="bg-BG" w:eastAsia="bg-BG"/>
              </w:rPr>
            </w:pPr>
            <w:r w:rsidRPr="00AC04CE">
              <w:rPr>
                <w:rFonts w:eastAsia="Times New Roman" w:cstheme="minorHAnsi"/>
                <w:b/>
                <w:bCs/>
                <w:color w:val="800000"/>
                <w:lang w:val="bg-BG" w:eastAsia="bg-BG"/>
              </w:rPr>
              <w:t>Статус на заявление</w:t>
            </w:r>
          </w:p>
        </w:tc>
        <w:tc>
          <w:tcPr>
            <w:tcW w:w="3064" w:type="dxa"/>
            <w:tcBorders>
              <w:top w:val="single" w:sz="4" w:space="0" w:color="auto"/>
              <w:left w:val="single" w:sz="4" w:space="0" w:color="auto"/>
              <w:bottom w:val="single" w:sz="4" w:space="0" w:color="auto"/>
              <w:right w:val="single" w:sz="4" w:space="0" w:color="auto"/>
            </w:tcBorders>
            <w:shd w:val="clear" w:color="auto" w:fill="E0E0E0"/>
            <w:vAlign w:val="center"/>
          </w:tcPr>
          <w:p w14:paraId="7905C503" w14:textId="77777777" w:rsidR="00EB0E37" w:rsidRPr="00AC04CE" w:rsidRDefault="00EB0E37" w:rsidP="00EA252F">
            <w:pPr>
              <w:tabs>
                <w:tab w:val="right" w:pos="8460"/>
                <w:tab w:val="right" w:pos="9000"/>
              </w:tabs>
              <w:spacing w:line="240" w:lineRule="auto"/>
              <w:ind w:right="-108"/>
              <w:rPr>
                <w:rFonts w:eastAsia="Times New Roman" w:cstheme="minorHAnsi"/>
                <w:b/>
                <w:bCs/>
                <w:color w:val="800000"/>
                <w:lang w:val="bg-BG" w:eastAsia="bg-BG"/>
              </w:rPr>
            </w:pPr>
            <w:r w:rsidRPr="00AC04CE">
              <w:rPr>
                <w:rFonts w:eastAsia="Times New Roman" w:cstheme="minorHAnsi"/>
                <w:b/>
                <w:bCs/>
                <w:color w:val="800000"/>
                <w:lang w:val="bg-BG" w:eastAsia="bg-BG"/>
              </w:rPr>
              <w:t xml:space="preserve">Следващо събитие </w:t>
            </w:r>
          </w:p>
        </w:tc>
        <w:tc>
          <w:tcPr>
            <w:tcW w:w="3032" w:type="dxa"/>
            <w:tcBorders>
              <w:top w:val="single" w:sz="4" w:space="0" w:color="auto"/>
              <w:left w:val="single" w:sz="4" w:space="0" w:color="auto"/>
              <w:bottom w:val="single" w:sz="4" w:space="0" w:color="auto"/>
              <w:right w:val="single" w:sz="4" w:space="0" w:color="auto"/>
            </w:tcBorders>
            <w:shd w:val="clear" w:color="auto" w:fill="E0E0E0"/>
            <w:vAlign w:val="center"/>
          </w:tcPr>
          <w:p w14:paraId="6D63EAD0" w14:textId="77777777" w:rsidR="00EB0E37" w:rsidRPr="00AC04CE" w:rsidRDefault="00EB0E37" w:rsidP="00EA252F">
            <w:pPr>
              <w:tabs>
                <w:tab w:val="right" w:pos="8460"/>
                <w:tab w:val="right" w:pos="9000"/>
              </w:tabs>
              <w:spacing w:line="240" w:lineRule="auto"/>
              <w:ind w:right="-108"/>
              <w:rPr>
                <w:rFonts w:eastAsia="Times New Roman" w:cstheme="minorHAnsi"/>
                <w:b/>
                <w:bCs/>
                <w:color w:val="800000"/>
                <w:lang w:val="bg-BG" w:eastAsia="bg-BG"/>
              </w:rPr>
            </w:pPr>
            <w:r w:rsidRPr="00AC04CE">
              <w:rPr>
                <w:rFonts w:eastAsia="Times New Roman" w:cstheme="minorHAnsi"/>
                <w:b/>
                <w:bCs/>
                <w:color w:val="800000"/>
                <w:lang w:val="bg-BG" w:eastAsia="bg-BG"/>
              </w:rPr>
              <w:t>Максимален срок по ЗДОИ, в който може да се  за изпълни следващо събитие</w:t>
            </w:r>
          </w:p>
        </w:tc>
        <w:tc>
          <w:tcPr>
            <w:tcW w:w="3827" w:type="dxa"/>
            <w:tcBorders>
              <w:top w:val="single" w:sz="4" w:space="0" w:color="auto"/>
              <w:left w:val="single" w:sz="4" w:space="0" w:color="auto"/>
              <w:bottom w:val="single" w:sz="4" w:space="0" w:color="auto"/>
              <w:right w:val="single" w:sz="4" w:space="0" w:color="auto"/>
            </w:tcBorders>
            <w:shd w:val="clear" w:color="auto" w:fill="E0E0E0"/>
            <w:vAlign w:val="center"/>
          </w:tcPr>
          <w:p w14:paraId="2D342EF7" w14:textId="77777777" w:rsidR="00EB0E37" w:rsidRPr="00AC04CE" w:rsidRDefault="00EB0E37" w:rsidP="00EA252F">
            <w:pPr>
              <w:tabs>
                <w:tab w:val="right" w:pos="8460"/>
                <w:tab w:val="right" w:pos="9000"/>
              </w:tabs>
              <w:spacing w:line="240" w:lineRule="auto"/>
              <w:ind w:right="-108"/>
              <w:rPr>
                <w:rFonts w:eastAsia="Times New Roman" w:cstheme="minorHAnsi"/>
                <w:b/>
                <w:bCs/>
                <w:color w:val="800000"/>
                <w:lang w:val="bg-BG" w:eastAsia="bg-BG"/>
              </w:rPr>
            </w:pPr>
            <w:r w:rsidRPr="00AC04CE">
              <w:rPr>
                <w:rFonts w:eastAsia="Times New Roman" w:cstheme="minorHAnsi"/>
                <w:b/>
                <w:bCs/>
                <w:color w:val="800000"/>
                <w:lang w:val="bg-BG" w:eastAsia="bg-BG"/>
              </w:rPr>
              <w:t>Срок за крайно решение по ЗДОИ</w:t>
            </w:r>
          </w:p>
        </w:tc>
      </w:tr>
      <w:tr w:rsidR="00EB0E37" w:rsidRPr="00AC04CE" w14:paraId="71E054BF" w14:textId="77777777" w:rsidTr="00EA252F">
        <w:tc>
          <w:tcPr>
            <w:tcW w:w="2269" w:type="dxa"/>
            <w:tcBorders>
              <w:top w:val="single" w:sz="4" w:space="0" w:color="auto"/>
              <w:left w:val="single" w:sz="4" w:space="0" w:color="auto"/>
              <w:bottom w:val="single" w:sz="4" w:space="0" w:color="auto"/>
              <w:right w:val="single" w:sz="4" w:space="0" w:color="auto"/>
            </w:tcBorders>
          </w:tcPr>
          <w:p w14:paraId="373BADE3" w14:textId="77777777" w:rsidR="00EB0E37" w:rsidRPr="00AC04CE" w:rsidRDefault="00EB0E37">
            <w:pPr>
              <w:pStyle w:val="ListParagraph"/>
              <w:numPr>
                <w:ilvl w:val="0"/>
                <w:numId w:val="11"/>
              </w:numPr>
              <w:tabs>
                <w:tab w:val="right" w:pos="8460"/>
                <w:tab w:val="right" w:pos="9000"/>
              </w:tabs>
              <w:spacing w:before="120" w:after="120" w:line="240" w:lineRule="auto"/>
              <w:ind w:right="-108"/>
              <w:rPr>
                <w:rFonts w:eastAsia="Times New Roman" w:cstheme="minorHAnsi"/>
                <w:lang w:val="bg-BG" w:eastAsia="bg-BG"/>
              </w:rPr>
            </w:pPr>
            <w:r w:rsidRPr="00AC04CE">
              <w:rPr>
                <w:rFonts w:eastAsia="Times New Roman" w:cstheme="minorHAnsi"/>
                <w:b/>
                <w:lang w:val="bg-BG" w:eastAsia="bg-BG"/>
              </w:rPr>
              <w:t>Подаване на заявление</w:t>
            </w:r>
          </w:p>
        </w:tc>
        <w:tc>
          <w:tcPr>
            <w:tcW w:w="2693" w:type="dxa"/>
            <w:tcBorders>
              <w:top w:val="single" w:sz="4" w:space="0" w:color="auto"/>
              <w:left w:val="single" w:sz="4" w:space="0" w:color="auto"/>
              <w:bottom w:val="single" w:sz="4" w:space="0" w:color="auto"/>
              <w:right w:val="single" w:sz="4" w:space="0" w:color="auto"/>
            </w:tcBorders>
          </w:tcPr>
          <w:p w14:paraId="078AAD91"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r w:rsidRPr="00AC04CE">
              <w:rPr>
                <w:rFonts w:eastAsia="Times New Roman" w:cstheme="minorHAnsi"/>
                <w:lang w:val="bg-BG" w:eastAsia="bg-BG"/>
              </w:rPr>
              <w:t>Прието на платформата</w:t>
            </w:r>
          </w:p>
          <w:p w14:paraId="6E314DD1" w14:textId="77777777" w:rsidR="00EB0E37" w:rsidRPr="00AC04CE" w:rsidRDefault="00EB0E37" w:rsidP="00EA252F">
            <w:pPr>
              <w:tabs>
                <w:tab w:val="right" w:pos="8460"/>
                <w:tab w:val="right" w:pos="9000"/>
              </w:tabs>
              <w:spacing w:after="120" w:line="240" w:lineRule="auto"/>
              <w:ind w:right="-108"/>
              <w:rPr>
                <w:rFonts w:eastAsia="Times New Roman" w:cstheme="minorHAnsi"/>
                <w:i/>
                <w:lang w:val="bg-BG" w:eastAsia="bg-BG"/>
              </w:rPr>
            </w:pPr>
          </w:p>
          <w:p w14:paraId="74834954"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r w:rsidRPr="00AC04CE">
              <w:rPr>
                <w:rFonts w:eastAsia="Times New Roman" w:cstheme="minorHAnsi"/>
                <w:i/>
                <w:lang w:val="bg-BG" w:eastAsia="bg-BG"/>
              </w:rPr>
              <w:t>Задълженият субект има деловодна система в СЕОС</w:t>
            </w:r>
          </w:p>
        </w:tc>
        <w:tc>
          <w:tcPr>
            <w:tcW w:w="3064" w:type="dxa"/>
            <w:tcBorders>
              <w:top w:val="single" w:sz="4" w:space="0" w:color="auto"/>
              <w:left w:val="single" w:sz="4" w:space="0" w:color="auto"/>
              <w:bottom w:val="single" w:sz="4" w:space="0" w:color="auto"/>
              <w:right w:val="single" w:sz="4" w:space="0" w:color="auto"/>
            </w:tcBorders>
          </w:tcPr>
          <w:p w14:paraId="6BA105D6"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r w:rsidRPr="00AC04CE">
              <w:rPr>
                <w:rFonts w:eastAsia="Times New Roman" w:cstheme="minorHAnsi"/>
                <w:b/>
                <w:lang w:val="bg-BG" w:eastAsia="bg-BG"/>
              </w:rPr>
              <w:t>2. Изпратено към деловодна система</w:t>
            </w:r>
          </w:p>
        </w:tc>
        <w:tc>
          <w:tcPr>
            <w:tcW w:w="3032" w:type="dxa"/>
            <w:tcBorders>
              <w:top w:val="single" w:sz="4" w:space="0" w:color="auto"/>
              <w:left w:val="single" w:sz="4" w:space="0" w:color="auto"/>
              <w:bottom w:val="single" w:sz="4" w:space="0" w:color="auto"/>
              <w:right w:val="single" w:sz="4" w:space="0" w:color="auto"/>
            </w:tcBorders>
          </w:tcPr>
          <w:p w14:paraId="1B69D95B" w14:textId="77777777" w:rsidR="00EB0E37" w:rsidRPr="00AC04CE" w:rsidRDefault="00EB0E37" w:rsidP="00EA252F">
            <w:pPr>
              <w:tabs>
                <w:tab w:val="right" w:pos="8460"/>
                <w:tab w:val="right" w:pos="9000"/>
              </w:tabs>
              <w:spacing w:after="120" w:line="240" w:lineRule="auto"/>
              <w:ind w:right="-108"/>
              <w:rPr>
                <w:rFonts w:eastAsia="Times New Roman" w:cstheme="minorHAnsi"/>
                <w:i/>
                <w:lang w:val="bg-BG" w:eastAsia="bg-BG"/>
              </w:rPr>
            </w:pPr>
            <w:r w:rsidRPr="00AC04CE">
              <w:rPr>
                <w:rFonts w:eastAsia="Times New Roman" w:cstheme="minorHAnsi"/>
                <w:i/>
                <w:lang w:val="bg-BG" w:eastAsia="bg-BG"/>
              </w:rPr>
              <w:t>неприложимо</w:t>
            </w:r>
          </w:p>
        </w:tc>
        <w:tc>
          <w:tcPr>
            <w:tcW w:w="3827" w:type="dxa"/>
            <w:tcBorders>
              <w:top w:val="single" w:sz="4" w:space="0" w:color="auto"/>
              <w:left w:val="single" w:sz="4" w:space="0" w:color="auto"/>
              <w:bottom w:val="single" w:sz="4" w:space="0" w:color="auto"/>
              <w:right w:val="single" w:sz="4" w:space="0" w:color="auto"/>
            </w:tcBorders>
          </w:tcPr>
          <w:p w14:paraId="46C44037" w14:textId="77777777" w:rsidR="00EB0E37" w:rsidRPr="00AC04CE" w:rsidRDefault="00EB0E37" w:rsidP="00EA252F">
            <w:pPr>
              <w:tabs>
                <w:tab w:val="right" w:pos="8460"/>
                <w:tab w:val="right" w:pos="9000"/>
              </w:tabs>
              <w:spacing w:after="120" w:line="240" w:lineRule="auto"/>
              <w:ind w:right="-108"/>
              <w:rPr>
                <w:rFonts w:eastAsia="Times New Roman" w:cstheme="minorHAnsi"/>
                <w:i/>
                <w:lang w:val="bg-BG" w:eastAsia="bg-BG"/>
              </w:rPr>
            </w:pPr>
            <w:r w:rsidRPr="00AC04CE">
              <w:rPr>
                <w:rFonts w:eastAsia="Times New Roman" w:cstheme="minorHAnsi"/>
                <w:i/>
                <w:lang w:val="bg-BG" w:eastAsia="bg-BG"/>
              </w:rPr>
              <w:t>неприложимо</w:t>
            </w:r>
          </w:p>
        </w:tc>
      </w:tr>
      <w:tr w:rsidR="00EB0E37" w:rsidRPr="00AC04CE" w14:paraId="607401CF" w14:textId="77777777" w:rsidTr="00EA252F">
        <w:trPr>
          <w:trHeight w:val="942"/>
        </w:trPr>
        <w:tc>
          <w:tcPr>
            <w:tcW w:w="2269" w:type="dxa"/>
            <w:vMerge w:val="restart"/>
            <w:tcBorders>
              <w:top w:val="single" w:sz="4" w:space="0" w:color="auto"/>
              <w:left w:val="single" w:sz="4" w:space="0" w:color="auto"/>
              <w:right w:val="single" w:sz="4" w:space="0" w:color="auto"/>
            </w:tcBorders>
          </w:tcPr>
          <w:p w14:paraId="46200A43"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p>
        </w:tc>
        <w:tc>
          <w:tcPr>
            <w:tcW w:w="2693" w:type="dxa"/>
            <w:vMerge w:val="restart"/>
            <w:tcBorders>
              <w:top w:val="single" w:sz="4" w:space="0" w:color="auto"/>
              <w:left w:val="single" w:sz="4" w:space="0" w:color="auto"/>
              <w:right w:val="single" w:sz="4" w:space="0" w:color="auto"/>
            </w:tcBorders>
          </w:tcPr>
          <w:p w14:paraId="56369550"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r w:rsidRPr="00AC04CE">
              <w:rPr>
                <w:rFonts w:eastAsia="Times New Roman" w:cstheme="minorHAnsi"/>
                <w:lang w:val="bg-BG" w:eastAsia="bg-BG"/>
              </w:rPr>
              <w:t>Регистрирано/в процес на обработка</w:t>
            </w:r>
          </w:p>
          <w:p w14:paraId="070B0A43" w14:textId="77777777" w:rsidR="00EB0E37" w:rsidRPr="00AC04CE" w:rsidRDefault="00EB0E37" w:rsidP="00EA252F">
            <w:pPr>
              <w:tabs>
                <w:tab w:val="right" w:pos="8460"/>
                <w:tab w:val="right" w:pos="9000"/>
              </w:tabs>
              <w:spacing w:after="120" w:line="240" w:lineRule="auto"/>
              <w:ind w:right="-108"/>
              <w:rPr>
                <w:rFonts w:eastAsia="Times New Roman" w:cstheme="minorHAnsi"/>
                <w:i/>
                <w:lang w:val="bg-BG" w:eastAsia="bg-BG"/>
              </w:rPr>
            </w:pPr>
          </w:p>
          <w:p w14:paraId="4D956AE8"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r w:rsidRPr="00AC04CE">
              <w:rPr>
                <w:rFonts w:eastAsia="Times New Roman" w:cstheme="minorHAnsi"/>
                <w:i/>
                <w:lang w:val="bg-BG" w:eastAsia="bg-BG"/>
              </w:rPr>
              <w:t>Задълженият субект няма деловодна система в СЕОС</w:t>
            </w:r>
          </w:p>
        </w:tc>
        <w:tc>
          <w:tcPr>
            <w:tcW w:w="3064" w:type="dxa"/>
            <w:tcBorders>
              <w:top w:val="single" w:sz="4" w:space="0" w:color="auto"/>
              <w:left w:val="single" w:sz="4" w:space="0" w:color="auto"/>
              <w:bottom w:val="single" w:sz="4" w:space="0" w:color="auto"/>
              <w:right w:val="single" w:sz="4" w:space="0" w:color="auto"/>
            </w:tcBorders>
          </w:tcPr>
          <w:p w14:paraId="78331374"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r w:rsidRPr="00AC04CE">
              <w:rPr>
                <w:rFonts w:eastAsia="Times New Roman" w:cstheme="minorHAnsi"/>
                <w:b/>
                <w:lang w:val="bg-BG" w:eastAsia="bg-BG"/>
              </w:rPr>
              <w:t>4. Препращане на заявление</w:t>
            </w:r>
          </w:p>
        </w:tc>
        <w:tc>
          <w:tcPr>
            <w:tcW w:w="3032" w:type="dxa"/>
            <w:tcBorders>
              <w:top w:val="single" w:sz="4" w:space="0" w:color="auto"/>
              <w:left w:val="single" w:sz="4" w:space="0" w:color="auto"/>
              <w:right w:val="single" w:sz="4" w:space="0" w:color="auto"/>
            </w:tcBorders>
          </w:tcPr>
          <w:p w14:paraId="5A7E4CCA" w14:textId="77777777" w:rsidR="00EB0E37" w:rsidRPr="00AC04CE" w:rsidRDefault="00EB0E37" w:rsidP="00EA252F">
            <w:pPr>
              <w:tabs>
                <w:tab w:val="right" w:pos="8460"/>
                <w:tab w:val="right" w:pos="9000"/>
              </w:tabs>
              <w:spacing w:after="120" w:line="240" w:lineRule="auto"/>
              <w:ind w:right="-108"/>
              <w:rPr>
                <w:rFonts w:eastAsia="Times New Roman" w:cstheme="minorHAnsi"/>
                <w:b/>
                <w:lang w:val="bg-BG" w:eastAsia="bg-BG"/>
              </w:rPr>
            </w:pPr>
            <w:r w:rsidRPr="00AC04CE">
              <w:rPr>
                <w:rFonts w:eastAsia="Times New Roman" w:cstheme="minorHAnsi"/>
                <w:lang w:val="bg-BG" w:eastAsia="bg-BG"/>
              </w:rPr>
              <w:t xml:space="preserve">Дата на събитие „Подаване на заявление“ </w:t>
            </w:r>
            <w:r w:rsidRPr="00AC04CE">
              <w:rPr>
                <w:rFonts w:eastAsia="Times New Roman" w:cstheme="minorHAnsi"/>
                <w:b/>
                <w:lang w:val="bg-BG" w:eastAsia="bg-BG"/>
              </w:rPr>
              <w:t>+ 14 дни</w:t>
            </w:r>
          </w:p>
        </w:tc>
        <w:tc>
          <w:tcPr>
            <w:tcW w:w="3827" w:type="dxa"/>
            <w:tcBorders>
              <w:top w:val="single" w:sz="4" w:space="0" w:color="auto"/>
              <w:left w:val="single" w:sz="4" w:space="0" w:color="auto"/>
              <w:right w:val="single" w:sz="4" w:space="0" w:color="auto"/>
            </w:tcBorders>
          </w:tcPr>
          <w:p w14:paraId="3A54C0C4" w14:textId="77777777" w:rsidR="00EB0E37" w:rsidRPr="00AC04CE" w:rsidRDefault="00EB0E37" w:rsidP="00EA252F">
            <w:pPr>
              <w:tabs>
                <w:tab w:val="right" w:pos="8460"/>
                <w:tab w:val="right" w:pos="9000"/>
              </w:tabs>
              <w:spacing w:after="120" w:line="240" w:lineRule="auto"/>
              <w:ind w:right="-108"/>
              <w:rPr>
                <w:rFonts w:eastAsia="Times New Roman" w:cstheme="minorHAnsi"/>
                <w:i/>
                <w:lang w:val="bg-BG" w:eastAsia="bg-BG"/>
              </w:rPr>
            </w:pPr>
            <w:r w:rsidRPr="00AC04CE">
              <w:rPr>
                <w:rFonts w:eastAsia="Times New Roman" w:cstheme="minorHAnsi"/>
                <w:i/>
                <w:lang w:val="bg-BG" w:eastAsia="bg-BG"/>
              </w:rPr>
              <w:t>неприложимо</w:t>
            </w:r>
          </w:p>
        </w:tc>
      </w:tr>
      <w:tr w:rsidR="00EB0E37" w:rsidRPr="00AC04CE" w14:paraId="38B21C64" w14:textId="77777777" w:rsidTr="00EA252F">
        <w:trPr>
          <w:trHeight w:val="941"/>
        </w:trPr>
        <w:tc>
          <w:tcPr>
            <w:tcW w:w="2269" w:type="dxa"/>
            <w:vMerge/>
            <w:tcBorders>
              <w:left w:val="single" w:sz="4" w:space="0" w:color="auto"/>
              <w:right w:val="single" w:sz="4" w:space="0" w:color="auto"/>
            </w:tcBorders>
          </w:tcPr>
          <w:p w14:paraId="5D763D89"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p>
        </w:tc>
        <w:tc>
          <w:tcPr>
            <w:tcW w:w="2693" w:type="dxa"/>
            <w:vMerge/>
            <w:tcBorders>
              <w:left w:val="single" w:sz="4" w:space="0" w:color="auto"/>
              <w:right w:val="single" w:sz="4" w:space="0" w:color="auto"/>
            </w:tcBorders>
          </w:tcPr>
          <w:p w14:paraId="1C239AB8"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p>
        </w:tc>
        <w:tc>
          <w:tcPr>
            <w:tcW w:w="3064" w:type="dxa"/>
            <w:tcBorders>
              <w:top w:val="single" w:sz="4" w:space="0" w:color="auto"/>
              <w:left w:val="single" w:sz="4" w:space="0" w:color="auto"/>
              <w:bottom w:val="single" w:sz="4" w:space="0" w:color="auto"/>
              <w:right w:val="single" w:sz="4" w:space="0" w:color="auto"/>
            </w:tcBorders>
          </w:tcPr>
          <w:p w14:paraId="1CF3588B"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r w:rsidRPr="00AC04CE">
              <w:rPr>
                <w:rFonts w:eastAsia="Times New Roman" w:cstheme="minorHAnsi"/>
                <w:b/>
                <w:lang w:val="bg-BG" w:eastAsia="bg-BG"/>
              </w:rPr>
              <w:t>5.</w:t>
            </w:r>
            <w:r w:rsidRPr="00AC04CE">
              <w:rPr>
                <w:rFonts w:eastAsia="Times New Roman" w:cstheme="minorHAnsi"/>
                <w:lang w:val="bg-BG" w:eastAsia="bg-BG"/>
              </w:rPr>
              <w:t xml:space="preserve"> </w:t>
            </w:r>
            <w:r w:rsidRPr="00AC04CE">
              <w:rPr>
                <w:rFonts w:eastAsia="Times New Roman" w:cstheme="minorHAnsi"/>
                <w:b/>
                <w:lang w:val="bg-BG" w:eastAsia="bg-BG"/>
              </w:rPr>
              <w:t>Искане на допълнителна информация</w:t>
            </w:r>
          </w:p>
        </w:tc>
        <w:tc>
          <w:tcPr>
            <w:tcW w:w="3032" w:type="dxa"/>
            <w:tcBorders>
              <w:left w:val="single" w:sz="4" w:space="0" w:color="auto"/>
              <w:right w:val="single" w:sz="4" w:space="0" w:color="auto"/>
            </w:tcBorders>
          </w:tcPr>
          <w:p w14:paraId="3E987BDA" w14:textId="77777777" w:rsidR="00EB0E37" w:rsidRPr="00AC04CE" w:rsidRDefault="00EB0E37" w:rsidP="00EA252F">
            <w:pPr>
              <w:tabs>
                <w:tab w:val="right" w:pos="8460"/>
                <w:tab w:val="right" w:pos="9000"/>
              </w:tabs>
              <w:spacing w:after="120" w:line="240" w:lineRule="auto"/>
              <w:ind w:right="-108"/>
              <w:rPr>
                <w:rFonts w:eastAsia="Times New Roman" w:cstheme="minorHAnsi"/>
                <w:i/>
                <w:lang w:val="bg-BG" w:eastAsia="bg-BG"/>
              </w:rPr>
            </w:pPr>
            <w:r w:rsidRPr="00AC04CE">
              <w:rPr>
                <w:rFonts w:eastAsia="Times New Roman" w:cstheme="minorHAnsi"/>
                <w:lang w:val="bg-BG" w:eastAsia="bg-BG"/>
              </w:rPr>
              <w:t xml:space="preserve">Дата на събитие „Подаване на заявление“ </w:t>
            </w:r>
            <w:r w:rsidRPr="00AC04CE">
              <w:rPr>
                <w:rFonts w:eastAsia="Times New Roman" w:cstheme="minorHAnsi"/>
                <w:b/>
                <w:lang w:val="bg-BG" w:eastAsia="bg-BG"/>
              </w:rPr>
              <w:t>+ 14 дни</w:t>
            </w:r>
          </w:p>
        </w:tc>
        <w:tc>
          <w:tcPr>
            <w:tcW w:w="3827" w:type="dxa"/>
            <w:tcBorders>
              <w:left w:val="single" w:sz="4" w:space="0" w:color="auto"/>
              <w:right w:val="single" w:sz="4" w:space="0" w:color="auto"/>
            </w:tcBorders>
          </w:tcPr>
          <w:p w14:paraId="7AD42C3D" w14:textId="77777777" w:rsidR="00EB0E37" w:rsidRPr="00AC04CE" w:rsidRDefault="00EB0E37" w:rsidP="00EA252F">
            <w:pPr>
              <w:tabs>
                <w:tab w:val="right" w:pos="8460"/>
                <w:tab w:val="right" w:pos="9000"/>
              </w:tabs>
              <w:spacing w:after="120" w:line="240" w:lineRule="auto"/>
              <w:ind w:right="-108"/>
              <w:rPr>
                <w:rFonts w:eastAsia="Times New Roman" w:cstheme="minorHAnsi"/>
                <w:i/>
                <w:lang w:val="bg-BG" w:eastAsia="bg-BG"/>
              </w:rPr>
            </w:pPr>
            <w:r w:rsidRPr="00AC04CE">
              <w:rPr>
                <w:rFonts w:eastAsia="Times New Roman" w:cstheme="minorHAnsi"/>
                <w:i/>
                <w:lang w:val="bg-BG" w:eastAsia="bg-BG"/>
              </w:rPr>
              <w:t>Към дата на събитието „искане на информация“ се добавят 30 дни. Ако в рамките на този срок няма следващо събитие „Предоставяне на допълнителна информация“, крайното решение по заявлението трябва да е „оставено без разглеждане“</w:t>
            </w:r>
          </w:p>
        </w:tc>
      </w:tr>
      <w:tr w:rsidR="00EB0E37" w:rsidRPr="00AC04CE" w14:paraId="7B408B9E" w14:textId="77777777" w:rsidTr="00EA252F">
        <w:trPr>
          <w:trHeight w:val="941"/>
        </w:trPr>
        <w:tc>
          <w:tcPr>
            <w:tcW w:w="2269" w:type="dxa"/>
            <w:vMerge/>
            <w:tcBorders>
              <w:left w:val="single" w:sz="4" w:space="0" w:color="auto"/>
              <w:right w:val="single" w:sz="4" w:space="0" w:color="auto"/>
            </w:tcBorders>
          </w:tcPr>
          <w:p w14:paraId="23F80877"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p>
        </w:tc>
        <w:tc>
          <w:tcPr>
            <w:tcW w:w="2693" w:type="dxa"/>
            <w:vMerge/>
            <w:tcBorders>
              <w:left w:val="single" w:sz="4" w:space="0" w:color="auto"/>
              <w:right w:val="single" w:sz="4" w:space="0" w:color="auto"/>
            </w:tcBorders>
          </w:tcPr>
          <w:p w14:paraId="7D69726D"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p>
        </w:tc>
        <w:tc>
          <w:tcPr>
            <w:tcW w:w="3064" w:type="dxa"/>
            <w:tcBorders>
              <w:top w:val="single" w:sz="4" w:space="0" w:color="auto"/>
              <w:left w:val="single" w:sz="4" w:space="0" w:color="auto"/>
              <w:bottom w:val="single" w:sz="4" w:space="0" w:color="auto"/>
              <w:right w:val="single" w:sz="4" w:space="0" w:color="auto"/>
            </w:tcBorders>
          </w:tcPr>
          <w:p w14:paraId="5157BE73" w14:textId="77777777" w:rsidR="00EB0E37" w:rsidRPr="00AC04CE" w:rsidRDefault="00EB0E37" w:rsidP="00EA252F">
            <w:pPr>
              <w:tabs>
                <w:tab w:val="right" w:pos="8460"/>
                <w:tab w:val="right" w:pos="9000"/>
              </w:tabs>
              <w:spacing w:line="240" w:lineRule="auto"/>
              <w:ind w:right="-108"/>
              <w:rPr>
                <w:rFonts w:eastAsia="Times New Roman" w:cstheme="minorHAnsi"/>
                <w:b/>
                <w:lang w:val="bg-BG" w:eastAsia="bg-BG"/>
              </w:rPr>
            </w:pPr>
            <w:r w:rsidRPr="00AC04CE">
              <w:rPr>
                <w:rFonts w:eastAsia="Times New Roman" w:cstheme="minorHAnsi"/>
                <w:b/>
                <w:lang w:val="bg-BG" w:eastAsia="bg-BG"/>
              </w:rPr>
              <w:t>7.</w:t>
            </w:r>
            <w:r w:rsidRPr="00AC04CE">
              <w:rPr>
                <w:rFonts w:eastAsia="Times New Roman" w:cstheme="minorHAnsi"/>
                <w:lang w:val="bg-BG" w:eastAsia="bg-BG"/>
              </w:rPr>
              <w:t xml:space="preserve"> </w:t>
            </w:r>
            <w:r w:rsidRPr="00AC04CE">
              <w:rPr>
                <w:rFonts w:eastAsia="Times New Roman" w:cstheme="minorHAnsi"/>
                <w:b/>
                <w:lang w:val="bg-BG" w:eastAsia="bg-BG"/>
              </w:rPr>
              <w:t>Удължаване на срока</w:t>
            </w:r>
          </w:p>
        </w:tc>
        <w:tc>
          <w:tcPr>
            <w:tcW w:w="3032" w:type="dxa"/>
            <w:tcBorders>
              <w:left w:val="single" w:sz="4" w:space="0" w:color="auto"/>
              <w:right w:val="single" w:sz="4" w:space="0" w:color="auto"/>
            </w:tcBorders>
          </w:tcPr>
          <w:p w14:paraId="2E322F8C" w14:textId="77777777" w:rsidR="00EB0E37" w:rsidRPr="00AC04CE" w:rsidRDefault="00EB0E37" w:rsidP="00EA252F">
            <w:pPr>
              <w:tabs>
                <w:tab w:val="right" w:pos="8460"/>
                <w:tab w:val="right" w:pos="9000"/>
              </w:tabs>
              <w:spacing w:after="120" w:line="240" w:lineRule="auto"/>
              <w:ind w:right="-108"/>
              <w:rPr>
                <w:rFonts w:eastAsia="Times New Roman" w:cstheme="minorHAnsi"/>
                <w:b/>
                <w:lang w:val="bg-BG" w:eastAsia="bg-BG"/>
              </w:rPr>
            </w:pPr>
            <w:r w:rsidRPr="00AC04CE">
              <w:rPr>
                <w:rFonts w:eastAsia="Times New Roman" w:cstheme="minorHAnsi"/>
                <w:lang w:val="bg-BG" w:eastAsia="bg-BG"/>
              </w:rPr>
              <w:t xml:space="preserve">Дата на събитие „Подаване на заявление“ </w:t>
            </w:r>
            <w:r w:rsidRPr="00AC04CE">
              <w:rPr>
                <w:rFonts w:eastAsia="Times New Roman" w:cstheme="minorHAnsi"/>
                <w:b/>
                <w:lang w:val="bg-BG" w:eastAsia="bg-BG"/>
              </w:rPr>
              <w:t>+ 7 дни</w:t>
            </w:r>
            <w:r w:rsidRPr="00AC04CE">
              <w:rPr>
                <w:rFonts w:eastAsia="Times New Roman" w:cstheme="minorHAnsi"/>
                <w:lang w:val="bg-BG" w:eastAsia="bg-BG"/>
              </w:rPr>
              <w:t xml:space="preserve"> (при искане на съгласие на трето лице)</w:t>
            </w:r>
          </w:p>
        </w:tc>
        <w:tc>
          <w:tcPr>
            <w:tcW w:w="3827" w:type="dxa"/>
            <w:tcBorders>
              <w:left w:val="single" w:sz="4" w:space="0" w:color="auto"/>
              <w:right w:val="single" w:sz="4" w:space="0" w:color="auto"/>
            </w:tcBorders>
          </w:tcPr>
          <w:p w14:paraId="5656EBAB" w14:textId="77777777" w:rsidR="00EB0E37" w:rsidRPr="00AC04CE" w:rsidRDefault="00EB0E37" w:rsidP="00EA252F">
            <w:pPr>
              <w:tabs>
                <w:tab w:val="right" w:pos="8460"/>
                <w:tab w:val="right" w:pos="9000"/>
              </w:tabs>
              <w:spacing w:after="120" w:line="240" w:lineRule="auto"/>
              <w:ind w:right="-108"/>
              <w:rPr>
                <w:rFonts w:eastAsia="Times New Roman" w:cstheme="minorHAnsi"/>
                <w:i/>
                <w:lang w:val="bg-BG" w:eastAsia="bg-BG"/>
              </w:rPr>
            </w:pPr>
            <w:r w:rsidRPr="00AC04CE">
              <w:rPr>
                <w:rFonts w:eastAsia="Times New Roman" w:cstheme="minorHAnsi"/>
                <w:i/>
                <w:lang w:val="bg-BG" w:eastAsia="bg-BG"/>
              </w:rPr>
              <w:t>Срокът за крайно решение се удължава с 14 дни</w:t>
            </w:r>
            <w:r w:rsidRPr="00AC04CE">
              <w:rPr>
                <w:rFonts w:cstheme="minorHAnsi"/>
                <w:lang w:val="bg-BG"/>
              </w:rPr>
              <w:t xml:space="preserve"> п</w:t>
            </w:r>
            <w:r w:rsidRPr="00AC04CE">
              <w:rPr>
                <w:rFonts w:eastAsia="Times New Roman" w:cstheme="minorHAnsi"/>
                <w:i/>
                <w:lang w:val="bg-BG" w:eastAsia="bg-BG"/>
              </w:rPr>
              <w:t>ри искане на съгласие на трето лице (т.е. дата на събитие „регистрация при задължен субект“ +14 дни)</w:t>
            </w:r>
          </w:p>
          <w:p w14:paraId="5F9BE8D8" w14:textId="77777777" w:rsidR="00EB0E37" w:rsidRPr="00AC04CE" w:rsidRDefault="00EB0E37" w:rsidP="00EA252F">
            <w:pPr>
              <w:tabs>
                <w:tab w:val="right" w:pos="8460"/>
                <w:tab w:val="right" w:pos="9000"/>
              </w:tabs>
              <w:spacing w:after="120" w:line="240" w:lineRule="auto"/>
              <w:ind w:right="-108"/>
              <w:rPr>
                <w:rFonts w:eastAsia="Times New Roman" w:cstheme="minorHAnsi"/>
                <w:i/>
                <w:lang w:val="bg-BG" w:eastAsia="bg-BG"/>
              </w:rPr>
            </w:pPr>
            <w:r w:rsidRPr="00AC04CE">
              <w:rPr>
                <w:rFonts w:eastAsia="Times New Roman" w:cstheme="minorHAnsi"/>
                <w:i/>
                <w:lang w:val="bg-BG" w:eastAsia="bg-BG"/>
              </w:rPr>
              <w:t xml:space="preserve">Срокът за крайно решение се удължава с 10 дни, когато </w:t>
            </w:r>
            <w:r w:rsidRPr="00AC04CE">
              <w:rPr>
                <w:rFonts w:eastAsia="Times New Roman" w:cstheme="minorHAnsi"/>
                <w:i/>
                <w:lang w:val="bg-BG" w:eastAsia="bg-BG"/>
              </w:rPr>
              <w:lastRenderedPageBreak/>
              <w:t xml:space="preserve">поисканата информация е в голямо количество (т.е. дата на събитие „регистрация при задължен субект“ +10 дни) </w:t>
            </w:r>
          </w:p>
        </w:tc>
      </w:tr>
      <w:tr w:rsidR="00EB0E37" w:rsidRPr="00AC04CE" w14:paraId="5D953EDB" w14:textId="77777777" w:rsidTr="00EA252F">
        <w:trPr>
          <w:trHeight w:val="941"/>
        </w:trPr>
        <w:tc>
          <w:tcPr>
            <w:tcW w:w="2269" w:type="dxa"/>
            <w:vMerge/>
            <w:tcBorders>
              <w:left w:val="single" w:sz="4" w:space="0" w:color="auto"/>
              <w:bottom w:val="single" w:sz="4" w:space="0" w:color="auto"/>
              <w:right w:val="single" w:sz="4" w:space="0" w:color="auto"/>
            </w:tcBorders>
          </w:tcPr>
          <w:p w14:paraId="763934D7"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p>
        </w:tc>
        <w:tc>
          <w:tcPr>
            <w:tcW w:w="2693" w:type="dxa"/>
            <w:vMerge/>
            <w:tcBorders>
              <w:left w:val="single" w:sz="4" w:space="0" w:color="auto"/>
              <w:bottom w:val="single" w:sz="4" w:space="0" w:color="auto"/>
              <w:right w:val="single" w:sz="4" w:space="0" w:color="auto"/>
            </w:tcBorders>
          </w:tcPr>
          <w:p w14:paraId="0BAD1378"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p>
        </w:tc>
        <w:tc>
          <w:tcPr>
            <w:tcW w:w="3064" w:type="dxa"/>
            <w:tcBorders>
              <w:top w:val="single" w:sz="4" w:space="0" w:color="auto"/>
              <w:left w:val="single" w:sz="4" w:space="0" w:color="auto"/>
              <w:bottom w:val="single" w:sz="4" w:space="0" w:color="auto"/>
              <w:right w:val="single" w:sz="4" w:space="0" w:color="auto"/>
            </w:tcBorders>
          </w:tcPr>
          <w:p w14:paraId="09D0A3B6" w14:textId="77777777" w:rsidR="00EB0E37" w:rsidRPr="00AC04CE" w:rsidRDefault="00EB0E37" w:rsidP="00EA252F">
            <w:pPr>
              <w:tabs>
                <w:tab w:val="right" w:pos="8460"/>
                <w:tab w:val="right" w:pos="9000"/>
              </w:tabs>
              <w:spacing w:line="240" w:lineRule="auto"/>
              <w:ind w:right="-108"/>
              <w:rPr>
                <w:rFonts w:eastAsia="Times New Roman" w:cstheme="minorHAnsi"/>
                <w:b/>
                <w:lang w:val="bg-BG" w:eastAsia="bg-BG"/>
              </w:rPr>
            </w:pPr>
            <w:r w:rsidRPr="00AC04CE">
              <w:rPr>
                <w:rFonts w:eastAsia="Times New Roman" w:cstheme="minorHAnsi"/>
                <w:b/>
                <w:lang w:val="bg-BG" w:eastAsia="bg-BG"/>
              </w:rPr>
              <w:t>8.</w:t>
            </w:r>
            <w:r w:rsidRPr="00AC04CE">
              <w:rPr>
                <w:rFonts w:eastAsia="Times New Roman" w:cstheme="minorHAnsi"/>
                <w:lang w:val="bg-BG" w:eastAsia="bg-BG"/>
              </w:rPr>
              <w:t xml:space="preserve"> </w:t>
            </w:r>
            <w:r w:rsidRPr="00AC04CE">
              <w:rPr>
                <w:rFonts w:eastAsia="Times New Roman" w:cstheme="minorHAnsi"/>
                <w:b/>
                <w:lang w:val="bg-BG" w:eastAsia="bg-BG"/>
              </w:rPr>
              <w:t>Крайно решение</w:t>
            </w:r>
          </w:p>
        </w:tc>
        <w:tc>
          <w:tcPr>
            <w:tcW w:w="3032" w:type="dxa"/>
            <w:tcBorders>
              <w:left w:val="single" w:sz="4" w:space="0" w:color="auto"/>
              <w:bottom w:val="single" w:sz="4" w:space="0" w:color="auto"/>
              <w:right w:val="single" w:sz="4" w:space="0" w:color="auto"/>
            </w:tcBorders>
          </w:tcPr>
          <w:p w14:paraId="24252AAD" w14:textId="77777777" w:rsidR="00EB0E37" w:rsidRPr="00AC04CE" w:rsidRDefault="00EB0E37" w:rsidP="00EA252F">
            <w:pPr>
              <w:tabs>
                <w:tab w:val="right" w:pos="8460"/>
                <w:tab w:val="right" w:pos="9000"/>
              </w:tabs>
              <w:spacing w:after="120" w:line="240" w:lineRule="auto"/>
              <w:ind w:right="-108"/>
              <w:rPr>
                <w:rFonts w:eastAsia="Times New Roman" w:cstheme="minorHAnsi"/>
                <w:i/>
                <w:lang w:val="bg-BG" w:eastAsia="bg-BG"/>
              </w:rPr>
            </w:pPr>
            <w:r w:rsidRPr="00AC04CE">
              <w:rPr>
                <w:rFonts w:eastAsia="Times New Roman" w:cstheme="minorHAnsi"/>
                <w:lang w:val="bg-BG" w:eastAsia="bg-BG"/>
              </w:rPr>
              <w:t xml:space="preserve">Дата на събитие „Подаване на заявление“ </w:t>
            </w:r>
            <w:r w:rsidRPr="00AC04CE">
              <w:rPr>
                <w:rFonts w:eastAsia="Times New Roman" w:cstheme="minorHAnsi"/>
                <w:b/>
                <w:lang w:val="bg-BG" w:eastAsia="bg-BG"/>
              </w:rPr>
              <w:t>+ 14 дни</w:t>
            </w:r>
          </w:p>
        </w:tc>
        <w:tc>
          <w:tcPr>
            <w:tcW w:w="3827" w:type="dxa"/>
            <w:tcBorders>
              <w:left w:val="single" w:sz="4" w:space="0" w:color="auto"/>
              <w:bottom w:val="single" w:sz="4" w:space="0" w:color="auto"/>
              <w:right w:val="single" w:sz="4" w:space="0" w:color="auto"/>
            </w:tcBorders>
          </w:tcPr>
          <w:p w14:paraId="40E2F31C" w14:textId="77777777" w:rsidR="00EB0E37" w:rsidRPr="00AC04CE" w:rsidRDefault="00EB0E37" w:rsidP="00EA252F">
            <w:pPr>
              <w:tabs>
                <w:tab w:val="right" w:pos="8460"/>
                <w:tab w:val="right" w:pos="9000"/>
              </w:tabs>
              <w:spacing w:after="120" w:line="240" w:lineRule="auto"/>
              <w:ind w:right="-108"/>
              <w:rPr>
                <w:rFonts w:eastAsia="Times New Roman" w:cstheme="minorHAnsi"/>
                <w:i/>
                <w:lang w:val="bg-BG" w:eastAsia="bg-BG"/>
              </w:rPr>
            </w:pPr>
            <w:r w:rsidRPr="00AC04CE">
              <w:rPr>
                <w:rFonts w:eastAsia="Times New Roman" w:cstheme="minorHAnsi"/>
                <w:b/>
                <w:lang w:val="bg-BG" w:eastAsia="bg-BG"/>
              </w:rPr>
              <w:t>14 дни</w:t>
            </w:r>
          </w:p>
        </w:tc>
      </w:tr>
      <w:tr w:rsidR="00EB0E37" w:rsidRPr="00AC04CE" w14:paraId="52A169BB" w14:textId="77777777" w:rsidTr="00EA252F">
        <w:trPr>
          <w:trHeight w:val="1122"/>
        </w:trPr>
        <w:tc>
          <w:tcPr>
            <w:tcW w:w="2269" w:type="dxa"/>
            <w:tcBorders>
              <w:top w:val="single" w:sz="4" w:space="0" w:color="auto"/>
              <w:left w:val="single" w:sz="4" w:space="0" w:color="auto"/>
              <w:right w:val="single" w:sz="4" w:space="0" w:color="auto"/>
            </w:tcBorders>
            <w:shd w:val="clear" w:color="auto" w:fill="FFFFFF" w:themeFill="background1"/>
          </w:tcPr>
          <w:p w14:paraId="41992E8D" w14:textId="77777777" w:rsidR="00EB0E37" w:rsidRPr="00AC04CE" w:rsidRDefault="00EB0E37">
            <w:pPr>
              <w:pStyle w:val="ListParagraph"/>
              <w:numPr>
                <w:ilvl w:val="0"/>
                <w:numId w:val="11"/>
              </w:numPr>
              <w:tabs>
                <w:tab w:val="right" w:pos="8460"/>
                <w:tab w:val="right" w:pos="9000"/>
              </w:tabs>
              <w:spacing w:before="120" w:after="120" w:line="240" w:lineRule="auto"/>
              <w:ind w:right="-108"/>
              <w:rPr>
                <w:rFonts w:eastAsia="Times New Roman" w:cstheme="minorHAnsi"/>
                <w:b/>
                <w:lang w:val="bg-BG" w:eastAsia="bg-BG"/>
              </w:rPr>
            </w:pPr>
            <w:r w:rsidRPr="00AC04CE">
              <w:rPr>
                <w:rFonts w:eastAsia="Times New Roman" w:cstheme="minorHAnsi"/>
                <w:b/>
                <w:lang w:val="bg-BG" w:eastAsia="bg-BG"/>
              </w:rPr>
              <w:t>Изпратено към деловодна система</w:t>
            </w:r>
          </w:p>
        </w:tc>
        <w:tc>
          <w:tcPr>
            <w:tcW w:w="2693" w:type="dxa"/>
            <w:tcBorders>
              <w:top w:val="single" w:sz="4" w:space="0" w:color="auto"/>
              <w:left w:val="single" w:sz="4" w:space="0" w:color="auto"/>
              <w:right w:val="single" w:sz="4" w:space="0" w:color="auto"/>
            </w:tcBorders>
            <w:shd w:val="clear" w:color="auto" w:fill="FFFFFF" w:themeFill="background1"/>
          </w:tcPr>
          <w:p w14:paraId="2C9BACA4" w14:textId="77777777" w:rsidR="00EB0E37" w:rsidRPr="00AC04CE" w:rsidRDefault="00EB0E37" w:rsidP="00EA252F">
            <w:pPr>
              <w:tabs>
                <w:tab w:val="right" w:pos="8460"/>
                <w:tab w:val="right" w:pos="9000"/>
              </w:tabs>
              <w:spacing w:after="120" w:line="240" w:lineRule="auto"/>
              <w:ind w:right="-108"/>
              <w:rPr>
                <w:rFonts w:eastAsia="Times New Roman" w:cstheme="minorHAnsi"/>
                <w:szCs w:val="24"/>
                <w:lang w:val="bg-BG" w:eastAsia="bg-BG"/>
              </w:rPr>
            </w:pPr>
            <w:r w:rsidRPr="00AC04CE">
              <w:rPr>
                <w:rFonts w:eastAsia="Times New Roman" w:cstheme="minorHAnsi"/>
                <w:lang w:val="bg-BG" w:eastAsia="bg-BG"/>
              </w:rPr>
              <w:t>Очаква регистрация при задължен субект</w:t>
            </w:r>
          </w:p>
        </w:tc>
        <w:tc>
          <w:tcPr>
            <w:tcW w:w="3064" w:type="dxa"/>
            <w:tcBorders>
              <w:top w:val="single" w:sz="4" w:space="0" w:color="auto"/>
              <w:left w:val="single" w:sz="4" w:space="0" w:color="auto"/>
              <w:right w:val="single" w:sz="4" w:space="0" w:color="auto"/>
            </w:tcBorders>
            <w:shd w:val="clear" w:color="auto" w:fill="FFFFFF" w:themeFill="background1"/>
          </w:tcPr>
          <w:p w14:paraId="6B3AEC1D"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r w:rsidRPr="00AC04CE">
              <w:rPr>
                <w:rFonts w:eastAsia="Times New Roman" w:cstheme="minorHAnsi"/>
                <w:b/>
                <w:lang w:val="bg-BG" w:eastAsia="bg-BG"/>
              </w:rPr>
              <w:t>3.</w:t>
            </w:r>
            <w:r w:rsidRPr="00AC04CE">
              <w:rPr>
                <w:rFonts w:eastAsia="Times New Roman" w:cstheme="minorHAnsi"/>
                <w:lang w:val="bg-BG" w:eastAsia="bg-BG"/>
              </w:rPr>
              <w:t xml:space="preserve"> </w:t>
            </w:r>
            <w:r w:rsidRPr="00AC04CE">
              <w:rPr>
                <w:rFonts w:eastAsia="Times New Roman" w:cstheme="minorHAnsi"/>
                <w:b/>
                <w:lang w:val="bg-BG" w:eastAsia="bg-BG"/>
              </w:rPr>
              <w:t>Получено потвърждение от деловодна система</w:t>
            </w:r>
          </w:p>
        </w:tc>
        <w:tc>
          <w:tcPr>
            <w:tcW w:w="3032" w:type="dxa"/>
            <w:tcBorders>
              <w:top w:val="single" w:sz="4" w:space="0" w:color="auto"/>
              <w:left w:val="single" w:sz="4" w:space="0" w:color="auto"/>
              <w:right w:val="single" w:sz="4" w:space="0" w:color="auto"/>
            </w:tcBorders>
            <w:shd w:val="clear" w:color="auto" w:fill="FFFFFF" w:themeFill="background1"/>
          </w:tcPr>
          <w:p w14:paraId="4E80FAE3"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r w:rsidRPr="00AC04CE">
              <w:rPr>
                <w:rFonts w:eastAsia="Times New Roman" w:cstheme="minorHAnsi"/>
                <w:i/>
                <w:lang w:val="bg-BG" w:eastAsia="bg-BG"/>
              </w:rPr>
              <w:t>неприложимо</w:t>
            </w:r>
          </w:p>
        </w:tc>
        <w:tc>
          <w:tcPr>
            <w:tcW w:w="3827" w:type="dxa"/>
            <w:tcBorders>
              <w:top w:val="single" w:sz="4" w:space="0" w:color="auto"/>
              <w:left w:val="single" w:sz="4" w:space="0" w:color="auto"/>
              <w:right w:val="single" w:sz="4" w:space="0" w:color="auto"/>
            </w:tcBorders>
            <w:shd w:val="clear" w:color="auto" w:fill="FFFFFF" w:themeFill="background1"/>
          </w:tcPr>
          <w:p w14:paraId="4525B519"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r w:rsidRPr="00AC04CE">
              <w:rPr>
                <w:rFonts w:eastAsia="Times New Roman" w:cstheme="minorHAnsi"/>
                <w:i/>
                <w:lang w:val="bg-BG" w:eastAsia="bg-BG"/>
              </w:rPr>
              <w:t>неприложимо</w:t>
            </w:r>
          </w:p>
        </w:tc>
      </w:tr>
      <w:tr w:rsidR="00EB0E37" w:rsidRPr="00AC04CE" w14:paraId="7EA15AC5" w14:textId="77777777" w:rsidTr="00EA252F">
        <w:trPr>
          <w:trHeight w:val="975"/>
        </w:trPr>
        <w:tc>
          <w:tcPr>
            <w:tcW w:w="2269" w:type="dxa"/>
            <w:vMerge w:val="restart"/>
            <w:tcBorders>
              <w:top w:val="single" w:sz="4" w:space="0" w:color="auto"/>
              <w:left w:val="single" w:sz="4" w:space="0" w:color="auto"/>
              <w:right w:val="single" w:sz="4" w:space="0" w:color="auto"/>
            </w:tcBorders>
          </w:tcPr>
          <w:p w14:paraId="1562091F" w14:textId="77777777" w:rsidR="00EB0E37" w:rsidRPr="00AC04CE" w:rsidRDefault="00EB0E37">
            <w:pPr>
              <w:pStyle w:val="ListParagraph"/>
              <w:numPr>
                <w:ilvl w:val="0"/>
                <w:numId w:val="11"/>
              </w:numPr>
              <w:tabs>
                <w:tab w:val="right" w:pos="8460"/>
                <w:tab w:val="right" w:pos="9000"/>
              </w:tabs>
              <w:spacing w:before="120" w:after="120" w:line="240" w:lineRule="auto"/>
              <w:ind w:right="-108"/>
              <w:rPr>
                <w:rFonts w:eastAsia="Times New Roman" w:cstheme="minorHAnsi"/>
                <w:b/>
                <w:lang w:val="bg-BG" w:eastAsia="bg-BG"/>
              </w:rPr>
            </w:pPr>
            <w:r w:rsidRPr="00AC04CE">
              <w:rPr>
                <w:rFonts w:eastAsia="Times New Roman" w:cstheme="minorHAnsi"/>
                <w:b/>
                <w:lang w:val="bg-BG" w:eastAsia="bg-BG"/>
              </w:rPr>
              <w:t>Получено потвърждение от деловодна система</w:t>
            </w:r>
          </w:p>
        </w:tc>
        <w:tc>
          <w:tcPr>
            <w:tcW w:w="2693" w:type="dxa"/>
            <w:vMerge w:val="restart"/>
            <w:tcBorders>
              <w:top w:val="single" w:sz="4" w:space="0" w:color="auto"/>
              <w:left w:val="single" w:sz="4" w:space="0" w:color="auto"/>
              <w:right w:val="single" w:sz="4" w:space="0" w:color="auto"/>
            </w:tcBorders>
          </w:tcPr>
          <w:p w14:paraId="6D04AA19"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r w:rsidRPr="00AC04CE">
              <w:rPr>
                <w:rFonts w:eastAsia="Times New Roman" w:cstheme="minorHAnsi"/>
                <w:lang w:val="bg-BG" w:eastAsia="bg-BG"/>
              </w:rPr>
              <w:t>Регистрирано/в процес на обработка</w:t>
            </w:r>
          </w:p>
        </w:tc>
        <w:tc>
          <w:tcPr>
            <w:tcW w:w="3064" w:type="dxa"/>
            <w:tcBorders>
              <w:top w:val="single" w:sz="4" w:space="0" w:color="auto"/>
              <w:left w:val="single" w:sz="4" w:space="0" w:color="auto"/>
              <w:bottom w:val="single" w:sz="4" w:space="0" w:color="auto"/>
              <w:right w:val="single" w:sz="4" w:space="0" w:color="auto"/>
            </w:tcBorders>
          </w:tcPr>
          <w:p w14:paraId="66FE77FE" w14:textId="77777777" w:rsidR="00EB0E37" w:rsidRPr="00AC04CE" w:rsidRDefault="00EB0E37" w:rsidP="00EA252F">
            <w:pPr>
              <w:tabs>
                <w:tab w:val="right" w:pos="8460"/>
                <w:tab w:val="right" w:pos="9000"/>
              </w:tabs>
              <w:spacing w:after="120" w:line="240" w:lineRule="auto"/>
              <w:ind w:right="-108"/>
              <w:rPr>
                <w:rFonts w:eastAsia="Times New Roman" w:cstheme="minorHAnsi"/>
                <w:b/>
                <w:lang w:val="bg-BG" w:eastAsia="bg-BG"/>
              </w:rPr>
            </w:pPr>
            <w:r w:rsidRPr="00AC04CE">
              <w:rPr>
                <w:rFonts w:eastAsia="Times New Roman" w:cstheme="minorHAnsi"/>
                <w:b/>
                <w:lang w:val="bg-BG" w:eastAsia="bg-BG"/>
              </w:rPr>
              <w:t>4.</w:t>
            </w:r>
            <w:r w:rsidRPr="00AC04CE">
              <w:rPr>
                <w:rFonts w:eastAsia="Times New Roman" w:cstheme="minorHAnsi"/>
                <w:lang w:val="bg-BG" w:eastAsia="bg-BG"/>
              </w:rPr>
              <w:t xml:space="preserve"> </w:t>
            </w:r>
            <w:r w:rsidRPr="00AC04CE">
              <w:rPr>
                <w:rFonts w:eastAsia="Times New Roman" w:cstheme="minorHAnsi"/>
                <w:b/>
                <w:lang w:val="bg-BG" w:eastAsia="bg-BG"/>
              </w:rPr>
              <w:t>Препращане на заявление</w:t>
            </w:r>
          </w:p>
        </w:tc>
        <w:tc>
          <w:tcPr>
            <w:tcW w:w="3032" w:type="dxa"/>
            <w:tcBorders>
              <w:top w:val="single" w:sz="4" w:space="0" w:color="auto"/>
              <w:left w:val="single" w:sz="4" w:space="0" w:color="auto"/>
              <w:right w:val="single" w:sz="4" w:space="0" w:color="auto"/>
            </w:tcBorders>
          </w:tcPr>
          <w:p w14:paraId="4B4E2F4D"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r w:rsidRPr="00AC04CE">
              <w:rPr>
                <w:rFonts w:eastAsia="Times New Roman" w:cstheme="minorHAnsi"/>
                <w:lang w:val="bg-BG" w:eastAsia="bg-BG"/>
              </w:rPr>
              <w:t xml:space="preserve">Дата на събитие „Получено потвърждение от деловодна система“ </w:t>
            </w:r>
            <w:r w:rsidRPr="00AC04CE">
              <w:rPr>
                <w:rFonts w:eastAsia="Times New Roman" w:cstheme="minorHAnsi"/>
                <w:b/>
                <w:lang w:val="bg-BG" w:eastAsia="bg-BG"/>
              </w:rPr>
              <w:t>+ 14 дни</w:t>
            </w:r>
          </w:p>
        </w:tc>
        <w:tc>
          <w:tcPr>
            <w:tcW w:w="3827" w:type="dxa"/>
            <w:tcBorders>
              <w:top w:val="single" w:sz="4" w:space="0" w:color="auto"/>
              <w:left w:val="single" w:sz="4" w:space="0" w:color="auto"/>
              <w:right w:val="single" w:sz="4" w:space="0" w:color="auto"/>
            </w:tcBorders>
          </w:tcPr>
          <w:p w14:paraId="1179899F"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p>
        </w:tc>
      </w:tr>
      <w:tr w:rsidR="00EB0E37" w:rsidRPr="00AC04CE" w14:paraId="717C7BF2" w14:textId="77777777" w:rsidTr="00EA252F">
        <w:trPr>
          <w:trHeight w:val="975"/>
        </w:trPr>
        <w:tc>
          <w:tcPr>
            <w:tcW w:w="2269" w:type="dxa"/>
            <w:vMerge/>
            <w:tcBorders>
              <w:left w:val="single" w:sz="4" w:space="0" w:color="auto"/>
              <w:right w:val="single" w:sz="4" w:space="0" w:color="auto"/>
            </w:tcBorders>
          </w:tcPr>
          <w:p w14:paraId="0F2438BF" w14:textId="77777777" w:rsidR="00EB0E37" w:rsidRPr="00AC04CE" w:rsidRDefault="00EB0E37">
            <w:pPr>
              <w:pStyle w:val="ListParagraph"/>
              <w:numPr>
                <w:ilvl w:val="1"/>
                <w:numId w:val="10"/>
              </w:numPr>
              <w:tabs>
                <w:tab w:val="right" w:pos="8460"/>
                <w:tab w:val="right" w:pos="9000"/>
              </w:tabs>
              <w:spacing w:before="120" w:after="120" w:line="240" w:lineRule="auto"/>
              <w:ind w:right="-108"/>
              <w:rPr>
                <w:rFonts w:eastAsia="Times New Roman" w:cstheme="minorHAnsi"/>
                <w:b/>
                <w:lang w:val="bg-BG" w:eastAsia="bg-BG"/>
              </w:rPr>
            </w:pPr>
          </w:p>
        </w:tc>
        <w:tc>
          <w:tcPr>
            <w:tcW w:w="2693" w:type="dxa"/>
            <w:vMerge/>
            <w:tcBorders>
              <w:left w:val="single" w:sz="4" w:space="0" w:color="auto"/>
              <w:right w:val="single" w:sz="4" w:space="0" w:color="auto"/>
            </w:tcBorders>
          </w:tcPr>
          <w:p w14:paraId="7BA1B08E"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p>
        </w:tc>
        <w:tc>
          <w:tcPr>
            <w:tcW w:w="3064" w:type="dxa"/>
            <w:tcBorders>
              <w:top w:val="single" w:sz="4" w:space="0" w:color="auto"/>
              <w:left w:val="single" w:sz="4" w:space="0" w:color="auto"/>
              <w:bottom w:val="single" w:sz="4" w:space="0" w:color="auto"/>
              <w:right w:val="single" w:sz="4" w:space="0" w:color="auto"/>
            </w:tcBorders>
          </w:tcPr>
          <w:p w14:paraId="04FF2822"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r w:rsidRPr="00AC04CE">
              <w:rPr>
                <w:rFonts w:eastAsia="Times New Roman" w:cstheme="minorHAnsi"/>
                <w:b/>
                <w:lang w:val="bg-BG" w:eastAsia="bg-BG"/>
              </w:rPr>
              <w:t>5.</w:t>
            </w:r>
            <w:r w:rsidRPr="00AC04CE">
              <w:rPr>
                <w:rFonts w:eastAsia="Times New Roman" w:cstheme="minorHAnsi"/>
                <w:lang w:val="bg-BG" w:eastAsia="bg-BG"/>
              </w:rPr>
              <w:t xml:space="preserve"> </w:t>
            </w:r>
            <w:r w:rsidRPr="00AC04CE">
              <w:rPr>
                <w:rFonts w:eastAsia="Times New Roman" w:cstheme="minorHAnsi"/>
                <w:b/>
                <w:lang w:val="bg-BG" w:eastAsia="bg-BG"/>
              </w:rPr>
              <w:t>Искане на допълнителна информация</w:t>
            </w:r>
          </w:p>
        </w:tc>
        <w:tc>
          <w:tcPr>
            <w:tcW w:w="3032" w:type="dxa"/>
            <w:tcBorders>
              <w:left w:val="single" w:sz="4" w:space="0" w:color="auto"/>
              <w:right w:val="single" w:sz="4" w:space="0" w:color="auto"/>
            </w:tcBorders>
          </w:tcPr>
          <w:p w14:paraId="4BB34D3C"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r w:rsidRPr="00AC04CE">
              <w:rPr>
                <w:rFonts w:eastAsia="Times New Roman" w:cstheme="minorHAnsi"/>
                <w:lang w:val="bg-BG" w:eastAsia="bg-BG"/>
              </w:rPr>
              <w:t xml:space="preserve">Дата на събитие „Получено потвърждение от деловодна система“ </w:t>
            </w:r>
            <w:r w:rsidRPr="00AC04CE">
              <w:rPr>
                <w:rFonts w:eastAsia="Times New Roman" w:cstheme="minorHAnsi"/>
                <w:b/>
                <w:lang w:val="bg-BG" w:eastAsia="bg-BG"/>
              </w:rPr>
              <w:t>+ 14 дни</w:t>
            </w:r>
          </w:p>
        </w:tc>
        <w:tc>
          <w:tcPr>
            <w:tcW w:w="3827" w:type="dxa"/>
            <w:tcBorders>
              <w:left w:val="single" w:sz="4" w:space="0" w:color="auto"/>
              <w:right w:val="single" w:sz="4" w:space="0" w:color="auto"/>
            </w:tcBorders>
          </w:tcPr>
          <w:p w14:paraId="38A6C912"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p>
        </w:tc>
      </w:tr>
      <w:tr w:rsidR="00EB0E37" w:rsidRPr="00AC04CE" w14:paraId="79FF301E" w14:textId="77777777" w:rsidTr="00EA252F">
        <w:trPr>
          <w:trHeight w:val="975"/>
        </w:trPr>
        <w:tc>
          <w:tcPr>
            <w:tcW w:w="2269" w:type="dxa"/>
            <w:vMerge/>
            <w:tcBorders>
              <w:left w:val="single" w:sz="4" w:space="0" w:color="auto"/>
              <w:right w:val="single" w:sz="4" w:space="0" w:color="auto"/>
            </w:tcBorders>
          </w:tcPr>
          <w:p w14:paraId="4FABECE6" w14:textId="77777777" w:rsidR="00EB0E37" w:rsidRPr="00AC04CE" w:rsidRDefault="00EB0E37">
            <w:pPr>
              <w:pStyle w:val="ListParagraph"/>
              <w:numPr>
                <w:ilvl w:val="1"/>
                <w:numId w:val="10"/>
              </w:numPr>
              <w:tabs>
                <w:tab w:val="right" w:pos="8460"/>
                <w:tab w:val="right" w:pos="9000"/>
              </w:tabs>
              <w:spacing w:before="120" w:after="120" w:line="240" w:lineRule="auto"/>
              <w:ind w:right="-108"/>
              <w:rPr>
                <w:rFonts w:eastAsia="Times New Roman" w:cstheme="minorHAnsi"/>
                <w:b/>
                <w:lang w:val="bg-BG" w:eastAsia="bg-BG"/>
              </w:rPr>
            </w:pPr>
          </w:p>
        </w:tc>
        <w:tc>
          <w:tcPr>
            <w:tcW w:w="2693" w:type="dxa"/>
            <w:vMerge/>
            <w:tcBorders>
              <w:left w:val="single" w:sz="4" w:space="0" w:color="auto"/>
              <w:right w:val="single" w:sz="4" w:space="0" w:color="auto"/>
            </w:tcBorders>
          </w:tcPr>
          <w:p w14:paraId="11AC024F"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p>
        </w:tc>
        <w:tc>
          <w:tcPr>
            <w:tcW w:w="3064" w:type="dxa"/>
            <w:tcBorders>
              <w:top w:val="single" w:sz="4" w:space="0" w:color="auto"/>
              <w:left w:val="single" w:sz="4" w:space="0" w:color="auto"/>
              <w:bottom w:val="single" w:sz="4" w:space="0" w:color="auto"/>
              <w:right w:val="single" w:sz="4" w:space="0" w:color="auto"/>
            </w:tcBorders>
          </w:tcPr>
          <w:p w14:paraId="0EE14082" w14:textId="77777777" w:rsidR="00EB0E37" w:rsidRPr="00AC04CE" w:rsidRDefault="00EB0E37" w:rsidP="00EA252F">
            <w:pPr>
              <w:tabs>
                <w:tab w:val="right" w:pos="8460"/>
                <w:tab w:val="right" w:pos="9000"/>
              </w:tabs>
              <w:spacing w:after="120" w:line="240" w:lineRule="auto"/>
              <w:ind w:right="-108"/>
              <w:rPr>
                <w:rFonts w:eastAsia="Times New Roman" w:cstheme="minorHAnsi"/>
                <w:b/>
                <w:lang w:val="bg-BG" w:eastAsia="bg-BG"/>
              </w:rPr>
            </w:pPr>
            <w:r w:rsidRPr="00AC04CE">
              <w:rPr>
                <w:rFonts w:eastAsia="Times New Roman" w:cstheme="minorHAnsi"/>
                <w:b/>
                <w:lang w:val="bg-BG" w:eastAsia="bg-BG"/>
              </w:rPr>
              <w:t>7.</w:t>
            </w:r>
            <w:r w:rsidRPr="00AC04CE">
              <w:rPr>
                <w:rFonts w:eastAsia="Times New Roman" w:cstheme="minorHAnsi"/>
                <w:lang w:val="bg-BG" w:eastAsia="bg-BG"/>
              </w:rPr>
              <w:t xml:space="preserve"> </w:t>
            </w:r>
            <w:r w:rsidRPr="00AC04CE">
              <w:rPr>
                <w:rFonts w:eastAsia="Times New Roman" w:cstheme="minorHAnsi"/>
                <w:b/>
                <w:lang w:val="bg-BG" w:eastAsia="bg-BG"/>
              </w:rPr>
              <w:t>Удължаване на срока</w:t>
            </w:r>
          </w:p>
        </w:tc>
        <w:tc>
          <w:tcPr>
            <w:tcW w:w="3032" w:type="dxa"/>
            <w:tcBorders>
              <w:left w:val="single" w:sz="4" w:space="0" w:color="auto"/>
              <w:right w:val="single" w:sz="4" w:space="0" w:color="auto"/>
            </w:tcBorders>
          </w:tcPr>
          <w:p w14:paraId="72746A5B" w14:textId="77777777" w:rsidR="00EB0E37" w:rsidRPr="00AC04CE" w:rsidRDefault="00EB0E37" w:rsidP="00EA252F">
            <w:pPr>
              <w:tabs>
                <w:tab w:val="right" w:pos="8460"/>
                <w:tab w:val="right" w:pos="9000"/>
              </w:tabs>
              <w:spacing w:line="240" w:lineRule="auto"/>
              <w:ind w:right="-108"/>
              <w:rPr>
                <w:rFonts w:eastAsia="Times New Roman" w:cstheme="minorHAnsi"/>
                <w:b/>
                <w:lang w:val="bg-BG" w:eastAsia="bg-BG"/>
              </w:rPr>
            </w:pPr>
            <w:r w:rsidRPr="00AC04CE">
              <w:rPr>
                <w:rFonts w:eastAsia="Times New Roman" w:cstheme="minorHAnsi"/>
                <w:lang w:val="bg-BG" w:eastAsia="bg-BG"/>
              </w:rPr>
              <w:t xml:space="preserve">Дата на събитие „Получено потвърждение от деловодна система“ </w:t>
            </w:r>
            <w:r w:rsidRPr="00AC04CE">
              <w:rPr>
                <w:rFonts w:eastAsia="Times New Roman" w:cstheme="minorHAnsi"/>
                <w:b/>
                <w:lang w:val="bg-BG" w:eastAsia="bg-BG"/>
              </w:rPr>
              <w:t xml:space="preserve">+ 7 дни </w:t>
            </w:r>
            <w:r w:rsidRPr="00AC04CE">
              <w:rPr>
                <w:rFonts w:eastAsia="Times New Roman" w:cstheme="minorHAnsi"/>
                <w:lang w:val="bg-BG" w:eastAsia="bg-BG"/>
              </w:rPr>
              <w:t>(при искане на съгласие на трето лице)</w:t>
            </w:r>
          </w:p>
        </w:tc>
        <w:tc>
          <w:tcPr>
            <w:tcW w:w="3827" w:type="dxa"/>
            <w:tcBorders>
              <w:left w:val="single" w:sz="4" w:space="0" w:color="auto"/>
              <w:right w:val="single" w:sz="4" w:space="0" w:color="auto"/>
            </w:tcBorders>
          </w:tcPr>
          <w:p w14:paraId="7721088F" w14:textId="77777777" w:rsidR="00EB0E37" w:rsidRPr="00AC04CE" w:rsidRDefault="00EB0E37" w:rsidP="00EA252F">
            <w:pPr>
              <w:tabs>
                <w:tab w:val="right" w:pos="8460"/>
                <w:tab w:val="right" w:pos="9000"/>
              </w:tabs>
              <w:spacing w:after="120" w:line="240" w:lineRule="auto"/>
              <w:ind w:right="-108"/>
              <w:rPr>
                <w:rFonts w:eastAsia="Times New Roman" w:cstheme="minorHAnsi"/>
                <w:i/>
                <w:lang w:val="bg-BG" w:eastAsia="bg-BG"/>
              </w:rPr>
            </w:pPr>
            <w:r w:rsidRPr="00AC04CE">
              <w:rPr>
                <w:rFonts w:eastAsia="Times New Roman" w:cstheme="minorHAnsi"/>
                <w:i/>
                <w:lang w:val="bg-BG" w:eastAsia="bg-BG"/>
              </w:rPr>
              <w:t>При искане на съгласие на трето лице, срокът за крайно решение се удължава с 14 дни (т.е. дата на регистрация при задължен субект +14 дни+14 дни)</w:t>
            </w:r>
          </w:p>
          <w:p w14:paraId="49525E8B" w14:textId="77777777" w:rsidR="00EB0E37" w:rsidRPr="00AC04CE" w:rsidRDefault="00EB0E37" w:rsidP="00EA252F">
            <w:pPr>
              <w:tabs>
                <w:tab w:val="right" w:pos="8460"/>
                <w:tab w:val="right" w:pos="9000"/>
              </w:tabs>
              <w:spacing w:after="120" w:line="240" w:lineRule="auto"/>
              <w:ind w:right="-108"/>
              <w:rPr>
                <w:rFonts w:eastAsia="Times New Roman" w:cstheme="minorHAnsi"/>
                <w:i/>
                <w:lang w:val="bg-BG" w:eastAsia="bg-BG"/>
              </w:rPr>
            </w:pPr>
            <w:r w:rsidRPr="00AC04CE">
              <w:rPr>
                <w:rFonts w:eastAsia="Times New Roman" w:cstheme="minorHAnsi"/>
                <w:i/>
                <w:lang w:val="bg-BG" w:eastAsia="bg-BG"/>
              </w:rPr>
              <w:t>Срокът за крайно решение се удължава с 10 дни, когато поисканата информация е в голямо количество</w:t>
            </w:r>
          </w:p>
          <w:p w14:paraId="7801D96D" w14:textId="77777777" w:rsidR="00EB0E37" w:rsidRPr="00AC04CE" w:rsidRDefault="00EB0E37" w:rsidP="00EA252F">
            <w:pPr>
              <w:tabs>
                <w:tab w:val="right" w:pos="8460"/>
                <w:tab w:val="right" w:pos="9000"/>
              </w:tabs>
              <w:spacing w:after="120" w:line="240" w:lineRule="auto"/>
              <w:ind w:right="-108"/>
              <w:rPr>
                <w:rFonts w:eastAsia="Times New Roman" w:cstheme="minorHAnsi"/>
                <w:i/>
                <w:lang w:val="bg-BG" w:eastAsia="bg-BG"/>
              </w:rPr>
            </w:pPr>
            <w:r w:rsidRPr="00AC04CE">
              <w:rPr>
                <w:rFonts w:eastAsia="Times New Roman" w:cstheme="minorHAnsi"/>
                <w:i/>
                <w:lang w:val="bg-BG" w:eastAsia="bg-BG"/>
              </w:rPr>
              <w:lastRenderedPageBreak/>
              <w:t xml:space="preserve">(т.е. дата на регистрация при задължен субект +14дни +10 дни) </w:t>
            </w:r>
          </w:p>
        </w:tc>
      </w:tr>
      <w:tr w:rsidR="00EB0E37" w:rsidRPr="00AC04CE" w14:paraId="3B346E6A" w14:textId="77777777" w:rsidTr="00EA252F">
        <w:trPr>
          <w:trHeight w:val="975"/>
        </w:trPr>
        <w:tc>
          <w:tcPr>
            <w:tcW w:w="2269" w:type="dxa"/>
            <w:vMerge/>
            <w:tcBorders>
              <w:left w:val="single" w:sz="4" w:space="0" w:color="auto"/>
              <w:bottom w:val="single" w:sz="4" w:space="0" w:color="auto"/>
              <w:right w:val="single" w:sz="4" w:space="0" w:color="auto"/>
            </w:tcBorders>
          </w:tcPr>
          <w:p w14:paraId="4DE5E31D" w14:textId="77777777" w:rsidR="00EB0E37" w:rsidRPr="00AC04CE" w:rsidRDefault="00EB0E37">
            <w:pPr>
              <w:pStyle w:val="ListParagraph"/>
              <w:numPr>
                <w:ilvl w:val="1"/>
                <w:numId w:val="10"/>
              </w:numPr>
              <w:tabs>
                <w:tab w:val="right" w:pos="8460"/>
                <w:tab w:val="right" w:pos="9000"/>
              </w:tabs>
              <w:spacing w:before="120" w:after="120" w:line="240" w:lineRule="auto"/>
              <w:ind w:right="-108"/>
              <w:rPr>
                <w:rFonts w:eastAsia="Times New Roman" w:cstheme="minorHAnsi"/>
                <w:b/>
                <w:lang w:val="bg-BG" w:eastAsia="bg-BG"/>
              </w:rPr>
            </w:pPr>
          </w:p>
        </w:tc>
        <w:tc>
          <w:tcPr>
            <w:tcW w:w="2693" w:type="dxa"/>
            <w:vMerge/>
            <w:tcBorders>
              <w:left w:val="single" w:sz="4" w:space="0" w:color="auto"/>
              <w:bottom w:val="single" w:sz="4" w:space="0" w:color="auto"/>
              <w:right w:val="single" w:sz="4" w:space="0" w:color="auto"/>
            </w:tcBorders>
          </w:tcPr>
          <w:p w14:paraId="07469EE3"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p>
        </w:tc>
        <w:tc>
          <w:tcPr>
            <w:tcW w:w="3064" w:type="dxa"/>
            <w:tcBorders>
              <w:top w:val="single" w:sz="4" w:space="0" w:color="auto"/>
              <w:left w:val="single" w:sz="4" w:space="0" w:color="auto"/>
              <w:bottom w:val="single" w:sz="4" w:space="0" w:color="auto"/>
              <w:right w:val="single" w:sz="4" w:space="0" w:color="auto"/>
            </w:tcBorders>
          </w:tcPr>
          <w:p w14:paraId="3B4A2BA7" w14:textId="77777777" w:rsidR="00EB0E37" w:rsidRPr="00AC04CE" w:rsidRDefault="00EB0E37" w:rsidP="00EA252F">
            <w:pPr>
              <w:tabs>
                <w:tab w:val="right" w:pos="8460"/>
                <w:tab w:val="right" w:pos="9000"/>
              </w:tabs>
              <w:spacing w:after="120" w:line="240" w:lineRule="auto"/>
              <w:ind w:right="-108"/>
              <w:rPr>
                <w:rFonts w:eastAsia="Times New Roman" w:cstheme="minorHAnsi"/>
                <w:b/>
                <w:lang w:val="bg-BG" w:eastAsia="bg-BG"/>
              </w:rPr>
            </w:pPr>
            <w:r w:rsidRPr="00AC04CE">
              <w:rPr>
                <w:rFonts w:eastAsia="Times New Roman" w:cstheme="minorHAnsi"/>
                <w:b/>
                <w:lang w:val="bg-BG" w:eastAsia="bg-BG"/>
              </w:rPr>
              <w:t>8.</w:t>
            </w:r>
            <w:r w:rsidRPr="00AC04CE">
              <w:rPr>
                <w:rFonts w:eastAsia="Times New Roman" w:cstheme="minorHAnsi"/>
                <w:lang w:val="bg-BG" w:eastAsia="bg-BG"/>
              </w:rPr>
              <w:t xml:space="preserve"> </w:t>
            </w:r>
            <w:r w:rsidRPr="00AC04CE">
              <w:rPr>
                <w:rFonts w:eastAsia="Times New Roman" w:cstheme="minorHAnsi"/>
                <w:b/>
                <w:lang w:val="bg-BG" w:eastAsia="bg-BG"/>
              </w:rPr>
              <w:t>Крайно решение</w:t>
            </w:r>
          </w:p>
        </w:tc>
        <w:tc>
          <w:tcPr>
            <w:tcW w:w="3032" w:type="dxa"/>
            <w:tcBorders>
              <w:left w:val="single" w:sz="4" w:space="0" w:color="auto"/>
              <w:bottom w:val="single" w:sz="4" w:space="0" w:color="auto"/>
              <w:right w:val="single" w:sz="4" w:space="0" w:color="auto"/>
            </w:tcBorders>
          </w:tcPr>
          <w:p w14:paraId="2779808F" w14:textId="77777777" w:rsidR="00EB0E37" w:rsidRPr="00AC04CE" w:rsidRDefault="00EB0E37" w:rsidP="00EA252F">
            <w:pPr>
              <w:tabs>
                <w:tab w:val="right" w:pos="8460"/>
                <w:tab w:val="right" w:pos="9000"/>
              </w:tabs>
              <w:spacing w:line="240" w:lineRule="auto"/>
              <w:ind w:right="-108"/>
              <w:rPr>
                <w:rFonts w:eastAsia="Times New Roman" w:cstheme="minorHAnsi"/>
                <w:b/>
                <w:lang w:val="bg-BG" w:eastAsia="bg-BG"/>
              </w:rPr>
            </w:pPr>
            <w:r w:rsidRPr="00AC04CE">
              <w:rPr>
                <w:rFonts w:eastAsia="Times New Roman" w:cstheme="minorHAnsi"/>
                <w:lang w:val="bg-BG" w:eastAsia="bg-BG"/>
              </w:rPr>
              <w:t>Дата на събитие „Получено потвърждение от деловодна система“ + 14 дни</w:t>
            </w:r>
          </w:p>
        </w:tc>
        <w:tc>
          <w:tcPr>
            <w:tcW w:w="3827" w:type="dxa"/>
            <w:tcBorders>
              <w:left w:val="single" w:sz="4" w:space="0" w:color="auto"/>
              <w:bottom w:val="single" w:sz="4" w:space="0" w:color="auto"/>
              <w:right w:val="single" w:sz="4" w:space="0" w:color="auto"/>
            </w:tcBorders>
          </w:tcPr>
          <w:p w14:paraId="7B45AE16"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p>
        </w:tc>
      </w:tr>
      <w:tr w:rsidR="00EB0E37" w:rsidRPr="00AC04CE" w14:paraId="1AA3062B" w14:textId="77777777" w:rsidTr="00EA252F">
        <w:tc>
          <w:tcPr>
            <w:tcW w:w="2269" w:type="dxa"/>
            <w:tcBorders>
              <w:top w:val="single" w:sz="4" w:space="0" w:color="auto"/>
              <w:left w:val="single" w:sz="4" w:space="0" w:color="auto"/>
              <w:bottom w:val="single" w:sz="4" w:space="0" w:color="auto"/>
              <w:right w:val="single" w:sz="4" w:space="0" w:color="auto"/>
            </w:tcBorders>
            <w:shd w:val="clear" w:color="auto" w:fill="FFFFFF" w:themeFill="background1"/>
          </w:tcPr>
          <w:p w14:paraId="657CAC0D" w14:textId="77777777" w:rsidR="00EB0E37" w:rsidRPr="00AC04CE" w:rsidRDefault="00EB0E37">
            <w:pPr>
              <w:pStyle w:val="ListParagraph"/>
              <w:numPr>
                <w:ilvl w:val="0"/>
                <w:numId w:val="11"/>
              </w:numPr>
              <w:tabs>
                <w:tab w:val="right" w:pos="8460"/>
                <w:tab w:val="right" w:pos="9000"/>
              </w:tabs>
              <w:spacing w:before="120" w:after="120" w:line="240" w:lineRule="auto"/>
              <w:ind w:right="-108"/>
              <w:rPr>
                <w:rFonts w:eastAsia="Times New Roman" w:cstheme="minorHAnsi"/>
                <w:b/>
                <w:lang w:val="bg-BG" w:eastAsia="bg-BG"/>
              </w:rPr>
            </w:pPr>
            <w:r w:rsidRPr="00AC04CE">
              <w:rPr>
                <w:rFonts w:eastAsia="Times New Roman" w:cstheme="minorHAnsi"/>
                <w:b/>
                <w:lang w:val="bg-BG" w:eastAsia="bg-BG"/>
              </w:rPr>
              <w:t>Препращане на заявление</w:t>
            </w:r>
          </w:p>
          <w:p w14:paraId="7AE15CDD"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r w:rsidRPr="00AC04CE">
              <w:rPr>
                <w:rFonts w:eastAsia="Times New Roman" w:cstheme="minorHAnsi"/>
                <w:i/>
                <w:lang w:val="bg-BG" w:eastAsia="bg-BG"/>
              </w:rPr>
              <w:t>Изпълнява се само ако се знае кой е компетентния задължен субект</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32B48AF0"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r w:rsidRPr="00AC04CE">
              <w:rPr>
                <w:rFonts w:eastAsia="Times New Roman" w:cstheme="minorHAnsi"/>
                <w:lang w:val="bg-BG" w:eastAsia="bg-BG"/>
              </w:rPr>
              <w:t>Очаква регистрация при задължен субект</w:t>
            </w:r>
          </w:p>
        </w:tc>
        <w:tc>
          <w:tcPr>
            <w:tcW w:w="3064" w:type="dxa"/>
            <w:tcBorders>
              <w:top w:val="single" w:sz="4" w:space="0" w:color="auto"/>
              <w:left w:val="single" w:sz="4" w:space="0" w:color="auto"/>
              <w:bottom w:val="single" w:sz="4" w:space="0" w:color="auto"/>
              <w:right w:val="single" w:sz="4" w:space="0" w:color="auto"/>
            </w:tcBorders>
            <w:shd w:val="clear" w:color="auto" w:fill="FFFFFF" w:themeFill="background1"/>
          </w:tcPr>
          <w:p w14:paraId="5342EE61" w14:textId="77777777" w:rsidR="00EB0E37" w:rsidRPr="00AC04CE" w:rsidRDefault="00EB0E37" w:rsidP="00EA252F">
            <w:pPr>
              <w:tabs>
                <w:tab w:val="right" w:pos="8460"/>
                <w:tab w:val="right" w:pos="9000"/>
              </w:tabs>
              <w:spacing w:after="120" w:line="240" w:lineRule="auto"/>
              <w:ind w:right="-108"/>
              <w:rPr>
                <w:rFonts w:eastAsia="Times New Roman" w:cstheme="minorHAnsi"/>
                <w:b/>
                <w:lang w:val="bg-BG" w:eastAsia="bg-BG"/>
              </w:rPr>
            </w:pPr>
            <w:r w:rsidRPr="00AC04CE">
              <w:rPr>
                <w:rFonts w:eastAsia="Times New Roman" w:cstheme="minorHAnsi"/>
                <w:b/>
                <w:lang w:val="bg-BG" w:eastAsia="bg-BG"/>
              </w:rPr>
              <w:t>2. Изпратено към деловодна система</w:t>
            </w:r>
          </w:p>
        </w:tc>
        <w:tc>
          <w:tcPr>
            <w:tcW w:w="3032" w:type="dxa"/>
            <w:tcBorders>
              <w:top w:val="single" w:sz="4" w:space="0" w:color="auto"/>
              <w:left w:val="single" w:sz="4" w:space="0" w:color="auto"/>
              <w:bottom w:val="single" w:sz="4" w:space="0" w:color="auto"/>
              <w:right w:val="single" w:sz="4" w:space="0" w:color="auto"/>
            </w:tcBorders>
            <w:shd w:val="clear" w:color="auto" w:fill="FFFFFF" w:themeFill="background1"/>
          </w:tcPr>
          <w:p w14:paraId="49BFED3C" w14:textId="77777777" w:rsidR="00EB0E37" w:rsidRPr="00AC04CE" w:rsidRDefault="00EB0E37" w:rsidP="00EA252F">
            <w:pPr>
              <w:tabs>
                <w:tab w:val="right" w:pos="8460"/>
                <w:tab w:val="right" w:pos="9000"/>
              </w:tabs>
              <w:spacing w:line="240" w:lineRule="auto"/>
              <w:ind w:right="-108"/>
              <w:rPr>
                <w:rFonts w:eastAsia="Times New Roman" w:cstheme="minorHAnsi"/>
                <w:i/>
                <w:lang w:val="bg-BG" w:eastAsia="bg-BG"/>
              </w:rPr>
            </w:pPr>
            <w:r w:rsidRPr="00AC04CE">
              <w:rPr>
                <w:rFonts w:eastAsia="Times New Roman" w:cstheme="minorHAnsi"/>
                <w:i/>
                <w:lang w:val="bg-BG" w:eastAsia="bg-BG"/>
              </w:rPr>
              <w:t>неприложимо</w:t>
            </w:r>
          </w:p>
        </w:tc>
        <w:tc>
          <w:tcPr>
            <w:tcW w:w="3827" w:type="dxa"/>
            <w:tcBorders>
              <w:top w:val="single" w:sz="4" w:space="0" w:color="auto"/>
              <w:left w:val="single" w:sz="4" w:space="0" w:color="auto"/>
              <w:bottom w:val="single" w:sz="4" w:space="0" w:color="auto"/>
              <w:right w:val="single" w:sz="4" w:space="0" w:color="auto"/>
            </w:tcBorders>
            <w:shd w:val="clear" w:color="auto" w:fill="FFFFFF" w:themeFill="background1"/>
          </w:tcPr>
          <w:p w14:paraId="62FCE326"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r w:rsidRPr="00AC04CE">
              <w:rPr>
                <w:rFonts w:eastAsia="Times New Roman" w:cstheme="minorHAnsi"/>
                <w:i/>
                <w:lang w:val="bg-BG" w:eastAsia="bg-BG"/>
              </w:rPr>
              <w:t>неприложимо</w:t>
            </w:r>
          </w:p>
        </w:tc>
      </w:tr>
      <w:tr w:rsidR="00EB0E37" w:rsidRPr="00AC04CE" w14:paraId="2C6CA19F" w14:textId="77777777" w:rsidTr="00EA252F">
        <w:tc>
          <w:tcPr>
            <w:tcW w:w="2269" w:type="dxa"/>
            <w:tcBorders>
              <w:top w:val="single" w:sz="4" w:space="0" w:color="auto"/>
              <w:left w:val="single" w:sz="4" w:space="0" w:color="auto"/>
              <w:bottom w:val="single" w:sz="4" w:space="0" w:color="auto"/>
              <w:right w:val="single" w:sz="4" w:space="0" w:color="auto"/>
            </w:tcBorders>
          </w:tcPr>
          <w:p w14:paraId="7B305F88" w14:textId="77777777" w:rsidR="00EB0E37" w:rsidRPr="00AC04CE" w:rsidRDefault="00EB0E37">
            <w:pPr>
              <w:pStyle w:val="ListParagraph"/>
              <w:numPr>
                <w:ilvl w:val="0"/>
                <w:numId w:val="11"/>
              </w:numPr>
              <w:tabs>
                <w:tab w:val="right" w:pos="8460"/>
                <w:tab w:val="right" w:pos="9000"/>
              </w:tabs>
              <w:spacing w:before="120" w:after="120" w:line="240" w:lineRule="auto"/>
              <w:ind w:right="-108"/>
              <w:rPr>
                <w:rFonts w:eastAsia="Times New Roman" w:cstheme="minorHAnsi"/>
                <w:b/>
                <w:lang w:val="bg-BG" w:eastAsia="bg-BG"/>
              </w:rPr>
            </w:pPr>
            <w:r w:rsidRPr="00AC04CE">
              <w:rPr>
                <w:rFonts w:eastAsia="Times New Roman" w:cstheme="minorHAnsi"/>
                <w:b/>
                <w:lang w:val="bg-BG" w:eastAsia="bg-BG"/>
              </w:rPr>
              <w:t>Искане на допълнителна информация</w:t>
            </w:r>
          </w:p>
        </w:tc>
        <w:tc>
          <w:tcPr>
            <w:tcW w:w="2693" w:type="dxa"/>
            <w:tcBorders>
              <w:top w:val="single" w:sz="4" w:space="0" w:color="auto"/>
              <w:left w:val="single" w:sz="4" w:space="0" w:color="auto"/>
              <w:bottom w:val="single" w:sz="4" w:space="0" w:color="auto"/>
              <w:right w:val="single" w:sz="4" w:space="0" w:color="auto"/>
            </w:tcBorders>
          </w:tcPr>
          <w:p w14:paraId="09CDE24A"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r w:rsidRPr="00AC04CE">
              <w:rPr>
                <w:rFonts w:eastAsia="Times New Roman" w:cstheme="minorHAnsi"/>
                <w:lang w:val="bg-BG" w:eastAsia="bg-BG"/>
              </w:rPr>
              <w:t>Регистрирано/в процес на обработка</w:t>
            </w:r>
          </w:p>
        </w:tc>
        <w:tc>
          <w:tcPr>
            <w:tcW w:w="3064" w:type="dxa"/>
            <w:tcBorders>
              <w:top w:val="single" w:sz="4" w:space="0" w:color="auto"/>
              <w:left w:val="single" w:sz="4" w:space="0" w:color="auto"/>
              <w:bottom w:val="single" w:sz="4" w:space="0" w:color="auto"/>
              <w:right w:val="single" w:sz="4" w:space="0" w:color="auto"/>
            </w:tcBorders>
          </w:tcPr>
          <w:p w14:paraId="3A6EEA5A"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r w:rsidRPr="00AC04CE">
              <w:rPr>
                <w:rFonts w:eastAsia="Times New Roman" w:cstheme="minorHAnsi"/>
                <w:b/>
                <w:lang w:val="bg-BG" w:eastAsia="bg-BG"/>
              </w:rPr>
              <w:t>6.</w:t>
            </w:r>
            <w:r w:rsidRPr="00AC04CE">
              <w:rPr>
                <w:rFonts w:eastAsia="Times New Roman" w:cstheme="minorHAnsi"/>
                <w:lang w:val="bg-BG" w:eastAsia="bg-BG"/>
              </w:rPr>
              <w:t xml:space="preserve"> </w:t>
            </w:r>
            <w:r w:rsidRPr="00AC04CE">
              <w:rPr>
                <w:rFonts w:eastAsia="Times New Roman" w:cstheme="minorHAnsi"/>
                <w:b/>
                <w:lang w:val="bg-BG" w:eastAsia="bg-BG"/>
              </w:rPr>
              <w:t>Предоставяне на допълнителна информация</w:t>
            </w:r>
          </w:p>
        </w:tc>
        <w:tc>
          <w:tcPr>
            <w:tcW w:w="3032" w:type="dxa"/>
            <w:tcBorders>
              <w:top w:val="single" w:sz="4" w:space="0" w:color="auto"/>
              <w:left w:val="single" w:sz="4" w:space="0" w:color="auto"/>
              <w:bottom w:val="single" w:sz="4" w:space="0" w:color="auto"/>
              <w:right w:val="single" w:sz="4" w:space="0" w:color="auto"/>
            </w:tcBorders>
          </w:tcPr>
          <w:p w14:paraId="4C2164BF"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r w:rsidRPr="00AC04CE">
              <w:rPr>
                <w:rFonts w:eastAsia="Times New Roman" w:cstheme="minorHAnsi"/>
                <w:i/>
                <w:lang w:val="bg-BG" w:eastAsia="bg-BG"/>
              </w:rPr>
              <w:t>неприложимо</w:t>
            </w:r>
          </w:p>
        </w:tc>
        <w:tc>
          <w:tcPr>
            <w:tcW w:w="3827" w:type="dxa"/>
            <w:tcBorders>
              <w:top w:val="single" w:sz="4" w:space="0" w:color="auto"/>
              <w:left w:val="single" w:sz="4" w:space="0" w:color="auto"/>
              <w:bottom w:val="single" w:sz="4" w:space="0" w:color="auto"/>
              <w:right w:val="single" w:sz="4" w:space="0" w:color="auto"/>
            </w:tcBorders>
          </w:tcPr>
          <w:p w14:paraId="3822DC5D" w14:textId="77777777" w:rsidR="00EB0E37" w:rsidRPr="00AC04CE" w:rsidRDefault="00EB0E37" w:rsidP="00EA252F">
            <w:pPr>
              <w:tabs>
                <w:tab w:val="right" w:pos="8460"/>
                <w:tab w:val="right" w:pos="9000"/>
              </w:tabs>
              <w:spacing w:line="240" w:lineRule="auto"/>
              <w:ind w:right="-108"/>
              <w:rPr>
                <w:rFonts w:eastAsia="Times New Roman" w:cstheme="minorHAnsi"/>
                <w:i/>
                <w:lang w:val="bg-BG" w:eastAsia="bg-BG"/>
              </w:rPr>
            </w:pPr>
          </w:p>
        </w:tc>
      </w:tr>
      <w:tr w:rsidR="00EB0E37" w:rsidRPr="00AC04CE" w14:paraId="537E5BA1" w14:textId="77777777" w:rsidTr="00EA252F">
        <w:trPr>
          <w:trHeight w:val="465"/>
        </w:trPr>
        <w:tc>
          <w:tcPr>
            <w:tcW w:w="2269" w:type="dxa"/>
            <w:vMerge w:val="restart"/>
            <w:tcBorders>
              <w:top w:val="single" w:sz="4" w:space="0" w:color="auto"/>
              <w:left w:val="single" w:sz="4" w:space="0" w:color="auto"/>
              <w:right w:val="single" w:sz="4" w:space="0" w:color="auto"/>
            </w:tcBorders>
          </w:tcPr>
          <w:p w14:paraId="5E810F53" w14:textId="77777777" w:rsidR="00EB0E37" w:rsidRPr="00AC04CE" w:rsidRDefault="00EB0E37">
            <w:pPr>
              <w:pStyle w:val="ListParagraph"/>
              <w:numPr>
                <w:ilvl w:val="0"/>
                <w:numId w:val="11"/>
              </w:numPr>
              <w:tabs>
                <w:tab w:val="right" w:pos="8460"/>
                <w:tab w:val="right" w:pos="9000"/>
              </w:tabs>
              <w:spacing w:before="120" w:after="120" w:line="240" w:lineRule="auto"/>
              <w:ind w:right="-108"/>
              <w:rPr>
                <w:rFonts w:eastAsia="Times New Roman" w:cstheme="minorHAnsi"/>
                <w:b/>
                <w:lang w:val="bg-BG" w:eastAsia="bg-BG"/>
              </w:rPr>
            </w:pPr>
            <w:r w:rsidRPr="00AC04CE">
              <w:rPr>
                <w:rFonts w:eastAsia="Times New Roman" w:cstheme="minorHAnsi"/>
                <w:b/>
                <w:lang w:val="bg-BG" w:eastAsia="bg-BG"/>
              </w:rPr>
              <w:t>Предоставяне на допълнителна информация</w:t>
            </w:r>
          </w:p>
        </w:tc>
        <w:tc>
          <w:tcPr>
            <w:tcW w:w="2693" w:type="dxa"/>
            <w:vMerge w:val="restart"/>
            <w:tcBorders>
              <w:top w:val="single" w:sz="4" w:space="0" w:color="auto"/>
              <w:left w:val="single" w:sz="4" w:space="0" w:color="auto"/>
              <w:right w:val="single" w:sz="4" w:space="0" w:color="auto"/>
            </w:tcBorders>
          </w:tcPr>
          <w:p w14:paraId="1835D6B2"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r w:rsidRPr="00AC04CE">
              <w:rPr>
                <w:rFonts w:eastAsia="Times New Roman" w:cstheme="minorHAnsi"/>
                <w:lang w:val="bg-BG" w:eastAsia="bg-BG"/>
              </w:rPr>
              <w:t>Регистрирано/в процес на обработка</w:t>
            </w:r>
          </w:p>
        </w:tc>
        <w:tc>
          <w:tcPr>
            <w:tcW w:w="3064" w:type="dxa"/>
            <w:tcBorders>
              <w:top w:val="single" w:sz="4" w:space="0" w:color="auto"/>
              <w:left w:val="single" w:sz="4" w:space="0" w:color="auto"/>
              <w:bottom w:val="single" w:sz="4" w:space="0" w:color="auto"/>
              <w:right w:val="single" w:sz="4" w:space="0" w:color="auto"/>
            </w:tcBorders>
          </w:tcPr>
          <w:p w14:paraId="647A2196" w14:textId="77777777" w:rsidR="00EB0E37" w:rsidRPr="00AC04CE" w:rsidRDefault="00EB0E37" w:rsidP="00EA252F">
            <w:pPr>
              <w:tabs>
                <w:tab w:val="right" w:pos="8460"/>
                <w:tab w:val="right" w:pos="9000"/>
              </w:tabs>
              <w:spacing w:line="240" w:lineRule="auto"/>
              <w:ind w:right="-108"/>
              <w:rPr>
                <w:rFonts w:eastAsia="Times New Roman" w:cstheme="minorHAnsi"/>
                <w:b/>
                <w:lang w:val="bg-BG" w:eastAsia="bg-BG"/>
              </w:rPr>
            </w:pPr>
            <w:r w:rsidRPr="00AC04CE">
              <w:rPr>
                <w:rFonts w:eastAsia="Times New Roman" w:cstheme="minorHAnsi"/>
                <w:b/>
                <w:lang w:val="bg-BG" w:eastAsia="bg-BG"/>
              </w:rPr>
              <w:t xml:space="preserve">4. Препращане на заявление </w:t>
            </w:r>
          </w:p>
        </w:tc>
        <w:tc>
          <w:tcPr>
            <w:tcW w:w="3032" w:type="dxa"/>
            <w:tcBorders>
              <w:top w:val="single" w:sz="4" w:space="0" w:color="auto"/>
              <w:left w:val="single" w:sz="4" w:space="0" w:color="auto"/>
              <w:right w:val="single" w:sz="4" w:space="0" w:color="auto"/>
            </w:tcBorders>
          </w:tcPr>
          <w:p w14:paraId="3C6756CD"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r w:rsidRPr="00AC04CE">
              <w:rPr>
                <w:rFonts w:eastAsia="Times New Roman" w:cstheme="minorHAnsi"/>
                <w:lang w:val="bg-BG" w:eastAsia="bg-BG"/>
              </w:rPr>
              <w:t>Дата на събитие „предоставяне на информация“ + 14 дни</w:t>
            </w:r>
          </w:p>
        </w:tc>
        <w:tc>
          <w:tcPr>
            <w:tcW w:w="3827" w:type="dxa"/>
            <w:vMerge w:val="restart"/>
            <w:tcBorders>
              <w:top w:val="single" w:sz="4" w:space="0" w:color="auto"/>
              <w:left w:val="single" w:sz="4" w:space="0" w:color="auto"/>
              <w:right w:val="single" w:sz="4" w:space="0" w:color="auto"/>
            </w:tcBorders>
          </w:tcPr>
          <w:p w14:paraId="6379D21C" w14:textId="77777777" w:rsidR="00EB0E37" w:rsidRPr="00AC04CE" w:rsidRDefault="00EB0E37" w:rsidP="00EA252F">
            <w:pPr>
              <w:tabs>
                <w:tab w:val="right" w:pos="8460"/>
                <w:tab w:val="right" w:pos="9000"/>
              </w:tabs>
              <w:spacing w:line="240" w:lineRule="auto"/>
              <w:ind w:right="-108"/>
              <w:rPr>
                <w:rFonts w:eastAsia="Times New Roman" w:cstheme="minorHAnsi"/>
                <w:i/>
                <w:lang w:val="bg-BG" w:eastAsia="bg-BG"/>
              </w:rPr>
            </w:pPr>
            <w:r w:rsidRPr="00AC04CE">
              <w:rPr>
                <w:rFonts w:eastAsia="Times New Roman" w:cstheme="minorHAnsi"/>
                <w:i/>
                <w:lang w:val="bg-BG" w:eastAsia="bg-BG"/>
              </w:rPr>
              <w:t>Към дата на събитие „искане на информация“ са добавени 30 дни. Ако в рамките на този срок няма следващо събитие „Предоставяне на допълнителна информация“, крайното решение по заявлението трябва да е „оставено без разглеждане“</w:t>
            </w:r>
          </w:p>
        </w:tc>
      </w:tr>
      <w:tr w:rsidR="00EB0E37" w:rsidRPr="00AC04CE" w14:paraId="1BAF2A20" w14:textId="77777777" w:rsidTr="00EA252F">
        <w:trPr>
          <w:trHeight w:val="465"/>
        </w:trPr>
        <w:tc>
          <w:tcPr>
            <w:tcW w:w="2269" w:type="dxa"/>
            <w:vMerge/>
            <w:tcBorders>
              <w:left w:val="single" w:sz="4" w:space="0" w:color="auto"/>
              <w:right w:val="single" w:sz="4" w:space="0" w:color="auto"/>
            </w:tcBorders>
          </w:tcPr>
          <w:p w14:paraId="318E1910" w14:textId="77777777" w:rsidR="00EB0E37" w:rsidRPr="00AC04CE" w:rsidRDefault="00EB0E37">
            <w:pPr>
              <w:pStyle w:val="ListParagraph"/>
              <w:numPr>
                <w:ilvl w:val="1"/>
                <w:numId w:val="10"/>
              </w:numPr>
              <w:tabs>
                <w:tab w:val="right" w:pos="8460"/>
                <w:tab w:val="right" w:pos="9000"/>
              </w:tabs>
              <w:spacing w:before="120" w:after="120" w:line="240" w:lineRule="auto"/>
              <w:ind w:right="-108"/>
              <w:rPr>
                <w:rFonts w:eastAsia="Times New Roman" w:cstheme="minorHAnsi"/>
                <w:b/>
                <w:lang w:val="bg-BG" w:eastAsia="bg-BG"/>
              </w:rPr>
            </w:pPr>
          </w:p>
        </w:tc>
        <w:tc>
          <w:tcPr>
            <w:tcW w:w="2693" w:type="dxa"/>
            <w:vMerge/>
            <w:tcBorders>
              <w:left w:val="single" w:sz="4" w:space="0" w:color="auto"/>
              <w:right w:val="single" w:sz="4" w:space="0" w:color="auto"/>
            </w:tcBorders>
          </w:tcPr>
          <w:p w14:paraId="33645208"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p>
        </w:tc>
        <w:tc>
          <w:tcPr>
            <w:tcW w:w="3064" w:type="dxa"/>
            <w:tcBorders>
              <w:top w:val="single" w:sz="4" w:space="0" w:color="auto"/>
              <w:left w:val="single" w:sz="4" w:space="0" w:color="auto"/>
              <w:bottom w:val="single" w:sz="4" w:space="0" w:color="auto"/>
              <w:right w:val="single" w:sz="4" w:space="0" w:color="auto"/>
            </w:tcBorders>
          </w:tcPr>
          <w:p w14:paraId="2AABC0DE" w14:textId="77777777" w:rsidR="00EB0E37" w:rsidRPr="00AC04CE" w:rsidRDefault="00EB0E37" w:rsidP="00EA252F">
            <w:pPr>
              <w:tabs>
                <w:tab w:val="right" w:pos="8460"/>
                <w:tab w:val="right" w:pos="9000"/>
              </w:tabs>
              <w:spacing w:line="240" w:lineRule="auto"/>
              <w:ind w:right="-108"/>
              <w:rPr>
                <w:rFonts w:eastAsia="Times New Roman" w:cstheme="minorHAnsi"/>
                <w:b/>
                <w:lang w:val="bg-BG" w:eastAsia="bg-BG"/>
              </w:rPr>
            </w:pPr>
            <w:r w:rsidRPr="00AC04CE">
              <w:rPr>
                <w:rFonts w:eastAsia="Times New Roman" w:cstheme="minorHAnsi"/>
                <w:b/>
                <w:lang w:val="bg-BG" w:eastAsia="bg-BG"/>
              </w:rPr>
              <w:t>7.Удължаване на срока</w:t>
            </w:r>
          </w:p>
        </w:tc>
        <w:tc>
          <w:tcPr>
            <w:tcW w:w="3032" w:type="dxa"/>
            <w:tcBorders>
              <w:left w:val="single" w:sz="4" w:space="0" w:color="auto"/>
              <w:right w:val="single" w:sz="4" w:space="0" w:color="auto"/>
            </w:tcBorders>
          </w:tcPr>
          <w:p w14:paraId="1A12D4D3"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r w:rsidRPr="00AC04CE">
              <w:rPr>
                <w:rFonts w:eastAsia="Times New Roman" w:cstheme="minorHAnsi"/>
                <w:lang w:val="bg-BG" w:eastAsia="bg-BG"/>
              </w:rPr>
              <w:t xml:space="preserve">Дата на събитие „предоставяне на информация“ </w:t>
            </w:r>
            <w:r w:rsidRPr="00AC04CE">
              <w:rPr>
                <w:rFonts w:eastAsia="Times New Roman" w:cstheme="minorHAnsi"/>
                <w:b/>
                <w:lang w:val="bg-BG" w:eastAsia="bg-BG"/>
              </w:rPr>
              <w:t>+ 7 дни</w:t>
            </w:r>
            <w:r w:rsidRPr="00AC04CE">
              <w:rPr>
                <w:rFonts w:eastAsia="Times New Roman" w:cstheme="minorHAnsi"/>
                <w:lang w:val="bg-BG" w:eastAsia="bg-BG"/>
              </w:rPr>
              <w:t xml:space="preserve"> (при искане на съгласие на трето лице)</w:t>
            </w:r>
          </w:p>
        </w:tc>
        <w:tc>
          <w:tcPr>
            <w:tcW w:w="3827" w:type="dxa"/>
            <w:vMerge/>
            <w:tcBorders>
              <w:left w:val="single" w:sz="4" w:space="0" w:color="auto"/>
              <w:right w:val="single" w:sz="4" w:space="0" w:color="auto"/>
            </w:tcBorders>
          </w:tcPr>
          <w:p w14:paraId="5F7B63C3"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p>
        </w:tc>
      </w:tr>
      <w:tr w:rsidR="00EB0E37" w:rsidRPr="00AC04CE" w14:paraId="638DC702" w14:textId="77777777" w:rsidTr="00EA252F">
        <w:trPr>
          <w:trHeight w:val="465"/>
        </w:trPr>
        <w:tc>
          <w:tcPr>
            <w:tcW w:w="2269" w:type="dxa"/>
            <w:vMerge/>
            <w:tcBorders>
              <w:left w:val="single" w:sz="4" w:space="0" w:color="auto"/>
              <w:bottom w:val="single" w:sz="4" w:space="0" w:color="auto"/>
              <w:right w:val="single" w:sz="4" w:space="0" w:color="auto"/>
            </w:tcBorders>
          </w:tcPr>
          <w:p w14:paraId="29EFD1E3" w14:textId="77777777" w:rsidR="00EB0E37" w:rsidRPr="00AC04CE" w:rsidRDefault="00EB0E37">
            <w:pPr>
              <w:pStyle w:val="ListParagraph"/>
              <w:numPr>
                <w:ilvl w:val="1"/>
                <w:numId w:val="10"/>
              </w:numPr>
              <w:tabs>
                <w:tab w:val="right" w:pos="8460"/>
                <w:tab w:val="right" w:pos="9000"/>
              </w:tabs>
              <w:spacing w:before="120" w:after="120" w:line="240" w:lineRule="auto"/>
              <w:ind w:right="-108"/>
              <w:rPr>
                <w:rFonts w:eastAsia="Times New Roman" w:cstheme="minorHAnsi"/>
                <w:b/>
                <w:lang w:val="bg-BG" w:eastAsia="bg-BG"/>
              </w:rPr>
            </w:pPr>
          </w:p>
        </w:tc>
        <w:tc>
          <w:tcPr>
            <w:tcW w:w="2693" w:type="dxa"/>
            <w:vMerge/>
            <w:tcBorders>
              <w:left w:val="single" w:sz="4" w:space="0" w:color="auto"/>
              <w:bottom w:val="single" w:sz="4" w:space="0" w:color="auto"/>
              <w:right w:val="single" w:sz="4" w:space="0" w:color="auto"/>
            </w:tcBorders>
          </w:tcPr>
          <w:p w14:paraId="7053B725"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p>
        </w:tc>
        <w:tc>
          <w:tcPr>
            <w:tcW w:w="3064" w:type="dxa"/>
            <w:tcBorders>
              <w:top w:val="single" w:sz="4" w:space="0" w:color="auto"/>
              <w:left w:val="single" w:sz="4" w:space="0" w:color="auto"/>
              <w:bottom w:val="single" w:sz="4" w:space="0" w:color="auto"/>
              <w:right w:val="single" w:sz="4" w:space="0" w:color="auto"/>
            </w:tcBorders>
          </w:tcPr>
          <w:p w14:paraId="56A603CC" w14:textId="77777777" w:rsidR="00EB0E37" w:rsidRPr="00AC04CE" w:rsidRDefault="00EB0E37" w:rsidP="00EA252F">
            <w:pPr>
              <w:tabs>
                <w:tab w:val="right" w:pos="8460"/>
                <w:tab w:val="right" w:pos="9000"/>
              </w:tabs>
              <w:spacing w:line="240" w:lineRule="auto"/>
              <w:ind w:right="-108"/>
              <w:rPr>
                <w:rFonts w:eastAsia="Times New Roman" w:cstheme="minorHAnsi"/>
                <w:b/>
                <w:lang w:val="bg-BG" w:eastAsia="bg-BG"/>
              </w:rPr>
            </w:pPr>
            <w:r w:rsidRPr="00AC04CE">
              <w:rPr>
                <w:rFonts w:eastAsia="Times New Roman" w:cstheme="minorHAnsi"/>
                <w:b/>
                <w:lang w:val="bg-BG" w:eastAsia="bg-BG"/>
              </w:rPr>
              <w:t>8.Крайно решение</w:t>
            </w:r>
          </w:p>
        </w:tc>
        <w:tc>
          <w:tcPr>
            <w:tcW w:w="3032" w:type="dxa"/>
            <w:tcBorders>
              <w:left w:val="single" w:sz="4" w:space="0" w:color="auto"/>
              <w:bottom w:val="single" w:sz="4" w:space="0" w:color="auto"/>
              <w:right w:val="single" w:sz="4" w:space="0" w:color="auto"/>
            </w:tcBorders>
          </w:tcPr>
          <w:p w14:paraId="39EC7E9A"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r w:rsidRPr="00AC04CE">
              <w:rPr>
                <w:rFonts w:eastAsia="Times New Roman" w:cstheme="minorHAnsi"/>
                <w:lang w:val="bg-BG" w:eastAsia="bg-BG"/>
              </w:rPr>
              <w:t xml:space="preserve">Дата на събитие „предоставяне на информация“ </w:t>
            </w:r>
            <w:r w:rsidRPr="00AC04CE">
              <w:rPr>
                <w:rFonts w:eastAsia="Times New Roman" w:cstheme="minorHAnsi"/>
                <w:b/>
                <w:lang w:val="bg-BG" w:eastAsia="bg-BG"/>
              </w:rPr>
              <w:t>+ 14 дни</w:t>
            </w:r>
          </w:p>
        </w:tc>
        <w:tc>
          <w:tcPr>
            <w:tcW w:w="3827" w:type="dxa"/>
            <w:vMerge/>
            <w:tcBorders>
              <w:left w:val="single" w:sz="4" w:space="0" w:color="auto"/>
              <w:bottom w:val="single" w:sz="4" w:space="0" w:color="auto"/>
              <w:right w:val="single" w:sz="4" w:space="0" w:color="auto"/>
            </w:tcBorders>
          </w:tcPr>
          <w:p w14:paraId="40C1BD73"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p>
        </w:tc>
      </w:tr>
      <w:tr w:rsidR="00EB0E37" w:rsidRPr="00AC04CE" w14:paraId="5C235838" w14:textId="77777777" w:rsidTr="00EA252F">
        <w:tc>
          <w:tcPr>
            <w:tcW w:w="2269" w:type="dxa"/>
            <w:tcBorders>
              <w:top w:val="single" w:sz="4" w:space="0" w:color="auto"/>
              <w:left w:val="single" w:sz="4" w:space="0" w:color="auto"/>
              <w:bottom w:val="single" w:sz="4" w:space="0" w:color="auto"/>
              <w:right w:val="single" w:sz="4" w:space="0" w:color="auto"/>
            </w:tcBorders>
          </w:tcPr>
          <w:p w14:paraId="51187696" w14:textId="77777777" w:rsidR="00EB0E37" w:rsidRPr="00AC04CE" w:rsidRDefault="00EB0E37">
            <w:pPr>
              <w:pStyle w:val="ListParagraph"/>
              <w:numPr>
                <w:ilvl w:val="0"/>
                <w:numId w:val="11"/>
              </w:numPr>
              <w:tabs>
                <w:tab w:val="right" w:pos="8460"/>
                <w:tab w:val="right" w:pos="9000"/>
              </w:tabs>
              <w:spacing w:before="120" w:after="120" w:line="240" w:lineRule="auto"/>
              <w:ind w:right="-108"/>
              <w:rPr>
                <w:rFonts w:eastAsia="Times New Roman" w:cstheme="minorHAnsi"/>
                <w:b/>
                <w:lang w:val="bg-BG" w:eastAsia="bg-BG"/>
              </w:rPr>
            </w:pPr>
            <w:r w:rsidRPr="00AC04CE">
              <w:rPr>
                <w:rFonts w:eastAsia="Times New Roman" w:cstheme="minorHAnsi"/>
                <w:b/>
                <w:lang w:val="bg-BG" w:eastAsia="bg-BG"/>
              </w:rPr>
              <w:t>Удължаване на срока</w:t>
            </w:r>
          </w:p>
        </w:tc>
        <w:tc>
          <w:tcPr>
            <w:tcW w:w="2693" w:type="dxa"/>
            <w:tcBorders>
              <w:top w:val="single" w:sz="4" w:space="0" w:color="auto"/>
              <w:left w:val="single" w:sz="4" w:space="0" w:color="auto"/>
              <w:bottom w:val="single" w:sz="4" w:space="0" w:color="auto"/>
              <w:right w:val="single" w:sz="4" w:space="0" w:color="auto"/>
            </w:tcBorders>
          </w:tcPr>
          <w:p w14:paraId="328A30AF"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r w:rsidRPr="00AC04CE">
              <w:rPr>
                <w:rFonts w:eastAsia="Times New Roman" w:cstheme="minorHAnsi"/>
                <w:lang w:val="bg-BG" w:eastAsia="bg-BG"/>
              </w:rPr>
              <w:t>Регистрирано/в процес на обработка</w:t>
            </w:r>
          </w:p>
        </w:tc>
        <w:tc>
          <w:tcPr>
            <w:tcW w:w="3064" w:type="dxa"/>
            <w:tcBorders>
              <w:top w:val="single" w:sz="4" w:space="0" w:color="auto"/>
              <w:left w:val="single" w:sz="4" w:space="0" w:color="auto"/>
              <w:bottom w:val="single" w:sz="4" w:space="0" w:color="auto"/>
              <w:right w:val="single" w:sz="4" w:space="0" w:color="auto"/>
            </w:tcBorders>
          </w:tcPr>
          <w:p w14:paraId="7A7A7B65" w14:textId="77777777" w:rsidR="00EB0E37" w:rsidRPr="00AC04CE" w:rsidRDefault="00EB0E37" w:rsidP="00EA252F">
            <w:pPr>
              <w:tabs>
                <w:tab w:val="right" w:pos="8460"/>
                <w:tab w:val="right" w:pos="9000"/>
              </w:tabs>
              <w:spacing w:line="240" w:lineRule="auto"/>
              <w:ind w:right="-108"/>
              <w:rPr>
                <w:rFonts w:eastAsia="Times New Roman" w:cstheme="minorHAnsi"/>
                <w:b/>
                <w:lang w:val="bg-BG" w:eastAsia="bg-BG"/>
              </w:rPr>
            </w:pPr>
            <w:r w:rsidRPr="00AC04CE">
              <w:rPr>
                <w:rFonts w:eastAsia="Times New Roman" w:cstheme="minorHAnsi"/>
                <w:b/>
                <w:lang w:val="bg-BG" w:eastAsia="bg-BG"/>
              </w:rPr>
              <w:t>8.Крайно решение</w:t>
            </w:r>
          </w:p>
        </w:tc>
        <w:tc>
          <w:tcPr>
            <w:tcW w:w="3032" w:type="dxa"/>
            <w:tcBorders>
              <w:top w:val="single" w:sz="4" w:space="0" w:color="auto"/>
              <w:left w:val="single" w:sz="4" w:space="0" w:color="auto"/>
              <w:bottom w:val="single" w:sz="4" w:space="0" w:color="auto"/>
              <w:right w:val="single" w:sz="4" w:space="0" w:color="auto"/>
            </w:tcBorders>
          </w:tcPr>
          <w:p w14:paraId="47DCB904"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r w:rsidRPr="00AC04CE">
              <w:rPr>
                <w:rFonts w:eastAsia="Times New Roman" w:cstheme="minorHAnsi"/>
                <w:lang w:val="bg-BG" w:eastAsia="bg-BG"/>
              </w:rPr>
              <w:t xml:space="preserve">Дата на предишен срок за крайно решение </w:t>
            </w:r>
            <w:r w:rsidRPr="00AC04CE">
              <w:rPr>
                <w:rFonts w:eastAsia="Times New Roman" w:cstheme="minorHAnsi"/>
                <w:b/>
                <w:lang w:val="bg-BG" w:eastAsia="bg-BG"/>
              </w:rPr>
              <w:t>+ 14 дни</w:t>
            </w:r>
            <w:r w:rsidRPr="00AC04CE">
              <w:rPr>
                <w:rFonts w:eastAsia="Times New Roman" w:cstheme="minorHAnsi"/>
                <w:lang w:val="bg-BG" w:eastAsia="bg-BG"/>
              </w:rPr>
              <w:t xml:space="preserve"> при необходимост от съгласие на трето лице</w:t>
            </w:r>
          </w:p>
          <w:p w14:paraId="79B2BADF"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p>
          <w:p w14:paraId="58B7F6D8"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r w:rsidRPr="00AC04CE">
              <w:rPr>
                <w:rFonts w:eastAsia="Times New Roman" w:cstheme="minorHAnsi"/>
                <w:lang w:val="bg-BG" w:eastAsia="bg-BG"/>
              </w:rPr>
              <w:t xml:space="preserve">Дата на предишен срок за крайно решение </w:t>
            </w:r>
            <w:r w:rsidRPr="00AC04CE">
              <w:rPr>
                <w:rFonts w:eastAsia="Times New Roman" w:cstheme="minorHAnsi"/>
                <w:b/>
                <w:lang w:val="bg-BG" w:eastAsia="bg-BG"/>
              </w:rPr>
              <w:t>+10 дни</w:t>
            </w:r>
            <w:r w:rsidRPr="00AC04CE">
              <w:rPr>
                <w:rFonts w:eastAsia="Times New Roman" w:cstheme="minorHAnsi"/>
                <w:lang w:val="bg-BG" w:eastAsia="bg-BG"/>
              </w:rPr>
              <w:t xml:space="preserve"> когато поисканата информация е в голямо количество</w:t>
            </w:r>
          </w:p>
        </w:tc>
        <w:tc>
          <w:tcPr>
            <w:tcW w:w="3827" w:type="dxa"/>
            <w:tcBorders>
              <w:top w:val="single" w:sz="4" w:space="0" w:color="auto"/>
              <w:left w:val="single" w:sz="4" w:space="0" w:color="auto"/>
              <w:bottom w:val="single" w:sz="4" w:space="0" w:color="auto"/>
              <w:right w:val="single" w:sz="4" w:space="0" w:color="auto"/>
            </w:tcBorders>
          </w:tcPr>
          <w:p w14:paraId="2485A3CC"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r w:rsidRPr="00AC04CE">
              <w:rPr>
                <w:rFonts w:eastAsia="Times New Roman" w:cstheme="minorHAnsi"/>
                <w:lang w:val="bg-BG" w:eastAsia="bg-BG"/>
              </w:rPr>
              <w:t>Дата на предишен срок за крайно решение + 14 дни при необходимост от съгласие на трето лице</w:t>
            </w:r>
          </w:p>
          <w:p w14:paraId="35E98F18"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r w:rsidRPr="00AC04CE">
              <w:rPr>
                <w:rFonts w:eastAsia="Times New Roman" w:cstheme="minorHAnsi"/>
                <w:lang w:val="bg-BG" w:eastAsia="bg-BG"/>
              </w:rPr>
              <w:t>Дата на предишен срок за крайно решение +10 дни когато поисканата информация е в голямо количество</w:t>
            </w:r>
          </w:p>
        </w:tc>
      </w:tr>
      <w:tr w:rsidR="00EB0E37" w:rsidRPr="00AC04CE" w14:paraId="10A987B8" w14:textId="77777777" w:rsidTr="00EA252F">
        <w:tc>
          <w:tcPr>
            <w:tcW w:w="2269" w:type="dxa"/>
            <w:vMerge w:val="restart"/>
            <w:tcBorders>
              <w:top w:val="single" w:sz="4" w:space="0" w:color="auto"/>
              <w:left w:val="single" w:sz="4" w:space="0" w:color="auto"/>
              <w:right w:val="single" w:sz="4" w:space="0" w:color="auto"/>
            </w:tcBorders>
          </w:tcPr>
          <w:p w14:paraId="52FC47A4" w14:textId="77777777" w:rsidR="00EB0E37" w:rsidRPr="00AC04CE" w:rsidRDefault="00EB0E37">
            <w:pPr>
              <w:pStyle w:val="ListParagraph"/>
              <w:numPr>
                <w:ilvl w:val="0"/>
                <w:numId w:val="11"/>
              </w:numPr>
              <w:tabs>
                <w:tab w:val="right" w:pos="8460"/>
                <w:tab w:val="right" w:pos="9000"/>
              </w:tabs>
              <w:spacing w:before="120" w:after="120" w:line="240" w:lineRule="auto"/>
              <w:ind w:right="-108"/>
              <w:rPr>
                <w:rFonts w:eastAsia="Times New Roman" w:cstheme="minorHAnsi"/>
                <w:b/>
                <w:lang w:val="bg-BG" w:eastAsia="bg-BG"/>
              </w:rPr>
            </w:pPr>
            <w:r w:rsidRPr="00AC04CE">
              <w:rPr>
                <w:rFonts w:eastAsia="Times New Roman" w:cstheme="minorHAnsi"/>
                <w:b/>
                <w:lang w:val="bg-BG" w:eastAsia="bg-BG"/>
              </w:rPr>
              <w:t>Крайно решение</w:t>
            </w:r>
          </w:p>
        </w:tc>
        <w:tc>
          <w:tcPr>
            <w:tcW w:w="2693" w:type="dxa"/>
            <w:tcBorders>
              <w:top w:val="single" w:sz="4" w:space="0" w:color="auto"/>
              <w:left w:val="single" w:sz="4" w:space="0" w:color="auto"/>
              <w:bottom w:val="single" w:sz="4" w:space="0" w:color="auto"/>
              <w:right w:val="single" w:sz="4" w:space="0" w:color="auto"/>
            </w:tcBorders>
          </w:tcPr>
          <w:p w14:paraId="33553C9D"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r w:rsidRPr="00AC04CE">
              <w:rPr>
                <w:rFonts w:eastAsia="Times New Roman" w:cstheme="minorHAnsi"/>
                <w:lang w:val="bg-BG" w:eastAsia="bg-BG"/>
              </w:rPr>
              <w:t>Одобрено</w:t>
            </w:r>
          </w:p>
        </w:tc>
        <w:tc>
          <w:tcPr>
            <w:tcW w:w="3064" w:type="dxa"/>
            <w:vMerge w:val="restart"/>
            <w:tcBorders>
              <w:top w:val="single" w:sz="4" w:space="0" w:color="auto"/>
              <w:left w:val="single" w:sz="4" w:space="0" w:color="auto"/>
              <w:right w:val="single" w:sz="4" w:space="0" w:color="auto"/>
            </w:tcBorders>
          </w:tcPr>
          <w:p w14:paraId="68032B4C"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p>
        </w:tc>
        <w:tc>
          <w:tcPr>
            <w:tcW w:w="3032" w:type="dxa"/>
            <w:vMerge w:val="restart"/>
            <w:tcBorders>
              <w:top w:val="single" w:sz="4" w:space="0" w:color="auto"/>
              <w:left w:val="single" w:sz="4" w:space="0" w:color="auto"/>
              <w:right w:val="single" w:sz="4" w:space="0" w:color="auto"/>
            </w:tcBorders>
          </w:tcPr>
          <w:p w14:paraId="5CA101C3"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p>
        </w:tc>
        <w:tc>
          <w:tcPr>
            <w:tcW w:w="3827" w:type="dxa"/>
            <w:vMerge w:val="restart"/>
            <w:tcBorders>
              <w:top w:val="single" w:sz="4" w:space="0" w:color="auto"/>
              <w:left w:val="single" w:sz="4" w:space="0" w:color="auto"/>
              <w:right w:val="single" w:sz="4" w:space="0" w:color="auto"/>
            </w:tcBorders>
          </w:tcPr>
          <w:p w14:paraId="27CD790C"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p>
        </w:tc>
      </w:tr>
      <w:tr w:rsidR="00EB0E37" w:rsidRPr="00AC04CE" w14:paraId="5EE87811" w14:textId="77777777" w:rsidTr="00EA252F">
        <w:tc>
          <w:tcPr>
            <w:tcW w:w="2269" w:type="dxa"/>
            <w:vMerge/>
            <w:tcBorders>
              <w:left w:val="single" w:sz="4" w:space="0" w:color="auto"/>
              <w:right w:val="single" w:sz="4" w:space="0" w:color="auto"/>
            </w:tcBorders>
          </w:tcPr>
          <w:p w14:paraId="52C866D3"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p>
        </w:tc>
        <w:tc>
          <w:tcPr>
            <w:tcW w:w="2693" w:type="dxa"/>
            <w:tcBorders>
              <w:top w:val="single" w:sz="4" w:space="0" w:color="auto"/>
              <w:left w:val="single" w:sz="4" w:space="0" w:color="auto"/>
              <w:bottom w:val="single" w:sz="4" w:space="0" w:color="auto"/>
              <w:right w:val="single" w:sz="4" w:space="0" w:color="auto"/>
            </w:tcBorders>
          </w:tcPr>
          <w:p w14:paraId="6D1D8358"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r w:rsidRPr="00AC04CE">
              <w:rPr>
                <w:rFonts w:eastAsia="Times New Roman" w:cstheme="minorHAnsi"/>
                <w:lang w:val="bg-BG" w:eastAsia="bg-BG"/>
              </w:rPr>
              <w:t>Частично одобрено</w:t>
            </w:r>
          </w:p>
        </w:tc>
        <w:tc>
          <w:tcPr>
            <w:tcW w:w="3064" w:type="dxa"/>
            <w:vMerge/>
            <w:tcBorders>
              <w:left w:val="single" w:sz="4" w:space="0" w:color="auto"/>
              <w:right w:val="single" w:sz="4" w:space="0" w:color="auto"/>
            </w:tcBorders>
          </w:tcPr>
          <w:p w14:paraId="2044A6E1"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p>
        </w:tc>
        <w:tc>
          <w:tcPr>
            <w:tcW w:w="3032" w:type="dxa"/>
            <w:vMerge/>
            <w:tcBorders>
              <w:left w:val="single" w:sz="4" w:space="0" w:color="auto"/>
              <w:right w:val="single" w:sz="4" w:space="0" w:color="auto"/>
            </w:tcBorders>
          </w:tcPr>
          <w:p w14:paraId="04C2CC66"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p>
        </w:tc>
        <w:tc>
          <w:tcPr>
            <w:tcW w:w="3827" w:type="dxa"/>
            <w:vMerge/>
            <w:tcBorders>
              <w:left w:val="single" w:sz="4" w:space="0" w:color="auto"/>
              <w:right w:val="single" w:sz="4" w:space="0" w:color="auto"/>
            </w:tcBorders>
          </w:tcPr>
          <w:p w14:paraId="4028238C"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p>
        </w:tc>
      </w:tr>
      <w:tr w:rsidR="00EB0E37" w:rsidRPr="00AC04CE" w14:paraId="22CC7443" w14:textId="77777777" w:rsidTr="00EA252F">
        <w:tc>
          <w:tcPr>
            <w:tcW w:w="2269" w:type="dxa"/>
            <w:vMerge/>
            <w:tcBorders>
              <w:left w:val="single" w:sz="4" w:space="0" w:color="auto"/>
              <w:right w:val="single" w:sz="4" w:space="0" w:color="auto"/>
            </w:tcBorders>
          </w:tcPr>
          <w:p w14:paraId="17530596"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p>
        </w:tc>
        <w:tc>
          <w:tcPr>
            <w:tcW w:w="2693" w:type="dxa"/>
            <w:tcBorders>
              <w:top w:val="single" w:sz="4" w:space="0" w:color="auto"/>
              <w:left w:val="single" w:sz="4" w:space="0" w:color="auto"/>
              <w:bottom w:val="single" w:sz="4" w:space="0" w:color="auto"/>
              <w:right w:val="single" w:sz="4" w:space="0" w:color="auto"/>
            </w:tcBorders>
          </w:tcPr>
          <w:p w14:paraId="670A0410"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r w:rsidRPr="00AC04CE">
              <w:rPr>
                <w:rFonts w:eastAsia="Times New Roman" w:cstheme="minorHAnsi"/>
                <w:lang w:val="bg-BG" w:eastAsia="bg-BG"/>
              </w:rPr>
              <w:t>Неодобрено</w:t>
            </w:r>
          </w:p>
        </w:tc>
        <w:tc>
          <w:tcPr>
            <w:tcW w:w="3064" w:type="dxa"/>
            <w:vMerge/>
            <w:tcBorders>
              <w:left w:val="single" w:sz="4" w:space="0" w:color="auto"/>
              <w:right w:val="single" w:sz="4" w:space="0" w:color="auto"/>
            </w:tcBorders>
          </w:tcPr>
          <w:p w14:paraId="064AB8FA"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p>
        </w:tc>
        <w:tc>
          <w:tcPr>
            <w:tcW w:w="3032" w:type="dxa"/>
            <w:vMerge/>
            <w:tcBorders>
              <w:left w:val="single" w:sz="4" w:space="0" w:color="auto"/>
              <w:right w:val="single" w:sz="4" w:space="0" w:color="auto"/>
            </w:tcBorders>
          </w:tcPr>
          <w:p w14:paraId="7BA6F628"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p>
        </w:tc>
        <w:tc>
          <w:tcPr>
            <w:tcW w:w="3827" w:type="dxa"/>
            <w:vMerge/>
            <w:tcBorders>
              <w:left w:val="single" w:sz="4" w:space="0" w:color="auto"/>
              <w:right w:val="single" w:sz="4" w:space="0" w:color="auto"/>
            </w:tcBorders>
          </w:tcPr>
          <w:p w14:paraId="4F3E443B"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p>
        </w:tc>
      </w:tr>
      <w:tr w:rsidR="00EB0E37" w:rsidRPr="00AC04CE" w14:paraId="31A5EAF9" w14:textId="77777777" w:rsidTr="00EA252F">
        <w:tc>
          <w:tcPr>
            <w:tcW w:w="2269" w:type="dxa"/>
            <w:vMerge/>
            <w:tcBorders>
              <w:left w:val="single" w:sz="4" w:space="0" w:color="auto"/>
              <w:right w:val="single" w:sz="4" w:space="0" w:color="auto"/>
            </w:tcBorders>
          </w:tcPr>
          <w:p w14:paraId="1894E63D"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p>
        </w:tc>
        <w:tc>
          <w:tcPr>
            <w:tcW w:w="2693" w:type="dxa"/>
            <w:tcBorders>
              <w:top w:val="single" w:sz="4" w:space="0" w:color="auto"/>
              <w:left w:val="single" w:sz="4" w:space="0" w:color="auto"/>
              <w:bottom w:val="single" w:sz="4" w:space="0" w:color="auto"/>
              <w:right w:val="single" w:sz="4" w:space="0" w:color="auto"/>
            </w:tcBorders>
          </w:tcPr>
          <w:p w14:paraId="235178F8"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r w:rsidRPr="00AC04CE">
              <w:rPr>
                <w:rFonts w:eastAsia="Times New Roman" w:cstheme="minorHAnsi"/>
                <w:lang w:val="bg-BG" w:eastAsia="bg-BG"/>
              </w:rPr>
              <w:t>Информацията не съществува</w:t>
            </w:r>
          </w:p>
        </w:tc>
        <w:tc>
          <w:tcPr>
            <w:tcW w:w="3064" w:type="dxa"/>
            <w:vMerge/>
            <w:tcBorders>
              <w:left w:val="single" w:sz="4" w:space="0" w:color="auto"/>
              <w:right w:val="single" w:sz="4" w:space="0" w:color="auto"/>
            </w:tcBorders>
          </w:tcPr>
          <w:p w14:paraId="079A8E86"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p>
        </w:tc>
        <w:tc>
          <w:tcPr>
            <w:tcW w:w="3032" w:type="dxa"/>
            <w:vMerge/>
            <w:tcBorders>
              <w:left w:val="single" w:sz="4" w:space="0" w:color="auto"/>
              <w:right w:val="single" w:sz="4" w:space="0" w:color="auto"/>
            </w:tcBorders>
          </w:tcPr>
          <w:p w14:paraId="4F5A68A5"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p>
        </w:tc>
        <w:tc>
          <w:tcPr>
            <w:tcW w:w="3827" w:type="dxa"/>
            <w:vMerge/>
            <w:tcBorders>
              <w:left w:val="single" w:sz="4" w:space="0" w:color="auto"/>
              <w:right w:val="single" w:sz="4" w:space="0" w:color="auto"/>
            </w:tcBorders>
          </w:tcPr>
          <w:p w14:paraId="5A6D6419"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p>
        </w:tc>
      </w:tr>
      <w:tr w:rsidR="00EB0E37" w:rsidRPr="00AC04CE" w14:paraId="58971B01" w14:textId="77777777" w:rsidTr="00EA252F">
        <w:tc>
          <w:tcPr>
            <w:tcW w:w="2269" w:type="dxa"/>
            <w:vMerge/>
            <w:tcBorders>
              <w:left w:val="single" w:sz="4" w:space="0" w:color="auto"/>
              <w:bottom w:val="single" w:sz="4" w:space="0" w:color="auto"/>
              <w:right w:val="single" w:sz="4" w:space="0" w:color="auto"/>
            </w:tcBorders>
          </w:tcPr>
          <w:p w14:paraId="45342EC5"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p>
        </w:tc>
        <w:tc>
          <w:tcPr>
            <w:tcW w:w="2693" w:type="dxa"/>
            <w:tcBorders>
              <w:top w:val="single" w:sz="4" w:space="0" w:color="auto"/>
              <w:left w:val="single" w:sz="4" w:space="0" w:color="auto"/>
              <w:bottom w:val="single" w:sz="4" w:space="0" w:color="auto"/>
              <w:right w:val="single" w:sz="4" w:space="0" w:color="auto"/>
            </w:tcBorders>
          </w:tcPr>
          <w:p w14:paraId="7DF30D03" w14:textId="77777777" w:rsidR="00EB0E37" w:rsidRPr="00AC04CE" w:rsidRDefault="00EB0E37" w:rsidP="00EA252F">
            <w:pPr>
              <w:tabs>
                <w:tab w:val="right" w:pos="8460"/>
                <w:tab w:val="right" w:pos="9000"/>
              </w:tabs>
              <w:spacing w:after="120" w:line="240" w:lineRule="auto"/>
              <w:ind w:right="-108"/>
              <w:rPr>
                <w:rFonts w:eastAsia="Times New Roman" w:cstheme="minorHAnsi"/>
                <w:lang w:val="bg-BG" w:eastAsia="bg-BG"/>
              </w:rPr>
            </w:pPr>
            <w:r w:rsidRPr="00AC04CE">
              <w:rPr>
                <w:rFonts w:eastAsia="Times New Roman" w:cstheme="minorHAnsi"/>
                <w:lang w:val="bg-BG" w:eastAsia="bg-BG"/>
              </w:rPr>
              <w:t>Оставено без разглеждане</w:t>
            </w:r>
          </w:p>
        </w:tc>
        <w:tc>
          <w:tcPr>
            <w:tcW w:w="3064" w:type="dxa"/>
            <w:vMerge/>
            <w:tcBorders>
              <w:left w:val="single" w:sz="4" w:space="0" w:color="auto"/>
              <w:bottom w:val="single" w:sz="4" w:space="0" w:color="auto"/>
              <w:right w:val="single" w:sz="4" w:space="0" w:color="auto"/>
            </w:tcBorders>
          </w:tcPr>
          <w:p w14:paraId="704716EF"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p>
        </w:tc>
        <w:tc>
          <w:tcPr>
            <w:tcW w:w="3032" w:type="dxa"/>
            <w:vMerge/>
            <w:tcBorders>
              <w:left w:val="single" w:sz="4" w:space="0" w:color="auto"/>
              <w:bottom w:val="single" w:sz="4" w:space="0" w:color="auto"/>
              <w:right w:val="single" w:sz="4" w:space="0" w:color="auto"/>
            </w:tcBorders>
          </w:tcPr>
          <w:p w14:paraId="7247CFEC"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p>
        </w:tc>
        <w:tc>
          <w:tcPr>
            <w:tcW w:w="3827" w:type="dxa"/>
            <w:vMerge/>
            <w:tcBorders>
              <w:left w:val="single" w:sz="4" w:space="0" w:color="auto"/>
              <w:bottom w:val="single" w:sz="4" w:space="0" w:color="auto"/>
              <w:right w:val="single" w:sz="4" w:space="0" w:color="auto"/>
            </w:tcBorders>
          </w:tcPr>
          <w:p w14:paraId="48008FBD" w14:textId="77777777" w:rsidR="00EB0E37" w:rsidRPr="00AC04CE" w:rsidRDefault="00EB0E37" w:rsidP="00EA252F">
            <w:pPr>
              <w:tabs>
                <w:tab w:val="right" w:pos="8460"/>
                <w:tab w:val="right" w:pos="9000"/>
              </w:tabs>
              <w:spacing w:line="240" w:lineRule="auto"/>
              <w:ind w:right="-108"/>
              <w:rPr>
                <w:rFonts w:eastAsia="Times New Roman" w:cstheme="minorHAnsi"/>
                <w:lang w:val="bg-BG" w:eastAsia="bg-BG"/>
              </w:rPr>
            </w:pPr>
          </w:p>
        </w:tc>
      </w:tr>
    </w:tbl>
    <w:p w14:paraId="560EB897" w14:textId="3E3A7BAD" w:rsidR="00F75E96" w:rsidRPr="00AC04CE" w:rsidRDefault="00F75E96" w:rsidP="00EB0E37">
      <w:pPr>
        <w:rPr>
          <w:rFonts w:cstheme="minorHAnsi"/>
          <w:b/>
          <w:bCs/>
          <w:lang w:val="bg-BG"/>
        </w:rPr>
      </w:pPr>
    </w:p>
    <w:p w14:paraId="64A769C5" w14:textId="0591A72D" w:rsidR="00ED6F1B" w:rsidRPr="00AC04CE" w:rsidRDefault="00ED6F1B" w:rsidP="00EB0E37">
      <w:pPr>
        <w:rPr>
          <w:rFonts w:cstheme="minorHAnsi"/>
          <w:b/>
          <w:bCs/>
          <w:lang w:val="bg-BG"/>
        </w:rPr>
      </w:pPr>
    </w:p>
    <w:p w14:paraId="3FC71F72" w14:textId="550E37CC" w:rsidR="00ED6F1B" w:rsidRPr="00AC04CE" w:rsidRDefault="00ED6F1B" w:rsidP="00EB0E37">
      <w:pPr>
        <w:rPr>
          <w:rFonts w:cstheme="minorHAnsi"/>
          <w:b/>
          <w:bCs/>
          <w:lang w:val="bg-BG"/>
        </w:rPr>
      </w:pPr>
    </w:p>
    <w:p w14:paraId="1D7F6FB8" w14:textId="3CED9AD2" w:rsidR="00ED6F1B" w:rsidRPr="00AC04CE" w:rsidRDefault="00ED6F1B" w:rsidP="00EB0E37">
      <w:pPr>
        <w:rPr>
          <w:rFonts w:cstheme="minorHAnsi"/>
          <w:b/>
          <w:bCs/>
          <w:lang w:val="bg-BG"/>
        </w:rPr>
      </w:pPr>
    </w:p>
    <w:p w14:paraId="552CBC03" w14:textId="77777777" w:rsidR="00ED6F1B" w:rsidRPr="00AC04CE" w:rsidRDefault="00ED6F1B" w:rsidP="00EB0E37">
      <w:pPr>
        <w:rPr>
          <w:rFonts w:cstheme="minorHAnsi"/>
          <w:b/>
          <w:bCs/>
          <w:lang w:val="bg-BG"/>
        </w:rPr>
        <w:sectPr w:rsidR="00ED6F1B" w:rsidRPr="00AC04CE" w:rsidSect="00EB0E37">
          <w:pgSz w:w="16838" w:h="11906" w:orient="landscape"/>
          <w:pgMar w:top="1440" w:right="1440" w:bottom="1440" w:left="1440" w:header="709" w:footer="709" w:gutter="0"/>
          <w:cols w:space="708"/>
          <w:docGrid w:linePitch="360"/>
        </w:sectPr>
      </w:pPr>
    </w:p>
    <w:p w14:paraId="352F511E" w14:textId="7C355A3D" w:rsidR="00ED6F1B" w:rsidRPr="00AC04CE" w:rsidRDefault="00ED6F1B">
      <w:pPr>
        <w:pStyle w:val="ListParagraph"/>
        <w:numPr>
          <w:ilvl w:val="2"/>
          <w:numId w:val="9"/>
        </w:numPr>
        <w:rPr>
          <w:rFonts w:cstheme="minorHAnsi"/>
          <w:b/>
          <w:bCs/>
          <w:sz w:val="24"/>
          <w:szCs w:val="24"/>
          <w:lang w:val="bg-BG"/>
        </w:rPr>
      </w:pPr>
      <w:r w:rsidRPr="00AC04CE">
        <w:rPr>
          <w:rFonts w:cstheme="minorHAnsi"/>
          <w:b/>
          <w:bCs/>
          <w:sz w:val="24"/>
          <w:szCs w:val="24"/>
          <w:lang w:val="bg-BG"/>
        </w:rPr>
        <w:lastRenderedPageBreak/>
        <w:t>Статуси на заявление за предоставяне на достъп до обществена информация</w:t>
      </w:r>
    </w:p>
    <w:p w14:paraId="32E1CDDB" w14:textId="77777777" w:rsidR="00ED6F1B" w:rsidRPr="00AC04CE" w:rsidRDefault="00ED6F1B" w:rsidP="00ED6F1B">
      <w:pPr>
        <w:rPr>
          <w:rFonts w:cstheme="minorHAnsi"/>
          <w:lang w:val="bg-BG"/>
        </w:rPr>
      </w:pPr>
      <w:r w:rsidRPr="00AC04CE">
        <w:rPr>
          <w:rFonts w:cstheme="minorHAnsi"/>
          <w:lang w:val="bg-BG"/>
        </w:rPr>
        <w:t>Статусите на заявлението за предоставяне на достъп до обществена информация се задават автоматично от платформата в зависимост от етапа, на който се намира заявлението, и са следните:</w:t>
      </w:r>
    </w:p>
    <w:p w14:paraId="1BA318B6" w14:textId="77777777" w:rsidR="00ED6F1B" w:rsidRPr="00AC04CE" w:rsidRDefault="00ED6F1B">
      <w:pPr>
        <w:keepLines/>
        <w:numPr>
          <w:ilvl w:val="0"/>
          <w:numId w:val="6"/>
        </w:numPr>
        <w:spacing w:before="120" w:after="120" w:line="240" w:lineRule="auto"/>
        <w:contextualSpacing/>
        <w:jc w:val="both"/>
        <w:rPr>
          <w:rFonts w:eastAsia="Calibri" w:cstheme="minorHAnsi"/>
          <w:szCs w:val="20"/>
          <w:lang w:val="bg-BG"/>
        </w:rPr>
      </w:pPr>
      <w:r w:rsidRPr="00AC04CE">
        <w:rPr>
          <w:rFonts w:eastAsia="Calibri" w:cstheme="minorHAnsi"/>
          <w:szCs w:val="20"/>
          <w:lang w:val="bg-BG"/>
        </w:rPr>
        <w:t>Прието на платформата;</w:t>
      </w:r>
    </w:p>
    <w:p w14:paraId="5AF7C2E6" w14:textId="77777777" w:rsidR="00ED6F1B" w:rsidRPr="00AC04CE" w:rsidRDefault="00ED6F1B">
      <w:pPr>
        <w:keepLines/>
        <w:numPr>
          <w:ilvl w:val="0"/>
          <w:numId w:val="6"/>
        </w:numPr>
        <w:spacing w:before="120" w:after="120" w:line="240" w:lineRule="auto"/>
        <w:contextualSpacing/>
        <w:jc w:val="both"/>
        <w:rPr>
          <w:rFonts w:eastAsia="Calibri" w:cstheme="minorHAnsi"/>
          <w:szCs w:val="20"/>
          <w:lang w:val="bg-BG"/>
        </w:rPr>
      </w:pPr>
      <w:r w:rsidRPr="00AC04CE">
        <w:rPr>
          <w:rFonts w:eastAsia="Calibri" w:cstheme="minorHAnsi"/>
          <w:szCs w:val="20"/>
          <w:lang w:val="bg-BG"/>
        </w:rPr>
        <w:t>Очаква регистрация при задължен субект;</w:t>
      </w:r>
    </w:p>
    <w:p w14:paraId="6DFCE804" w14:textId="77777777" w:rsidR="00ED6F1B" w:rsidRPr="00AC04CE" w:rsidRDefault="00ED6F1B">
      <w:pPr>
        <w:keepLines/>
        <w:numPr>
          <w:ilvl w:val="0"/>
          <w:numId w:val="6"/>
        </w:numPr>
        <w:spacing w:before="120" w:after="120" w:line="240" w:lineRule="auto"/>
        <w:contextualSpacing/>
        <w:jc w:val="both"/>
        <w:rPr>
          <w:rFonts w:eastAsia="Calibri" w:cstheme="minorHAnsi"/>
          <w:szCs w:val="20"/>
          <w:lang w:val="bg-BG"/>
        </w:rPr>
      </w:pPr>
      <w:r w:rsidRPr="00AC04CE">
        <w:rPr>
          <w:rFonts w:eastAsia="Calibri" w:cstheme="minorHAnsi"/>
          <w:szCs w:val="20"/>
          <w:lang w:val="bg-BG"/>
        </w:rPr>
        <w:t>Регистрирано/в процес на обработка;</w:t>
      </w:r>
    </w:p>
    <w:p w14:paraId="1A5DC1F7" w14:textId="77777777" w:rsidR="00ED6F1B" w:rsidRPr="00AC04CE" w:rsidRDefault="00ED6F1B">
      <w:pPr>
        <w:keepLines/>
        <w:numPr>
          <w:ilvl w:val="0"/>
          <w:numId w:val="6"/>
        </w:numPr>
        <w:spacing w:before="120" w:after="120" w:line="240" w:lineRule="auto"/>
        <w:contextualSpacing/>
        <w:jc w:val="both"/>
        <w:rPr>
          <w:rFonts w:eastAsia="Calibri" w:cstheme="minorHAnsi"/>
          <w:szCs w:val="20"/>
          <w:lang w:val="bg-BG"/>
        </w:rPr>
      </w:pPr>
      <w:r w:rsidRPr="00AC04CE">
        <w:rPr>
          <w:rFonts w:eastAsia="Calibri" w:cstheme="minorHAnsi"/>
          <w:szCs w:val="20"/>
          <w:lang w:val="bg-BG"/>
        </w:rPr>
        <w:t>Одобрено;</w:t>
      </w:r>
    </w:p>
    <w:p w14:paraId="19E6D269" w14:textId="77777777" w:rsidR="00ED6F1B" w:rsidRPr="00AC04CE" w:rsidRDefault="00ED6F1B">
      <w:pPr>
        <w:keepLines/>
        <w:numPr>
          <w:ilvl w:val="0"/>
          <w:numId w:val="6"/>
        </w:numPr>
        <w:spacing w:before="120" w:after="120" w:line="240" w:lineRule="auto"/>
        <w:contextualSpacing/>
        <w:jc w:val="both"/>
        <w:rPr>
          <w:rFonts w:eastAsia="Calibri" w:cstheme="minorHAnsi"/>
          <w:szCs w:val="20"/>
          <w:lang w:val="bg-BG"/>
        </w:rPr>
      </w:pPr>
      <w:r w:rsidRPr="00AC04CE">
        <w:rPr>
          <w:rFonts w:eastAsia="Calibri" w:cstheme="minorHAnsi"/>
          <w:szCs w:val="20"/>
          <w:lang w:val="bg-BG"/>
        </w:rPr>
        <w:t xml:space="preserve">Частично одобрено;     </w:t>
      </w:r>
    </w:p>
    <w:p w14:paraId="4722CA08" w14:textId="77777777" w:rsidR="00ED6F1B" w:rsidRPr="00AC04CE" w:rsidRDefault="00ED6F1B">
      <w:pPr>
        <w:keepLines/>
        <w:numPr>
          <w:ilvl w:val="0"/>
          <w:numId w:val="6"/>
        </w:numPr>
        <w:spacing w:before="120" w:after="120" w:line="240" w:lineRule="auto"/>
        <w:contextualSpacing/>
        <w:jc w:val="both"/>
        <w:rPr>
          <w:rFonts w:eastAsia="Times New Roman" w:cstheme="minorHAnsi"/>
          <w:szCs w:val="20"/>
          <w:lang w:val="bg-BG" w:eastAsia="ar-SA"/>
        </w:rPr>
      </w:pPr>
      <w:r w:rsidRPr="00AC04CE">
        <w:rPr>
          <w:rFonts w:eastAsia="Calibri" w:cstheme="minorHAnsi"/>
          <w:szCs w:val="20"/>
          <w:lang w:val="bg-BG"/>
        </w:rPr>
        <w:t>Неодобрено;</w:t>
      </w:r>
    </w:p>
    <w:p w14:paraId="1CAD5E1D" w14:textId="77777777" w:rsidR="00ED6F1B" w:rsidRPr="00AC04CE" w:rsidRDefault="00ED6F1B">
      <w:pPr>
        <w:keepLines/>
        <w:numPr>
          <w:ilvl w:val="0"/>
          <w:numId w:val="6"/>
        </w:numPr>
        <w:spacing w:before="120" w:after="120" w:line="240" w:lineRule="auto"/>
        <w:contextualSpacing/>
        <w:jc w:val="both"/>
        <w:rPr>
          <w:rFonts w:eastAsia="Times New Roman" w:cstheme="minorHAnsi"/>
          <w:szCs w:val="20"/>
          <w:lang w:val="bg-BG" w:eastAsia="ar-SA"/>
        </w:rPr>
      </w:pPr>
      <w:r w:rsidRPr="00AC04CE">
        <w:rPr>
          <w:rFonts w:eastAsia="Calibri" w:cstheme="minorHAnsi"/>
          <w:szCs w:val="20"/>
          <w:lang w:val="bg-BG"/>
        </w:rPr>
        <w:t>Информацията не съществува;</w:t>
      </w:r>
    </w:p>
    <w:p w14:paraId="420043C5" w14:textId="26F2874B" w:rsidR="00ED6F1B" w:rsidRPr="00AC04CE" w:rsidRDefault="00ED6F1B">
      <w:pPr>
        <w:keepLines/>
        <w:numPr>
          <w:ilvl w:val="0"/>
          <w:numId w:val="6"/>
        </w:numPr>
        <w:spacing w:before="120" w:after="120" w:line="240" w:lineRule="auto"/>
        <w:contextualSpacing/>
        <w:jc w:val="both"/>
        <w:rPr>
          <w:rFonts w:eastAsia="Times New Roman" w:cstheme="minorHAnsi"/>
          <w:szCs w:val="20"/>
          <w:lang w:val="bg-BG"/>
        </w:rPr>
      </w:pPr>
      <w:r w:rsidRPr="00AC04CE">
        <w:rPr>
          <w:rFonts w:eastAsia="Calibri" w:cstheme="minorHAnsi"/>
          <w:szCs w:val="20"/>
          <w:lang w:val="bg-BG"/>
        </w:rPr>
        <w:t>Оставено без разглеждане</w:t>
      </w:r>
    </w:p>
    <w:p w14:paraId="02592DE1" w14:textId="0625BA86" w:rsidR="00ED6F1B" w:rsidRPr="00AC04CE" w:rsidRDefault="00ED6F1B" w:rsidP="00ED6F1B">
      <w:pPr>
        <w:rPr>
          <w:rFonts w:eastAsia="Calibri" w:cstheme="minorHAnsi"/>
          <w:szCs w:val="20"/>
          <w:lang w:val="bg-BG"/>
        </w:rPr>
      </w:pPr>
    </w:p>
    <w:p w14:paraId="70716551" w14:textId="51CC7838" w:rsidR="00ED6F1B" w:rsidRPr="00AC04CE" w:rsidRDefault="00ED6F1B">
      <w:pPr>
        <w:pStyle w:val="ListParagraph"/>
        <w:numPr>
          <w:ilvl w:val="2"/>
          <w:numId w:val="9"/>
        </w:numPr>
        <w:rPr>
          <w:rFonts w:cstheme="minorHAnsi"/>
          <w:b/>
          <w:bCs/>
          <w:lang w:val="bg-BG"/>
        </w:rPr>
      </w:pPr>
      <w:r w:rsidRPr="00AC04CE">
        <w:rPr>
          <w:rFonts w:cstheme="minorHAnsi"/>
          <w:b/>
          <w:bCs/>
          <w:lang w:val="bg-BG"/>
        </w:rPr>
        <w:t>Валидация за допустими формати</w:t>
      </w:r>
    </w:p>
    <w:p w14:paraId="7D7FAA98" w14:textId="77777777" w:rsidR="00ED6F1B" w:rsidRPr="00AC04CE" w:rsidRDefault="00ED6F1B" w:rsidP="00ED6F1B">
      <w:pPr>
        <w:autoSpaceDE w:val="0"/>
        <w:autoSpaceDN w:val="0"/>
        <w:adjustRightInd w:val="0"/>
        <w:spacing w:line="276" w:lineRule="auto"/>
        <w:jc w:val="both"/>
        <w:rPr>
          <w:rFonts w:eastAsia="Calibri" w:cstheme="minorHAnsi"/>
          <w:color w:val="000000"/>
          <w:lang w:val="bg-BG" w:eastAsia="bg-BG"/>
        </w:rPr>
      </w:pPr>
      <w:r w:rsidRPr="00AC04CE">
        <w:rPr>
          <w:rFonts w:eastAsia="Calibri" w:cstheme="minorHAnsi"/>
          <w:color w:val="000000"/>
          <w:lang w:val="bg-BG" w:eastAsia="bg-BG"/>
        </w:rPr>
        <w:t>В случай че в отговорите на подадените заявления се съдържат документи с подпис и печат, платформата позволява тези документи да се публикуват в два екземпляра – един в PDF формат (копие на оригиналния подписан и подпечатан хартиен документ) и един в машинно четим формат, при който се позволява отсъствието на подпис и печат.</w:t>
      </w:r>
    </w:p>
    <w:p w14:paraId="3FF09044" w14:textId="38348D82" w:rsidR="00ED6F1B" w:rsidRPr="00AC04CE" w:rsidRDefault="00ED6F1B" w:rsidP="00ED6F1B">
      <w:pPr>
        <w:rPr>
          <w:rFonts w:cstheme="minorHAnsi"/>
          <w:b/>
          <w:bCs/>
          <w:lang w:val="bg-BG"/>
        </w:rPr>
      </w:pPr>
    </w:p>
    <w:p w14:paraId="532584D9" w14:textId="74CBA057" w:rsidR="00ED6F1B" w:rsidRPr="00AC04CE" w:rsidRDefault="00ED6F1B">
      <w:pPr>
        <w:pStyle w:val="ListParagraph"/>
        <w:numPr>
          <w:ilvl w:val="2"/>
          <w:numId w:val="9"/>
        </w:numPr>
        <w:rPr>
          <w:rFonts w:cstheme="minorHAnsi"/>
          <w:b/>
          <w:bCs/>
          <w:lang w:val="bg-BG"/>
        </w:rPr>
      </w:pPr>
      <w:r w:rsidRPr="00AC04CE">
        <w:rPr>
          <w:rFonts w:cstheme="minorHAnsi"/>
          <w:b/>
          <w:bCs/>
          <w:lang w:val="bg-BG"/>
        </w:rPr>
        <w:t>Съхранение и история на данни</w:t>
      </w:r>
    </w:p>
    <w:p w14:paraId="17B9569D" w14:textId="77777777" w:rsidR="00ED6F1B" w:rsidRPr="00AC04CE" w:rsidRDefault="00ED6F1B" w:rsidP="00ED6F1B">
      <w:pPr>
        <w:spacing w:line="276" w:lineRule="auto"/>
        <w:rPr>
          <w:rFonts w:eastAsia="Arial" w:cstheme="minorHAnsi"/>
          <w:color w:val="000000"/>
          <w:lang w:val="bg-BG" w:eastAsia="bg-BG"/>
        </w:rPr>
      </w:pPr>
      <w:r w:rsidRPr="00AC04CE">
        <w:rPr>
          <w:rFonts w:eastAsia="Arial" w:cstheme="minorHAnsi"/>
          <w:color w:val="000000"/>
          <w:lang w:val="bg-BG" w:eastAsia="bg-BG"/>
        </w:rPr>
        <w:t xml:space="preserve">Платформата поддържа системен журнал с правно-релевантните стъпки на потребителите (администратори и заявители)  и пълната история на данните. </w:t>
      </w:r>
    </w:p>
    <w:p w14:paraId="42D3234A" w14:textId="18CE779C" w:rsidR="00ED6F1B" w:rsidRPr="00AC04CE" w:rsidRDefault="00ED6F1B" w:rsidP="00ED6F1B">
      <w:pPr>
        <w:rPr>
          <w:rFonts w:cstheme="minorHAnsi"/>
          <w:b/>
          <w:bCs/>
          <w:lang w:val="bg-BG"/>
        </w:rPr>
      </w:pPr>
    </w:p>
    <w:p w14:paraId="3FE1F4CF" w14:textId="21D52F57" w:rsidR="00E66481" w:rsidRPr="005967AC" w:rsidRDefault="00E66481">
      <w:pPr>
        <w:pStyle w:val="ListParagraph"/>
        <w:numPr>
          <w:ilvl w:val="1"/>
          <w:numId w:val="9"/>
        </w:numPr>
        <w:rPr>
          <w:rFonts w:cstheme="minorHAnsi"/>
          <w:b/>
          <w:bCs/>
          <w:sz w:val="28"/>
          <w:szCs w:val="28"/>
          <w:lang w:val="bg-BG"/>
        </w:rPr>
      </w:pPr>
      <w:r w:rsidRPr="005967AC">
        <w:rPr>
          <w:rFonts w:cstheme="minorHAnsi"/>
          <w:b/>
          <w:bCs/>
          <w:sz w:val="28"/>
          <w:szCs w:val="28"/>
          <w:lang w:val="bg-BG"/>
        </w:rPr>
        <w:t xml:space="preserve">Процес </w:t>
      </w:r>
      <w:r w:rsidR="00F72514" w:rsidRPr="005967AC">
        <w:rPr>
          <w:rFonts w:cstheme="minorHAnsi"/>
          <w:b/>
          <w:bCs/>
          <w:sz w:val="28"/>
          <w:szCs w:val="28"/>
          <w:lang w:val="bg-BG"/>
        </w:rPr>
        <w:t xml:space="preserve">по </w:t>
      </w:r>
      <w:r w:rsidRPr="005967AC">
        <w:rPr>
          <w:rFonts w:cstheme="minorHAnsi"/>
          <w:b/>
          <w:bCs/>
          <w:sz w:val="28"/>
          <w:szCs w:val="28"/>
          <w:lang w:val="bg-BG"/>
        </w:rPr>
        <w:t>подаване на искане за възобновяване на процедура по заявление</w:t>
      </w:r>
    </w:p>
    <w:p w14:paraId="488A83A6" w14:textId="5802D65B" w:rsidR="00F72514" w:rsidRPr="00F72514" w:rsidRDefault="00F72514" w:rsidP="00F72514">
      <w:pPr>
        <w:rPr>
          <w:rFonts w:cstheme="minorHAnsi"/>
          <w:b/>
          <w:bCs/>
          <w:lang w:val="bg-BG"/>
        </w:rPr>
      </w:pPr>
      <w:r>
        <w:rPr>
          <w:rFonts w:cstheme="minorHAnsi"/>
          <w:b/>
          <w:bCs/>
          <w:lang w:val="bg-BG"/>
        </w:rPr>
        <w:t xml:space="preserve">2.2.1. </w:t>
      </w:r>
      <w:r w:rsidR="0063019B">
        <w:rPr>
          <w:rFonts w:cstheme="minorHAnsi"/>
          <w:b/>
          <w:bCs/>
          <w:lang w:val="bg-BG"/>
        </w:rPr>
        <w:t xml:space="preserve">Подаване и регистриране в системата на </w:t>
      </w:r>
      <w:r w:rsidR="0063019B" w:rsidRPr="0063019B">
        <w:rPr>
          <w:rFonts w:cstheme="minorHAnsi"/>
          <w:b/>
          <w:bCs/>
          <w:lang w:val="bg-BG"/>
        </w:rPr>
        <w:t>искане за възобновяване на процедура по заявление</w:t>
      </w:r>
    </w:p>
    <w:p w14:paraId="391D6E32" w14:textId="62FA59A1" w:rsidR="00BA6E70" w:rsidRDefault="00E66481" w:rsidP="00E66481">
      <w:pPr>
        <w:jc w:val="both"/>
        <w:rPr>
          <w:rFonts w:cstheme="minorHAnsi"/>
          <w:lang w:val="bg-BG"/>
        </w:rPr>
      </w:pPr>
      <w:r w:rsidRPr="00BA6E70">
        <w:rPr>
          <w:rFonts w:cstheme="minorHAnsi"/>
          <w:lang w:val="bg-BG"/>
        </w:rPr>
        <w:t xml:space="preserve">Реализиран е нов бизнес процес, който да дава възможност на регистрирани потребители на Портала да подават искане за възобновяване на процедура по вече подадено заявление, което е получило „отказ“, в случай че има решение на съдебен орган, с което задълженият субект се задължава да предостави исканата информация. </w:t>
      </w:r>
    </w:p>
    <w:p w14:paraId="61C793F5" w14:textId="44AB5BD0" w:rsidR="00BA6E70" w:rsidRPr="00BA6E70" w:rsidRDefault="00BA6E70">
      <w:pPr>
        <w:pStyle w:val="ListParagraph"/>
        <w:numPr>
          <w:ilvl w:val="0"/>
          <w:numId w:val="26"/>
        </w:numPr>
        <w:jc w:val="both"/>
        <w:rPr>
          <w:rFonts w:cstheme="minorHAnsi"/>
          <w:lang w:val="bg-BG"/>
        </w:rPr>
      </w:pPr>
      <w:r w:rsidRPr="00BA6E70">
        <w:rPr>
          <w:rFonts w:cstheme="minorHAnsi"/>
          <w:lang w:val="bg-BG"/>
        </w:rPr>
        <w:t>В този случай регистриран потребител влиза в потребителския си профил.</w:t>
      </w:r>
    </w:p>
    <w:p w14:paraId="7CEE1466" w14:textId="3B893A69" w:rsidR="00BA6E70" w:rsidRDefault="00BA6E70">
      <w:pPr>
        <w:pStyle w:val="ListParagraph"/>
        <w:numPr>
          <w:ilvl w:val="0"/>
          <w:numId w:val="26"/>
        </w:numPr>
        <w:jc w:val="both"/>
        <w:rPr>
          <w:rFonts w:cstheme="minorHAnsi"/>
          <w:lang w:val="bg-BG"/>
        </w:rPr>
      </w:pPr>
      <w:r w:rsidRPr="00BA6E70">
        <w:rPr>
          <w:rFonts w:cstheme="minorHAnsi"/>
          <w:lang w:val="bg-BG"/>
        </w:rPr>
        <w:t>Избира бутон „Подаване на искане за възобновяване на процедура“</w:t>
      </w:r>
    </w:p>
    <w:p w14:paraId="1A92AC8F" w14:textId="66AC7B80" w:rsidR="00BA6E70" w:rsidRDefault="00BA6E70">
      <w:pPr>
        <w:pStyle w:val="ListParagraph"/>
        <w:numPr>
          <w:ilvl w:val="0"/>
          <w:numId w:val="26"/>
        </w:numPr>
        <w:jc w:val="both"/>
        <w:rPr>
          <w:rFonts w:cstheme="minorHAnsi"/>
          <w:lang w:val="bg-BG"/>
        </w:rPr>
      </w:pPr>
      <w:r>
        <w:rPr>
          <w:rFonts w:cstheme="minorHAnsi"/>
          <w:lang w:val="bg-BG"/>
        </w:rPr>
        <w:t>От падащо меню избира номера на заявлението, по което иска да подаде „Искане за възобновяване на процедура“</w:t>
      </w:r>
    </w:p>
    <w:p w14:paraId="52C1045A" w14:textId="2841EF27" w:rsidR="00BA6E70" w:rsidRDefault="00BA6E70">
      <w:pPr>
        <w:pStyle w:val="ListParagraph"/>
        <w:numPr>
          <w:ilvl w:val="0"/>
          <w:numId w:val="26"/>
        </w:numPr>
        <w:rPr>
          <w:rFonts w:cstheme="minorHAnsi"/>
          <w:lang w:val="bg-BG"/>
        </w:rPr>
      </w:pPr>
      <w:r w:rsidRPr="00BA6E70">
        <w:rPr>
          <w:rFonts w:cstheme="minorHAnsi"/>
          <w:lang w:val="bg-BG"/>
        </w:rPr>
        <w:t xml:space="preserve">На екрана се зарежда електронна форма </w:t>
      </w:r>
      <w:r>
        <w:rPr>
          <w:rFonts w:cstheme="minorHAnsi"/>
          <w:lang w:val="bg-BG"/>
        </w:rPr>
        <w:t>„И</w:t>
      </w:r>
      <w:r w:rsidRPr="00BA6E70">
        <w:rPr>
          <w:rFonts w:cstheme="minorHAnsi"/>
          <w:lang w:val="bg-BG"/>
        </w:rPr>
        <w:t>скане за възобновяване на процедура</w:t>
      </w:r>
      <w:r>
        <w:rPr>
          <w:rFonts w:cstheme="minorHAnsi"/>
          <w:lang w:val="bg-BG"/>
        </w:rPr>
        <w:t>“</w:t>
      </w:r>
      <w:r w:rsidR="00F40A68">
        <w:rPr>
          <w:rFonts w:cstheme="minorHAnsi"/>
          <w:lang w:val="bg-BG"/>
        </w:rPr>
        <w:t xml:space="preserve">, която е идентична с формата </w:t>
      </w:r>
      <w:r w:rsidRPr="00BA6E70">
        <w:rPr>
          <w:rFonts w:cstheme="minorHAnsi"/>
          <w:lang w:val="bg-BG"/>
        </w:rPr>
        <w:t>„Заявление за достъп до обществена информация“</w:t>
      </w:r>
      <w:r w:rsidR="00F40A68">
        <w:rPr>
          <w:rFonts w:cstheme="minorHAnsi"/>
          <w:lang w:val="bg-BG"/>
        </w:rPr>
        <w:t xml:space="preserve">. Данните в нея са </w:t>
      </w:r>
      <w:proofErr w:type="spellStart"/>
      <w:r w:rsidR="00F40A68">
        <w:rPr>
          <w:rFonts w:cstheme="minorHAnsi"/>
          <w:lang w:val="bg-BG"/>
        </w:rPr>
        <w:t>препопълнени</w:t>
      </w:r>
      <w:proofErr w:type="spellEnd"/>
      <w:r w:rsidR="00F40A68">
        <w:rPr>
          <w:rFonts w:cstheme="minorHAnsi"/>
          <w:lang w:val="bg-BG"/>
        </w:rPr>
        <w:t xml:space="preserve"> на база на информацията от самото заявление</w:t>
      </w:r>
    </w:p>
    <w:p w14:paraId="048066BD" w14:textId="4423EBCF" w:rsidR="00F40A68" w:rsidRPr="00F40A68" w:rsidRDefault="00F40A68">
      <w:pPr>
        <w:pStyle w:val="ListParagraph"/>
        <w:numPr>
          <w:ilvl w:val="0"/>
          <w:numId w:val="26"/>
        </w:numPr>
        <w:rPr>
          <w:rFonts w:cstheme="minorHAnsi"/>
          <w:lang w:val="bg-BG"/>
        </w:rPr>
      </w:pPr>
      <w:r>
        <w:rPr>
          <w:rFonts w:cstheme="minorHAnsi"/>
          <w:lang w:val="bg-BG"/>
        </w:rPr>
        <w:t xml:space="preserve">Визуализира се допълнително поле – </w:t>
      </w:r>
      <w:r>
        <w:rPr>
          <w:rFonts w:cstheme="minorHAnsi"/>
        </w:rPr>
        <w:t>“</w:t>
      </w:r>
      <w:r>
        <w:rPr>
          <w:rFonts w:cstheme="minorHAnsi"/>
          <w:lang w:val="bg-BG"/>
        </w:rPr>
        <w:t>Д</w:t>
      </w:r>
      <w:r w:rsidRPr="00F40A68">
        <w:rPr>
          <w:rFonts w:cstheme="minorHAnsi"/>
          <w:lang w:val="bg-BG"/>
        </w:rPr>
        <w:t>окументи от решението на съдебния орган</w:t>
      </w:r>
      <w:r>
        <w:rPr>
          <w:rFonts w:cstheme="minorHAnsi"/>
        </w:rPr>
        <w:t xml:space="preserve">” – </w:t>
      </w:r>
      <w:r>
        <w:rPr>
          <w:rFonts w:cstheme="minorHAnsi"/>
          <w:lang w:val="bg-BG"/>
        </w:rPr>
        <w:t>дава възможност да бъдат прикачени Д</w:t>
      </w:r>
      <w:r w:rsidRPr="00F40A68">
        <w:rPr>
          <w:rFonts w:cstheme="minorHAnsi"/>
          <w:lang w:val="bg-BG"/>
        </w:rPr>
        <w:t>окументи</w:t>
      </w:r>
      <w:r>
        <w:rPr>
          <w:rFonts w:cstheme="minorHAnsi"/>
          <w:lang w:val="bg-BG"/>
        </w:rPr>
        <w:t>те</w:t>
      </w:r>
      <w:r w:rsidRPr="00F40A68">
        <w:rPr>
          <w:rFonts w:cstheme="minorHAnsi"/>
          <w:lang w:val="bg-BG"/>
        </w:rPr>
        <w:t xml:space="preserve"> от решението на съдебния орган</w:t>
      </w:r>
      <w:r w:rsidR="00F72514">
        <w:rPr>
          <w:rFonts w:cstheme="minorHAnsi"/>
          <w:lang w:val="bg-BG"/>
        </w:rPr>
        <w:t xml:space="preserve"> – НЕЗАДЪЛЖИТЕЛНО ПОЛЕ</w:t>
      </w:r>
    </w:p>
    <w:p w14:paraId="1583C378" w14:textId="7FE65040" w:rsidR="00F40A68" w:rsidRDefault="00F40A68">
      <w:pPr>
        <w:pStyle w:val="ListParagraph"/>
        <w:numPr>
          <w:ilvl w:val="0"/>
          <w:numId w:val="26"/>
        </w:numPr>
        <w:rPr>
          <w:rFonts w:cstheme="minorHAnsi"/>
          <w:lang w:val="bg-BG"/>
        </w:rPr>
      </w:pPr>
      <w:r>
        <w:rPr>
          <w:rFonts w:cstheme="minorHAnsi"/>
          <w:lang w:val="bg-BG"/>
        </w:rPr>
        <w:lastRenderedPageBreak/>
        <w:t>Визуализира се допълнително поле за попълване - Р</w:t>
      </w:r>
      <w:r w:rsidRPr="00F40A68">
        <w:rPr>
          <w:rFonts w:cstheme="minorHAnsi"/>
          <w:lang w:val="bg-BG"/>
        </w:rPr>
        <w:t>еференция към съдебното решение</w:t>
      </w:r>
      <w:r w:rsidR="00F72514">
        <w:rPr>
          <w:rFonts w:cstheme="minorHAnsi"/>
          <w:lang w:val="bg-BG"/>
        </w:rPr>
        <w:t xml:space="preserve"> – НЕЗАДЪЛЖИТЕЛНО ПОЛЕ</w:t>
      </w:r>
    </w:p>
    <w:p w14:paraId="41A1965E" w14:textId="77777777" w:rsidR="0063019B" w:rsidRPr="00BA6E70" w:rsidRDefault="0063019B" w:rsidP="0063019B">
      <w:pPr>
        <w:pStyle w:val="ListParagraph"/>
        <w:rPr>
          <w:rFonts w:cstheme="minorHAnsi"/>
          <w:lang w:val="bg-BG"/>
        </w:rPr>
      </w:pPr>
    </w:p>
    <w:p w14:paraId="0ED98E2E" w14:textId="6E89B71B" w:rsidR="0063019B" w:rsidRDefault="00A9079E">
      <w:pPr>
        <w:pStyle w:val="ListParagraph"/>
        <w:numPr>
          <w:ilvl w:val="0"/>
          <w:numId w:val="26"/>
        </w:numPr>
        <w:spacing w:line="276" w:lineRule="auto"/>
        <w:jc w:val="both"/>
        <w:rPr>
          <w:rFonts w:eastAsia="Calibri" w:cstheme="minorHAnsi"/>
          <w:color w:val="000000"/>
          <w:lang w:val="bg-BG" w:eastAsia="bg-BG"/>
        </w:rPr>
      </w:pPr>
      <w:r>
        <w:rPr>
          <w:rFonts w:eastAsia="Calibri" w:cstheme="minorHAnsi"/>
          <w:color w:val="000000"/>
          <w:lang w:val="bg-BG" w:eastAsia="bg-BG"/>
        </w:rPr>
        <w:t xml:space="preserve">Искането </w:t>
      </w:r>
      <w:r w:rsidR="0063019B" w:rsidRPr="0063019B">
        <w:rPr>
          <w:rFonts w:eastAsia="Calibri" w:cstheme="minorHAnsi"/>
          <w:color w:val="000000"/>
          <w:lang w:val="bg-BG" w:eastAsia="bg-BG"/>
        </w:rPr>
        <w:t>се регистрира в платформата и автоматично получава  уникален регистрационен идентификатор (УРИ) от нея. Първоначалният с</w:t>
      </w:r>
      <w:r w:rsidR="0063019B" w:rsidRPr="0063019B">
        <w:rPr>
          <w:rFonts w:eastAsia="Arial" w:cstheme="minorHAnsi"/>
          <w:lang w:val="bg-BG" w:eastAsia="bg-BG"/>
        </w:rPr>
        <w:t>татус на заявлението е „Прието на платформата“</w:t>
      </w:r>
      <w:r w:rsidR="0063019B" w:rsidRPr="0063019B">
        <w:rPr>
          <w:rFonts w:eastAsia="Calibri" w:cstheme="minorHAnsi"/>
          <w:color w:val="000000"/>
          <w:lang w:val="bg-BG" w:eastAsia="bg-BG"/>
        </w:rPr>
        <w:t>. На заявителя се изпраща автоматично уведомително съобщение с уникалния регистрационен номер на заявлението и информация, че то е прието на платформата.</w:t>
      </w:r>
    </w:p>
    <w:p w14:paraId="758D637E" w14:textId="77777777" w:rsidR="00A9079E" w:rsidRPr="00A9079E" w:rsidRDefault="00A9079E" w:rsidP="00A9079E">
      <w:pPr>
        <w:pStyle w:val="ListParagraph"/>
        <w:rPr>
          <w:rFonts w:eastAsia="Calibri" w:cstheme="minorHAnsi"/>
          <w:color w:val="000000"/>
          <w:lang w:val="bg-BG" w:eastAsia="bg-BG"/>
        </w:rPr>
      </w:pPr>
    </w:p>
    <w:p w14:paraId="570A6CD7" w14:textId="7325C4AD" w:rsidR="00A9079E" w:rsidRPr="00A9079E" w:rsidRDefault="00A9079E">
      <w:pPr>
        <w:pStyle w:val="ListParagraph"/>
        <w:numPr>
          <w:ilvl w:val="0"/>
          <w:numId w:val="26"/>
        </w:numPr>
        <w:spacing w:line="276" w:lineRule="auto"/>
        <w:jc w:val="both"/>
        <w:rPr>
          <w:rFonts w:eastAsia="Calibri" w:cstheme="minorHAnsi"/>
          <w:color w:val="000000"/>
          <w:lang w:val="bg-BG" w:eastAsia="bg-BG"/>
        </w:rPr>
      </w:pPr>
      <w:r>
        <w:rPr>
          <w:rFonts w:eastAsia="Calibri" w:cstheme="minorHAnsi"/>
          <w:color w:val="000000"/>
          <w:lang w:val="bg-BG" w:eastAsia="bg-BG"/>
        </w:rPr>
        <w:t xml:space="preserve">Искането </w:t>
      </w:r>
      <w:r w:rsidRPr="00A9079E">
        <w:rPr>
          <w:rFonts w:eastAsia="Calibri" w:cstheme="minorHAnsi"/>
          <w:color w:val="000000"/>
          <w:lang w:val="bg-BG" w:eastAsia="bg-BG"/>
        </w:rPr>
        <w:t>за възобновяване на процедура по заявление</w:t>
      </w:r>
      <w:r>
        <w:rPr>
          <w:rFonts w:eastAsia="Calibri" w:cstheme="minorHAnsi"/>
          <w:color w:val="000000"/>
          <w:lang w:val="bg-BG" w:eastAsia="bg-BG"/>
        </w:rPr>
        <w:t xml:space="preserve"> съдържа номера на първоначалното заявление, от което е част и влиза в </w:t>
      </w:r>
      <w:r w:rsidRPr="00A9079E">
        <w:rPr>
          <w:rFonts w:eastAsia="Calibri" w:cstheme="minorHAnsi"/>
          <w:color w:val="000000"/>
          <w:lang w:val="bg-BG" w:eastAsia="bg-BG"/>
        </w:rPr>
        <w:t>„Електронното досие</w:t>
      </w:r>
      <w:r>
        <w:rPr>
          <w:rFonts w:eastAsia="Calibri" w:cstheme="minorHAnsi"/>
          <w:color w:val="000000"/>
          <w:lang w:val="bg-BG" w:eastAsia="bg-BG"/>
        </w:rPr>
        <w:t xml:space="preserve">“ на първоначалното заявление </w:t>
      </w:r>
    </w:p>
    <w:p w14:paraId="4B30298A" w14:textId="77777777" w:rsidR="0063019B" w:rsidRPr="0063019B" w:rsidRDefault="0063019B">
      <w:pPr>
        <w:pStyle w:val="ListParagraph"/>
        <w:numPr>
          <w:ilvl w:val="0"/>
          <w:numId w:val="26"/>
        </w:numPr>
        <w:spacing w:line="276" w:lineRule="auto"/>
        <w:jc w:val="both"/>
        <w:rPr>
          <w:rFonts w:eastAsia="Arial" w:cstheme="minorHAnsi"/>
          <w:lang w:val="bg-BG" w:eastAsia="bg-BG"/>
        </w:rPr>
      </w:pPr>
      <w:r w:rsidRPr="0063019B">
        <w:rPr>
          <w:rFonts w:eastAsia="Calibri" w:cstheme="minorHAnsi"/>
          <w:color w:val="000000"/>
          <w:lang w:val="bg-BG" w:eastAsia="bg-BG"/>
        </w:rPr>
        <w:t>Следващата стъпка е автоматично препращане към съответната деловодна система на задължения субект, което се извършва ч</w:t>
      </w:r>
      <w:r w:rsidRPr="0063019B">
        <w:rPr>
          <w:rFonts w:eastAsia="Arial" w:cstheme="minorHAnsi"/>
          <w:lang w:val="bg-BG" w:eastAsia="bg-BG"/>
        </w:rPr>
        <w:t xml:space="preserve">рез Системата за електронен обмен на съобщения (СЕОС) или със Система за сигурно електронно връчване (ССЕВ) (за органите на съдебната власт). Статусът на заявлението се променя на „Очаква регистрация при задължен субект“. На </w:t>
      </w:r>
      <w:r w:rsidRPr="0063019B">
        <w:rPr>
          <w:rFonts w:eastAsia="Calibri" w:cstheme="minorHAnsi"/>
          <w:color w:val="000000"/>
          <w:lang w:val="bg-BG" w:eastAsia="bg-BG"/>
        </w:rPr>
        <w:t>заявителя се изпраща съобщение</w:t>
      </w:r>
      <w:r w:rsidRPr="0063019B">
        <w:rPr>
          <w:rFonts w:eastAsia="Arial" w:cstheme="minorHAnsi"/>
          <w:lang w:val="bg-BG" w:eastAsia="bg-BG"/>
        </w:rPr>
        <w:t>, че заявлението очаква регистрация при задължения субект.</w:t>
      </w:r>
    </w:p>
    <w:p w14:paraId="11B68121" w14:textId="77777777" w:rsidR="0063019B" w:rsidRPr="0063019B" w:rsidRDefault="0063019B">
      <w:pPr>
        <w:pStyle w:val="ListParagraph"/>
        <w:numPr>
          <w:ilvl w:val="0"/>
          <w:numId w:val="26"/>
        </w:numPr>
        <w:spacing w:line="276" w:lineRule="auto"/>
        <w:jc w:val="both"/>
        <w:rPr>
          <w:rFonts w:eastAsia="Arial" w:cstheme="minorHAnsi"/>
          <w:lang w:val="bg-BG" w:eastAsia="bg-BG"/>
        </w:rPr>
      </w:pPr>
      <w:r w:rsidRPr="0063019B">
        <w:rPr>
          <w:rFonts w:eastAsia="Calibri" w:cstheme="minorHAnsi"/>
          <w:color w:val="000000"/>
          <w:lang w:val="bg-BG" w:eastAsia="bg-BG"/>
        </w:rPr>
        <w:t>След получаване на потвърждение от деловодната система на задължения субект, статусът на заявлението става „</w:t>
      </w:r>
      <w:r w:rsidRPr="0063019B">
        <w:rPr>
          <w:rFonts w:eastAsia="Calibri" w:cstheme="minorHAnsi"/>
          <w:lang w:val="bg-BG"/>
        </w:rPr>
        <w:t>Регистрирано/в процес на обработка</w:t>
      </w:r>
      <w:r w:rsidRPr="0063019B">
        <w:rPr>
          <w:rFonts w:eastAsia="Calibri" w:cstheme="minorHAnsi"/>
          <w:color w:val="000000"/>
          <w:lang w:val="bg-BG" w:eastAsia="bg-BG"/>
        </w:rPr>
        <w:t xml:space="preserve">“ и автоматично стартира 14-дневен срок за решение. </w:t>
      </w:r>
      <w:r w:rsidRPr="0063019B">
        <w:rPr>
          <w:rFonts w:eastAsia="Arial" w:cstheme="minorHAnsi"/>
          <w:lang w:val="bg-BG" w:eastAsia="bg-BG"/>
        </w:rPr>
        <w:t xml:space="preserve">Платформата изпраща автоматично </w:t>
      </w:r>
      <w:r w:rsidRPr="0063019B">
        <w:rPr>
          <w:rFonts w:eastAsia="Calibri" w:cstheme="minorHAnsi"/>
          <w:color w:val="000000"/>
          <w:lang w:val="bg-BG" w:eastAsia="bg-BG"/>
        </w:rPr>
        <w:t>e-</w:t>
      </w:r>
      <w:proofErr w:type="spellStart"/>
      <w:r w:rsidRPr="0063019B">
        <w:rPr>
          <w:rFonts w:eastAsia="Calibri" w:cstheme="minorHAnsi"/>
          <w:color w:val="000000"/>
          <w:lang w:val="bg-BG" w:eastAsia="bg-BG"/>
        </w:rPr>
        <w:t>mail</w:t>
      </w:r>
      <w:proofErr w:type="spellEnd"/>
      <w:r w:rsidRPr="0063019B">
        <w:rPr>
          <w:rFonts w:eastAsia="Calibri" w:cstheme="minorHAnsi"/>
          <w:color w:val="000000"/>
          <w:lang w:val="bg-BG" w:eastAsia="bg-BG"/>
        </w:rPr>
        <w:t xml:space="preserve"> </w:t>
      </w:r>
      <w:r w:rsidRPr="0063019B">
        <w:rPr>
          <w:rFonts w:eastAsia="Arial" w:cstheme="minorHAnsi"/>
          <w:lang w:val="bg-BG" w:eastAsia="bg-BG"/>
        </w:rPr>
        <w:t>съобщение до заявителя, с което го уведомява за стартиралата обработка на заявлението и за срока за решение.</w:t>
      </w:r>
    </w:p>
    <w:p w14:paraId="21849B58" w14:textId="77777777" w:rsidR="0063019B" w:rsidRPr="0063019B" w:rsidRDefault="0063019B">
      <w:pPr>
        <w:pStyle w:val="ListParagraph"/>
        <w:numPr>
          <w:ilvl w:val="0"/>
          <w:numId w:val="26"/>
        </w:numPr>
        <w:spacing w:line="276" w:lineRule="auto"/>
        <w:jc w:val="both"/>
        <w:rPr>
          <w:rFonts w:eastAsia="Arial" w:cstheme="minorHAnsi"/>
          <w:lang w:val="bg-BG" w:eastAsia="bg-BG"/>
        </w:rPr>
      </w:pPr>
      <w:r w:rsidRPr="0063019B">
        <w:rPr>
          <w:rFonts w:eastAsia="Arial" w:cstheme="minorHAnsi"/>
          <w:color w:val="000000"/>
          <w:lang w:val="bg-BG" w:eastAsia="bg-BG"/>
        </w:rPr>
        <w:t xml:space="preserve">В случай, че деловодната система на задължения субект не е интегрирана със </w:t>
      </w:r>
      <w:r w:rsidRPr="0063019B">
        <w:rPr>
          <w:rFonts w:eastAsia="Arial" w:cstheme="minorHAnsi"/>
          <w:lang w:val="bg-BG" w:eastAsia="bg-BG"/>
        </w:rPr>
        <w:t>Системата за електронен обмен на съобщения (СЕОС) или със Система за сигурно електронно връчване (ССЕВ), 14-дневният срок за решение стартира при регистриране на заявлението в платформата, за което администраторът на съответния профил се уведомява с e-</w:t>
      </w:r>
      <w:proofErr w:type="spellStart"/>
      <w:r w:rsidRPr="0063019B">
        <w:rPr>
          <w:rFonts w:eastAsia="Arial" w:cstheme="minorHAnsi"/>
          <w:lang w:val="bg-BG" w:eastAsia="bg-BG"/>
        </w:rPr>
        <w:t>mail</w:t>
      </w:r>
      <w:proofErr w:type="spellEnd"/>
      <w:r w:rsidRPr="0063019B">
        <w:rPr>
          <w:rFonts w:eastAsia="Arial" w:cstheme="minorHAnsi"/>
          <w:lang w:val="bg-BG" w:eastAsia="bg-BG"/>
        </w:rPr>
        <w:t>.</w:t>
      </w:r>
    </w:p>
    <w:p w14:paraId="66EB47E9" w14:textId="77777777" w:rsidR="00BA6E70" w:rsidRPr="00BA6E70" w:rsidRDefault="00BA6E70" w:rsidP="00E66481">
      <w:pPr>
        <w:jc w:val="both"/>
        <w:rPr>
          <w:rFonts w:cstheme="minorHAnsi"/>
          <w:lang w:val="bg-BG"/>
        </w:rPr>
      </w:pPr>
    </w:p>
    <w:p w14:paraId="11B2D1C4" w14:textId="7CAB47A3" w:rsidR="00ED6F1B" w:rsidRDefault="00075B55">
      <w:pPr>
        <w:pStyle w:val="ListParagraph"/>
        <w:numPr>
          <w:ilvl w:val="2"/>
          <w:numId w:val="9"/>
        </w:numPr>
        <w:rPr>
          <w:rFonts w:cstheme="minorHAnsi"/>
          <w:b/>
          <w:bCs/>
          <w:lang w:val="bg-BG"/>
        </w:rPr>
      </w:pPr>
      <w:r>
        <w:rPr>
          <w:rFonts w:cstheme="minorHAnsi"/>
          <w:b/>
          <w:bCs/>
          <w:lang w:val="bg-BG"/>
        </w:rPr>
        <w:t>Обработка на искане за възобновяване на процедура по заявление</w:t>
      </w:r>
    </w:p>
    <w:p w14:paraId="51E828D5" w14:textId="52734D84" w:rsidR="00F6105D" w:rsidRDefault="00F6105D" w:rsidP="00F6105D">
      <w:pPr>
        <w:pStyle w:val="ListParagraph"/>
        <w:rPr>
          <w:rFonts w:cstheme="minorHAnsi"/>
          <w:b/>
          <w:bCs/>
          <w:lang w:val="bg-BG"/>
        </w:rPr>
      </w:pPr>
    </w:p>
    <w:p w14:paraId="106F12A5" w14:textId="30EE9F83" w:rsidR="00F6105D" w:rsidRPr="00F6105D" w:rsidRDefault="00F6105D" w:rsidP="00F6105D">
      <w:pPr>
        <w:pStyle w:val="ListParagraph"/>
        <w:jc w:val="both"/>
        <w:rPr>
          <w:rFonts w:cstheme="minorHAnsi"/>
          <w:lang w:val="bg-BG"/>
        </w:rPr>
      </w:pPr>
      <w:r w:rsidRPr="00F6105D">
        <w:rPr>
          <w:rFonts w:cstheme="minorHAnsi"/>
          <w:lang w:val="bg-BG"/>
        </w:rPr>
        <w:t>Ще бъде реализирана възможност администратори-модератори на задължен субект да получават нотификация при допълване на заявление от страна на потребител, в случаите в които потребителят е качил решение на съдебен орган и е поискал възобновяване на процедурата.</w:t>
      </w:r>
    </w:p>
    <w:p w14:paraId="2C71AE80" w14:textId="0C862581" w:rsidR="00F6105D" w:rsidRPr="00F6105D" w:rsidRDefault="00F6105D" w:rsidP="00F6105D">
      <w:pPr>
        <w:pStyle w:val="ListParagraph"/>
        <w:jc w:val="both"/>
        <w:rPr>
          <w:rFonts w:cstheme="minorHAnsi"/>
          <w:lang w:val="bg-BG"/>
        </w:rPr>
      </w:pPr>
      <w:r w:rsidRPr="00F6105D">
        <w:rPr>
          <w:rFonts w:cstheme="minorHAnsi"/>
          <w:lang w:val="bg-BG"/>
        </w:rPr>
        <w:t xml:space="preserve">За нуждите на статистиката </w:t>
      </w:r>
      <w:r>
        <w:rPr>
          <w:rFonts w:cstheme="minorHAnsi"/>
          <w:lang w:val="bg-BG"/>
        </w:rPr>
        <w:t xml:space="preserve">ще </w:t>
      </w:r>
      <w:r w:rsidRPr="00F6105D">
        <w:rPr>
          <w:rFonts w:cstheme="minorHAnsi"/>
          <w:lang w:val="bg-BG"/>
        </w:rPr>
        <w:t xml:space="preserve"> се отчита периода между събитието по постановяване на отказ и датата на съдебното решение, както и датата на възобновяване на процедурата.</w:t>
      </w:r>
    </w:p>
    <w:p w14:paraId="2A8EBD93" w14:textId="77777777" w:rsidR="00A9079E" w:rsidRDefault="00A9079E" w:rsidP="00A9079E">
      <w:pPr>
        <w:jc w:val="both"/>
        <w:rPr>
          <w:rFonts w:cstheme="minorHAnsi"/>
          <w:lang w:val="bg-BG"/>
        </w:rPr>
      </w:pPr>
    </w:p>
    <w:p w14:paraId="4669FD9D" w14:textId="6B334FF1" w:rsidR="00A9079E" w:rsidRPr="00A9079E" w:rsidRDefault="00A9079E" w:rsidP="00A9079E">
      <w:pPr>
        <w:ind w:firstLine="567"/>
        <w:jc w:val="both"/>
        <w:rPr>
          <w:rFonts w:cstheme="minorHAnsi"/>
          <w:lang w:val="bg-BG"/>
        </w:rPr>
      </w:pPr>
      <w:r>
        <w:rPr>
          <w:rFonts w:cstheme="minorHAnsi"/>
          <w:lang w:val="bg-BG"/>
        </w:rPr>
        <w:t xml:space="preserve">Ще бъде разработена функционалност, която ще дава възможност </w:t>
      </w:r>
      <w:r w:rsidRPr="00A9079E">
        <w:rPr>
          <w:rFonts w:cstheme="minorHAnsi"/>
          <w:lang w:val="bg-BG"/>
        </w:rPr>
        <w:t>администратори-модератори на задължен субект да одобряват искане за възобновяване на процедура по заявление, при допълване на заявление от страна на потребител, в случаите в които потребителят е качил решение на съдебен орган и е поискал възобновяване на процедурата.</w:t>
      </w:r>
    </w:p>
    <w:p w14:paraId="242BFBDC" w14:textId="77777777" w:rsidR="00A9079E" w:rsidRDefault="00A9079E" w:rsidP="00075B55">
      <w:pPr>
        <w:spacing w:line="276" w:lineRule="auto"/>
        <w:ind w:firstLine="567"/>
        <w:rPr>
          <w:rFonts w:eastAsia="Calibri" w:cstheme="minorHAnsi"/>
          <w:color w:val="000000"/>
          <w:lang w:val="bg-BG" w:eastAsia="bg-BG"/>
        </w:rPr>
      </w:pPr>
    </w:p>
    <w:p w14:paraId="4F6ED157" w14:textId="5488EE54" w:rsidR="00075B55" w:rsidRPr="00AC04CE" w:rsidRDefault="00075B55" w:rsidP="00075B55">
      <w:pPr>
        <w:spacing w:line="276" w:lineRule="auto"/>
        <w:ind w:firstLine="567"/>
        <w:rPr>
          <w:rFonts w:eastAsia="Calibri" w:cstheme="minorHAnsi"/>
          <w:color w:val="000000"/>
          <w:lang w:val="bg-BG" w:eastAsia="bg-BG"/>
        </w:rPr>
      </w:pPr>
      <w:r w:rsidRPr="00AC04CE">
        <w:rPr>
          <w:rFonts w:eastAsia="Calibri" w:cstheme="minorHAnsi"/>
          <w:color w:val="000000"/>
          <w:lang w:val="bg-BG" w:eastAsia="bg-BG"/>
        </w:rPr>
        <w:t xml:space="preserve">Обработката на </w:t>
      </w:r>
      <w:r w:rsidR="00F6105D">
        <w:rPr>
          <w:rFonts w:eastAsia="Calibri" w:cstheme="minorHAnsi"/>
          <w:color w:val="000000"/>
          <w:lang w:val="bg-BG" w:eastAsia="bg-BG"/>
        </w:rPr>
        <w:t>искането</w:t>
      </w:r>
      <w:r w:rsidRPr="00AC04CE">
        <w:rPr>
          <w:rFonts w:eastAsia="Calibri" w:cstheme="minorHAnsi"/>
          <w:color w:val="000000"/>
          <w:lang w:val="bg-BG" w:eastAsia="bg-BG"/>
        </w:rPr>
        <w:t xml:space="preserve"> се извършва от </w:t>
      </w:r>
      <w:r w:rsidRPr="00AC04CE">
        <w:rPr>
          <w:rFonts w:eastAsia="Arial" w:cstheme="minorHAnsi"/>
          <w:lang w:val="bg-BG" w:eastAsia="bg-BG"/>
        </w:rPr>
        <w:t xml:space="preserve">администратора-модератор </w:t>
      </w:r>
      <w:r w:rsidRPr="00AC04CE">
        <w:rPr>
          <w:rFonts w:eastAsia="Calibri" w:cstheme="minorHAnsi"/>
          <w:color w:val="000000"/>
          <w:lang w:val="bg-BG" w:eastAsia="bg-BG"/>
        </w:rPr>
        <w:t>на съответния задължен субект и включва:</w:t>
      </w:r>
    </w:p>
    <w:p w14:paraId="6961C414" w14:textId="68D7156E" w:rsidR="00075B55" w:rsidRPr="00AC04CE" w:rsidRDefault="00075B55">
      <w:pPr>
        <w:keepLines/>
        <w:numPr>
          <w:ilvl w:val="0"/>
          <w:numId w:val="6"/>
        </w:numPr>
        <w:spacing w:before="120" w:after="120" w:line="240" w:lineRule="auto"/>
        <w:contextualSpacing/>
        <w:jc w:val="both"/>
        <w:rPr>
          <w:rFonts w:eastAsia="Calibri" w:cstheme="minorHAnsi"/>
          <w:szCs w:val="20"/>
          <w:lang w:val="bg-BG" w:eastAsia="bg-BG"/>
        </w:rPr>
      </w:pPr>
      <w:r w:rsidRPr="00AC04CE">
        <w:rPr>
          <w:rFonts w:eastAsia="Calibri" w:cstheme="minorHAnsi"/>
          <w:szCs w:val="20"/>
          <w:lang w:val="bg-BG" w:eastAsia="bg-BG"/>
        </w:rPr>
        <w:t xml:space="preserve">Избор на </w:t>
      </w:r>
      <w:r w:rsidR="00F6105D">
        <w:rPr>
          <w:rFonts w:eastAsia="Calibri" w:cstheme="minorHAnsi"/>
          <w:szCs w:val="20"/>
          <w:lang w:val="bg-BG" w:eastAsia="bg-BG"/>
        </w:rPr>
        <w:t>искане</w:t>
      </w:r>
      <w:r w:rsidRPr="00AC04CE">
        <w:rPr>
          <w:rFonts w:eastAsia="Calibri" w:cstheme="minorHAnsi"/>
          <w:szCs w:val="20"/>
          <w:lang w:val="bg-BG" w:eastAsia="bg-BG"/>
        </w:rPr>
        <w:t xml:space="preserve"> за обработка</w:t>
      </w:r>
      <w:r w:rsidR="00F6105D">
        <w:rPr>
          <w:rFonts w:eastAsia="Calibri" w:cstheme="minorHAnsi"/>
          <w:szCs w:val="20"/>
          <w:lang w:val="bg-BG" w:eastAsia="bg-BG"/>
        </w:rPr>
        <w:t>:</w:t>
      </w:r>
    </w:p>
    <w:p w14:paraId="66AC2C6C" w14:textId="77777777" w:rsidR="00075B55" w:rsidRPr="00AC04CE" w:rsidRDefault="00075B55" w:rsidP="00075B55">
      <w:pPr>
        <w:rPr>
          <w:rFonts w:cstheme="minorHAnsi"/>
          <w:lang w:val="bg-BG" w:eastAsia="bg-BG"/>
        </w:rPr>
      </w:pPr>
    </w:p>
    <w:p w14:paraId="7631206B" w14:textId="77777777" w:rsidR="00075B55" w:rsidRPr="00AC04CE" w:rsidRDefault="00075B55" w:rsidP="00075B55">
      <w:pPr>
        <w:ind w:hanging="142"/>
        <w:rPr>
          <w:rFonts w:cstheme="minorHAnsi"/>
          <w:lang w:val="bg-BG" w:eastAsia="bg-BG"/>
        </w:rPr>
      </w:pPr>
      <w:r w:rsidRPr="00AC04CE">
        <w:rPr>
          <w:rFonts w:cstheme="minorHAnsi"/>
          <w:noProof/>
          <w:lang w:val="bg-BG" w:eastAsia="bg-BG"/>
        </w:rPr>
        <w:drawing>
          <wp:inline distT="0" distB="0" distL="0" distR="0" wp14:anchorId="2BEAD235" wp14:editId="6A8F08E1">
            <wp:extent cx="4122837" cy="2725982"/>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9"/>
                    <a:stretch>
                      <a:fillRect/>
                    </a:stretch>
                  </pic:blipFill>
                  <pic:spPr>
                    <a:xfrm>
                      <a:off x="0" y="0"/>
                      <a:ext cx="4135182" cy="2734145"/>
                    </a:xfrm>
                    <a:prstGeom prst="rect">
                      <a:avLst/>
                    </a:prstGeom>
                  </pic:spPr>
                </pic:pic>
              </a:graphicData>
            </a:graphic>
          </wp:inline>
        </w:drawing>
      </w:r>
    </w:p>
    <w:p w14:paraId="55B5AC5F" w14:textId="77777777" w:rsidR="00075B55" w:rsidRPr="00AC04CE" w:rsidRDefault="00075B55" w:rsidP="00075B55">
      <w:pPr>
        <w:ind w:hanging="142"/>
        <w:rPr>
          <w:rFonts w:cstheme="minorHAnsi"/>
          <w:lang w:val="bg-BG" w:eastAsia="bg-BG"/>
        </w:rPr>
      </w:pPr>
    </w:p>
    <w:p w14:paraId="35A289F6" w14:textId="0CA28E0D" w:rsidR="00075B55" w:rsidRPr="00AC04CE" w:rsidRDefault="00F6105D">
      <w:pPr>
        <w:keepLines/>
        <w:numPr>
          <w:ilvl w:val="0"/>
          <w:numId w:val="6"/>
        </w:numPr>
        <w:spacing w:before="120" w:after="120" w:line="240" w:lineRule="auto"/>
        <w:contextualSpacing/>
        <w:jc w:val="both"/>
        <w:rPr>
          <w:rFonts w:eastAsia="Calibri" w:cstheme="minorHAnsi"/>
          <w:szCs w:val="20"/>
          <w:lang w:val="bg-BG" w:eastAsia="bg-BG"/>
        </w:rPr>
      </w:pPr>
      <w:r>
        <w:rPr>
          <w:rFonts w:eastAsia="Calibri" w:cstheme="minorHAnsi"/>
          <w:szCs w:val="20"/>
          <w:lang w:val="bg-BG" w:eastAsia="bg-BG"/>
        </w:rPr>
        <w:t>Тематичните</w:t>
      </w:r>
      <w:r w:rsidR="00075B55" w:rsidRPr="00AC04CE">
        <w:rPr>
          <w:rFonts w:eastAsia="Calibri" w:cstheme="minorHAnsi"/>
          <w:szCs w:val="20"/>
          <w:lang w:val="bg-BG" w:eastAsia="bg-BG"/>
        </w:rPr>
        <w:t xml:space="preserve"> класификации, за които се отнасят данните в заявлението (напр. етикети: „здравеопазване“, „образование“ и т.н.)</w:t>
      </w:r>
      <w:r>
        <w:rPr>
          <w:rFonts w:eastAsia="Calibri" w:cstheme="minorHAnsi"/>
          <w:szCs w:val="20"/>
          <w:lang w:val="bg-BG" w:eastAsia="bg-BG"/>
        </w:rPr>
        <w:t xml:space="preserve"> се попълват автоматично на база информацията в първоначалното заявление</w:t>
      </w:r>
    </w:p>
    <w:p w14:paraId="379366DA" w14:textId="77777777" w:rsidR="00075B55" w:rsidRPr="00AC04CE" w:rsidRDefault="00075B55">
      <w:pPr>
        <w:keepLines/>
        <w:numPr>
          <w:ilvl w:val="0"/>
          <w:numId w:val="6"/>
        </w:numPr>
        <w:spacing w:before="120" w:after="120" w:line="240" w:lineRule="auto"/>
        <w:contextualSpacing/>
        <w:jc w:val="both"/>
        <w:rPr>
          <w:rFonts w:eastAsia="Calibri" w:cstheme="minorHAnsi"/>
          <w:szCs w:val="20"/>
          <w:lang w:val="bg-BG" w:eastAsia="bg-BG"/>
        </w:rPr>
      </w:pPr>
      <w:r w:rsidRPr="00AC04CE">
        <w:rPr>
          <w:rFonts w:eastAsia="Calibri" w:cstheme="minorHAnsi"/>
          <w:szCs w:val="20"/>
          <w:lang w:val="bg-BG" w:eastAsia="bg-BG"/>
        </w:rPr>
        <w:t>Възможност за разпечатване в хартиен вариант на заявлението;</w:t>
      </w:r>
    </w:p>
    <w:p w14:paraId="2CDD93C9" w14:textId="77777777" w:rsidR="00075B55" w:rsidRPr="00AC04CE" w:rsidRDefault="00075B55">
      <w:pPr>
        <w:keepLines/>
        <w:numPr>
          <w:ilvl w:val="0"/>
          <w:numId w:val="6"/>
        </w:numPr>
        <w:spacing w:before="120" w:after="120" w:line="240" w:lineRule="auto"/>
        <w:contextualSpacing/>
        <w:jc w:val="both"/>
        <w:rPr>
          <w:rFonts w:eastAsia="Calibri" w:cstheme="minorHAnsi"/>
          <w:color w:val="000000"/>
          <w:szCs w:val="20"/>
          <w:lang w:val="bg-BG"/>
        </w:rPr>
      </w:pPr>
      <w:r w:rsidRPr="00AC04CE">
        <w:rPr>
          <w:rFonts w:eastAsia="Calibri" w:cstheme="minorHAnsi"/>
          <w:szCs w:val="20"/>
          <w:lang w:val="bg-BG" w:eastAsia="bg-BG"/>
        </w:rPr>
        <w:t>Възможност за изчистване на лични данни, които се намират в неструктурирания текст.</w:t>
      </w:r>
      <w:r w:rsidRPr="00AC04CE">
        <w:rPr>
          <w:rFonts w:eastAsia="Calibri" w:cstheme="minorHAnsi"/>
          <w:szCs w:val="20"/>
          <w:lang w:val="bg-BG"/>
        </w:rPr>
        <w:t xml:space="preserve"> Останалите лични данни (въведени в съответните полета) се </w:t>
      </w:r>
      <w:proofErr w:type="spellStart"/>
      <w:r w:rsidRPr="00AC04CE">
        <w:rPr>
          <w:rFonts w:eastAsia="Calibri" w:cstheme="minorHAnsi"/>
          <w:szCs w:val="20"/>
          <w:lang w:val="bg-BG"/>
        </w:rPr>
        <w:t>анонимизират</w:t>
      </w:r>
      <w:proofErr w:type="spellEnd"/>
      <w:r w:rsidRPr="00AC04CE">
        <w:rPr>
          <w:rFonts w:eastAsia="Calibri" w:cstheme="minorHAnsi"/>
          <w:szCs w:val="20"/>
          <w:lang w:val="bg-BG"/>
        </w:rPr>
        <w:t xml:space="preserve"> автоматично от системата;</w:t>
      </w:r>
    </w:p>
    <w:p w14:paraId="4B7B50A6" w14:textId="77777777" w:rsidR="00075B55" w:rsidRPr="00AC04CE" w:rsidRDefault="00075B55">
      <w:pPr>
        <w:keepLines/>
        <w:numPr>
          <w:ilvl w:val="0"/>
          <w:numId w:val="6"/>
        </w:numPr>
        <w:spacing w:before="120" w:after="120" w:line="240" w:lineRule="auto"/>
        <w:contextualSpacing/>
        <w:jc w:val="both"/>
        <w:rPr>
          <w:rFonts w:eastAsia="Calibri" w:cstheme="minorHAnsi"/>
          <w:szCs w:val="20"/>
          <w:lang w:val="bg-BG" w:eastAsia="bg-BG"/>
        </w:rPr>
      </w:pPr>
      <w:r w:rsidRPr="00AC04CE">
        <w:rPr>
          <w:rFonts w:eastAsia="Calibri" w:cstheme="minorHAnsi"/>
          <w:szCs w:val="20"/>
          <w:lang w:val="bg-BG" w:eastAsia="bg-BG"/>
        </w:rPr>
        <w:t xml:space="preserve">Изпълнение на допълнителни междинни стъпки при необходимост чрез избор на съответно събитие. </w:t>
      </w:r>
    </w:p>
    <w:p w14:paraId="54D1C6D9" w14:textId="1D5506FC" w:rsidR="00075B55" w:rsidRPr="00AC04CE" w:rsidRDefault="00075B55">
      <w:pPr>
        <w:keepLines/>
        <w:numPr>
          <w:ilvl w:val="0"/>
          <w:numId w:val="6"/>
        </w:numPr>
        <w:spacing w:before="120" w:after="120" w:line="240" w:lineRule="auto"/>
        <w:contextualSpacing/>
        <w:jc w:val="both"/>
        <w:rPr>
          <w:rFonts w:eastAsia="Calibri" w:cstheme="minorHAnsi"/>
          <w:szCs w:val="20"/>
          <w:lang w:val="bg-BG" w:eastAsia="bg-BG"/>
        </w:rPr>
      </w:pPr>
      <w:r w:rsidRPr="00AC04CE">
        <w:rPr>
          <w:rFonts w:eastAsia="Calibri" w:cstheme="minorHAnsi"/>
          <w:szCs w:val="20"/>
          <w:lang w:val="bg-BG" w:eastAsia="bg-BG"/>
        </w:rPr>
        <w:t>Отразяване на крайно решение по заявлението - предоставяне на достъп до обществена информация (пълен или частичен</w:t>
      </w:r>
      <w:r w:rsidR="00F6105D">
        <w:rPr>
          <w:rFonts w:eastAsia="Calibri" w:cstheme="minorHAnsi"/>
          <w:szCs w:val="20"/>
          <w:lang w:val="bg-BG" w:eastAsia="bg-BG"/>
        </w:rPr>
        <w:t xml:space="preserve">) в зависимост от постановлението на съда – дали </w:t>
      </w:r>
      <w:r w:rsidR="00F6105D" w:rsidRPr="00F6105D">
        <w:rPr>
          <w:rFonts w:eastAsia="Calibri" w:cstheme="minorHAnsi"/>
          <w:szCs w:val="20"/>
          <w:lang w:val="bg-BG" w:eastAsia="bg-BG"/>
        </w:rPr>
        <w:t>изцяло или частично или изменя обжалваното решение</w:t>
      </w:r>
    </w:p>
    <w:p w14:paraId="0EC644CF" w14:textId="77777777" w:rsidR="00075B55" w:rsidRPr="00AC04CE" w:rsidRDefault="00075B55" w:rsidP="00075B55">
      <w:pPr>
        <w:spacing w:after="120" w:line="240" w:lineRule="auto"/>
        <w:ind w:left="360" w:hanging="360"/>
        <w:contextualSpacing/>
        <w:rPr>
          <w:rFonts w:eastAsia="Calibri" w:cstheme="minorHAnsi"/>
          <w:szCs w:val="20"/>
          <w:lang w:val="bg-BG" w:eastAsia="bg-BG"/>
        </w:rPr>
      </w:pPr>
      <w:r w:rsidRPr="00AC04CE">
        <w:rPr>
          <w:rFonts w:cstheme="minorHAnsi"/>
          <w:noProof/>
          <w:lang w:val="bg-BG" w:eastAsia="bg-BG"/>
        </w:rPr>
        <w:lastRenderedPageBreak/>
        <w:drawing>
          <wp:inline distT="0" distB="0" distL="0" distR="0" wp14:anchorId="0C548079" wp14:editId="20D1688B">
            <wp:extent cx="5759450" cy="411607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10"/>
                    <a:stretch>
                      <a:fillRect/>
                    </a:stretch>
                  </pic:blipFill>
                  <pic:spPr>
                    <a:xfrm>
                      <a:off x="0" y="0"/>
                      <a:ext cx="5759450" cy="4116070"/>
                    </a:xfrm>
                    <a:prstGeom prst="rect">
                      <a:avLst/>
                    </a:prstGeom>
                  </pic:spPr>
                </pic:pic>
              </a:graphicData>
            </a:graphic>
          </wp:inline>
        </w:drawing>
      </w:r>
    </w:p>
    <w:p w14:paraId="674A61BC" w14:textId="77777777" w:rsidR="00075B55" w:rsidRPr="00AC04CE" w:rsidRDefault="00075B55" w:rsidP="00075B55">
      <w:pPr>
        <w:spacing w:after="120" w:line="240" w:lineRule="auto"/>
        <w:ind w:left="360" w:hanging="360"/>
        <w:contextualSpacing/>
        <w:jc w:val="both"/>
        <w:rPr>
          <w:rFonts w:eastAsia="Calibri" w:cstheme="minorHAnsi"/>
          <w:szCs w:val="20"/>
          <w:lang w:val="bg-BG" w:eastAsia="bg-BG"/>
        </w:rPr>
      </w:pPr>
    </w:p>
    <w:p w14:paraId="2B944D67" w14:textId="50995F06" w:rsidR="00075B55" w:rsidRPr="00AC04CE" w:rsidRDefault="00075B55" w:rsidP="00075B55">
      <w:pPr>
        <w:jc w:val="both"/>
        <w:rPr>
          <w:rFonts w:eastAsia="Arial" w:cstheme="minorHAnsi"/>
          <w:b/>
          <w:lang w:val="bg-BG" w:eastAsia="bg-BG"/>
        </w:rPr>
      </w:pPr>
      <w:r w:rsidRPr="00AC04CE">
        <w:rPr>
          <w:rFonts w:cstheme="minorHAnsi"/>
          <w:lang w:val="bg-BG" w:eastAsia="bg-BG"/>
        </w:rPr>
        <w:t xml:space="preserve">При обработката на </w:t>
      </w:r>
      <w:r w:rsidR="00F6105D" w:rsidRPr="00F6105D">
        <w:rPr>
          <w:rFonts w:cstheme="minorHAnsi"/>
          <w:lang w:val="bg-BG" w:eastAsia="bg-BG"/>
        </w:rPr>
        <w:t>искане за възобновяване на процедура по заявление</w:t>
      </w:r>
      <w:r w:rsidRPr="00AC04CE">
        <w:rPr>
          <w:rFonts w:cstheme="minorHAnsi"/>
          <w:lang w:val="bg-BG" w:eastAsia="bg-BG"/>
        </w:rPr>
        <w:t xml:space="preserve"> за достъп до обществена информация</w:t>
      </w:r>
      <w:r w:rsidRPr="00AC04CE">
        <w:rPr>
          <w:rFonts w:cstheme="minorHAnsi"/>
          <w:b/>
          <w:lang w:val="bg-BG" w:eastAsia="bg-BG"/>
        </w:rPr>
        <w:t xml:space="preserve"> могат да възникнат допълнителни междинни стъпки, отразяването на които, както и на крайното решение се извършва от чрез въвеждане на ново събитие към заявлението от </w:t>
      </w:r>
      <w:r w:rsidRPr="00AC04CE">
        <w:rPr>
          <w:rFonts w:eastAsia="Arial" w:cstheme="minorHAnsi"/>
          <w:b/>
          <w:lang w:val="bg-BG" w:eastAsia="bg-BG"/>
        </w:rPr>
        <w:t>администратора-модератор</w:t>
      </w:r>
    </w:p>
    <w:p w14:paraId="736A35AB" w14:textId="77777777" w:rsidR="00075B55" w:rsidRPr="00AC04CE" w:rsidRDefault="00075B55" w:rsidP="00075B55">
      <w:pPr>
        <w:rPr>
          <w:rFonts w:cstheme="minorHAnsi"/>
          <w:b/>
          <w:bCs/>
          <w:lang w:val="bg-BG"/>
        </w:rPr>
      </w:pPr>
      <w:r w:rsidRPr="00AC04CE">
        <w:rPr>
          <w:rFonts w:cstheme="minorHAnsi"/>
          <w:noProof/>
          <w:lang w:val="bg-BG" w:eastAsia="bg-BG"/>
        </w:rPr>
        <w:lastRenderedPageBreak/>
        <w:drawing>
          <wp:inline distT="0" distB="0" distL="0" distR="0" wp14:anchorId="1CA45405" wp14:editId="67380E25">
            <wp:extent cx="5731510" cy="4091047"/>
            <wp:effectExtent l="0" t="0" r="2540" b="508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11"/>
                    <a:stretch>
                      <a:fillRect/>
                    </a:stretch>
                  </pic:blipFill>
                  <pic:spPr>
                    <a:xfrm>
                      <a:off x="0" y="0"/>
                      <a:ext cx="5731510" cy="4091047"/>
                    </a:xfrm>
                    <a:prstGeom prst="rect">
                      <a:avLst/>
                    </a:prstGeom>
                  </pic:spPr>
                </pic:pic>
              </a:graphicData>
            </a:graphic>
          </wp:inline>
        </w:drawing>
      </w:r>
    </w:p>
    <w:p w14:paraId="4C99C560" w14:textId="77777777" w:rsidR="00075B55" w:rsidRPr="00AC04CE" w:rsidRDefault="00075B55" w:rsidP="00075B55">
      <w:pPr>
        <w:rPr>
          <w:rFonts w:cstheme="minorHAnsi"/>
          <w:b/>
          <w:bCs/>
          <w:lang w:val="bg-BG"/>
        </w:rPr>
      </w:pPr>
    </w:p>
    <w:p w14:paraId="4235CF36" w14:textId="77777777" w:rsidR="00075B55" w:rsidRPr="00AC04CE" w:rsidRDefault="00075B55" w:rsidP="00075B55">
      <w:pPr>
        <w:rPr>
          <w:rFonts w:cstheme="minorHAnsi"/>
          <w:lang w:val="bg-BG" w:eastAsia="bg-BG"/>
        </w:rPr>
      </w:pPr>
      <w:r w:rsidRPr="00AC04CE">
        <w:rPr>
          <w:rFonts w:cstheme="minorHAnsi"/>
          <w:lang w:val="bg-BG" w:eastAsia="bg-BG"/>
        </w:rPr>
        <w:t>Наборът от данни, които ще се визуализират на екрана за въвеждане се формира в зависимост от избраното събитие. Събитията, които може да изпълнява администраторът-модератор са следните:</w:t>
      </w:r>
    </w:p>
    <w:p w14:paraId="255B3491" w14:textId="77777777" w:rsidR="00075B55" w:rsidRPr="00AC04CE" w:rsidRDefault="00075B55">
      <w:pPr>
        <w:pStyle w:val="ListBullet"/>
        <w:rPr>
          <w:rFonts w:asciiTheme="minorHAnsi" w:hAnsiTheme="minorHAnsi" w:cstheme="minorHAnsi"/>
          <w:sz w:val="22"/>
          <w:szCs w:val="22"/>
        </w:rPr>
      </w:pPr>
      <w:r w:rsidRPr="00AC04CE">
        <w:rPr>
          <w:rFonts w:asciiTheme="minorHAnsi" w:hAnsiTheme="minorHAnsi" w:cstheme="minorHAnsi"/>
          <w:sz w:val="22"/>
          <w:szCs w:val="22"/>
        </w:rPr>
        <w:t>Искане на допълнителна информация;</w:t>
      </w:r>
    </w:p>
    <w:p w14:paraId="36FC725F" w14:textId="77777777" w:rsidR="00075B55" w:rsidRPr="00AC04CE" w:rsidRDefault="00075B55">
      <w:pPr>
        <w:pStyle w:val="ListBullet"/>
        <w:rPr>
          <w:rFonts w:asciiTheme="minorHAnsi" w:hAnsiTheme="minorHAnsi" w:cstheme="minorHAnsi"/>
          <w:sz w:val="22"/>
          <w:szCs w:val="22"/>
        </w:rPr>
      </w:pPr>
      <w:r w:rsidRPr="00AC04CE">
        <w:rPr>
          <w:rFonts w:asciiTheme="minorHAnsi" w:hAnsiTheme="minorHAnsi" w:cstheme="minorHAnsi"/>
          <w:sz w:val="22"/>
          <w:szCs w:val="22"/>
        </w:rPr>
        <w:t>Предоставяне на допълнителна информация;</w:t>
      </w:r>
    </w:p>
    <w:p w14:paraId="0DBC7C3C" w14:textId="77777777" w:rsidR="00075B55" w:rsidRPr="00AC04CE" w:rsidRDefault="00075B55">
      <w:pPr>
        <w:pStyle w:val="ListBullet"/>
        <w:rPr>
          <w:rFonts w:asciiTheme="minorHAnsi" w:hAnsiTheme="minorHAnsi" w:cstheme="minorHAnsi"/>
          <w:sz w:val="22"/>
          <w:szCs w:val="22"/>
        </w:rPr>
      </w:pPr>
      <w:r w:rsidRPr="00AC04CE">
        <w:rPr>
          <w:rFonts w:asciiTheme="minorHAnsi" w:hAnsiTheme="minorHAnsi" w:cstheme="minorHAnsi"/>
          <w:sz w:val="22"/>
          <w:szCs w:val="22"/>
        </w:rPr>
        <w:t>Препращане на заявление;</w:t>
      </w:r>
    </w:p>
    <w:p w14:paraId="12F6B57C" w14:textId="77777777" w:rsidR="00075B55" w:rsidRPr="00AC04CE" w:rsidRDefault="00075B55">
      <w:pPr>
        <w:pStyle w:val="ListBullet"/>
        <w:rPr>
          <w:rFonts w:asciiTheme="minorHAnsi" w:hAnsiTheme="minorHAnsi" w:cstheme="minorHAnsi"/>
          <w:sz w:val="22"/>
          <w:szCs w:val="22"/>
        </w:rPr>
      </w:pPr>
      <w:r w:rsidRPr="00AC04CE">
        <w:rPr>
          <w:rFonts w:asciiTheme="minorHAnsi" w:hAnsiTheme="minorHAnsi" w:cstheme="minorHAnsi"/>
          <w:sz w:val="22"/>
          <w:szCs w:val="22"/>
        </w:rPr>
        <w:t>Удължаване на срока;</w:t>
      </w:r>
    </w:p>
    <w:p w14:paraId="1D765447" w14:textId="576BB7C8" w:rsidR="00ED6F1B" w:rsidRPr="0017561A" w:rsidRDefault="00075B55">
      <w:pPr>
        <w:pStyle w:val="ListBullet"/>
        <w:rPr>
          <w:rFonts w:asciiTheme="minorHAnsi" w:hAnsiTheme="minorHAnsi" w:cstheme="minorHAnsi"/>
          <w:sz w:val="22"/>
          <w:szCs w:val="22"/>
        </w:rPr>
      </w:pPr>
      <w:r w:rsidRPr="00AC04CE">
        <w:rPr>
          <w:rFonts w:asciiTheme="minorHAnsi" w:hAnsiTheme="minorHAnsi" w:cstheme="minorHAnsi"/>
          <w:sz w:val="22"/>
          <w:szCs w:val="22"/>
        </w:rPr>
        <w:t>Крайно решение.</w:t>
      </w:r>
    </w:p>
    <w:p w14:paraId="1E064EBD" w14:textId="5533F5FD" w:rsidR="00ED6F1B" w:rsidRDefault="00ED6F1B" w:rsidP="00ED6F1B">
      <w:pPr>
        <w:rPr>
          <w:rFonts w:cstheme="minorHAnsi"/>
          <w:b/>
          <w:bCs/>
          <w:lang w:val="bg-BG"/>
        </w:rPr>
      </w:pPr>
    </w:p>
    <w:p w14:paraId="15B9A313" w14:textId="5A4A8506" w:rsidR="0017561A" w:rsidRPr="0017561A" w:rsidRDefault="0017561A">
      <w:pPr>
        <w:pStyle w:val="ListParagraph"/>
        <w:numPr>
          <w:ilvl w:val="2"/>
          <w:numId w:val="9"/>
        </w:numPr>
        <w:spacing w:after="120" w:line="240" w:lineRule="auto"/>
        <w:rPr>
          <w:rFonts w:eastAsia="Calibri" w:cstheme="minorHAnsi"/>
          <w:b/>
          <w:bCs/>
          <w:szCs w:val="20"/>
          <w:lang w:val="bg-BG" w:eastAsia="bg-BG"/>
        </w:rPr>
      </w:pPr>
      <w:r w:rsidRPr="0017561A">
        <w:rPr>
          <w:rFonts w:eastAsia="Calibri" w:cstheme="minorHAnsi"/>
          <w:b/>
          <w:bCs/>
          <w:szCs w:val="20"/>
          <w:lang w:val="bg-BG" w:eastAsia="bg-BG"/>
        </w:rPr>
        <w:t>Генериране на електронен документ</w:t>
      </w:r>
    </w:p>
    <w:p w14:paraId="0DB1D584" w14:textId="77777777" w:rsidR="0017561A" w:rsidRPr="00AC04CE" w:rsidRDefault="0017561A" w:rsidP="0017561A">
      <w:pPr>
        <w:spacing w:after="120" w:line="240" w:lineRule="auto"/>
        <w:jc w:val="both"/>
        <w:rPr>
          <w:rFonts w:eastAsia="Calibri" w:cstheme="minorHAnsi"/>
          <w:szCs w:val="20"/>
          <w:lang w:val="bg-BG" w:eastAsia="bg-BG"/>
        </w:rPr>
      </w:pPr>
      <w:r w:rsidRPr="00AC04CE">
        <w:rPr>
          <w:rFonts w:eastAsia="Calibri" w:cstheme="minorHAnsi"/>
          <w:szCs w:val="20"/>
          <w:lang w:val="bg-BG" w:eastAsia="bg-BG"/>
        </w:rPr>
        <w:t>При генериране на електронен документ от Портала, предназначен за насочване към деловодната система или профила в ССЕВ на задължен субект, се включва следната допълнителна информация:</w:t>
      </w:r>
    </w:p>
    <w:p w14:paraId="7A58D29C" w14:textId="77777777" w:rsidR="0017561A" w:rsidRPr="00AC04CE" w:rsidRDefault="0017561A">
      <w:pPr>
        <w:pStyle w:val="ListParagraph"/>
        <w:numPr>
          <w:ilvl w:val="0"/>
          <w:numId w:val="19"/>
        </w:numPr>
        <w:spacing w:after="120" w:line="240" w:lineRule="auto"/>
        <w:jc w:val="both"/>
        <w:rPr>
          <w:rFonts w:eastAsia="Calibri" w:cstheme="minorHAnsi"/>
          <w:szCs w:val="20"/>
          <w:lang w:val="bg-BG" w:eastAsia="bg-BG"/>
        </w:rPr>
      </w:pPr>
      <w:r w:rsidRPr="00AC04CE">
        <w:rPr>
          <w:rFonts w:eastAsia="Calibri" w:cstheme="minorHAnsi"/>
          <w:szCs w:val="20"/>
          <w:lang w:val="bg-BG" w:eastAsia="bg-BG"/>
        </w:rPr>
        <w:t xml:space="preserve">референция под формата на </w:t>
      </w:r>
      <w:proofErr w:type="spellStart"/>
      <w:r w:rsidRPr="00AC04CE">
        <w:rPr>
          <w:rFonts w:eastAsia="Calibri" w:cstheme="minorHAnsi"/>
          <w:szCs w:val="20"/>
          <w:lang w:val="bg-BG" w:eastAsia="bg-BG"/>
        </w:rPr>
        <w:t>хипер</w:t>
      </w:r>
      <w:proofErr w:type="spellEnd"/>
      <w:r w:rsidRPr="00AC04CE">
        <w:rPr>
          <w:rFonts w:eastAsia="Calibri" w:cstheme="minorHAnsi"/>
          <w:szCs w:val="20"/>
          <w:lang w:val="bg-BG" w:eastAsia="bg-BG"/>
        </w:rPr>
        <w:t>-връзка (URL) към подаденото заявление на Портала.</w:t>
      </w:r>
    </w:p>
    <w:p w14:paraId="3C94AA93" w14:textId="77777777" w:rsidR="0017561A" w:rsidRPr="00AC04CE" w:rsidRDefault="0017561A">
      <w:pPr>
        <w:pStyle w:val="ListParagraph"/>
        <w:numPr>
          <w:ilvl w:val="0"/>
          <w:numId w:val="19"/>
        </w:numPr>
        <w:spacing w:after="120" w:line="240" w:lineRule="auto"/>
        <w:jc w:val="both"/>
        <w:rPr>
          <w:rFonts w:eastAsia="Calibri" w:cstheme="minorHAnsi"/>
          <w:szCs w:val="20"/>
          <w:lang w:val="bg-BG" w:eastAsia="bg-BG"/>
        </w:rPr>
      </w:pPr>
      <w:r w:rsidRPr="00AC04CE">
        <w:rPr>
          <w:rFonts w:eastAsia="Calibri" w:cstheme="minorHAnsi"/>
          <w:szCs w:val="20"/>
          <w:lang w:val="bg-BG" w:eastAsia="bg-BG"/>
        </w:rPr>
        <w:t xml:space="preserve">Ясни указания към задължения субект, че отговорът следва да бъде предоставен по електронен път и качен на Портала, съгласно изискванията на ЗДОИ или аналогични указания, в зависимост от предпочитания на потребителя </w:t>
      </w:r>
    </w:p>
    <w:p w14:paraId="2E60A5A4" w14:textId="77777777" w:rsidR="0017561A" w:rsidRPr="00AC04CE" w:rsidRDefault="0017561A">
      <w:pPr>
        <w:pStyle w:val="ListParagraph"/>
        <w:numPr>
          <w:ilvl w:val="0"/>
          <w:numId w:val="19"/>
        </w:numPr>
        <w:spacing w:after="120" w:line="240" w:lineRule="auto"/>
        <w:jc w:val="both"/>
        <w:rPr>
          <w:rFonts w:eastAsia="Calibri" w:cstheme="minorHAnsi"/>
          <w:szCs w:val="20"/>
          <w:lang w:val="bg-BG" w:eastAsia="bg-BG"/>
        </w:rPr>
      </w:pPr>
      <w:r w:rsidRPr="00AC04CE">
        <w:rPr>
          <w:rFonts w:eastAsia="Calibri" w:cstheme="minorHAnsi"/>
          <w:szCs w:val="20"/>
          <w:lang w:val="bg-BG" w:eastAsia="bg-BG"/>
        </w:rPr>
        <w:t>Секция с допълнителни указания, които са дефинирани като шаблон от администратор или администратор-модератор на задължен субект.</w:t>
      </w:r>
    </w:p>
    <w:p w14:paraId="6248BB0E" w14:textId="4BAB714E" w:rsidR="0017561A" w:rsidRDefault="0017561A" w:rsidP="0017561A">
      <w:pPr>
        <w:jc w:val="both"/>
        <w:rPr>
          <w:rFonts w:eastAsia="Calibri" w:cstheme="minorHAnsi"/>
          <w:szCs w:val="20"/>
          <w:lang w:val="bg-BG" w:eastAsia="bg-BG"/>
        </w:rPr>
      </w:pPr>
    </w:p>
    <w:p w14:paraId="0B269B3A" w14:textId="77777777" w:rsidR="0017561A" w:rsidRPr="00AC04CE" w:rsidRDefault="0017561A" w:rsidP="0017561A">
      <w:pPr>
        <w:jc w:val="both"/>
        <w:rPr>
          <w:rFonts w:cstheme="minorHAnsi"/>
          <w:b/>
          <w:bCs/>
          <w:lang w:val="bg-BG"/>
        </w:rPr>
      </w:pPr>
    </w:p>
    <w:p w14:paraId="0FFD4552" w14:textId="77777777" w:rsidR="003452A8" w:rsidRPr="003452A8" w:rsidRDefault="0017561A">
      <w:pPr>
        <w:pStyle w:val="ListParagraph"/>
        <w:numPr>
          <w:ilvl w:val="2"/>
          <w:numId w:val="27"/>
        </w:numPr>
        <w:rPr>
          <w:rFonts w:cstheme="minorHAnsi"/>
          <w:b/>
          <w:bCs/>
          <w:lang w:val="bg-BG"/>
        </w:rPr>
      </w:pPr>
      <w:r w:rsidRPr="003452A8">
        <w:rPr>
          <w:rFonts w:cstheme="minorHAnsi"/>
          <w:b/>
          <w:bCs/>
          <w:lang w:val="bg-BG"/>
        </w:rPr>
        <w:lastRenderedPageBreak/>
        <w:t xml:space="preserve">Преглед на </w:t>
      </w:r>
      <w:r w:rsidR="003452A8" w:rsidRPr="003452A8">
        <w:rPr>
          <w:rFonts w:cstheme="minorHAnsi"/>
          <w:b/>
          <w:bCs/>
          <w:lang w:val="bg-BG"/>
        </w:rPr>
        <w:t>искане за възобновяване на процедура по заявление</w:t>
      </w:r>
    </w:p>
    <w:p w14:paraId="1B3CE24D" w14:textId="025926FF" w:rsidR="0017561A" w:rsidRDefault="0017561A" w:rsidP="003452A8">
      <w:pPr>
        <w:pStyle w:val="ListParagraph"/>
        <w:jc w:val="both"/>
        <w:rPr>
          <w:rFonts w:cstheme="minorHAnsi"/>
          <w:b/>
          <w:bCs/>
          <w:lang w:val="bg-BG"/>
        </w:rPr>
      </w:pPr>
    </w:p>
    <w:p w14:paraId="4F49A67C" w14:textId="77777777" w:rsidR="0017561A" w:rsidRPr="0017561A" w:rsidRDefault="0017561A" w:rsidP="0017561A">
      <w:pPr>
        <w:pStyle w:val="ListParagraph"/>
        <w:jc w:val="both"/>
        <w:rPr>
          <w:rFonts w:cstheme="minorHAnsi"/>
          <w:b/>
          <w:bCs/>
          <w:lang w:val="bg-BG"/>
        </w:rPr>
      </w:pPr>
    </w:p>
    <w:p w14:paraId="09C27220" w14:textId="5BA738AE" w:rsidR="0017561A" w:rsidRPr="00AC04CE" w:rsidRDefault="0017561A">
      <w:pPr>
        <w:pStyle w:val="ListParagraph"/>
        <w:numPr>
          <w:ilvl w:val="0"/>
          <w:numId w:val="23"/>
        </w:numPr>
        <w:jc w:val="both"/>
        <w:rPr>
          <w:rFonts w:cstheme="minorHAnsi"/>
          <w:lang w:val="bg-BG"/>
        </w:rPr>
      </w:pPr>
      <w:r w:rsidRPr="00AC04CE">
        <w:rPr>
          <w:rFonts w:cstheme="minorHAnsi"/>
          <w:lang w:val="bg-BG"/>
        </w:rPr>
        <w:t xml:space="preserve">Единичният изглед на </w:t>
      </w:r>
      <w:r>
        <w:rPr>
          <w:rFonts w:cstheme="minorHAnsi"/>
          <w:lang w:val="bg-BG"/>
        </w:rPr>
        <w:t xml:space="preserve">искането </w:t>
      </w:r>
      <w:r w:rsidRPr="00AC04CE">
        <w:rPr>
          <w:rFonts w:cstheme="minorHAnsi"/>
          <w:lang w:val="bg-BG"/>
        </w:rPr>
        <w:t xml:space="preserve">се визуализира така, че се гарантира, че избраните цветове за фон на текстовете и цветовете за самите текстове осигуряват добър контраст и </w:t>
      </w:r>
      <w:proofErr w:type="spellStart"/>
      <w:r w:rsidRPr="00AC04CE">
        <w:rPr>
          <w:rFonts w:cstheme="minorHAnsi"/>
          <w:lang w:val="bg-BG"/>
        </w:rPr>
        <w:t>читаемост</w:t>
      </w:r>
      <w:proofErr w:type="spellEnd"/>
      <w:r w:rsidRPr="00AC04CE">
        <w:rPr>
          <w:rFonts w:cstheme="minorHAnsi"/>
          <w:lang w:val="bg-BG"/>
        </w:rPr>
        <w:t>, не само за лица с влошено или затруднено зрение.</w:t>
      </w:r>
    </w:p>
    <w:p w14:paraId="69335107" w14:textId="77777777" w:rsidR="0017561A" w:rsidRPr="00AC04CE" w:rsidRDefault="0017561A">
      <w:pPr>
        <w:pStyle w:val="ListParagraph"/>
        <w:numPr>
          <w:ilvl w:val="0"/>
          <w:numId w:val="23"/>
        </w:numPr>
        <w:jc w:val="both"/>
        <w:rPr>
          <w:rFonts w:cstheme="minorHAnsi"/>
          <w:lang w:val="bg-BG"/>
        </w:rPr>
      </w:pPr>
      <w:r w:rsidRPr="00AC04CE">
        <w:rPr>
          <w:rFonts w:cstheme="minorHAnsi"/>
          <w:lang w:val="bg-BG"/>
        </w:rPr>
        <w:t xml:space="preserve">Запазва се форматирането на текстовата информация в заявлението, за да се осигури по-добра </w:t>
      </w:r>
      <w:proofErr w:type="spellStart"/>
      <w:r w:rsidRPr="00AC04CE">
        <w:rPr>
          <w:rFonts w:cstheme="minorHAnsi"/>
          <w:lang w:val="bg-BG"/>
        </w:rPr>
        <w:t>читаемост</w:t>
      </w:r>
      <w:proofErr w:type="spellEnd"/>
      <w:r w:rsidRPr="00AC04CE">
        <w:rPr>
          <w:rFonts w:cstheme="minorHAnsi"/>
          <w:lang w:val="bg-BG"/>
        </w:rPr>
        <w:t xml:space="preserve"> на съдържанието.</w:t>
      </w:r>
    </w:p>
    <w:p w14:paraId="70B877F2" w14:textId="77777777" w:rsidR="0017561A" w:rsidRPr="00AC04CE" w:rsidRDefault="0017561A">
      <w:pPr>
        <w:pStyle w:val="ListParagraph"/>
        <w:numPr>
          <w:ilvl w:val="0"/>
          <w:numId w:val="23"/>
        </w:numPr>
        <w:jc w:val="both"/>
        <w:rPr>
          <w:rFonts w:cstheme="minorHAnsi"/>
          <w:lang w:val="bg-BG"/>
        </w:rPr>
      </w:pPr>
      <w:r w:rsidRPr="00AC04CE">
        <w:rPr>
          <w:rFonts w:cstheme="minorHAnsi"/>
          <w:lang w:val="bg-BG"/>
        </w:rPr>
        <w:t>Бутоните за споделяне на заявления в социални мрежи са преместени най-отдолу, под съдържанието на заявлението и допълнителната информация.</w:t>
      </w:r>
    </w:p>
    <w:p w14:paraId="6FDE6929" w14:textId="5557C690" w:rsidR="0017561A" w:rsidRPr="00AC04CE" w:rsidRDefault="0017561A">
      <w:pPr>
        <w:pStyle w:val="ListParagraph"/>
        <w:numPr>
          <w:ilvl w:val="0"/>
          <w:numId w:val="23"/>
        </w:numPr>
        <w:jc w:val="both"/>
        <w:rPr>
          <w:rFonts w:cstheme="minorHAnsi"/>
          <w:lang w:val="bg-BG"/>
        </w:rPr>
      </w:pPr>
      <w:r w:rsidRPr="00AC04CE">
        <w:rPr>
          <w:rFonts w:cstheme="minorHAnsi"/>
          <w:lang w:val="bg-BG"/>
        </w:rPr>
        <w:t>Всеки регистриран и нерегистриран потребител има възможност да разпечати или изтегли в PDF формат всяко едно</w:t>
      </w:r>
      <w:r w:rsidR="003452A8">
        <w:rPr>
          <w:rFonts w:cstheme="minorHAnsi"/>
          <w:lang w:val="bg-BG"/>
        </w:rPr>
        <w:t xml:space="preserve"> искане</w:t>
      </w:r>
      <w:r w:rsidRPr="00AC04CE">
        <w:rPr>
          <w:rFonts w:cstheme="minorHAnsi"/>
          <w:lang w:val="bg-BG"/>
        </w:rPr>
        <w:t>, вкл. изпратената в отговор и публикуваната в него обществена информация и прикачени документи.</w:t>
      </w:r>
    </w:p>
    <w:p w14:paraId="4275399D" w14:textId="7739467C" w:rsidR="0017561A" w:rsidRDefault="003452A8">
      <w:pPr>
        <w:pStyle w:val="ListParagraph"/>
        <w:numPr>
          <w:ilvl w:val="0"/>
          <w:numId w:val="23"/>
        </w:numPr>
        <w:jc w:val="both"/>
        <w:rPr>
          <w:rFonts w:cstheme="minorHAnsi"/>
          <w:lang w:val="bg-BG"/>
        </w:rPr>
      </w:pPr>
      <w:r>
        <w:rPr>
          <w:rFonts w:cstheme="minorHAnsi"/>
          <w:lang w:val="bg-BG"/>
        </w:rPr>
        <w:t>Информацията за искането влиза в</w:t>
      </w:r>
      <w:r w:rsidR="0017561A" w:rsidRPr="00AC04CE">
        <w:rPr>
          <w:rFonts w:cstheme="minorHAnsi"/>
          <w:lang w:val="bg-BG"/>
        </w:rPr>
        <w:t xml:space="preserve"> „Електронно досие“ по дадено</w:t>
      </w:r>
      <w:r>
        <w:rPr>
          <w:rFonts w:cstheme="minorHAnsi"/>
          <w:lang w:val="bg-BG"/>
        </w:rPr>
        <w:t>то първоначално</w:t>
      </w:r>
      <w:r w:rsidR="0017561A" w:rsidRPr="00AC04CE">
        <w:rPr>
          <w:rFonts w:cstheme="minorHAnsi"/>
          <w:lang w:val="bg-BG"/>
        </w:rPr>
        <w:t xml:space="preserve"> заявлени</w:t>
      </w:r>
      <w:r>
        <w:rPr>
          <w:rFonts w:cstheme="minorHAnsi"/>
          <w:lang w:val="bg-BG"/>
        </w:rPr>
        <w:t>е.</w:t>
      </w:r>
    </w:p>
    <w:p w14:paraId="26300F48" w14:textId="0E45A2BF" w:rsidR="0017561A" w:rsidRDefault="0017561A" w:rsidP="0017561A">
      <w:pPr>
        <w:jc w:val="both"/>
        <w:rPr>
          <w:rFonts w:cstheme="minorHAnsi"/>
          <w:b/>
          <w:bCs/>
          <w:lang w:val="bg-BG"/>
        </w:rPr>
      </w:pPr>
    </w:p>
    <w:p w14:paraId="04308DA9" w14:textId="77777777" w:rsidR="003452A8" w:rsidRPr="003452A8" w:rsidRDefault="003452A8">
      <w:pPr>
        <w:pStyle w:val="ListParagraph"/>
        <w:numPr>
          <w:ilvl w:val="2"/>
          <w:numId w:val="9"/>
        </w:numPr>
        <w:rPr>
          <w:rFonts w:cstheme="minorHAnsi"/>
          <w:b/>
          <w:bCs/>
          <w:lang w:val="bg-BG"/>
        </w:rPr>
      </w:pPr>
      <w:r w:rsidRPr="003452A8">
        <w:rPr>
          <w:rFonts w:cstheme="minorHAnsi"/>
          <w:b/>
          <w:bCs/>
          <w:lang w:val="bg-BG"/>
        </w:rPr>
        <w:t>Крайно решение по искане за възобновяване на процедура по заявление</w:t>
      </w:r>
    </w:p>
    <w:p w14:paraId="16E2291D" w14:textId="55B73FA5" w:rsidR="003452A8" w:rsidRPr="00AC04CE" w:rsidRDefault="003452A8" w:rsidP="003452A8">
      <w:pPr>
        <w:pStyle w:val="ListParagraph"/>
        <w:jc w:val="both"/>
        <w:rPr>
          <w:rFonts w:cstheme="minorHAnsi"/>
          <w:b/>
          <w:bCs/>
          <w:lang w:val="bg-BG"/>
        </w:rPr>
      </w:pPr>
    </w:p>
    <w:p w14:paraId="7D5008FC" w14:textId="77777777" w:rsidR="003452A8" w:rsidRPr="00AC04CE" w:rsidRDefault="003452A8" w:rsidP="005965E7">
      <w:pPr>
        <w:jc w:val="both"/>
        <w:rPr>
          <w:rFonts w:cstheme="minorHAnsi"/>
          <w:lang w:val="bg-BG" w:eastAsia="ar-SA"/>
        </w:rPr>
      </w:pPr>
      <w:r w:rsidRPr="00AC04CE">
        <w:rPr>
          <w:rFonts w:cstheme="minorHAnsi"/>
          <w:lang w:val="bg-BG" w:eastAsia="ar-SA"/>
        </w:rPr>
        <w:t>Крайното решение по заявление се указва от администратора-модератор на съответния задължен субект и може да бъде едно от следните:</w:t>
      </w:r>
    </w:p>
    <w:p w14:paraId="0275A862" w14:textId="77777777" w:rsidR="003452A8" w:rsidRPr="00AC04CE" w:rsidRDefault="003452A8">
      <w:pPr>
        <w:pStyle w:val="ListBullet"/>
        <w:rPr>
          <w:rFonts w:asciiTheme="minorHAnsi" w:hAnsiTheme="minorHAnsi" w:cstheme="minorHAnsi"/>
          <w:lang w:eastAsia="ar-SA"/>
        </w:rPr>
      </w:pPr>
      <w:r w:rsidRPr="00AC04CE">
        <w:rPr>
          <w:rFonts w:asciiTheme="minorHAnsi" w:hAnsiTheme="minorHAnsi" w:cstheme="minorHAnsi"/>
          <w:lang w:eastAsia="ar-SA"/>
        </w:rPr>
        <w:t>Одобрено;</w:t>
      </w:r>
    </w:p>
    <w:p w14:paraId="76C95C63" w14:textId="77777777" w:rsidR="003452A8" w:rsidRPr="00AC04CE" w:rsidRDefault="003452A8">
      <w:pPr>
        <w:pStyle w:val="ListBullet"/>
        <w:rPr>
          <w:rFonts w:asciiTheme="minorHAnsi" w:hAnsiTheme="minorHAnsi" w:cstheme="minorHAnsi"/>
          <w:lang w:eastAsia="ar-SA"/>
        </w:rPr>
      </w:pPr>
      <w:r w:rsidRPr="00AC04CE">
        <w:rPr>
          <w:rFonts w:asciiTheme="minorHAnsi" w:hAnsiTheme="minorHAnsi" w:cstheme="minorHAnsi"/>
          <w:lang w:eastAsia="ar-SA"/>
        </w:rPr>
        <w:t xml:space="preserve">Частично одобрено;     </w:t>
      </w:r>
    </w:p>
    <w:p w14:paraId="0AEC4808" w14:textId="77777777" w:rsidR="003452A8" w:rsidRPr="00AC04CE" w:rsidRDefault="003452A8" w:rsidP="005965E7">
      <w:pPr>
        <w:spacing w:after="120" w:line="240" w:lineRule="auto"/>
        <w:contextualSpacing/>
        <w:jc w:val="both"/>
        <w:rPr>
          <w:rFonts w:eastAsia="Times New Roman" w:cstheme="minorHAnsi"/>
          <w:szCs w:val="20"/>
          <w:lang w:val="bg-BG" w:eastAsia="ar-SA"/>
        </w:rPr>
      </w:pPr>
      <w:r w:rsidRPr="00AC04CE">
        <w:rPr>
          <w:rFonts w:eastAsia="Times New Roman" w:cstheme="minorHAnsi"/>
          <w:b/>
          <w:szCs w:val="20"/>
          <w:lang w:val="bg-BG" w:eastAsia="ar-SA"/>
        </w:rPr>
        <w:t>Събитие</w:t>
      </w:r>
      <w:r w:rsidRPr="00AC04CE">
        <w:rPr>
          <w:rFonts w:eastAsia="Times New Roman" w:cstheme="minorHAnsi"/>
          <w:szCs w:val="20"/>
          <w:lang w:val="bg-BG" w:eastAsia="ar-SA"/>
        </w:rPr>
        <w:t xml:space="preserve">: „Крайно решение“. </w:t>
      </w:r>
    </w:p>
    <w:p w14:paraId="25940B50" w14:textId="28C5BC71" w:rsidR="003452A8" w:rsidRDefault="003452A8" w:rsidP="005965E7">
      <w:pPr>
        <w:spacing w:after="120" w:line="240" w:lineRule="auto"/>
        <w:contextualSpacing/>
        <w:jc w:val="both"/>
        <w:rPr>
          <w:rFonts w:eastAsia="Times New Roman" w:cstheme="minorHAnsi"/>
          <w:szCs w:val="20"/>
          <w:lang w:val="bg-BG" w:eastAsia="ar-SA"/>
        </w:rPr>
      </w:pPr>
      <w:r w:rsidRPr="00AC04CE">
        <w:rPr>
          <w:rFonts w:eastAsia="Times New Roman" w:cstheme="minorHAnsi"/>
          <w:b/>
          <w:szCs w:val="20"/>
          <w:lang w:val="bg-BG" w:eastAsia="ar-SA"/>
        </w:rPr>
        <w:t>Допълнителна информация за събитие:</w:t>
      </w:r>
      <w:r w:rsidRPr="00AC04CE">
        <w:rPr>
          <w:rFonts w:eastAsia="Times New Roman" w:cstheme="minorHAnsi"/>
          <w:szCs w:val="20"/>
          <w:lang w:val="bg-BG" w:eastAsia="ar-SA"/>
        </w:rPr>
        <w:t xml:space="preserve"> Въвежда се крайното решение по заявлението и предоставената обществена информация, вкл. и приложени файлове, ако има такива. Администраторът отбелязва за всеки файл дали да се публикува на платформата или не. Непубликуваните на платформата файлове са достъпни само на заявителя и на администраторите на съответния профил</w:t>
      </w:r>
    </w:p>
    <w:p w14:paraId="44DB0408" w14:textId="77777777" w:rsidR="005965E7" w:rsidRPr="00AC04CE" w:rsidRDefault="005965E7" w:rsidP="005965E7">
      <w:pPr>
        <w:spacing w:after="120" w:line="240" w:lineRule="auto"/>
        <w:contextualSpacing/>
        <w:jc w:val="both"/>
        <w:rPr>
          <w:rFonts w:eastAsia="Times New Roman" w:cstheme="minorHAnsi"/>
          <w:szCs w:val="20"/>
          <w:lang w:val="bg-BG" w:eastAsia="ar-SA"/>
        </w:rPr>
      </w:pPr>
    </w:p>
    <w:p w14:paraId="3B82BC94" w14:textId="35837D13" w:rsidR="003452A8" w:rsidRDefault="005965E7" w:rsidP="005965E7">
      <w:pPr>
        <w:spacing w:after="120" w:line="240" w:lineRule="auto"/>
        <w:contextualSpacing/>
        <w:jc w:val="both"/>
        <w:rPr>
          <w:rFonts w:eastAsia="Times New Roman" w:cstheme="minorHAnsi"/>
          <w:szCs w:val="20"/>
          <w:lang w:val="bg-BG" w:eastAsia="ar-SA"/>
        </w:rPr>
      </w:pPr>
      <w:r>
        <w:rPr>
          <w:rFonts w:eastAsia="Times New Roman" w:cstheme="minorHAnsi"/>
          <w:szCs w:val="20"/>
          <w:lang w:val="bg-BG" w:eastAsia="ar-SA"/>
        </w:rPr>
        <w:t>Дали крайното решение ще бъде „Одобрено“ или „Частично одобрено“ зависи от постановеното в решението на съда – дали той е отменил изцяло или само частично Отказа на задължения субект за достъп до обществена информация</w:t>
      </w:r>
    </w:p>
    <w:p w14:paraId="10621CDE" w14:textId="77777777" w:rsidR="005965E7" w:rsidRPr="00AC04CE" w:rsidRDefault="005965E7" w:rsidP="005965E7">
      <w:pPr>
        <w:spacing w:after="120" w:line="240" w:lineRule="auto"/>
        <w:contextualSpacing/>
        <w:jc w:val="both"/>
        <w:rPr>
          <w:rFonts w:eastAsia="Times New Roman" w:cstheme="minorHAnsi"/>
          <w:szCs w:val="20"/>
          <w:lang w:val="bg-BG" w:eastAsia="ar-SA"/>
        </w:rPr>
      </w:pPr>
    </w:p>
    <w:p w14:paraId="21893C4E" w14:textId="77777777" w:rsidR="003452A8" w:rsidRPr="00AC04CE" w:rsidRDefault="003452A8" w:rsidP="005965E7">
      <w:pPr>
        <w:spacing w:after="120" w:line="240" w:lineRule="auto"/>
        <w:contextualSpacing/>
        <w:jc w:val="both"/>
        <w:rPr>
          <w:rFonts w:eastAsia="Times New Roman" w:cstheme="minorHAnsi"/>
          <w:szCs w:val="20"/>
          <w:lang w:val="bg-BG" w:eastAsia="ar-SA"/>
        </w:rPr>
      </w:pPr>
      <w:r w:rsidRPr="00AC04CE">
        <w:rPr>
          <w:rFonts w:eastAsia="Times New Roman" w:cstheme="minorHAnsi"/>
          <w:b/>
          <w:szCs w:val="20"/>
          <w:lang w:val="bg-BG" w:eastAsia="ar-SA"/>
        </w:rPr>
        <w:t>Статус на заявлението</w:t>
      </w:r>
      <w:r w:rsidRPr="00AC04CE">
        <w:rPr>
          <w:rFonts w:eastAsia="Times New Roman" w:cstheme="minorHAnsi"/>
          <w:szCs w:val="20"/>
          <w:lang w:val="bg-BG" w:eastAsia="ar-SA"/>
        </w:rPr>
        <w:t xml:space="preserve">: В зависимост от крайното решение. </w:t>
      </w:r>
    </w:p>
    <w:p w14:paraId="28DB3B34" w14:textId="77777777" w:rsidR="003452A8" w:rsidRPr="00AC04CE" w:rsidRDefault="003452A8" w:rsidP="003452A8">
      <w:pPr>
        <w:spacing w:after="120" w:line="240" w:lineRule="auto"/>
        <w:contextualSpacing/>
        <w:rPr>
          <w:rFonts w:eastAsia="Times New Roman" w:cstheme="minorHAnsi"/>
          <w:szCs w:val="20"/>
          <w:lang w:val="bg-BG" w:eastAsia="ar-SA"/>
        </w:rPr>
      </w:pPr>
    </w:p>
    <w:tbl>
      <w:tblPr>
        <w:tblStyle w:val="TableGrid"/>
        <w:tblW w:w="0" w:type="auto"/>
        <w:tblLook w:val="04A0" w:firstRow="1" w:lastRow="0" w:firstColumn="1" w:lastColumn="0" w:noHBand="0" w:noVBand="1"/>
      </w:tblPr>
      <w:tblGrid>
        <w:gridCol w:w="4508"/>
        <w:gridCol w:w="4508"/>
      </w:tblGrid>
      <w:tr w:rsidR="003452A8" w:rsidRPr="00AC04CE" w14:paraId="7D8F498E" w14:textId="77777777" w:rsidTr="005965E7">
        <w:tc>
          <w:tcPr>
            <w:tcW w:w="4508" w:type="dxa"/>
            <w:shd w:val="clear" w:color="auto" w:fill="E7E6E6" w:themeFill="background2"/>
          </w:tcPr>
          <w:p w14:paraId="7D7AFC93" w14:textId="77777777" w:rsidR="003452A8" w:rsidRPr="00AC04CE" w:rsidRDefault="003452A8" w:rsidP="00B17006">
            <w:pPr>
              <w:spacing w:after="120"/>
              <w:contextualSpacing/>
              <w:jc w:val="center"/>
              <w:rPr>
                <w:rFonts w:eastAsia="Times New Roman" w:cstheme="minorHAnsi"/>
                <w:b/>
                <w:color w:val="C00000"/>
                <w:szCs w:val="20"/>
                <w:lang w:eastAsia="ar-SA"/>
              </w:rPr>
            </w:pPr>
            <w:r w:rsidRPr="00AC04CE">
              <w:rPr>
                <w:rFonts w:eastAsia="Times New Roman" w:cstheme="minorHAnsi"/>
                <w:b/>
                <w:color w:val="C00000"/>
                <w:szCs w:val="20"/>
                <w:lang w:eastAsia="ar-SA"/>
              </w:rPr>
              <w:t>Крайно решение</w:t>
            </w:r>
          </w:p>
        </w:tc>
        <w:tc>
          <w:tcPr>
            <w:tcW w:w="4508" w:type="dxa"/>
            <w:shd w:val="clear" w:color="auto" w:fill="E7E6E6" w:themeFill="background2"/>
          </w:tcPr>
          <w:p w14:paraId="72388690" w14:textId="77777777" w:rsidR="003452A8" w:rsidRPr="00AC04CE" w:rsidRDefault="003452A8" w:rsidP="00B17006">
            <w:pPr>
              <w:spacing w:after="120"/>
              <w:contextualSpacing/>
              <w:jc w:val="center"/>
              <w:rPr>
                <w:rFonts w:eastAsia="Calibri" w:cstheme="minorHAnsi"/>
                <w:b/>
                <w:color w:val="C00000"/>
              </w:rPr>
            </w:pPr>
            <w:r w:rsidRPr="00AC04CE">
              <w:rPr>
                <w:rFonts w:eastAsia="Calibri" w:cstheme="minorHAnsi"/>
                <w:b/>
                <w:color w:val="C00000"/>
              </w:rPr>
              <w:t>Статус</w:t>
            </w:r>
          </w:p>
        </w:tc>
      </w:tr>
      <w:tr w:rsidR="003452A8" w:rsidRPr="00AC04CE" w14:paraId="5D0B6513" w14:textId="77777777" w:rsidTr="005965E7">
        <w:tc>
          <w:tcPr>
            <w:tcW w:w="4508" w:type="dxa"/>
          </w:tcPr>
          <w:p w14:paraId="7D05C78A" w14:textId="77777777" w:rsidR="003452A8" w:rsidRPr="00AC04CE" w:rsidRDefault="003452A8" w:rsidP="00B17006">
            <w:pPr>
              <w:spacing w:after="120"/>
              <w:contextualSpacing/>
              <w:rPr>
                <w:rFonts w:eastAsia="Times New Roman" w:cstheme="minorHAnsi"/>
                <w:szCs w:val="20"/>
                <w:lang w:eastAsia="ar-SA"/>
              </w:rPr>
            </w:pPr>
            <w:r w:rsidRPr="00AC04CE">
              <w:rPr>
                <w:rFonts w:eastAsia="Times New Roman" w:cstheme="minorHAnsi"/>
                <w:szCs w:val="20"/>
                <w:lang w:eastAsia="ar-SA"/>
              </w:rPr>
              <w:t xml:space="preserve">Предоставяне на пълен достъп до обществена информация </w:t>
            </w:r>
          </w:p>
        </w:tc>
        <w:tc>
          <w:tcPr>
            <w:tcW w:w="4508" w:type="dxa"/>
          </w:tcPr>
          <w:p w14:paraId="61C4FC2E" w14:textId="77777777" w:rsidR="003452A8" w:rsidRPr="00AC04CE" w:rsidRDefault="003452A8" w:rsidP="00B17006">
            <w:pPr>
              <w:spacing w:after="120"/>
              <w:contextualSpacing/>
              <w:rPr>
                <w:rFonts w:eastAsia="Times New Roman" w:cstheme="minorHAnsi"/>
                <w:szCs w:val="20"/>
                <w:lang w:eastAsia="ar-SA"/>
              </w:rPr>
            </w:pPr>
            <w:r w:rsidRPr="00AC04CE">
              <w:rPr>
                <w:rFonts w:eastAsia="Calibri" w:cstheme="minorHAnsi"/>
              </w:rPr>
              <w:t>Одобрено</w:t>
            </w:r>
          </w:p>
        </w:tc>
      </w:tr>
      <w:tr w:rsidR="003452A8" w:rsidRPr="00AC04CE" w14:paraId="1761C023" w14:textId="77777777" w:rsidTr="005965E7">
        <w:tc>
          <w:tcPr>
            <w:tcW w:w="4508" w:type="dxa"/>
          </w:tcPr>
          <w:p w14:paraId="1931671E" w14:textId="77777777" w:rsidR="003452A8" w:rsidRPr="00AC04CE" w:rsidRDefault="003452A8" w:rsidP="00B17006">
            <w:pPr>
              <w:spacing w:after="120"/>
              <w:contextualSpacing/>
              <w:rPr>
                <w:rFonts w:eastAsia="Times New Roman" w:cstheme="minorHAnsi"/>
                <w:szCs w:val="20"/>
                <w:lang w:eastAsia="ar-SA"/>
              </w:rPr>
            </w:pPr>
            <w:r w:rsidRPr="00AC04CE">
              <w:rPr>
                <w:rFonts w:eastAsia="Times New Roman" w:cstheme="minorHAnsi"/>
                <w:szCs w:val="20"/>
                <w:lang w:eastAsia="ar-SA"/>
              </w:rPr>
              <w:t>Предоставяне на частичен достъп до обществена информация</w:t>
            </w:r>
          </w:p>
        </w:tc>
        <w:tc>
          <w:tcPr>
            <w:tcW w:w="4508" w:type="dxa"/>
          </w:tcPr>
          <w:p w14:paraId="174D9BE1" w14:textId="77777777" w:rsidR="003452A8" w:rsidRPr="00AC04CE" w:rsidRDefault="003452A8" w:rsidP="00B17006">
            <w:pPr>
              <w:spacing w:after="120"/>
              <w:contextualSpacing/>
              <w:rPr>
                <w:rFonts w:eastAsia="Times New Roman" w:cstheme="minorHAnsi"/>
                <w:szCs w:val="20"/>
                <w:lang w:eastAsia="ar-SA"/>
              </w:rPr>
            </w:pPr>
            <w:r w:rsidRPr="00AC04CE">
              <w:rPr>
                <w:rFonts w:eastAsia="Times New Roman" w:cstheme="minorHAnsi"/>
                <w:szCs w:val="20"/>
                <w:lang w:eastAsia="ar-SA"/>
              </w:rPr>
              <w:t>Частично одобрено</w:t>
            </w:r>
          </w:p>
        </w:tc>
      </w:tr>
    </w:tbl>
    <w:p w14:paraId="31FB6EE1" w14:textId="77777777" w:rsidR="003452A8" w:rsidRPr="00AC04CE" w:rsidRDefault="003452A8" w:rsidP="003452A8">
      <w:pPr>
        <w:spacing w:after="120" w:line="240" w:lineRule="auto"/>
        <w:contextualSpacing/>
        <w:rPr>
          <w:rFonts w:eastAsia="Times New Roman" w:cstheme="minorHAnsi"/>
          <w:szCs w:val="20"/>
          <w:lang w:val="bg-BG" w:eastAsia="ar-SA"/>
        </w:rPr>
      </w:pPr>
    </w:p>
    <w:p w14:paraId="15D984AD" w14:textId="77777777" w:rsidR="003452A8" w:rsidRPr="00AC04CE" w:rsidRDefault="003452A8" w:rsidP="003452A8">
      <w:pPr>
        <w:spacing w:after="120" w:line="240" w:lineRule="auto"/>
        <w:contextualSpacing/>
        <w:rPr>
          <w:rFonts w:eastAsia="Times New Roman" w:cstheme="minorHAnsi"/>
          <w:szCs w:val="20"/>
          <w:lang w:val="bg-BG" w:eastAsia="ar-SA"/>
        </w:rPr>
      </w:pPr>
      <w:r w:rsidRPr="00AC04CE">
        <w:rPr>
          <w:rFonts w:eastAsia="Times New Roman" w:cstheme="minorHAnsi"/>
          <w:b/>
          <w:szCs w:val="20"/>
          <w:lang w:val="bg-BG" w:eastAsia="ar-SA"/>
        </w:rPr>
        <w:t>Уведомително съобщение до заявител</w:t>
      </w:r>
      <w:r w:rsidRPr="00AC04CE">
        <w:rPr>
          <w:rFonts w:eastAsia="Times New Roman" w:cstheme="minorHAnsi"/>
          <w:szCs w:val="20"/>
          <w:lang w:val="bg-BG" w:eastAsia="ar-SA"/>
        </w:rPr>
        <w:t>я: Заявителят се уведомява за крайното решение по заявлението.</w:t>
      </w:r>
    </w:p>
    <w:p w14:paraId="20812E83" w14:textId="1EFA37C2" w:rsidR="003452A8" w:rsidRDefault="003452A8" w:rsidP="0017561A">
      <w:pPr>
        <w:jc w:val="both"/>
        <w:rPr>
          <w:rFonts w:cstheme="minorHAnsi"/>
          <w:b/>
          <w:bCs/>
          <w:lang w:val="bg-BG"/>
        </w:rPr>
      </w:pPr>
    </w:p>
    <w:p w14:paraId="0039CF6B" w14:textId="77777777" w:rsidR="005965E7" w:rsidRPr="00AC04CE" w:rsidRDefault="005965E7" w:rsidP="0017561A">
      <w:pPr>
        <w:jc w:val="both"/>
        <w:rPr>
          <w:rFonts w:cstheme="minorHAnsi"/>
          <w:b/>
          <w:bCs/>
          <w:lang w:val="bg-BG"/>
        </w:rPr>
      </w:pPr>
    </w:p>
    <w:p w14:paraId="141E7EA1" w14:textId="77224F5E" w:rsidR="00ED6F1B" w:rsidRPr="00AC04CE" w:rsidRDefault="00ED6F1B">
      <w:pPr>
        <w:pStyle w:val="ListParagraph"/>
        <w:numPr>
          <w:ilvl w:val="0"/>
          <w:numId w:val="27"/>
        </w:numPr>
        <w:rPr>
          <w:rFonts w:cstheme="minorHAnsi"/>
          <w:b/>
          <w:bCs/>
          <w:lang w:val="bg-BG"/>
        </w:rPr>
      </w:pPr>
      <w:r w:rsidRPr="00AC04CE">
        <w:rPr>
          <w:rFonts w:cstheme="minorHAnsi"/>
          <w:b/>
          <w:bCs/>
          <w:lang w:val="bg-BG"/>
        </w:rPr>
        <w:lastRenderedPageBreak/>
        <w:t>Модул „Регистър на задължените субекти“</w:t>
      </w:r>
    </w:p>
    <w:p w14:paraId="2882BACD" w14:textId="534420A9" w:rsidR="00ED6F1B" w:rsidRPr="00AC04CE" w:rsidRDefault="00ED6F1B" w:rsidP="00ED6F1B">
      <w:pPr>
        <w:rPr>
          <w:rFonts w:cstheme="minorHAnsi"/>
          <w:lang w:val="bg-BG"/>
        </w:rPr>
      </w:pPr>
      <w:r w:rsidRPr="00AC04CE">
        <w:rPr>
          <w:rFonts w:cstheme="minorHAnsi"/>
          <w:lang w:val="bg-BG"/>
        </w:rPr>
        <w:t xml:space="preserve">Административният модул на платформата за достъп до обществена информация поддържа регистър на задължените по ЗДОИ субекти.  </w:t>
      </w:r>
    </w:p>
    <w:p w14:paraId="77A5D2B3" w14:textId="50C42FC5" w:rsidR="00ED6F1B" w:rsidRPr="00AC04CE" w:rsidRDefault="00ED6F1B" w:rsidP="00ED6F1B">
      <w:pPr>
        <w:rPr>
          <w:rFonts w:cstheme="minorHAnsi"/>
          <w:lang w:val="bg-BG"/>
        </w:rPr>
      </w:pPr>
      <w:r w:rsidRPr="00AC04CE">
        <w:rPr>
          <w:rFonts w:cstheme="minorHAnsi"/>
          <w:noProof/>
          <w:lang w:val="bg-BG" w:eastAsia="bg-BG"/>
        </w:rPr>
        <w:drawing>
          <wp:inline distT="0" distB="0" distL="0" distR="0" wp14:anchorId="14D3ACFC" wp14:editId="27D45BB2">
            <wp:extent cx="5313872" cy="3635345"/>
            <wp:effectExtent l="0" t="0" r="1270" b="381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2"/>
                    <a:stretch>
                      <a:fillRect/>
                    </a:stretch>
                  </pic:blipFill>
                  <pic:spPr>
                    <a:xfrm>
                      <a:off x="0" y="0"/>
                      <a:ext cx="5313872" cy="3635345"/>
                    </a:xfrm>
                    <a:prstGeom prst="rect">
                      <a:avLst/>
                    </a:prstGeom>
                  </pic:spPr>
                </pic:pic>
              </a:graphicData>
            </a:graphic>
          </wp:inline>
        </w:drawing>
      </w:r>
    </w:p>
    <w:p w14:paraId="216D10EB" w14:textId="77777777" w:rsidR="00ED6F1B" w:rsidRPr="00AC04CE" w:rsidRDefault="00ED6F1B" w:rsidP="00ED6F1B">
      <w:pPr>
        <w:jc w:val="both"/>
        <w:rPr>
          <w:rFonts w:cstheme="minorHAnsi"/>
          <w:lang w:val="bg-BG"/>
        </w:rPr>
      </w:pPr>
      <w:r w:rsidRPr="00AC04CE">
        <w:rPr>
          <w:rFonts w:cstheme="minorHAnsi"/>
          <w:lang w:val="bg-BG"/>
        </w:rPr>
        <w:t xml:space="preserve">За всеки задължен субект по чл. 3, ал. 1 от ЗДОИ на Платформата за достъп до обществена информация се съхраняват следните данни: </w:t>
      </w:r>
    </w:p>
    <w:p w14:paraId="702ED36C" w14:textId="77777777" w:rsidR="00ED6F1B" w:rsidRPr="00AC04CE" w:rsidRDefault="00ED6F1B">
      <w:pPr>
        <w:pStyle w:val="ListBullet"/>
        <w:rPr>
          <w:rFonts w:asciiTheme="minorHAnsi" w:hAnsiTheme="minorHAnsi" w:cstheme="minorHAnsi"/>
        </w:rPr>
      </w:pPr>
      <w:r w:rsidRPr="00AC04CE">
        <w:rPr>
          <w:rFonts w:asciiTheme="minorHAnsi" w:hAnsiTheme="minorHAnsi" w:cstheme="minorHAnsi"/>
        </w:rPr>
        <w:t>Наименование на задължен субект;</w:t>
      </w:r>
    </w:p>
    <w:p w14:paraId="4F71BE16" w14:textId="77777777" w:rsidR="00ED6F1B" w:rsidRPr="00AC04CE" w:rsidRDefault="00ED6F1B">
      <w:pPr>
        <w:pStyle w:val="ListBullet"/>
        <w:rPr>
          <w:rFonts w:asciiTheme="minorHAnsi" w:hAnsiTheme="minorHAnsi" w:cstheme="minorHAnsi"/>
        </w:rPr>
      </w:pPr>
      <w:r w:rsidRPr="00AC04CE">
        <w:rPr>
          <w:rFonts w:asciiTheme="minorHAnsi" w:hAnsiTheme="minorHAnsi" w:cstheme="minorHAnsi"/>
        </w:rPr>
        <w:t>Адрес:</w:t>
      </w:r>
    </w:p>
    <w:p w14:paraId="5996228A" w14:textId="77777777" w:rsidR="00ED6F1B" w:rsidRPr="00AC04CE" w:rsidRDefault="00ED6F1B">
      <w:pPr>
        <w:pStyle w:val="ListBullet2"/>
        <w:keepLines/>
        <w:tabs>
          <w:tab w:val="clear" w:pos="643"/>
          <w:tab w:val="left" w:pos="1418"/>
        </w:tabs>
        <w:spacing w:before="120" w:after="0" w:line="240" w:lineRule="auto"/>
        <w:ind w:left="1570" w:hanging="357"/>
        <w:jc w:val="both"/>
        <w:rPr>
          <w:rFonts w:cstheme="minorHAnsi"/>
          <w:lang w:val="bg-BG"/>
        </w:rPr>
      </w:pPr>
      <w:r w:rsidRPr="00AC04CE">
        <w:rPr>
          <w:rFonts w:cstheme="minorHAnsi"/>
          <w:lang w:val="bg-BG"/>
        </w:rPr>
        <w:t>Област;</w:t>
      </w:r>
    </w:p>
    <w:p w14:paraId="6FB7EC16" w14:textId="77777777" w:rsidR="00ED6F1B" w:rsidRPr="00AC04CE" w:rsidRDefault="00ED6F1B">
      <w:pPr>
        <w:pStyle w:val="ListBullet2"/>
        <w:keepLines/>
        <w:tabs>
          <w:tab w:val="clear" w:pos="643"/>
          <w:tab w:val="left" w:pos="1418"/>
        </w:tabs>
        <w:spacing w:before="120" w:after="0" w:line="240" w:lineRule="auto"/>
        <w:ind w:left="1570" w:hanging="357"/>
        <w:jc w:val="both"/>
        <w:rPr>
          <w:rFonts w:cstheme="minorHAnsi"/>
          <w:lang w:val="bg-BG"/>
        </w:rPr>
      </w:pPr>
      <w:r w:rsidRPr="00AC04CE">
        <w:rPr>
          <w:rFonts w:cstheme="minorHAnsi"/>
          <w:lang w:val="bg-BG"/>
        </w:rPr>
        <w:t>Община;</w:t>
      </w:r>
    </w:p>
    <w:p w14:paraId="7DE8EDAB" w14:textId="77777777" w:rsidR="00ED6F1B" w:rsidRPr="00AC04CE" w:rsidRDefault="00ED6F1B">
      <w:pPr>
        <w:pStyle w:val="ListBullet2"/>
        <w:keepLines/>
        <w:tabs>
          <w:tab w:val="clear" w:pos="643"/>
          <w:tab w:val="left" w:pos="1418"/>
        </w:tabs>
        <w:spacing w:before="120" w:after="0" w:line="240" w:lineRule="auto"/>
        <w:ind w:left="1570" w:hanging="357"/>
        <w:jc w:val="both"/>
        <w:rPr>
          <w:rFonts w:cstheme="minorHAnsi"/>
          <w:lang w:val="bg-BG"/>
        </w:rPr>
      </w:pPr>
      <w:r w:rsidRPr="00AC04CE">
        <w:rPr>
          <w:rFonts w:cstheme="minorHAnsi"/>
          <w:lang w:val="bg-BG"/>
        </w:rPr>
        <w:t>Населено място;</w:t>
      </w:r>
    </w:p>
    <w:p w14:paraId="6BF2A5B1" w14:textId="77777777" w:rsidR="00ED6F1B" w:rsidRPr="00AC04CE" w:rsidRDefault="00ED6F1B">
      <w:pPr>
        <w:pStyle w:val="ListBullet2"/>
        <w:keepLines/>
        <w:tabs>
          <w:tab w:val="clear" w:pos="643"/>
          <w:tab w:val="left" w:pos="1418"/>
        </w:tabs>
        <w:spacing w:before="120" w:after="0" w:line="240" w:lineRule="auto"/>
        <w:ind w:left="1570" w:hanging="357"/>
        <w:jc w:val="both"/>
        <w:rPr>
          <w:rFonts w:cstheme="minorHAnsi"/>
          <w:lang w:val="bg-BG"/>
        </w:rPr>
      </w:pPr>
      <w:r w:rsidRPr="00AC04CE">
        <w:rPr>
          <w:rFonts w:cstheme="minorHAnsi"/>
          <w:lang w:val="bg-BG"/>
        </w:rPr>
        <w:t>Квартал, улица, №, вх. ,ет., ап.</w:t>
      </w:r>
    </w:p>
    <w:p w14:paraId="56CB58C8" w14:textId="77777777" w:rsidR="00ED6F1B" w:rsidRPr="00AC04CE" w:rsidRDefault="00ED6F1B">
      <w:pPr>
        <w:pStyle w:val="ListBullet"/>
        <w:rPr>
          <w:rFonts w:asciiTheme="minorHAnsi" w:hAnsiTheme="minorHAnsi" w:cstheme="minorHAnsi"/>
        </w:rPr>
      </w:pPr>
      <w:r w:rsidRPr="00AC04CE">
        <w:rPr>
          <w:rFonts w:asciiTheme="minorHAnsi" w:hAnsiTheme="minorHAnsi" w:cstheme="minorHAnsi"/>
        </w:rPr>
        <w:t>Телефон;</w:t>
      </w:r>
    </w:p>
    <w:p w14:paraId="5219D6A2" w14:textId="77777777" w:rsidR="00ED6F1B" w:rsidRPr="00AC04CE" w:rsidRDefault="00ED6F1B">
      <w:pPr>
        <w:pStyle w:val="ListBullet"/>
        <w:rPr>
          <w:rFonts w:asciiTheme="minorHAnsi" w:hAnsiTheme="minorHAnsi" w:cstheme="minorHAnsi"/>
        </w:rPr>
      </w:pPr>
      <w:r w:rsidRPr="00AC04CE">
        <w:rPr>
          <w:rFonts w:asciiTheme="minorHAnsi" w:hAnsiTheme="minorHAnsi" w:cstheme="minorHAnsi"/>
        </w:rPr>
        <w:t>Факс;</w:t>
      </w:r>
    </w:p>
    <w:p w14:paraId="444BE6DC" w14:textId="77777777" w:rsidR="00ED6F1B" w:rsidRPr="00AC04CE" w:rsidRDefault="00ED6F1B">
      <w:pPr>
        <w:pStyle w:val="ListBullet"/>
        <w:rPr>
          <w:rFonts w:asciiTheme="minorHAnsi" w:hAnsiTheme="minorHAnsi" w:cstheme="minorHAnsi"/>
        </w:rPr>
      </w:pPr>
      <w:r w:rsidRPr="00AC04CE">
        <w:rPr>
          <w:rFonts w:asciiTheme="minorHAnsi" w:hAnsiTheme="minorHAnsi" w:cstheme="minorHAnsi"/>
        </w:rPr>
        <w:t>e-</w:t>
      </w:r>
      <w:proofErr w:type="spellStart"/>
      <w:r w:rsidRPr="00AC04CE">
        <w:rPr>
          <w:rFonts w:asciiTheme="minorHAnsi" w:hAnsiTheme="minorHAnsi" w:cstheme="minorHAnsi"/>
        </w:rPr>
        <w:t>mail</w:t>
      </w:r>
      <w:proofErr w:type="spellEnd"/>
      <w:r w:rsidRPr="00AC04CE">
        <w:rPr>
          <w:rFonts w:asciiTheme="minorHAnsi" w:hAnsiTheme="minorHAnsi" w:cstheme="minorHAnsi"/>
        </w:rPr>
        <w:t xml:space="preserve"> адрес;</w:t>
      </w:r>
    </w:p>
    <w:p w14:paraId="2EE44FE1" w14:textId="7140B3C8" w:rsidR="00ED6F1B" w:rsidRPr="00AC04CE" w:rsidRDefault="00ED6F1B">
      <w:pPr>
        <w:pStyle w:val="ListBullet"/>
        <w:rPr>
          <w:rFonts w:asciiTheme="minorHAnsi" w:hAnsiTheme="minorHAnsi" w:cstheme="minorHAnsi"/>
        </w:rPr>
      </w:pPr>
      <w:r w:rsidRPr="00AC04CE">
        <w:rPr>
          <w:rFonts w:asciiTheme="minorHAnsi" w:hAnsiTheme="minorHAnsi" w:cstheme="minorHAnsi"/>
        </w:rPr>
        <w:t>Допълнителна информация.</w:t>
      </w:r>
    </w:p>
    <w:p w14:paraId="5A3DFDFC" w14:textId="67996200" w:rsidR="001A0CB2" w:rsidRPr="00AC04CE" w:rsidRDefault="001A0CB2">
      <w:pPr>
        <w:pStyle w:val="ListBullet"/>
        <w:rPr>
          <w:rFonts w:asciiTheme="minorHAnsi" w:hAnsiTheme="minorHAnsi" w:cstheme="minorHAnsi"/>
        </w:rPr>
      </w:pPr>
      <w:r w:rsidRPr="00AC04CE">
        <w:rPr>
          <w:rFonts w:asciiTheme="minorHAnsi" w:hAnsiTheme="minorHAnsi" w:cstheme="minorHAnsi"/>
        </w:rPr>
        <w:t>Ново поле: Опция администраторът да избира дали новият задължен субект ще е достъпен за директно адресиране на заявления от страна на потребители, или само за служебно пренасочване по компетентност от страна на администратори-модератори.</w:t>
      </w:r>
      <w:r w:rsidR="0055615F" w:rsidRPr="00AC04CE">
        <w:rPr>
          <w:rFonts w:asciiTheme="minorHAnsi" w:hAnsiTheme="minorHAnsi" w:cstheme="minorHAnsi"/>
        </w:rPr>
        <w:t>(тази функционалност е достъпна само за служебни цели между задължени субекти, които се намират в някаква йерархична подчиненост помежду си, един от които е задължен субект по на чл. 3, ал. 1,  а другият макар и да е задължен по смисъла на ЗДОИ, но да не е регистриран на платформата.)</w:t>
      </w:r>
    </w:p>
    <w:p w14:paraId="07D928EF" w14:textId="77777777" w:rsidR="00ED6F1B" w:rsidRPr="00AC04CE" w:rsidRDefault="00ED6F1B" w:rsidP="00ED6F1B">
      <w:pPr>
        <w:jc w:val="both"/>
        <w:rPr>
          <w:rFonts w:cstheme="minorHAnsi"/>
          <w:lang w:val="bg-BG"/>
        </w:rPr>
      </w:pPr>
      <w:r w:rsidRPr="00AC04CE">
        <w:rPr>
          <w:rFonts w:cstheme="minorHAnsi"/>
          <w:noProof/>
          <w:lang w:val="bg-BG" w:eastAsia="bg-BG"/>
        </w:rPr>
        <w:lastRenderedPageBreak/>
        <w:drawing>
          <wp:inline distT="0" distB="0" distL="0" distR="0" wp14:anchorId="01FA076D" wp14:editId="6FFB97AB">
            <wp:extent cx="5759450" cy="39878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3"/>
                    <a:stretch>
                      <a:fillRect/>
                    </a:stretch>
                  </pic:blipFill>
                  <pic:spPr>
                    <a:xfrm>
                      <a:off x="0" y="0"/>
                      <a:ext cx="5759450" cy="3987800"/>
                    </a:xfrm>
                    <a:prstGeom prst="rect">
                      <a:avLst/>
                    </a:prstGeom>
                  </pic:spPr>
                </pic:pic>
              </a:graphicData>
            </a:graphic>
          </wp:inline>
        </w:drawing>
      </w:r>
    </w:p>
    <w:p w14:paraId="31040329" w14:textId="77777777" w:rsidR="00ED6F1B" w:rsidRPr="00AC04CE" w:rsidRDefault="00ED6F1B" w:rsidP="00ED6F1B">
      <w:pPr>
        <w:jc w:val="both"/>
        <w:rPr>
          <w:rFonts w:cstheme="minorHAnsi"/>
          <w:lang w:val="bg-BG"/>
        </w:rPr>
      </w:pPr>
      <w:r w:rsidRPr="00AC04CE">
        <w:rPr>
          <w:rFonts w:cstheme="minorHAnsi"/>
          <w:lang w:val="bg-BG"/>
        </w:rPr>
        <w:t>Платформата за достъп до обществена информация осигурява възможност задължените субекти да бъдат въвеждани поетапно, т.е. първоначално въведеният на платформата списък може да се допълва във всеки един момент от администраторите на платформата.</w:t>
      </w:r>
    </w:p>
    <w:p w14:paraId="03EB4777" w14:textId="77777777" w:rsidR="001D00D4" w:rsidRPr="00AC04CE" w:rsidRDefault="001D00D4" w:rsidP="001D00D4">
      <w:pPr>
        <w:jc w:val="both"/>
        <w:rPr>
          <w:rFonts w:cstheme="minorHAnsi"/>
          <w:lang w:val="bg-BG"/>
        </w:rPr>
      </w:pPr>
      <w:r w:rsidRPr="00AC04CE">
        <w:rPr>
          <w:rFonts w:cstheme="minorHAnsi"/>
          <w:lang w:val="bg-BG"/>
        </w:rPr>
        <w:t>Понастоящем Порталът за достъп до обществена информация (Порталът) е интегриран с Административния регистър, част от Интегрираната система за държавната администрация, от който се черпи информация за административните структури на изпълнителната власт, съответно промените настъпили в структурата на субектите АР се отразяват автоматично в Платформата. Интеграцията улеснява администраторите на Портала, но създава и затруднения, тъй като администраторите нямат контрол над синхронизацията, която може да доведе до гранични случаи, при които заявления подадени от потребители към определен задължен субект могат да останат „висящи“ поради закриването или друга структурна промяна в регистъра на задължените субекти.</w:t>
      </w:r>
    </w:p>
    <w:p w14:paraId="11697123" w14:textId="3FC87F14" w:rsidR="00ED6F1B" w:rsidRPr="00AC04CE" w:rsidRDefault="001D00D4" w:rsidP="001D00D4">
      <w:pPr>
        <w:jc w:val="both"/>
        <w:rPr>
          <w:rFonts w:cstheme="minorHAnsi"/>
          <w:lang w:val="bg-BG"/>
        </w:rPr>
      </w:pPr>
      <w:r w:rsidRPr="00AC04CE">
        <w:rPr>
          <w:rFonts w:cstheme="minorHAnsi"/>
          <w:lang w:val="bg-BG"/>
        </w:rPr>
        <w:t>От друга страна обхватът на АР не включва всички задължени субекти по смисъла на ЗДОИ, поради което е понастоящем е реализирана възможност администраторите на Портала да добавят допълнителни задължени субекти, но всички ръчно-добавени субекти попадат в отделен раздел „Други“, което създава редица процесни и оперативни затруднения, както за потребителите, така и за администраторите и модераторите на Портала.</w:t>
      </w:r>
    </w:p>
    <w:p w14:paraId="09BFF9B6" w14:textId="3DD0CD5F" w:rsidR="001D00D4" w:rsidRPr="00AC04CE" w:rsidRDefault="001D00D4" w:rsidP="001D00D4">
      <w:pPr>
        <w:jc w:val="both"/>
        <w:rPr>
          <w:rFonts w:cstheme="minorHAnsi"/>
          <w:lang w:val="bg-BG"/>
        </w:rPr>
      </w:pPr>
      <w:r w:rsidRPr="00AC04CE">
        <w:rPr>
          <w:rFonts w:cstheme="minorHAnsi"/>
          <w:lang w:val="bg-BG"/>
        </w:rPr>
        <w:t>За целта ще бъдат реализирани следните нови възможности:</w:t>
      </w:r>
    </w:p>
    <w:p w14:paraId="5A8E82FC" w14:textId="2E176826" w:rsidR="001D00D4" w:rsidRPr="00AC04CE" w:rsidRDefault="001D00D4">
      <w:pPr>
        <w:pStyle w:val="ListParagraph"/>
        <w:numPr>
          <w:ilvl w:val="1"/>
          <w:numId w:val="27"/>
        </w:numPr>
        <w:jc w:val="both"/>
        <w:rPr>
          <w:rFonts w:cstheme="minorHAnsi"/>
          <w:lang w:val="bg-BG"/>
        </w:rPr>
      </w:pPr>
      <w:r w:rsidRPr="00AC04CE">
        <w:rPr>
          <w:rFonts w:cstheme="minorHAnsi"/>
          <w:lang w:val="bg-BG"/>
        </w:rPr>
        <w:t xml:space="preserve">Създаване на ново поле, в което администратори и модератори за добавяне на допълнителни задължени субекти да могат да посочват </w:t>
      </w:r>
      <w:r w:rsidRPr="00AC04CE">
        <w:rPr>
          <w:rFonts w:cstheme="minorHAnsi"/>
          <w:b/>
          <w:bCs/>
          <w:lang w:val="bg-BG"/>
        </w:rPr>
        <w:t>тяхната административна или оперативна подчиненост</w:t>
      </w:r>
      <w:r w:rsidRPr="00AC04CE">
        <w:rPr>
          <w:rFonts w:cstheme="minorHAnsi"/>
          <w:lang w:val="bg-BG"/>
        </w:rPr>
        <w:t xml:space="preserve"> на субекти, които вече съществуват в дървовидната структура извлечена от Административния регистър или които са добавени ръчно в дървовидната структура на „Регистър на задължените субекти“.</w:t>
      </w:r>
    </w:p>
    <w:p w14:paraId="2C575B4E" w14:textId="2FD24195" w:rsidR="001D00D4" w:rsidRPr="00AC04CE" w:rsidRDefault="001D00D4" w:rsidP="001D00D4">
      <w:pPr>
        <w:pStyle w:val="ListParagraph"/>
        <w:jc w:val="both"/>
        <w:rPr>
          <w:rFonts w:cstheme="minorHAnsi"/>
          <w:lang w:val="bg-BG"/>
        </w:rPr>
      </w:pPr>
      <w:r w:rsidRPr="00AC04CE">
        <w:rPr>
          <w:rFonts w:cstheme="minorHAnsi"/>
          <w:lang w:val="bg-BG"/>
        </w:rPr>
        <w:lastRenderedPageBreak/>
        <w:t>*Тази възможност ще бъде достъпна за администратори на Платформата и за администратори-модератори на задължени субекти, които имат възможност да добавят не само подчинени административни структури, но и държавни предприятия и търговски дружества, които също се явяват задължени субекти по смисъла на ЗДОИ.</w:t>
      </w:r>
    </w:p>
    <w:p w14:paraId="6A174BCB" w14:textId="1AC39CB7" w:rsidR="001D00D4" w:rsidRPr="00AC04CE" w:rsidRDefault="001D00D4" w:rsidP="001D00D4">
      <w:pPr>
        <w:pStyle w:val="ListParagraph"/>
        <w:jc w:val="both"/>
        <w:rPr>
          <w:rFonts w:cstheme="minorHAnsi"/>
          <w:lang w:val="bg-BG"/>
        </w:rPr>
      </w:pPr>
    </w:p>
    <w:p w14:paraId="5D5FD685" w14:textId="302AB338" w:rsidR="001D00D4" w:rsidRPr="00641513" w:rsidRDefault="001D00D4">
      <w:pPr>
        <w:pStyle w:val="ListParagraph"/>
        <w:numPr>
          <w:ilvl w:val="1"/>
          <w:numId w:val="27"/>
        </w:numPr>
        <w:jc w:val="both"/>
        <w:rPr>
          <w:rFonts w:cstheme="minorHAnsi"/>
          <w:b/>
          <w:bCs/>
          <w:color w:val="C00000"/>
          <w:lang w:val="bg-BG"/>
        </w:rPr>
      </w:pPr>
      <w:commentRangeStart w:id="5"/>
      <w:r w:rsidRPr="00641513">
        <w:rPr>
          <w:rFonts w:cstheme="minorHAnsi"/>
          <w:b/>
          <w:bCs/>
          <w:color w:val="C00000"/>
          <w:lang w:val="bg-BG"/>
        </w:rPr>
        <w:t>Създаване на ново поле за добавяне на допълнителни задължени субекти чрез посочване на тяхната административна асоциация към субекти, които вече съществуват в дървовидната структура извлечена от Административния регистър или които са добавени ръчно в дървовидната структура на „Регистър на задължените субекти“.</w:t>
      </w:r>
      <w:commentRangeEnd w:id="5"/>
      <w:r w:rsidR="00641513">
        <w:rPr>
          <w:rStyle w:val="CommentReference"/>
        </w:rPr>
        <w:commentReference w:id="5"/>
      </w:r>
    </w:p>
    <w:p w14:paraId="684E19A1" w14:textId="4B61FDC1" w:rsidR="001D00D4" w:rsidRPr="00AC04CE" w:rsidRDefault="001D00D4" w:rsidP="001D00D4">
      <w:pPr>
        <w:pStyle w:val="REQTableText"/>
        <w:rPr>
          <w:rFonts w:cstheme="minorHAnsi"/>
          <w:sz w:val="22"/>
          <w:szCs w:val="22"/>
        </w:rPr>
      </w:pPr>
      <w:r w:rsidRPr="00AC04CE">
        <w:rPr>
          <w:rFonts w:cstheme="minorHAnsi"/>
          <w:sz w:val="22"/>
          <w:szCs w:val="22"/>
        </w:rPr>
        <w:t>Тази възможност е достъпна за администратори на Платформата и за администратори-модератори на задължени субекти, които трябва да имат възможност да добавят органи на власт, които обслужват (напр. една общинска администрация обслужва както кмета, така и общинския съвет, които по смисъла на ЗДОИ са отделни задължени субекти).</w:t>
      </w:r>
    </w:p>
    <w:p w14:paraId="173A2EBA" w14:textId="0950BAA5" w:rsidR="001D00D4" w:rsidRPr="00AC04CE" w:rsidRDefault="001D00D4" w:rsidP="001D00D4">
      <w:pPr>
        <w:pStyle w:val="REQTableText"/>
        <w:rPr>
          <w:rFonts w:cstheme="minorHAnsi"/>
          <w:sz w:val="22"/>
          <w:szCs w:val="22"/>
        </w:rPr>
      </w:pPr>
      <w:r w:rsidRPr="00AC04CE">
        <w:rPr>
          <w:rFonts w:cstheme="minorHAnsi"/>
          <w:sz w:val="22"/>
          <w:szCs w:val="22"/>
        </w:rPr>
        <w:t>Администраторите-модератори имат възможност да добавят нови задължени субекти само при две хипотези:</w:t>
      </w:r>
    </w:p>
    <w:p w14:paraId="2E1F4500" w14:textId="5E1D550D" w:rsidR="001D00D4" w:rsidRPr="00AC04CE" w:rsidRDefault="001D00D4">
      <w:pPr>
        <w:pStyle w:val="RFQTableNumberL1"/>
        <w:numPr>
          <w:ilvl w:val="2"/>
          <w:numId w:val="14"/>
        </w:numPr>
        <w:rPr>
          <w:sz w:val="22"/>
          <w:szCs w:val="22"/>
        </w:rPr>
      </w:pPr>
      <w:r w:rsidRPr="00AC04CE">
        <w:rPr>
          <w:sz w:val="22"/>
          <w:szCs w:val="22"/>
        </w:rPr>
        <w:t>При наличие на административна, оперативна или друга подчиненост (напр. МВР по отношение на областните си дирекции)</w:t>
      </w:r>
    </w:p>
    <w:p w14:paraId="712A3243" w14:textId="66D6AA7A" w:rsidR="001D00D4" w:rsidRPr="00AC04CE" w:rsidRDefault="001D00D4">
      <w:pPr>
        <w:pStyle w:val="ListParagraph"/>
        <w:numPr>
          <w:ilvl w:val="2"/>
          <w:numId w:val="14"/>
        </w:numPr>
        <w:jc w:val="both"/>
        <w:rPr>
          <w:rFonts w:cstheme="minorHAnsi"/>
          <w:lang w:val="bg-BG"/>
        </w:rPr>
      </w:pPr>
      <w:r w:rsidRPr="00AC04CE">
        <w:rPr>
          <w:rFonts w:cstheme="minorHAnsi"/>
          <w:lang w:val="bg-BG"/>
        </w:rPr>
        <w:t>Когато една администрация обслужва два или повече задължени субекта (например общинската администрация обслужва кмет на община, кмет на район и общинския съвет).</w:t>
      </w:r>
    </w:p>
    <w:p w14:paraId="54570953" w14:textId="5144E101" w:rsidR="001D00D4" w:rsidRPr="00AC04CE" w:rsidRDefault="001D00D4" w:rsidP="001D00D4">
      <w:pPr>
        <w:jc w:val="both"/>
        <w:rPr>
          <w:rFonts w:cstheme="minorHAnsi"/>
          <w:lang w:val="bg-BG"/>
        </w:rPr>
      </w:pPr>
    </w:p>
    <w:p w14:paraId="5A78CDAF" w14:textId="0A0D3482" w:rsidR="001D00D4" w:rsidRPr="00AC04CE" w:rsidRDefault="001D00D4">
      <w:pPr>
        <w:pStyle w:val="ListParagraph"/>
        <w:numPr>
          <w:ilvl w:val="1"/>
          <w:numId w:val="14"/>
        </w:numPr>
        <w:jc w:val="both"/>
        <w:rPr>
          <w:rFonts w:cstheme="minorHAnsi"/>
          <w:b/>
          <w:bCs/>
          <w:lang w:val="bg-BG"/>
        </w:rPr>
      </w:pPr>
      <w:r w:rsidRPr="00AC04CE">
        <w:rPr>
          <w:rFonts w:cstheme="minorHAnsi"/>
          <w:b/>
          <w:bCs/>
          <w:lang w:val="bg-BG"/>
        </w:rPr>
        <w:t>Добавяне на нови раздели в Регистъра на задължените субекти</w:t>
      </w:r>
    </w:p>
    <w:p w14:paraId="37A40837" w14:textId="00339F41" w:rsidR="001D00D4" w:rsidRPr="00AC04CE" w:rsidRDefault="001D00D4" w:rsidP="001D00D4">
      <w:pPr>
        <w:ind w:left="56"/>
        <w:jc w:val="both"/>
        <w:rPr>
          <w:rFonts w:cstheme="minorHAnsi"/>
          <w:lang w:val="bg-BG"/>
        </w:rPr>
      </w:pPr>
      <w:r w:rsidRPr="00AC04CE">
        <w:rPr>
          <w:rFonts w:cstheme="minorHAnsi"/>
          <w:lang w:val="bg-BG"/>
        </w:rPr>
        <w:t>Администраторите на платформата имат възможност да добавят нови раздели в Регистъра на задължените субекти</w:t>
      </w:r>
    </w:p>
    <w:p w14:paraId="57712673" w14:textId="2ADCFF91" w:rsidR="001D00D4" w:rsidRPr="00AC04CE" w:rsidRDefault="001D00D4" w:rsidP="001D00D4">
      <w:pPr>
        <w:ind w:left="56"/>
        <w:jc w:val="both"/>
        <w:rPr>
          <w:rFonts w:cstheme="minorHAnsi"/>
          <w:lang w:val="bg-BG"/>
        </w:rPr>
      </w:pPr>
    </w:p>
    <w:p w14:paraId="7B453437" w14:textId="119928E0" w:rsidR="001D00D4" w:rsidRPr="00AC04CE" w:rsidRDefault="001D00D4">
      <w:pPr>
        <w:pStyle w:val="ListParagraph"/>
        <w:numPr>
          <w:ilvl w:val="1"/>
          <w:numId w:val="14"/>
        </w:numPr>
        <w:jc w:val="both"/>
        <w:rPr>
          <w:rFonts w:cstheme="minorHAnsi"/>
          <w:b/>
          <w:bCs/>
          <w:lang w:val="bg-BG"/>
        </w:rPr>
      </w:pPr>
      <w:r w:rsidRPr="00AC04CE">
        <w:rPr>
          <w:rFonts w:cstheme="minorHAnsi"/>
          <w:b/>
          <w:bCs/>
          <w:lang w:val="bg-BG"/>
        </w:rPr>
        <w:t>Импорт на данни от структуриран файл</w:t>
      </w:r>
    </w:p>
    <w:p w14:paraId="12A46EDA" w14:textId="225D7026" w:rsidR="001D00D4" w:rsidRPr="00AC04CE" w:rsidRDefault="00E60C2B" w:rsidP="001D00D4">
      <w:pPr>
        <w:jc w:val="both"/>
        <w:rPr>
          <w:rFonts w:cstheme="minorHAnsi"/>
          <w:lang w:val="bg-BG"/>
        </w:rPr>
      </w:pPr>
      <w:r w:rsidRPr="00AC04CE">
        <w:rPr>
          <w:rFonts w:cstheme="minorHAnsi"/>
          <w:lang w:val="bg-BG"/>
        </w:rPr>
        <w:t xml:space="preserve">Порталът дава </w:t>
      </w:r>
      <w:r w:rsidR="001D00D4" w:rsidRPr="00AC04CE">
        <w:rPr>
          <w:rFonts w:cstheme="minorHAnsi"/>
          <w:lang w:val="bg-BG"/>
        </w:rPr>
        <w:t xml:space="preserve"> възможност за импорт на данни от структуриран файл в Регистъра на задължените субекти, с цел служебно добавяне на нови задължени субекти и асоциирането им към вече регистрирани задължени субекти / администрации или регистрирането им в нов раздел на регистъра </w:t>
      </w:r>
    </w:p>
    <w:p w14:paraId="493D64DB" w14:textId="75A4229D" w:rsidR="001D00D4" w:rsidRPr="00AC04CE" w:rsidRDefault="001D00D4" w:rsidP="001D00D4">
      <w:pPr>
        <w:jc w:val="both"/>
        <w:rPr>
          <w:rFonts w:cstheme="minorHAnsi"/>
          <w:lang w:val="bg-BG"/>
        </w:rPr>
      </w:pPr>
      <w:r w:rsidRPr="00AC04CE">
        <w:rPr>
          <w:rFonts w:cstheme="minorHAnsi"/>
          <w:lang w:val="bg-BG"/>
        </w:rPr>
        <w:t>Функцията поддържа импорт на файлове в MS Excel или CSV формат с реквизити уточнени с Възложителя.</w:t>
      </w:r>
    </w:p>
    <w:p w14:paraId="056EB573" w14:textId="025185E7" w:rsidR="001D00D4" w:rsidRPr="00AC04CE" w:rsidRDefault="00E60C2B" w:rsidP="001D00D4">
      <w:pPr>
        <w:jc w:val="both"/>
        <w:rPr>
          <w:rFonts w:cstheme="minorHAnsi"/>
          <w:lang w:val="bg-BG"/>
        </w:rPr>
      </w:pPr>
      <w:r w:rsidRPr="00AC04CE">
        <w:rPr>
          <w:rFonts w:cstheme="minorHAnsi"/>
          <w:lang w:val="bg-BG"/>
        </w:rPr>
        <w:t>*</w:t>
      </w:r>
      <w:r w:rsidR="001D00D4" w:rsidRPr="00AC04CE">
        <w:rPr>
          <w:rFonts w:cstheme="minorHAnsi"/>
          <w:lang w:val="bg-BG"/>
        </w:rPr>
        <w:t>Тази възможност бъде достъпна за администратори на Платформата и за администратори-модератори на задължени субекти.</w:t>
      </w:r>
    </w:p>
    <w:p w14:paraId="78D3D9B2" w14:textId="2C6CEB74" w:rsidR="00D60E0C" w:rsidRPr="00AC04CE" w:rsidRDefault="00D60E0C" w:rsidP="001D00D4">
      <w:pPr>
        <w:jc w:val="both"/>
        <w:rPr>
          <w:rFonts w:cstheme="minorHAnsi"/>
          <w:lang w:val="bg-BG"/>
        </w:rPr>
      </w:pPr>
    </w:p>
    <w:p w14:paraId="10A0301E" w14:textId="45482CCB" w:rsidR="00D60E0C" w:rsidRDefault="00D60E0C">
      <w:pPr>
        <w:pStyle w:val="REQTableText"/>
        <w:numPr>
          <w:ilvl w:val="1"/>
          <w:numId w:val="14"/>
        </w:numPr>
        <w:rPr>
          <w:rFonts w:cstheme="minorHAnsi"/>
          <w:b/>
          <w:bCs/>
          <w:sz w:val="22"/>
          <w:szCs w:val="22"/>
        </w:rPr>
      </w:pPr>
      <w:r w:rsidRPr="00D60E0C">
        <w:rPr>
          <w:rFonts w:cstheme="minorHAnsi"/>
          <w:b/>
          <w:bCs/>
          <w:sz w:val="22"/>
          <w:szCs w:val="22"/>
        </w:rPr>
        <w:t>Реквизити</w:t>
      </w:r>
      <w:r>
        <w:rPr>
          <w:rFonts w:cstheme="minorHAnsi"/>
          <w:b/>
          <w:bCs/>
          <w:sz w:val="22"/>
          <w:szCs w:val="22"/>
        </w:rPr>
        <w:t xml:space="preserve"> </w:t>
      </w:r>
      <w:r w:rsidRPr="00D60E0C">
        <w:rPr>
          <w:rFonts w:cstheme="minorHAnsi"/>
          <w:b/>
          <w:bCs/>
          <w:sz w:val="22"/>
          <w:szCs w:val="22"/>
        </w:rPr>
        <w:t>за описание на задължен субект</w:t>
      </w:r>
    </w:p>
    <w:p w14:paraId="7CEB3C1D" w14:textId="676E129A" w:rsidR="00D60E0C" w:rsidRPr="00D60E0C" w:rsidRDefault="00D60E0C" w:rsidP="00D60E0C">
      <w:pPr>
        <w:pStyle w:val="REQTableText"/>
        <w:rPr>
          <w:rFonts w:cstheme="minorHAnsi"/>
          <w:sz w:val="22"/>
          <w:szCs w:val="22"/>
        </w:rPr>
      </w:pPr>
    </w:p>
    <w:p w14:paraId="04CC97B5" w14:textId="73F02901" w:rsidR="00D60E0C" w:rsidRDefault="00D60E0C" w:rsidP="00D60E0C">
      <w:pPr>
        <w:pStyle w:val="REQTableText"/>
        <w:rPr>
          <w:rFonts w:cstheme="minorHAnsi"/>
          <w:sz w:val="22"/>
          <w:szCs w:val="22"/>
        </w:rPr>
      </w:pPr>
      <w:r>
        <w:rPr>
          <w:rFonts w:cstheme="minorHAnsi"/>
          <w:sz w:val="22"/>
          <w:szCs w:val="22"/>
        </w:rPr>
        <w:t>Ще</w:t>
      </w:r>
      <w:r w:rsidRPr="00D60E0C">
        <w:rPr>
          <w:rFonts w:cstheme="minorHAnsi"/>
          <w:sz w:val="22"/>
          <w:szCs w:val="22"/>
        </w:rPr>
        <w:t xml:space="preserve"> бъде добавено ново поле (опция) в реквизитите за описание на задължен субект, чрез което администраторът/модераторът </w:t>
      </w:r>
      <w:r>
        <w:rPr>
          <w:rFonts w:cstheme="minorHAnsi"/>
          <w:sz w:val="22"/>
          <w:szCs w:val="22"/>
        </w:rPr>
        <w:t>ще</w:t>
      </w:r>
      <w:r w:rsidRPr="00D60E0C">
        <w:rPr>
          <w:rFonts w:cstheme="minorHAnsi"/>
          <w:sz w:val="22"/>
          <w:szCs w:val="22"/>
        </w:rPr>
        <w:t xml:space="preserve"> може да избира</w:t>
      </w:r>
      <w:r>
        <w:rPr>
          <w:rFonts w:cstheme="minorHAnsi"/>
          <w:sz w:val="22"/>
          <w:szCs w:val="22"/>
        </w:rPr>
        <w:t xml:space="preserve"> </w:t>
      </w:r>
      <w:r w:rsidRPr="00D60E0C">
        <w:rPr>
          <w:rFonts w:cstheme="minorHAnsi"/>
          <w:sz w:val="22"/>
          <w:szCs w:val="22"/>
        </w:rPr>
        <w:t xml:space="preserve">дали новият задължен субект ще е достъпен за директно адресиране на заявления от страна на потребители, или само за служебно пренасочване по компетентност от страна на администратори-модератори. Това поле </w:t>
      </w:r>
      <w:r>
        <w:rPr>
          <w:rFonts w:cstheme="minorHAnsi"/>
          <w:sz w:val="22"/>
          <w:szCs w:val="22"/>
        </w:rPr>
        <w:t>е предвидено</w:t>
      </w:r>
      <w:r w:rsidRPr="00D60E0C">
        <w:rPr>
          <w:rFonts w:cstheme="minorHAnsi"/>
          <w:sz w:val="22"/>
          <w:szCs w:val="22"/>
        </w:rPr>
        <w:t xml:space="preserve"> и като реквизит при реализирането на импорт на данни от файл</w:t>
      </w:r>
      <w:r>
        <w:rPr>
          <w:rFonts w:cstheme="minorHAnsi"/>
          <w:sz w:val="22"/>
          <w:szCs w:val="22"/>
        </w:rPr>
        <w:t>.</w:t>
      </w:r>
    </w:p>
    <w:p w14:paraId="5F61FC0E" w14:textId="4D0F861E" w:rsidR="00D60E0C" w:rsidRDefault="00D60E0C" w:rsidP="00D60E0C">
      <w:pPr>
        <w:pStyle w:val="REQTableText"/>
        <w:rPr>
          <w:rFonts w:cstheme="minorHAnsi"/>
          <w:sz w:val="22"/>
          <w:szCs w:val="22"/>
        </w:rPr>
      </w:pPr>
    </w:p>
    <w:p w14:paraId="67990F5A" w14:textId="2491A2C2" w:rsidR="00D60E0C" w:rsidRDefault="00D60E0C" w:rsidP="00D60E0C">
      <w:pPr>
        <w:pStyle w:val="REQTableText"/>
        <w:rPr>
          <w:rFonts w:cstheme="minorHAnsi"/>
          <w:sz w:val="22"/>
          <w:szCs w:val="22"/>
        </w:rPr>
      </w:pPr>
      <w:r>
        <w:rPr>
          <w:rFonts w:cstheme="minorHAnsi"/>
          <w:sz w:val="22"/>
          <w:szCs w:val="22"/>
        </w:rPr>
        <w:lastRenderedPageBreak/>
        <w:t>С</w:t>
      </w:r>
      <w:r w:rsidRPr="00D60E0C">
        <w:rPr>
          <w:rFonts w:cstheme="minorHAnsi"/>
          <w:sz w:val="22"/>
          <w:szCs w:val="22"/>
        </w:rPr>
        <w:t xml:space="preserve"> оглед обхвата на задължените субекти на платформата по чл. 3, ал. 1 от ЗДОИ, реализираната функционалност </w:t>
      </w:r>
      <w:r>
        <w:rPr>
          <w:rFonts w:cstheme="minorHAnsi"/>
          <w:sz w:val="22"/>
          <w:szCs w:val="22"/>
        </w:rPr>
        <w:t>ще бъде</w:t>
      </w:r>
      <w:r w:rsidRPr="00D60E0C">
        <w:rPr>
          <w:rFonts w:cstheme="minorHAnsi"/>
          <w:sz w:val="22"/>
          <w:szCs w:val="22"/>
        </w:rPr>
        <w:t xml:space="preserve"> достъпна само за служебни цели между задължени субекти, които се намират в някаква йерархична подчиненост помежду си, един от които е задължен субект по на чл. 3, ал. 1,  а другият макар и да е задължен по смисъла на ЗДОИ, но да не е регистриран на платформата. Опцията </w:t>
      </w:r>
      <w:r>
        <w:rPr>
          <w:rFonts w:cstheme="minorHAnsi"/>
          <w:sz w:val="22"/>
          <w:szCs w:val="22"/>
        </w:rPr>
        <w:t>ще се реализира</w:t>
      </w:r>
      <w:r w:rsidRPr="00D60E0C">
        <w:rPr>
          <w:rFonts w:cstheme="minorHAnsi"/>
          <w:sz w:val="22"/>
          <w:szCs w:val="22"/>
        </w:rPr>
        <w:t xml:space="preserve"> начин, който не позволява на потребителя да избира към кого от субектите в йерархична подчиненост да насочва заявлението, ако и двата субекта не попадат в обхвата на чл. 3, ал. 1 от ЗДОИ (пр. Столична община и Център за градска мобилност), а </w:t>
      </w:r>
      <w:r>
        <w:rPr>
          <w:rFonts w:cstheme="minorHAnsi"/>
          <w:sz w:val="22"/>
          <w:szCs w:val="22"/>
        </w:rPr>
        <w:t>ще</w:t>
      </w:r>
      <w:r w:rsidRPr="00D60E0C">
        <w:rPr>
          <w:rFonts w:cstheme="minorHAnsi"/>
          <w:sz w:val="22"/>
          <w:szCs w:val="22"/>
        </w:rPr>
        <w:t xml:space="preserve"> може да го насочи само към субект, попадащ в обхвата на чл. 3, ал. 1 – примерния случай Столична община, която от своя страна да може да го насочи и чрез платформата до Центъра за градска мобилност.</w:t>
      </w:r>
    </w:p>
    <w:p w14:paraId="021DAFD7" w14:textId="77777777" w:rsidR="00D60E0C" w:rsidRDefault="00D60E0C" w:rsidP="00D60E0C">
      <w:pPr>
        <w:pStyle w:val="REQTableText"/>
        <w:rPr>
          <w:rFonts w:cstheme="minorHAnsi"/>
          <w:sz w:val="22"/>
          <w:szCs w:val="22"/>
        </w:rPr>
      </w:pPr>
    </w:p>
    <w:p w14:paraId="09D96FEC" w14:textId="77777777" w:rsidR="00D60E0C" w:rsidRPr="00D60E0C" w:rsidRDefault="00D60E0C" w:rsidP="00D60E0C">
      <w:pPr>
        <w:pStyle w:val="REQTableText"/>
        <w:rPr>
          <w:rFonts w:cstheme="minorHAnsi"/>
          <w:sz w:val="22"/>
          <w:szCs w:val="22"/>
        </w:rPr>
      </w:pPr>
    </w:p>
    <w:p w14:paraId="4B89F846" w14:textId="6DCC668A" w:rsidR="00D60E0C" w:rsidRPr="00D60E0C" w:rsidRDefault="00D60E0C">
      <w:pPr>
        <w:pStyle w:val="REQTableText"/>
        <w:numPr>
          <w:ilvl w:val="1"/>
          <w:numId w:val="14"/>
        </w:numPr>
        <w:rPr>
          <w:rFonts w:cstheme="minorHAnsi"/>
          <w:b/>
          <w:bCs/>
          <w:sz w:val="22"/>
          <w:szCs w:val="22"/>
        </w:rPr>
      </w:pPr>
      <w:r w:rsidRPr="00D60E0C">
        <w:rPr>
          <w:rFonts w:cstheme="minorHAnsi"/>
          <w:b/>
          <w:bCs/>
          <w:sz w:val="22"/>
          <w:szCs w:val="22"/>
        </w:rPr>
        <w:t>Системни реквизити</w:t>
      </w:r>
    </w:p>
    <w:p w14:paraId="6C6A8FF7" w14:textId="47EF89E5" w:rsidR="0055615F" w:rsidRPr="00AC04CE" w:rsidRDefault="0055615F" w:rsidP="00D60E0C">
      <w:pPr>
        <w:pStyle w:val="REQTableText"/>
        <w:ind w:left="637"/>
        <w:rPr>
          <w:rFonts w:cstheme="minorHAnsi"/>
          <w:sz w:val="22"/>
          <w:szCs w:val="22"/>
        </w:rPr>
      </w:pPr>
      <w:r w:rsidRPr="00AC04CE">
        <w:rPr>
          <w:rFonts w:cstheme="minorHAnsi"/>
          <w:sz w:val="22"/>
          <w:szCs w:val="22"/>
        </w:rPr>
        <w:t>Нови полета за системни реквизити за конфигуриране на профилите на задължените субекти, които са необходими за автоматично пренасочване на заявления към субектите по някой от следните канали:</w:t>
      </w:r>
    </w:p>
    <w:p w14:paraId="4F21EACB" w14:textId="71356825" w:rsidR="0055615F" w:rsidRPr="00AC04CE" w:rsidRDefault="0055615F">
      <w:pPr>
        <w:pStyle w:val="RFQTableNumberL1"/>
        <w:numPr>
          <w:ilvl w:val="0"/>
          <w:numId w:val="15"/>
        </w:numPr>
        <w:rPr>
          <w:sz w:val="22"/>
          <w:szCs w:val="22"/>
        </w:rPr>
      </w:pPr>
      <w:r w:rsidRPr="00AC04CE">
        <w:rPr>
          <w:sz w:val="22"/>
          <w:szCs w:val="22"/>
        </w:rPr>
        <w:t>Към деловодната система на добавения задължен субект чрез интеграцията между деловодните системи на държавната администрация.</w:t>
      </w:r>
    </w:p>
    <w:p w14:paraId="63395585" w14:textId="01685D78" w:rsidR="0055615F" w:rsidRPr="00AC04CE" w:rsidRDefault="0055615F">
      <w:pPr>
        <w:pStyle w:val="RFQTableNumberL1"/>
        <w:numPr>
          <w:ilvl w:val="0"/>
          <w:numId w:val="15"/>
        </w:numPr>
        <w:rPr>
          <w:sz w:val="22"/>
          <w:szCs w:val="22"/>
        </w:rPr>
      </w:pPr>
      <w:r w:rsidRPr="00AC04CE">
        <w:rPr>
          <w:sz w:val="22"/>
          <w:szCs w:val="22"/>
        </w:rPr>
        <w:t>Към профила на задължения субект в Системата за сигурно електронно връчване (ССЕВ), ако съществува такъв</w:t>
      </w:r>
    </w:p>
    <w:p w14:paraId="7842AD9B" w14:textId="10F24142" w:rsidR="0055615F" w:rsidRPr="00AC04CE" w:rsidRDefault="0055615F">
      <w:pPr>
        <w:pStyle w:val="ListParagraph"/>
        <w:numPr>
          <w:ilvl w:val="0"/>
          <w:numId w:val="15"/>
        </w:numPr>
        <w:jc w:val="both"/>
        <w:rPr>
          <w:rFonts w:cstheme="minorHAnsi"/>
          <w:lang w:val="bg-BG"/>
        </w:rPr>
      </w:pPr>
      <w:r w:rsidRPr="00AC04CE">
        <w:rPr>
          <w:rFonts w:cstheme="minorHAnsi"/>
          <w:lang w:val="bg-BG"/>
        </w:rPr>
        <w:t xml:space="preserve">Алтернативно – чрез електронна поща за </w:t>
      </w:r>
      <w:proofErr w:type="spellStart"/>
      <w:r w:rsidRPr="00AC04CE">
        <w:rPr>
          <w:rFonts w:cstheme="minorHAnsi"/>
          <w:lang w:val="bg-BG"/>
        </w:rPr>
        <w:t>нотифициране</w:t>
      </w:r>
      <w:proofErr w:type="spellEnd"/>
      <w:r w:rsidRPr="00AC04CE">
        <w:rPr>
          <w:rFonts w:cstheme="minorHAnsi"/>
          <w:lang w:val="bg-BG"/>
        </w:rPr>
        <w:t xml:space="preserve"> на задължения субект, че на Портала е постъпило заявление</w:t>
      </w:r>
    </w:p>
    <w:p w14:paraId="38BE42C4" w14:textId="340A2EF7" w:rsidR="0055615F" w:rsidRPr="00AC04CE" w:rsidRDefault="0055615F" w:rsidP="0055615F">
      <w:pPr>
        <w:jc w:val="both"/>
        <w:rPr>
          <w:rFonts w:cstheme="minorHAnsi"/>
          <w:lang w:val="bg-BG"/>
        </w:rPr>
      </w:pPr>
    </w:p>
    <w:p w14:paraId="05B89B71" w14:textId="62483CB2" w:rsidR="0055615F" w:rsidRPr="00AC04CE" w:rsidRDefault="0055615F">
      <w:pPr>
        <w:pStyle w:val="ListParagraph"/>
        <w:numPr>
          <w:ilvl w:val="1"/>
          <w:numId w:val="14"/>
        </w:numPr>
        <w:jc w:val="both"/>
        <w:rPr>
          <w:rFonts w:cstheme="minorHAnsi"/>
          <w:b/>
          <w:bCs/>
          <w:lang w:val="bg-BG"/>
        </w:rPr>
      </w:pPr>
      <w:r w:rsidRPr="00AC04CE">
        <w:rPr>
          <w:rFonts w:cstheme="minorHAnsi"/>
          <w:b/>
          <w:bCs/>
          <w:lang w:val="bg-BG"/>
        </w:rPr>
        <w:t>Нови полета за въвеждане на административни инструкции към профилите на задължените субекти</w:t>
      </w:r>
    </w:p>
    <w:p w14:paraId="20A6F270" w14:textId="15051F6D" w:rsidR="0055615F" w:rsidRPr="00AC04CE" w:rsidRDefault="0055615F" w:rsidP="0055615F">
      <w:pPr>
        <w:pStyle w:val="REQTableText"/>
        <w:rPr>
          <w:rFonts w:cstheme="minorHAnsi"/>
          <w:sz w:val="22"/>
          <w:szCs w:val="22"/>
        </w:rPr>
      </w:pPr>
      <w:r w:rsidRPr="00AC04CE">
        <w:rPr>
          <w:rFonts w:cstheme="minorHAnsi"/>
          <w:sz w:val="22"/>
          <w:szCs w:val="22"/>
        </w:rPr>
        <w:t>Полета за въвеждане на административни инструкции към профилите на задължените субекти, които са необходими за автоматично добавяне към документи със заявления при пренасочване на заявления към субектите:</w:t>
      </w:r>
    </w:p>
    <w:p w14:paraId="3FAF7107" w14:textId="5F3371F3" w:rsidR="0055615F" w:rsidRPr="00AC04CE" w:rsidRDefault="0055615F">
      <w:pPr>
        <w:pStyle w:val="RFQTableNumberL1"/>
        <w:numPr>
          <w:ilvl w:val="0"/>
          <w:numId w:val="15"/>
        </w:numPr>
        <w:rPr>
          <w:sz w:val="22"/>
          <w:szCs w:val="22"/>
        </w:rPr>
      </w:pPr>
      <w:r w:rsidRPr="00AC04CE">
        <w:rPr>
          <w:sz w:val="22"/>
          <w:szCs w:val="22"/>
        </w:rPr>
        <w:t>Текстово поле за шаблонни допълнителни указания към задължения субект при директно подаване на заявление към него;</w:t>
      </w:r>
    </w:p>
    <w:p w14:paraId="084D71D4" w14:textId="41E7557B" w:rsidR="0055615F" w:rsidRPr="00AC04CE" w:rsidRDefault="0055615F">
      <w:pPr>
        <w:pStyle w:val="ListParagraph"/>
        <w:numPr>
          <w:ilvl w:val="0"/>
          <w:numId w:val="15"/>
        </w:numPr>
        <w:jc w:val="both"/>
        <w:rPr>
          <w:rFonts w:cstheme="minorHAnsi"/>
          <w:b/>
          <w:bCs/>
          <w:lang w:val="bg-BG"/>
        </w:rPr>
      </w:pPr>
      <w:r w:rsidRPr="00AC04CE">
        <w:rPr>
          <w:rFonts w:cstheme="minorHAnsi"/>
          <w:lang w:val="bg-BG"/>
        </w:rPr>
        <w:t>Текстово поле за шаблонни допълнителни указания към задължения субект при служебно препращане на заявление към него;</w:t>
      </w:r>
    </w:p>
    <w:p w14:paraId="0F4B66E1" w14:textId="77777777" w:rsidR="0055615F" w:rsidRPr="00AC04CE" w:rsidRDefault="0055615F" w:rsidP="0055615F">
      <w:pPr>
        <w:jc w:val="both"/>
        <w:rPr>
          <w:rFonts w:cstheme="minorHAnsi"/>
          <w:lang w:val="bg-BG"/>
        </w:rPr>
      </w:pPr>
    </w:p>
    <w:p w14:paraId="5AB68713" w14:textId="5F4A4E52" w:rsidR="0055615F" w:rsidRPr="00AC04CE" w:rsidRDefault="0055615F">
      <w:pPr>
        <w:pStyle w:val="ListParagraph"/>
        <w:numPr>
          <w:ilvl w:val="1"/>
          <w:numId w:val="14"/>
        </w:numPr>
        <w:jc w:val="both"/>
        <w:rPr>
          <w:rFonts w:cstheme="minorHAnsi"/>
          <w:b/>
          <w:bCs/>
          <w:lang w:val="bg-BG"/>
        </w:rPr>
      </w:pPr>
      <w:r w:rsidRPr="00AC04CE">
        <w:rPr>
          <w:rFonts w:cstheme="minorHAnsi"/>
          <w:b/>
          <w:bCs/>
          <w:lang w:val="bg-BG"/>
        </w:rPr>
        <w:t>Нови полета за въвеждане на за посочване на съдебен орган, който е компетентен да разглежда жалби на заявители по ЗДОИ</w:t>
      </w:r>
    </w:p>
    <w:p w14:paraId="632A1855" w14:textId="7829B084" w:rsidR="0055615F" w:rsidRPr="00AC04CE" w:rsidRDefault="0055615F" w:rsidP="0055615F">
      <w:pPr>
        <w:pStyle w:val="REQTableText"/>
        <w:rPr>
          <w:rFonts w:cstheme="minorHAnsi"/>
          <w:sz w:val="22"/>
          <w:szCs w:val="22"/>
        </w:rPr>
      </w:pPr>
      <w:r w:rsidRPr="00AC04CE">
        <w:rPr>
          <w:rFonts w:cstheme="minorHAnsi"/>
          <w:sz w:val="22"/>
          <w:szCs w:val="22"/>
        </w:rPr>
        <w:t>Поле, в което да се посочва съдебен орган, който е компетентен да разглежда жалби на заявители по ЗДОИ, в случай на отказ, частичен отказ или мълчалив отказ от съответния задължен субект.</w:t>
      </w:r>
    </w:p>
    <w:p w14:paraId="60F4735B" w14:textId="7265BE99" w:rsidR="0055615F" w:rsidRPr="00AC04CE" w:rsidRDefault="0055615F" w:rsidP="0055615F">
      <w:pPr>
        <w:pStyle w:val="REQTableText"/>
        <w:rPr>
          <w:rFonts w:cstheme="minorHAnsi"/>
          <w:sz w:val="22"/>
          <w:szCs w:val="22"/>
        </w:rPr>
      </w:pPr>
      <w:r w:rsidRPr="00AC04CE">
        <w:rPr>
          <w:rFonts w:cstheme="minorHAnsi"/>
          <w:sz w:val="22"/>
          <w:szCs w:val="22"/>
        </w:rPr>
        <w:t>Информацията в новите полета се вписва еднократно в профила на задължения субект и се ползва от системата при генериране на електронни документи и/или визуализиране на статус за „отказ“ или „мълчалив отказ“, за да послужи за улеснение на заявителя, в случай че реши да обжалва отказа по съдебен ред.</w:t>
      </w:r>
    </w:p>
    <w:p w14:paraId="444DDD28" w14:textId="77777777" w:rsidR="0055615F" w:rsidRPr="00AC04CE" w:rsidRDefault="0055615F" w:rsidP="0055615F">
      <w:pPr>
        <w:pStyle w:val="REQTableText"/>
        <w:rPr>
          <w:rFonts w:cstheme="minorHAnsi"/>
          <w:sz w:val="22"/>
          <w:szCs w:val="22"/>
        </w:rPr>
      </w:pPr>
    </w:p>
    <w:p w14:paraId="1CFA5B47" w14:textId="69EB7BA8" w:rsidR="0055615F" w:rsidRPr="00AC04CE" w:rsidRDefault="0055615F" w:rsidP="0055615F">
      <w:pPr>
        <w:pStyle w:val="REQTableText"/>
        <w:rPr>
          <w:rFonts w:cstheme="minorHAnsi"/>
          <w:sz w:val="22"/>
          <w:szCs w:val="22"/>
        </w:rPr>
      </w:pPr>
      <w:r w:rsidRPr="00AC04CE">
        <w:rPr>
          <w:rFonts w:cstheme="minorHAnsi"/>
          <w:sz w:val="22"/>
          <w:szCs w:val="22"/>
        </w:rPr>
        <w:t>Има избор между две възможности:</w:t>
      </w:r>
    </w:p>
    <w:p w14:paraId="4B8C77E0" w14:textId="77777777" w:rsidR="0055615F" w:rsidRPr="00AC04CE" w:rsidRDefault="0055615F">
      <w:pPr>
        <w:pStyle w:val="RFQTableNumberL1"/>
        <w:numPr>
          <w:ilvl w:val="0"/>
          <w:numId w:val="13"/>
        </w:numPr>
        <w:jc w:val="both"/>
        <w:rPr>
          <w:sz w:val="22"/>
          <w:szCs w:val="22"/>
        </w:rPr>
      </w:pPr>
      <w:r w:rsidRPr="00AC04CE">
        <w:rPr>
          <w:sz w:val="22"/>
          <w:szCs w:val="22"/>
        </w:rPr>
        <w:t>Избор на съдебен орган от Регистъра на задължените субекти (ако в Регистъра на задължените субекти са въведени съдебни органи)</w:t>
      </w:r>
    </w:p>
    <w:p w14:paraId="66DFB858" w14:textId="77777777" w:rsidR="0055615F" w:rsidRPr="00AC04CE" w:rsidRDefault="0055615F">
      <w:pPr>
        <w:pStyle w:val="RFQTableNumberL1"/>
        <w:numPr>
          <w:ilvl w:val="0"/>
          <w:numId w:val="13"/>
        </w:numPr>
        <w:jc w:val="both"/>
        <w:rPr>
          <w:sz w:val="22"/>
          <w:szCs w:val="22"/>
        </w:rPr>
      </w:pPr>
      <w:r w:rsidRPr="00AC04CE">
        <w:rPr>
          <w:sz w:val="22"/>
          <w:szCs w:val="22"/>
        </w:rPr>
        <w:t>Полета със свободен текст, в които да може да се посочва компетентния съдебен орган.</w:t>
      </w:r>
    </w:p>
    <w:p w14:paraId="6B323D05" w14:textId="77777777" w:rsidR="0055615F" w:rsidRPr="00AC04CE" w:rsidRDefault="0055615F" w:rsidP="0055615F">
      <w:pPr>
        <w:pStyle w:val="RFQTableNumberL1"/>
        <w:numPr>
          <w:ilvl w:val="0"/>
          <w:numId w:val="0"/>
        </w:numPr>
        <w:jc w:val="both"/>
        <w:rPr>
          <w:sz w:val="22"/>
          <w:szCs w:val="22"/>
        </w:rPr>
      </w:pPr>
    </w:p>
    <w:p w14:paraId="2FAFFE5B" w14:textId="42CB64AB" w:rsidR="0055615F" w:rsidRPr="00AC04CE" w:rsidRDefault="0055615F" w:rsidP="0055615F">
      <w:pPr>
        <w:pStyle w:val="RFQTableNumberL1"/>
        <w:numPr>
          <w:ilvl w:val="0"/>
          <w:numId w:val="0"/>
        </w:numPr>
        <w:jc w:val="both"/>
        <w:rPr>
          <w:sz w:val="22"/>
          <w:szCs w:val="22"/>
        </w:rPr>
      </w:pPr>
      <w:r w:rsidRPr="00AC04CE">
        <w:rPr>
          <w:sz w:val="22"/>
          <w:szCs w:val="22"/>
        </w:rPr>
        <w:t>*Информацията в тези полета може да се попълва от администратори на Портала, от администратори-модератори на задължени субекти, и чрез импорт на данни от структуриран файл.</w:t>
      </w:r>
    </w:p>
    <w:p w14:paraId="51957CC8" w14:textId="77777777" w:rsidR="00C41CD0" w:rsidRPr="00AC04CE" w:rsidRDefault="0055615F" w:rsidP="00C41CD0">
      <w:pPr>
        <w:jc w:val="both"/>
        <w:rPr>
          <w:rFonts w:cstheme="minorHAnsi"/>
          <w:lang w:val="bg-BG"/>
        </w:rPr>
      </w:pPr>
      <w:r w:rsidRPr="00AC04CE">
        <w:rPr>
          <w:rFonts w:cstheme="minorHAnsi"/>
          <w:lang w:val="bg-BG"/>
        </w:rPr>
        <w:t>** Информацията от тези полета може да се визуализира като помощна информация в изгледа на регистрирани заявления от потребители (като помощна информация).</w:t>
      </w:r>
    </w:p>
    <w:p w14:paraId="46510274" w14:textId="77777777" w:rsidR="00C41CD0" w:rsidRPr="00AC04CE" w:rsidRDefault="00C41CD0" w:rsidP="00C41CD0">
      <w:pPr>
        <w:jc w:val="both"/>
        <w:rPr>
          <w:rFonts w:cstheme="minorHAnsi"/>
          <w:lang w:val="bg-BG"/>
        </w:rPr>
      </w:pPr>
    </w:p>
    <w:p w14:paraId="5665827A" w14:textId="52F0E599" w:rsidR="0055615F" w:rsidRPr="00AC04CE" w:rsidRDefault="00C41CD0">
      <w:pPr>
        <w:pStyle w:val="ListParagraph"/>
        <w:numPr>
          <w:ilvl w:val="1"/>
          <w:numId w:val="14"/>
        </w:numPr>
        <w:jc w:val="both"/>
        <w:rPr>
          <w:rFonts w:cstheme="minorHAnsi"/>
          <w:b/>
          <w:bCs/>
          <w:lang w:val="bg-BG"/>
        </w:rPr>
      </w:pPr>
      <w:r w:rsidRPr="00AC04CE">
        <w:rPr>
          <w:rFonts w:cstheme="minorHAnsi"/>
          <w:b/>
          <w:bCs/>
          <w:lang w:val="bg-BG"/>
        </w:rPr>
        <w:t>Възможност за преместване на задължени субекти</w:t>
      </w:r>
    </w:p>
    <w:p w14:paraId="1604FBBA" w14:textId="4111A87C" w:rsidR="00C41CD0" w:rsidRPr="00AC04CE" w:rsidRDefault="00C41CD0" w:rsidP="00C41CD0">
      <w:pPr>
        <w:jc w:val="both"/>
        <w:rPr>
          <w:rFonts w:cstheme="minorHAnsi"/>
          <w:lang w:val="bg-BG"/>
        </w:rPr>
      </w:pPr>
      <w:r w:rsidRPr="00AC04CE">
        <w:rPr>
          <w:rFonts w:cstheme="minorHAnsi"/>
          <w:lang w:val="bg-BG"/>
        </w:rPr>
        <w:t>Системата осигурява възможност за преместване на задължени субекти, които са добавени ръчно в дървовидната структура на „Регистър на задължените субекти“ (напр. преместване на субекти от раздел „Други“ в структурата на съществуващ задължен субект).</w:t>
      </w:r>
    </w:p>
    <w:p w14:paraId="5839D095" w14:textId="6FA2FE6B" w:rsidR="00C41CD0" w:rsidRPr="00AC04CE" w:rsidRDefault="00C41CD0" w:rsidP="00C41CD0">
      <w:pPr>
        <w:jc w:val="both"/>
        <w:rPr>
          <w:rFonts w:cstheme="minorHAnsi"/>
          <w:lang w:val="bg-BG"/>
        </w:rPr>
      </w:pPr>
      <w:r w:rsidRPr="00AC04CE">
        <w:rPr>
          <w:rFonts w:cstheme="minorHAnsi"/>
          <w:lang w:val="bg-BG"/>
        </w:rPr>
        <w:t>*Тази възможност е достъпна за администратори на Платформата и за администратори-модератори на задължени субекти.</w:t>
      </w:r>
    </w:p>
    <w:p w14:paraId="7EA4FA5E" w14:textId="256E1C72" w:rsidR="00C41CD0" w:rsidRPr="00AC04CE" w:rsidRDefault="00C41CD0" w:rsidP="00C41CD0">
      <w:pPr>
        <w:jc w:val="both"/>
        <w:rPr>
          <w:rFonts w:cstheme="minorHAnsi"/>
          <w:lang w:val="bg-BG"/>
        </w:rPr>
      </w:pPr>
      <w:r w:rsidRPr="00AC04CE">
        <w:rPr>
          <w:rFonts w:cstheme="minorHAnsi"/>
          <w:lang w:val="bg-BG"/>
        </w:rPr>
        <w:t>** Правата на администраторите-модератори следва да бъдат ограничени само до структурата, за която отговарят, и евентуалните и подчинени структури.</w:t>
      </w:r>
    </w:p>
    <w:p w14:paraId="0C461B08" w14:textId="7887BEAC" w:rsidR="00C41CD0" w:rsidRPr="00AC04CE" w:rsidRDefault="00C41CD0" w:rsidP="00C41CD0">
      <w:pPr>
        <w:jc w:val="both"/>
        <w:rPr>
          <w:rFonts w:cstheme="minorHAnsi"/>
          <w:lang w:val="bg-BG"/>
        </w:rPr>
      </w:pPr>
    </w:p>
    <w:p w14:paraId="0AAAB23E" w14:textId="22ACA712" w:rsidR="00C41CD0" w:rsidRPr="00AC04CE" w:rsidRDefault="00C41CD0">
      <w:pPr>
        <w:pStyle w:val="ListParagraph"/>
        <w:numPr>
          <w:ilvl w:val="1"/>
          <w:numId w:val="14"/>
        </w:numPr>
        <w:jc w:val="both"/>
        <w:rPr>
          <w:rFonts w:cstheme="minorHAnsi"/>
          <w:b/>
          <w:bCs/>
          <w:lang w:val="bg-BG"/>
        </w:rPr>
      </w:pPr>
      <w:r w:rsidRPr="00AC04CE">
        <w:rPr>
          <w:rFonts w:cstheme="minorHAnsi"/>
          <w:b/>
          <w:bCs/>
          <w:lang w:val="bg-BG"/>
        </w:rPr>
        <w:t>Възможност за преместване на подчинени структури на задължен субект</w:t>
      </w:r>
    </w:p>
    <w:p w14:paraId="5A545DE9" w14:textId="4D3D55FC" w:rsidR="00C41CD0" w:rsidRPr="00AC04CE" w:rsidRDefault="00C41CD0" w:rsidP="00C41CD0">
      <w:pPr>
        <w:jc w:val="both"/>
        <w:rPr>
          <w:rFonts w:cstheme="minorHAnsi"/>
          <w:lang w:val="bg-BG"/>
        </w:rPr>
      </w:pPr>
      <w:r w:rsidRPr="00AC04CE">
        <w:rPr>
          <w:rFonts w:cstheme="minorHAnsi"/>
          <w:lang w:val="bg-BG"/>
        </w:rPr>
        <w:t>Системата дава възможност за администраторите на портала и за модератори на задължен субект за преместване на подчинени структури на задължен субект, в случай че задълженият субект се закрива или преструктурира (напр. при преминаване на изпълнителна агенция от едно министерство към друго).</w:t>
      </w:r>
    </w:p>
    <w:p w14:paraId="71A39DD1" w14:textId="3D8376C4" w:rsidR="00C41CD0" w:rsidRPr="00AC04CE" w:rsidRDefault="00C41CD0" w:rsidP="00C41CD0">
      <w:pPr>
        <w:pStyle w:val="ListBullet2"/>
        <w:numPr>
          <w:ilvl w:val="0"/>
          <w:numId w:val="0"/>
        </w:numPr>
        <w:ind w:left="283"/>
        <w:rPr>
          <w:rFonts w:cstheme="minorHAnsi"/>
          <w:lang w:val="bg-BG"/>
        </w:rPr>
      </w:pPr>
      <w:r w:rsidRPr="00AC04CE">
        <w:rPr>
          <w:rFonts w:cstheme="minorHAnsi"/>
          <w:lang w:val="bg-BG"/>
        </w:rPr>
        <w:t>*Правата на администраторите-модератори са ограничени само до структурата, за която отговарят, и евентуалните и подчинени структури.</w:t>
      </w:r>
    </w:p>
    <w:p w14:paraId="54922D09" w14:textId="0D229A5D" w:rsidR="00C41CD0" w:rsidRDefault="00C41CD0" w:rsidP="00C41CD0">
      <w:pPr>
        <w:jc w:val="both"/>
        <w:rPr>
          <w:rFonts w:cstheme="minorHAnsi"/>
          <w:lang w:val="bg-BG"/>
        </w:rPr>
      </w:pPr>
      <w:r w:rsidRPr="00AC04CE">
        <w:rPr>
          <w:rFonts w:cstheme="minorHAnsi"/>
          <w:lang w:val="bg-BG"/>
        </w:rPr>
        <w:t>**В случай на необходимост от трансфер на подчинени структури между структури от едно и също ниво, операцията може да бъде извършена само от администратори на портала.</w:t>
      </w:r>
    </w:p>
    <w:p w14:paraId="0388A573" w14:textId="2C3FE114" w:rsidR="00B371C0" w:rsidRDefault="00B371C0" w:rsidP="00C41CD0">
      <w:pPr>
        <w:jc w:val="both"/>
        <w:rPr>
          <w:rFonts w:cstheme="minorHAnsi"/>
          <w:lang w:val="bg-BG"/>
        </w:rPr>
      </w:pPr>
    </w:p>
    <w:p w14:paraId="29AA8DDD" w14:textId="76DE8365" w:rsidR="00B371C0" w:rsidRPr="00D61C2B" w:rsidRDefault="00B371C0">
      <w:pPr>
        <w:pStyle w:val="ListParagraph"/>
        <w:numPr>
          <w:ilvl w:val="1"/>
          <w:numId w:val="14"/>
        </w:numPr>
        <w:jc w:val="both"/>
        <w:rPr>
          <w:rFonts w:cstheme="minorHAnsi"/>
          <w:b/>
          <w:bCs/>
          <w:lang w:val="bg-BG"/>
        </w:rPr>
      </w:pPr>
      <w:r w:rsidRPr="00D61C2B">
        <w:rPr>
          <w:rFonts w:cstheme="minorHAnsi"/>
          <w:b/>
          <w:bCs/>
          <w:lang w:val="bg-BG"/>
        </w:rPr>
        <w:t>Процеси по синхронизация на данните между Административния регистър и Портала</w:t>
      </w:r>
    </w:p>
    <w:p w14:paraId="524F19F2" w14:textId="22221895" w:rsidR="00B371C0" w:rsidRPr="00B371C0" w:rsidRDefault="00B371C0" w:rsidP="00B371C0">
      <w:pPr>
        <w:jc w:val="both"/>
        <w:rPr>
          <w:rFonts w:cstheme="minorHAnsi"/>
          <w:lang w:val="bg-BG"/>
        </w:rPr>
      </w:pPr>
      <w:r>
        <w:rPr>
          <w:rFonts w:cstheme="minorHAnsi"/>
          <w:lang w:val="bg-BG"/>
        </w:rPr>
        <w:t xml:space="preserve">Ще бъде </w:t>
      </w:r>
      <w:r w:rsidRPr="00B371C0">
        <w:rPr>
          <w:rFonts w:cstheme="minorHAnsi"/>
          <w:lang w:val="bg-BG"/>
        </w:rPr>
        <w:t xml:space="preserve">преработена техническата реализация на процесите по синхронизация на данните между Административния регистър и Портала, и </w:t>
      </w:r>
      <w:r>
        <w:rPr>
          <w:rFonts w:cstheme="minorHAnsi"/>
          <w:lang w:val="bg-BG"/>
        </w:rPr>
        <w:t>ще</w:t>
      </w:r>
      <w:r w:rsidRPr="00B371C0">
        <w:rPr>
          <w:rFonts w:cstheme="minorHAnsi"/>
          <w:lang w:val="bg-BG"/>
        </w:rPr>
        <w:t xml:space="preserve"> се осигури възможност за запазване на темпоралната история на дървовидната структура на задължените субекти при настъпване на структурни промени в администрациите. По този начин </w:t>
      </w:r>
      <w:r>
        <w:rPr>
          <w:rFonts w:cstheme="minorHAnsi"/>
          <w:lang w:val="bg-BG"/>
        </w:rPr>
        <w:t>ще</w:t>
      </w:r>
      <w:r w:rsidRPr="00B371C0">
        <w:rPr>
          <w:rFonts w:cstheme="minorHAnsi"/>
          <w:lang w:val="bg-BG"/>
        </w:rPr>
        <w:t xml:space="preserve"> се осигури интегритет и </w:t>
      </w:r>
      <w:proofErr w:type="spellStart"/>
      <w:r w:rsidRPr="00B371C0">
        <w:rPr>
          <w:rFonts w:cstheme="minorHAnsi"/>
          <w:lang w:val="bg-BG"/>
        </w:rPr>
        <w:t>консистентност</w:t>
      </w:r>
      <w:proofErr w:type="spellEnd"/>
      <w:r w:rsidRPr="00B371C0">
        <w:rPr>
          <w:rFonts w:cstheme="minorHAnsi"/>
          <w:lang w:val="bg-BG"/>
        </w:rPr>
        <w:t xml:space="preserve"> на данните и лесна идентификация на регистрирани в Портала заявления, които са насочени към задължени субекти, които са претърпели структурни промени, преди съответните заявления да са приключени с отговори или откази.</w:t>
      </w:r>
    </w:p>
    <w:p w14:paraId="5163BE77" w14:textId="3FA32C3C" w:rsidR="00B371C0" w:rsidRPr="00B371C0" w:rsidRDefault="00B371C0" w:rsidP="00B371C0">
      <w:pPr>
        <w:jc w:val="both"/>
        <w:rPr>
          <w:rFonts w:cstheme="minorHAnsi"/>
          <w:lang w:val="bg-BG"/>
        </w:rPr>
      </w:pPr>
      <w:r w:rsidRPr="00B371C0">
        <w:rPr>
          <w:rFonts w:cstheme="minorHAnsi"/>
          <w:lang w:val="bg-BG"/>
        </w:rPr>
        <w:t>Това изискване ще наложи и промяна на структурите от данни, в които се съхранява дървото със задължените субекти, както и изпълнението на дейности по миграция на съществуващите структури в нова структура, поддържаща темпорална история.</w:t>
      </w:r>
    </w:p>
    <w:p w14:paraId="73EE901F" w14:textId="432F7D6A" w:rsidR="00C41CD0" w:rsidRDefault="00C41CD0" w:rsidP="00C41CD0">
      <w:pPr>
        <w:jc w:val="both"/>
        <w:rPr>
          <w:rFonts w:cstheme="minorHAnsi"/>
          <w:lang w:val="bg-BG"/>
        </w:rPr>
      </w:pPr>
    </w:p>
    <w:p w14:paraId="0FEB1427" w14:textId="77777777" w:rsidR="00D61C2B" w:rsidRDefault="00D61C2B" w:rsidP="00C41CD0">
      <w:pPr>
        <w:jc w:val="both"/>
        <w:rPr>
          <w:rFonts w:cstheme="minorHAnsi"/>
          <w:lang w:val="bg-BG"/>
        </w:rPr>
      </w:pPr>
    </w:p>
    <w:p w14:paraId="31015383" w14:textId="1D12D6FB" w:rsidR="00D61C2B" w:rsidRDefault="00D61C2B">
      <w:pPr>
        <w:pStyle w:val="ListParagraph"/>
        <w:numPr>
          <w:ilvl w:val="1"/>
          <w:numId w:val="14"/>
        </w:numPr>
        <w:jc w:val="both"/>
        <w:rPr>
          <w:rFonts w:cstheme="minorHAnsi"/>
          <w:b/>
          <w:bCs/>
          <w:lang w:val="bg-BG"/>
        </w:rPr>
      </w:pPr>
      <w:r w:rsidRPr="00D61C2B">
        <w:rPr>
          <w:rFonts w:cstheme="minorHAnsi"/>
          <w:b/>
          <w:bCs/>
          <w:lang w:val="bg-BG"/>
        </w:rPr>
        <w:lastRenderedPageBreak/>
        <w:t>Преместване на подчинени структури на задължен субект</w:t>
      </w:r>
    </w:p>
    <w:p w14:paraId="4076C0A9" w14:textId="3939CEED" w:rsidR="00D61C2B" w:rsidRPr="00D61C2B" w:rsidRDefault="00D61C2B" w:rsidP="00D61C2B">
      <w:pPr>
        <w:jc w:val="both"/>
        <w:rPr>
          <w:rFonts w:cstheme="minorHAnsi"/>
          <w:lang w:val="bg-BG"/>
        </w:rPr>
      </w:pPr>
      <w:r w:rsidRPr="00D61C2B">
        <w:rPr>
          <w:rFonts w:cstheme="minorHAnsi"/>
          <w:lang w:val="bg-BG"/>
        </w:rPr>
        <w:t>Ще бъде реализирана възможност за администраторите на портала и за модератори на задължен субект за преместване на подчинени структури на задължен субект, в случай че задълженият субект се закрива или преструктурира (напр. при преминаване на изпълнителна агенция от едно министерство към друго).</w:t>
      </w:r>
    </w:p>
    <w:p w14:paraId="26C9E3F2" w14:textId="77777777" w:rsidR="00D61C2B" w:rsidRPr="00D61C2B" w:rsidRDefault="00D61C2B" w:rsidP="00D61C2B">
      <w:pPr>
        <w:jc w:val="both"/>
        <w:rPr>
          <w:rFonts w:cstheme="minorHAnsi"/>
          <w:lang w:val="bg-BG"/>
        </w:rPr>
      </w:pPr>
      <w:r w:rsidRPr="00D61C2B">
        <w:rPr>
          <w:rFonts w:cstheme="minorHAnsi"/>
          <w:lang w:val="bg-BG"/>
        </w:rPr>
        <w:t>Правата на администраторите-модератори следва да бъдат ограничени само до структурата, за която отговарят, и евентуалните и подчинени структури.</w:t>
      </w:r>
    </w:p>
    <w:p w14:paraId="76CE1913" w14:textId="2935D930" w:rsidR="00D61C2B" w:rsidRDefault="00D61C2B" w:rsidP="00D61C2B">
      <w:pPr>
        <w:jc w:val="both"/>
        <w:rPr>
          <w:rFonts w:cstheme="minorHAnsi"/>
          <w:lang w:val="bg-BG"/>
        </w:rPr>
      </w:pPr>
      <w:r w:rsidRPr="00D61C2B">
        <w:rPr>
          <w:rFonts w:cstheme="minorHAnsi"/>
          <w:lang w:val="bg-BG"/>
        </w:rPr>
        <w:t xml:space="preserve">В случай на необходимост от трансфер на подчинени структури между структури от едно и също ниво, операцията </w:t>
      </w:r>
      <w:r>
        <w:rPr>
          <w:rFonts w:cstheme="minorHAnsi"/>
          <w:lang w:val="bg-BG"/>
        </w:rPr>
        <w:t>ще може</w:t>
      </w:r>
      <w:r w:rsidRPr="00D61C2B">
        <w:rPr>
          <w:rFonts w:cstheme="minorHAnsi"/>
          <w:lang w:val="bg-BG"/>
        </w:rPr>
        <w:t xml:space="preserve"> да бъде извършена само от администратори на портала.</w:t>
      </w:r>
    </w:p>
    <w:p w14:paraId="11D9DF15" w14:textId="6927A3CE" w:rsidR="00D61C2B" w:rsidRPr="00D61C2B" w:rsidRDefault="00D61C2B" w:rsidP="00D61C2B">
      <w:pPr>
        <w:jc w:val="both"/>
        <w:rPr>
          <w:rFonts w:cstheme="minorHAnsi"/>
          <w:lang w:val="bg-BG"/>
        </w:rPr>
      </w:pPr>
      <w:r>
        <w:rPr>
          <w:rFonts w:cstheme="minorHAnsi"/>
          <w:lang w:val="bg-BG"/>
        </w:rPr>
        <w:t>При такъв бизнес процес ще</w:t>
      </w:r>
      <w:r w:rsidRPr="00D61C2B">
        <w:rPr>
          <w:rFonts w:cstheme="minorHAnsi"/>
          <w:lang w:val="bg-BG"/>
        </w:rPr>
        <w:t xml:space="preserve"> се реализира автоматизиран процес за нотификация на заинтересованите потребители, администратори и модератори, в случай на настъпване на събитие по преместване или закриване на задължен субект, като нотификацията </w:t>
      </w:r>
      <w:r>
        <w:rPr>
          <w:rFonts w:cstheme="minorHAnsi"/>
          <w:lang w:val="bg-BG"/>
        </w:rPr>
        <w:t>ще</w:t>
      </w:r>
      <w:r w:rsidRPr="00D61C2B">
        <w:rPr>
          <w:rFonts w:cstheme="minorHAnsi"/>
          <w:lang w:val="bg-BG"/>
        </w:rPr>
        <w:t xml:space="preserve"> съдържа и информация за субекта, който е правоприемник.</w:t>
      </w:r>
    </w:p>
    <w:p w14:paraId="3F3C3AC1" w14:textId="58F96533" w:rsidR="00037956" w:rsidRPr="00AC04CE" w:rsidRDefault="00037956">
      <w:pPr>
        <w:pStyle w:val="ListParagraph"/>
        <w:numPr>
          <w:ilvl w:val="0"/>
          <w:numId w:val="14"/>
        </w:numPr>
        <w:jc w:val="both"/>
        <w:rPr>
          <w:rFonts w:cstheme="minorHAnsi"/>
          <w:b/>
          <w:bCs/>
          <w:lang w:val="bg-BG"/>
        </w:rPr>
      </w:pPr>
      <w:r w:rsidRPr="00AC04CE">
        <w:rPr>
          <w:rFonts w:cstheme="minorHAnsi"/>
          <w:b/>
          <w:bCs/>
          <w:lang w:val="bg-BG"/>
        </w:rPr>
        <w:t>Модул „Административен панел“</w:t>
      </w:r>
    </w:p>
    <w:p w14:paraId="51FD7751" w14:textId="72AC28B2" w:rsidR="00037956" w:rsidRPr="00AC04CE" w:rsidRDefault="00234B24" w:rsidP="00037956">
      <w:pPr>
        <w:jc w:val="both"/>
        <w:rPr>
          <w:rFonts w:cstheme="minorHAnsi"/>
          <w:lang w:val="bg-BG"/>
        </w:rPr>
      </w:pPr>
      <w:r w:rsidRPr="00AC04CE">
        <w:rPr>
          <w:rFonts w:cstheme="minorHAnsi"/>
          <w:lang w:val="bg-BG"/>
        </w:rPr>
        <w:t>Платформата поддържа административен модул, който осигурява възможност задължените субекти по чл. 3, ал.1 от ЗДОИ да публикуват на платформата.</w:t>
      </w:r>
    </w:p>
    <w:p w14:paraId="499A2A7E" w14:textId="23500599" w:rsidR="008A0026" w:rsidRPr="00AC04CE" w:rsidRDefault="008A0026" w:rsidP="008A0026">
      <w:pPr>
        <w:pStyle w:val="ListParagraph"/>
        <w:numPr>
          <w:ilvl w:val="1"/>
          <w:numId w:val="4"/>
        </w:numPr>
        <w:jc w:val="both"/>
        <w:rPr>
          <w:rFonts w:cstheme="minorHAnsi"/>
          <w:lang w:val="bg-BG"/>
        </w:rPr>
      </w:pPr>
      <w:r w:rsidRPr="00AC04CE">
        <w:rPr>
          <w:rFonts w:cstheme="minorHAnsi"/>
          <w:lang w:val="bg-BG"/>
        </w:rPr>
        <w:t>Секции в „Административния модул“</w:t>
      </w:r>
    </w:p>
    <w:p w14:paraId="49B4A7CA" w14:textId="77777777" w:rsidR="008A0026" w:rsidRPr="00AC04CE" w:rsidRDefault="008A0026" w:rsidP="008A0026">
      <w:pPr>
        <w:spacing w:line="276" w:lineRule="auto"/>
        <w:ind w:firstLine="567"/>
        <w:rPr>
          <w:rFonts w:eastAsia="Arial" w:cstheme="minorHAnsi"/>
          <w:color w:val="000000"/>
          <w:lang w:val="bg-BG" w:eastAsia="bg-BG"/>
        </w:rPr>
      </w:pPr>
      <w:r w:rsidRPr="00AC04CE">
        <w:rPr>
          <w:rFonts w:eastAsia="Calibri" w:cstheme="minorHAnsi"/>
          <w:color w:val="000000"/>
          <w:lang w:val="bg-BG" w:eastAsia="bg-BG"/>
        </w:rPr>
        <w:t xml:space="preserve">Административният модул на Платформата </w:t>
      </w:r>
      <w:r w:rsidRPr="00AC04CE">
        <w:rPr>
          <w:rFonts w:eastAsia="Arial" w:cstheme="minorHAnsi"/>
          <w:color w:val="000000"/>
          <w:lang w:val="bg-BG" w:eastAsia="bg-BG"/>
        </w:rPr>
        <w:t>поддържа следните секции:</w:t>
      </w:r>
    </w:p>
    <w:p w14:paraId="3295D6F6" w14:textId="77777777" w:rsidR="008A0026" w:rsidRPr="00AC04CE" w:rsidRDefault="008A0026">
      <w:pPr>
        <w:keepLines/>
        <w:numPr>
          <w:ilvl w:val="0"/>
          <w:numId w:val="6"/>
        </w:numPr>
        <w:spacing w:before="120" w:after="120" w:line="240" w:lineRule="auto"/>
        <w:contextualSpacing/>
        <w:jc w:val="both"/>
        <w:rPr>
          <w:rFonts w:eastAsia="Calibri" w:cstheme="minorHAnsi"/>
          <w:szCs w:val="20"/>
          <w:lang w:val="bg-BG"/>
        </w:rPr>
      </w:pPr>
      <w:r w:rsidRPr="00AC04CE">
        <w:rPr>
          <w:rFonts w:eastAsia="Calibri" w:cstheme="minorHAnsi"/>
          <w:szCs w:val="20"/>
          <w:lang w:val="bg-BG"/>
        </w:rPr>
        <w:t>Управление на администраторски профили;</w:t>
      </w:r>
    </w:p>
    <w:p w14:paraId="39646865" w14:textId="77777777" w:rsidR="008A0026" w:rsidRPr="00AC04CE" w:rsidRDefault="008A0026">
      <w:pPr>
        <w:keepLines/>
        <w:numPr>
          <w:ilvl w:val="0"/>
          <w:numId w:val="6"/>
        </w:numPr>
        <w:spacing w:before="120" w:after="120" w:line="240" w:lineRule="auto"/>
        <w:contextualSpacing/>
        <w:jc w:val="both"/>
        <w:rPr>
          <w:rFonts w:eastAsia="Calibri" w:cstheme="minorHAnsi"/>
          <w:szCs w:val="20"/>
          <w:lang w:val="bg-BG"/>
        </w:rPr>
      </w:pPr>
      <w:r w:rsidRPr="00AC04CE">
        <w:rPr>
          <w:rFonts w:eastAsia="Calibri" w:cstheme="minorHAnsi"/>
          <w:szCs w:val="20"/>
          <w:lang w:val="bg-BG"/>
        </w:rPr>
        <w:t>Регистър на задължените субекти;</w:t>
      </w:r>
    </w:p>
    <w:p w14:paraId="5C05BA0A" w14:textId="77777777" w:rsidR="008A0026" w:rsidRPr="00AC04CE" w:rsidRDefault="008A0026">
      <w:pPr>
        <w:keepLines/>
        <w:numPr>
          <w:ilvl w:val="0"/>
          <w:numId w:val="6"/>
        </w:numPr>
        <w:spacing w:before="120" w:after="120" w:line="240" w:lineRule="auto"/>
        <w:contextualSpacing/>
        <w:jc w:val="both"/>
        <w:rPr>
          <w:rFonts w:eastAsia="Calibri" w:cstheme="minorHAnsi"/>
          <w:szCs w:val="20"/>
          <w:lang w:val="bg-BG"/>
        </w:rPr>
      </w:pPr>
      <w:r w:rsidRPr="00AC04CE">
        <w:rPr>
          <w:rFonts w:eastAsia="Calibri" w:cstheme="minorHAnsi"/>
          <w:szCs w:val="20"/>
          <w:lang w:val="bg-BG"/>
        </w:rPr>
        <w:t>Получени заявления;</w:t>
      </w:r>
    </w:p>
    <w:p w14:paraId="62BEF92F" w14:textId="77777777" w:rsidR="008A0026" w:rsidRPr="00AC04CE" w:rsidRDefault="008A0026">
      <w:pPr>
        <w:keepLines/>
        <w:numPr>
          <w:ilvl w:val="0"/>
          <w:numId w:val="6"/>
        </w:numPr>
        <w:spacing w:before="120" w:after="120" w:line="240" w:lineRule="auto"/>
        <w:contextualSpacing/>
        <w:jc w:val="both"/>
        <w:rPr>
          <w:rFonts w:eastAsia="Calibri" w:cstheme="minorHAnsi"/>
          <w:szCs w:val="20"/>
          <w:lang w:val="bg-BG"/>
        </w:rPr>
      </w:pPr>
      <w:r w:rsidRPr="00AC04CE">
        <w:rPr>
          <w:rFonts w:eastAsia="Calibri" w:cstheme="minorHAnsi"/>
          <w:szCs w:val="20"/>
          <w:lang w:val="bg-BG"/>
        </w:rPr>
        <w:t>Търсене на заявление, решение и предоставена информация, в т.ч. и нови заявления;</w:t>
      </w:r>
    </w:p>
    <w:p w14:paraId="536A5AF6" w14:textId="77777777" w:rsidR="008A0026" w:rsidRPr="00AC04CE" w:rsidRDefault="008A0026">
      <w:pPr>
        <w:keepLines/>
        <w:numPr>
          <w:ilvl w:val="0"/>
          <w:numId w:val="6"/>
        </w:numPr>
        <w:spacing w:before="120" w:after="120" w:line="240" w:lineRule="auto"/>
        <w:contextualSpacing/>
        <w:jc w:val="both"/>
        <w:rPr>
          <w:rFonts w:eastAsia="Calibri" w:cstheme="minorHAnsi"/>
          <w:i/>
          <w:color w:val="000000"/>
          <w:szCs w:val="20"/>
          <w:lang w:val="bg-BG"/>
        </w:rPr>
      </w:pPr>
      <w:r w:rsidRPr="00AC04CE">
        <w:rPr>
          <w:rFonts w:eastAsia="Arial" w:cstheme="minorHAnsi"/>
          <w:szCs w:val="20"/>
          <w:lang w:val="bg-BG"/>
        </w:rPr>
        <w:t>Обработка на заявление и п</w:t>
      </w:r>
      <w:r w:rsidRPr="00AC04CE">
        <w:rPr>
          <w:rFonts w:eastAsia="Calibri" w:cstheme="minorHAnsi"/>
          <w:szCs w:val="20"/>
          <w:lang w:val="bg-BG"/>
        </w:rPr>
        <w:t>убликуване на информация;</w:t>
      </w:r>
    </w:p>
    <w:p w14:paraId="323075DF" w14:textId="77777777" w:rsidR="008A0026" w:rsidRPr="00AC04CE" w:rsidRDefault="008A0026">
      <w:pPr>
        <w:keepLines/>
        <w:numPr>
          <w:ilvl w:val="0"/>
          <w:numId w:val="6"/>
        </w:numPr>
        <w:spacing w:before="120" w:after="120" w:line="240" w:lineRule="auto"/>
        <w:contextualSpacing/>
        <w:jc w:val="both"/>
        <w:rPr>
          <w:rFonts w:eastAsia="Calibri" w:cstheme="minorHAnsi"/>
          <w:szCs w:val="20"/>
          <w:lang w:val="bg-BG"/>
        </w:rPr>
      </w:pPr>
      <w:r w:rsidRPr="00AC04CE">
        <w:rPr>
          <w:rFonts w:eastAsia="Calibri" w:cstheme="minorHAnsi"/>
          <w:szCs w:val="20"/>
          <w:lang w:val="bg-BG"/>
        </w:rPr>
        <w:t>Ръководство за администратор за работа с платформата</w:t>
      </w:r>
    </w:p>
    <w:p w14:paraId="0826B213" w14:textId="77777777" w:rsidR="008A0026" w:rsidRPr="00AC04CE" w:rsidRDefault="008A0026" w:rsidP="008A0026">
      <w:pPr>
        <w:spacing w:line="276" w:lineRule="auto"/>
        <w:ind w:firstLine="567"/>
        <w:rPr>
          <w:rFonts w:eastAsia="Arial" w:cstheme="minorHAnsi"/>
          <w:color w:val="000000"/>
          <w:lang w:val="bg-BG" w:eastAsia="bg-BG"/>
        </w:rPr>
      </w:pPr>
    </w:p>
    <w:p w14:paraId="4726B0D0" w14:textId="3610DE9B" w:rsidR="008A0026" w:rsidRPr="00AC04CE" w:rsidRDefault="008A0026" w:rsidP="008A0026">
      <w:pPr>
        <w:pStyle w:val="ListNumber"/>
        <w:numPr>
          <w:ilvl w:val="1"/>
          <w:numId w:val="4"/>
        </w:numPr>
        <w:rPr>
          <w:rFonts w:asciiTheme="minorHAnsi" w:hAnsiTheme="minorHAnsi" w:cstheme="minorHAnsi"/>
          <w:sz w:val="22"/>
        </w:rPr>
      </w:pPr>
      <w:r w:rsidRPr="00AC04CE">
        <w:rPr>
          <w:rFonts w:asciiTheme="minorHAnsi" w:hAnsiTheme="minorHAnsi" w:cstheme="minorHAnsi"/>
          <w:sz w:val="22"/>
        </w:rPr>
        <w:t>Управление на администраторски профил</w:t>
      </w:r>
    </w:p>
    <w:p w14:paraId="4038C10B" w14:textId="41CF242B" w:rsidR="008A0026" w:rsidRPr="00AC04CE" w:rsidRDefault="008A0026" w:rsidP="008A0026">
      <w:pPr>
        <w:pStyle w:val="ListNumber"/>
        <w:numPr>
          <w:ilvl w:val="0"/>
          <w:numId w:val="0"/>
        </w:numPr>
        <w:ind w:left="720" w:hanging="360"/>
        <w:rPr>
          <w:rFonts w:asciiTheme="minorHAnsi" w:hAnsiTheme="minorHAnsi" w:cstheme="minorHAnsi"/>
        </w:rPr>
      </w:pPr>
    </w:p>
    <w:p w14:paraId="42AB5173" w14:textId="7FAD5009" w:rsidR="008A0026" w:rsidRPr="00AC04CE" w:rsidRDefault="008A0026" w:rsidP="008A0026">
      <w:pPr>
        <w:pStyle w:val="ListNumber"/>
        <w:numPr>
          <w:ilvl w:val="2"/>
          <w:numId w:val="4"/>
        </w:numPr>
        <w:rPr>
          <w:rFonts w:asciiTheme="minorHAnsi" w:hAnsiTheme="minorHAnsi" w:cstheme="minorHAnsi"/>
          <w:sz w:val="22"/>
          <w:szCs w:val="20"/>
        </w:rPr>
      </w:pPr>
      <w:r w:rsidRPr="00AC04CE">
        <w:rPr>
          <w:rFonts w:asciiTheme="minorHAnsi" w:hAnsiTheme="minorHAnsi" w:cstheme="minorHAnsi"/>
          <w:sz w:val="22"/>
          <w:szCs w:val="20"/>
        </w:rPr>
        <w:t>Създаване на профил на администратор</w:t>
      </w:r>
    </w:p>
    <w:p w14:paraId="4A38FC4C" w14:textId="77777777" w:rsidR="008A0026" w:rsidRPr="00AC04CE" w:rsidRDefault="008A0026" w:rsidP="008A0026">
      <w:pPr>
        <w:autoSpaceDE w:val="0"/>
        <w:autoSpaceDN w:val="0"/>
        <w:adjustRightInd w:val="0"/>
        <w:spacing w:line="276" w:lineRule="auto"/>
        <w:rPr>
          <w:rFonts w:eastAsia="Calibri" w:cstheme="minorHAnsi"/>
          <w:color w:val="000000"/>
          <w:lang w:val="bg-BG" w:eastAsia="bg-BG"/>
        </w:rPr>
      </w:pPr>
      <w:r w:rsidRPr="00AC04CE">
        <w:rPr>
          <w:rFonts w:eastAsia="Calibri" w:cstheme="minorHAnsi"/>
          <w:color w:val="000000"/>
          <w:lang w:val="bg-BG" w:eastAsia="bg-BG"/>
        </w:rPr>
        <w:t>Административният модул на платформата осигурява възможност за създаване на профил на администратор (на платформата или модератор), който включва следните данни:</w:t>
      </w:r>
    </w:p>
    <w:p w14:paraId="0733D4D7" w14:textId="77777777" w:rsidR="008A0026" w:rsidRPr="00AC04CE" w:rsidRDefault="008A0026">
      <w:pPr>
        <w:keepLines/>
        <w:numPr>
          <w:ilvl w:val="0"/>
          <w:numId w:val="6"/>
        </w:numPr>
        <w:spacing w:before="120" w:after="120" w:line="240" w:lineRule="auto"/>
        <w:contextualSpacing/>
        <w:jc w:val="both"/>
        <w:rPr>
          <w:rFonts w:eastAsia="Calibri" w:cstheme="minorHAnsi"/>
          <w:szCs w:val="20"/>
          <w:lang w:val="bg-BG"/>
        </w:rPr>
      </w:pPr>
      <w:r w:rsidRPr="00AC04CE">
        <w:rPr>
          <w:rFonts w:eastAsia="Calibri" w:cstheme="minorHAnsi"/>
          <w:szCs w:val="20"/>
          <w:lang w:val="bg-BG"/>
        </w:rPr>
        <w:t>Имена;</w:t>
      </w:r>
    </w:p>
    <w:p w14:paraId="6A78FECA" w14:textId="77777777" w:rsidR="008A0026" w:rsidRPr="00AC04CE" w:rsidRDefault="008A0026">
      <w:pPr>
        <w:keepLines/>
        <w:numPr>
          <w:ilvl w:val="0"/>
          <w:numId w:val="6"/>
        </w:numPr>
        <w:spacing w:before="120" w:after="120" w:line="240" w:lineRule="auto"/>
        <w:contextualSpacing/>
        <w:jc w:val="both"/>
        <w:rPr>
          <w:rFonts w:eastAsia="Calibri" w:cstheme="minorHAnsi"/>
          <w:szCs w:val="20"/>
          <w:lang w:val="bg-BG"/>
        </w:rPr>
      </w:pPr>
      <w:r w:rsidRPr="00AC04CE">
        <w:rPr>
          <w:rFonts w:eastAsia="Calibri" w:cstheme="minorHAnsi"/>
          <w:szCs w:val="20"/>
          <w:lang w:val="bg-BG"/>
        </w:rPr>
        <w:t>Структура;</w:t>
      </w:r>
    </w:p>
    <w:p w14:paraId="3ED37E8C" w14:textId="77777777" w:rsidR="008A0026" w:rsidRPr="00AC04CE" w:rsidRDefault="008A0026">
      <w:pPr>
        <w:keepLines/>
        <w:numPr>
          <w:ilvl w:val="0"/>
          <w:numId w:val="6"/>
        </w:numPr>
        <w:spacing w:before="120" w:after="120" w:line="240" w:lineRule="auto"/>
        <w:contextualSpacing/>
        <w:jc w:val="both"/>
        <w:rPr>
          <w:rFonts w:eastAsia="Calibri" w:cstheme="minorHAnsi"/>
          <w:szCs w:val="20"/>
          <w:lang w:val="bg-BG"/>
        </w:rPr>
      </w:pPr>
      <w:r w:rsidRPr="00AC04CE">
        <w:rPr>
          <w:rFonts w:eastAsia="Calibri" w:cstheme="minorHAnsi"/>
          <w:szCs w:val="20"/>
          <w:lang w:val="bg-BG"/>
        </w:rPr>
        <w:t>Електронен адрес (e-</w:t>
      </w:r>
      <w:proofErr w:type="spellStart"/>
      <w:r w:rsidRPr="00AC04CE">
        <w:rPr>
          <w:rFonts w:eastAsia="Calibri" w:cstheme="minorHAnsi"/>
          <w:szCs w:val="20"/>
          <w:lang w:val="bg-BG"/>
        </w:rPr>
        <w:t>mail</w:t>
      </w:r>
      <w:proofErr w:type="spellEnd"/>
      <w:r w:rsidRPr="00AC04CE">
        <w:rPr>
          <w:rFonts w:eastAsia="Calibri" w:cstheme="minorHAnsi"/>
          <w:szCs w:val="20"/>
          <w:lang w:val="bg-BG"/>
        </w:rPr>
        <w:t>);</w:t>
      </w:r>
    </w:p>
    <w:p w14:paraId="79EF3FE5" w14:textId="77777777" w:rsidR="008A0026" w:rsidRPr="00AC04CE" w:rsidRDefault="008A0026">
      <w:pPr>
        <w:keepLines/>
        <w:numPr>
          <w:ilvl w:val="0"/>
          <w:numId w:val="6"/>
        </w:numPr>
        <w:spacing w:before="120" w:after="120" w:line="240" w:lineRule="auto"/>
        <w:contextualSpacing/>
        <w:jc w:val="both"/>
        <w:rPr>
          <w:rFonts w:eastAsia="Calibri" w:cstheme="minorHAnsi"/>
          <w:szCs w:val="20"/>
          <w:lang w:val="bg-BG"/>
        </w:rPr>
      </w:pPr>
      <w:r w:rsidRPr="00AC04CE">
        <w:rPr>
          <w:rFonts w:eastAsia="Calibri" w:cstheme="minorHAnsi"/>
          <w:szCs w:val="20"/>
          <w:lang w:val="bg-BG"/>
        </w:rPr>
        <w:t>Парола;</w:t>
      </w:r>
    </w:p>
    <w:p w14:paraId="15AF5AEB" w14:textId="6A731CDD" w:rsidR="008A0026" w:rsidRPr="00AC04CE" w:rsidRDefault="008A0026">
      <w:pPr>
        <w:keepLines/>
        <w:numPr>
          <w:ilvl w:val="0"/>
          <w:numId w:val="6"/>
        </w:numPr>
        <w:spacing w:before="120" w:after="120" w:line="240" w:lineRule="auto"/>
        <w:contextualSpacing/>
        <w:jc w:val="both"/>
        <w:rPr>
          <w:rFonts w:eastAsia="Calibri" w:cstheme="minorHAnsi"/>
          <w:szCs w:val="20"/>
          <w:lang w:val="bg-BG"/>
        </w:rPr>
      </w:pPr>
      <w:r w:rsidRPr="00AC04CE">
        <w:rPr>
          <w:rFonts w:eastAsia="Calibri" w:cstheme="minorHAnsi"/>
          <w:szCs w:val="20"/>
          <w:lang w:val="bg-BG"/>
        </w:rPr>
        <w:t>Срок на валидност на профила</w:t>
      </w:r>
    </w:p>
    <w:p w14:paraId="5D27410C" w14:textId="45F73F61" w:rsidR="008A0026" w:rsidRPr="00AC04CE" w:rsidRDefault="008A0026" w:rsidP="008A0026">
      <w:pPr>
        <w:keepLines/>
        <w:spacing w:before="120" w:after="120" w:line="240" w:lineRule="auto"/>
        <w:contextualSpacing/>
        <w:jc w:val="both"/>
        <w:rPr>
          <w:rFonts w:eastAsia="Calibri" w:cstheme="minorHAnsi"/>
          <w:szCs w:val="20"/>
          <w:lang w:val="bg-BG"/>
        </w:rPr>
      </w:pPr>
    </w:p>
    <w:p w14:paraId="394733CC" w14:textId="7C2301F8" w:rsidR="008A0026" w:rsidRPr="00AC04CE" w:rsidRDefault="008A0026" w:rsidP="008A0026">
      <w:pPr>
        <w:pStyle w:val="ListParagraph"/>
        <w:keepLines/>
        <w:numPr>
          <w:ilvl w:val="2"/>
          <w:numId w:val="4"/>
        </w:numPr>
        <w:spacing w:before="120" w:after="120" w:line="240" w:lineRule="auto"/>
        <w:jc w:val="both"/>
        <w:rPr>
          <w:rFonts w:eastAsia="Calibri" w:cstheme="minorHAnsi"/>
          <w:szCs w:val="20"/>
          <w:lang w:val="bg-BG"/>
        </w:rPr>
      </w:pPr>
      <w:r w:rsidRPr="00AC04CE">
        <w:rPr>
          <w:rFonts w:eastAsia="Calibri" w:cstheme="minorHAnsi"/>
          <w:szCs w:val="20"/>
          <w:lang w:val="bg-BG"/>
        </w:rPr>
        <w:t>Вход в профил на администратор</w:t>
      </w:r>
    </w:p>
    <w:p w14:paraId="000989AF" w14:textId="77777777" w:rsidR="008A0026" w:rsidRPr="00AC04CE" w:rsidRDefault="008A0026" w:rsidP="008A0026">
      <w:pPr>
        <w:rPr>
          <w:rFonts w:cstheme="minorHAnsi"/>
          <w:lang w:val="bg-BG"/>
        </w:rPr>
      </w:pPr>
      <w:r w:rsidRPr="00AC04CE">
        <w:rPr>
          <w:rFonts w:cstheme="minorHAnsi"/>
          <w:lang w:val="bg-BG"/>
        </w:rPr>
        <w:t>Платформата осигурява на администраторите на платформата и администраторите-модератори на задължените субекти възможност за идентификация с e-</w:t>
      </w:r>
      <w:proofErr w:type="spellStart"/>
      <w:r w:rsidRPr="00AC04CE">
        <w:rPr>
          <w:rFonts w:cstheme="minorHAnsi"/>
          <w:lang w:val="bg-BG"/>
        </w:rPr>
        <w:t>mail</w:t>
      </w:r>
      <w:proofErr w:type="spellEnd"/>
      <w:r w:rsidRPr="00AC04CE">
        <w:rPr>
          <w:rFonts w:cstheme="minorHAnsi"/>
          <w:lang w:val="bg-BG"/>
        </w:rPr>
        <w:t xml:space="preserve"> и парола или с еднозначно определяне на самоличността на лицата по електронен път чрез квалифициран електронен подпис (КЕП).</w:t>
      </w:r>
    </w:p>
    <w:p w14:paraId="08F3ACCF" w14:textId="77777777" w:rsidR="008A0026" w:rsidRPr="00AC04CE" w:rsidRDefault="008A0026" w:rsidP="008A0026">
      <w:pPr>
        <w:rPr>
          <w:rFonts w:cstheme="minorHAnsi"/>
          <w:lang w:val="bg-BG"/>
        </w:rPr>
      </w:pPr>
      <w:r w:rsidRPr="00AC04CE">
        <w:rPr>
          <w:rFonts w:cstheme="minorHAnsi"/>
          <w:lang w:val="bg-BG"/>
        </w:rPr>
        <w:lastRenderedPageBreak/>
        <w:t>Данните за вход в платформата на администратори (на платформата и модератори) са:</w:t>
      </w:r>
    </w:p>
    <w:p w14:paraId="07393774" w14:textId="77777777" w:rsidR="008A0026" w:rsidRPr="00AC04CE" w:rsidRDefault="008A0026">
      <w:pPr>
        <w:keepLines/>
        <w:numPr>
          <w:ilvl w:val="0"/>
          <w:numId w:val="6"/>
        </w:numPr>
        <w:spacing w:before="120" w:after="120" w:line="240" w:lineRule="auto"/>
        <w:contextualSpacing/>
        <w:jc w:val="both"/>
        <w:rPr>
          <w:rFonts w:eastAsia="Calibri" w:cstheme="minorHAnsi"/>
          <w:szCs w:val="20"/>
          <w:lang w:val="bg-BG"/>
        </w:rPr>
      </w:pPr>
      <w:r w:rsidRPr="00AC04CE">
        <w:rPr>
          <w:rFonts w:eastAsia="Calibri" w:cstheme="minorHAnsi"/>
          <w:szCs w:val="20"/>
          <w:lang w:val="bg-BG"/>
        </w:rPr>
        <w:t>Електронен адрес и Парола</w:t>
      </w:r>
    </w:p>
    <w:p w14:paraId="39110B64" w14:textId="77777777" w:rsidR="008A0026" w:rsidRPr="00AC04CE" w:rsidRDefault="008A0026" w:rsidP="008A0026">
      <w:pPr>
        <w:spacing w:after="120" w:line="240" w:lineRule="auto"/>
        <w:ind w:left="360"/>
        <w:contextualSpacing/>
        <w:rPr>
          <w:rFonts w:eastAsia="Calibri" w:cstheme="minorHAnsi"/>
          <w:szCs w:val="20"/>
          <w:lang w:val="bg-BG"/>
        </w:rPr>
      </w:pPr>
      <w:r w:rsidRPr="00AC04CE">
        <w:rPr>
          <w:rFonts w:eastAsia="Calibri" w:cstheme="minorHAnsi"/>
          <w:szCs w:val="20"/>
          <w:lang w:val="bg-BG"/>
        </w:rPr>
        <w:t>или</w:t>
      </w:r>
    </w:p>
    <w:p w14:paraId="5DEED017" w14:textId="77777777" w:rsidR="008A0026" w:rsidRPr="00AC04CE" w:rsidRDefault="008A0026">
      <w:pPr>
        <w:keepLines/>
        <w:numPr>
          <w:ilvl w:val="0"/>
          <w:numId w:val="6"/>
        </w:numPr>
        <w:spacing w:before="120" w:after="120" w:line="240" w:lineRule="auto"/>
        <w:contextualSpacing/>
        <w:jc w:val="both"/>
        <w:rPr>
          <w:rFonts w:eastAsia="Calibri" w:cstheme="minorHAnsi"/>
          <w:szCs w:val="20"/>
          <w:lang w:val="bg-BG"/>
        </w:rPr>
      </w:pPr>
      <w:r w:rsidRPr="00AC04CE">
        <w:rPr>
          <w:rFonts w:eastAsia="Calibri" w:cstheme="minorHAnsi"/>
          <w:szCs w:val="20"/>
          <w:lang w:val="bg-BG"/>
        </w:rPr>
        <w:t>КЕП</w:t>
      </w:r>
    </w:p>
    <w:p w14:paraId="660F86C5" w14:textId="7B9DA8E4" w:rsidR="008A0026" w:rsidRPr="00AC04CE" w:rsidRDefault="008A0026" w:rsidP="008A0026">
      <w:pPr>
        <w:pStyle w:val="ListNumber"/>
        <w:numPr>
          <w:ilvl w:val="0"/>
          <w:numId w:val="0"/>
        </w:numPr>
        <w:ind w:left="720" w:hanging="360"/>
        <w:rPr>
          <w:rFonts w:asciiTheme="minorHAnsi" w:hAnsiTheme="minorHAnsi" w:cstheme="minorHAnsi"/>
        </w:rPr>
      </w:pPr>
    </w:p>
    <w:p w14:paraId="7CFFB21F" w14:textId="77777777" w:rsidR="008A0026" w:rsidRPr="00AC04CE" w:rsidRDefault="008A0026" w:rsidP="008A0026">
      <w:pPr>
        <w:pStyle w:val="ListParagraph"/>
        <w:keepLines/>
        <w:numPr>
          <w:ilvl w:val="2"/>
          <w:numId w:val="4"/>
        </w:numPr>
        <w:spacing w:before="120" w:after="120" w:line="240" w:lineRule="auto"/>
        <w:jc w:val="both"/>
        <w:rPr>
          <w:rFonts w:eastAsia="Calibri" w:cstheme="minorHAnsi"/>
          <w:szCs w:val="20"/>
          <w:lang w:val="bg-BG"/>
        </w:rPr>
      </w:pPr>
      <w:r w:rsidRPr="00AC04CE">
        <w:rPr>
          <w:rFonts w:eastAsia="Calibri" w:cstheme="minorHAnsi"/>
          <w:szCs w:val="20"/>
          <w:lang w:val="bg-BG"/>
        </w:rPr>
        <w:t>Регистър на задължените субекти</w:t>
      </w:r>
    </w:p>
    <w:p w14:paraId="6A65343A" w14:textId="3310104C" w:rsidR="008A0026" w:rsidRPr="00AC04CE" w:rsidRDefault="008A0026" w:rsidP="008A0026">
      <w:pPr>
        <w:rPr>
          <w:rFonts w:cstheme="minorHAnsi"/>
          <w:lang w:val="bg-BG"/>
        </w:rPr>
      </w:pPr>
      <w:r w:rsidRPr="00AC04CE">
        <w:rPr>
          <w:rFonts w:cstheme="minorHAnsi"/>
          <w:lang w:val="bg-BG"/>
        </w:rPr>
        <w:t xml:space="preserve">Регистърът на задължените лица е подробно разгледан в предходната точка от Системния проект. </w:t>
      </w:r>
    </w:p>
    <w:p w14:paraId="0A4DF7A6" w14:textId="6C224C15" w:rsidR="008A0026" w:rsidRPr="00AC04CE" w:rsidRDefault="008A0026" w:rsidP="008A0026">
      <w:pPr>
        <w:rPr>
          <w:rFonts w:cstheme="minorHAnsi"/>
          <w:lang w:val="bg-BG"/>
        </w:rPr>
      </w:pPr>
    </w:p>
    <w:p w14:paraId="2FFF0108" w14:textId="30FD0E5A" w:rsidR="008A0026" w:rsidRPr="00AC04CE" w:rsidRDefault="008A0026" w:rsidP="008A0026">
      <w:pPr>
        <w:pStyle w:val="ListParagraph"/>
        <w:numPr>
          <w:ilvl w:val="2"/>
          <w:numId w:val="4"/>
        </w:numPr>
        <w:rPr>
          <w:rFonts w:cstheme="minorHAnsi"/>
          <w:lang w:val="bg-BG"/>
        </w:rPr>
      </w:pPr>
      <w:r w:rsidRPr="00AC04CE">
        <w:rPr>
          <w:rFonts w:cstheme="minorHAnsi"/>
          <w:lang w:val="bg-BG"/>
        </w:rPr>
        <w:t>Получени заявления</w:t>
      </w:r>
    </w:p>
    <w:p w14:paraId="28EC69A4" w14:textId="5232EC46" w:rsidR="008A0026" w:rsidRPr="00AC04CE" w:rsidRDefault="008A0026" w:rsidP="008A0026">
      <w:pPr>
        <w:jc w:val="both"/>
        <w:rPr>
          <w:rFonts w:cstheme="minorHAnsi"/>
          <w:lang w:val="bg-BG" w:eastAsia="bg-BG"/>
        </w:rPr>
      </w:pPr>
      <w:r w:rsidRPr="00AC04CE">
        <w:rPr>
          <w:rFonts w:cstheme="minorHAnsi"/>
          <w:lang w:val="bg-BG" w:eastAsia="bg-BG"/>
        </w:rPr>
        <w:t xml:space="preserve">Административният модул на платформата осигурява на администратора-модератор функционалност за бърз достъп до </w:t>
      </w:r>
      <w:proofErr w:type="spellStart"/>
      <w:r w:rsidRPr="00AC04CE">
        <w:rPr>
          <w:rFonts w:cstheme="minorHAnsi"/>
          <w:lang w:val="bg-BG" w:eastAsia="bg-BG"/>
        </w:rPr>
        <w:t>новополучените</w:t>
      </w:r>
      <w:proofErr w:type="spellEnd"/>
      <w:r w:rsidRPr="00AC04CE">
        <w:rPr>
          <w:rFonts w:cstheme="minorHAnsi"/>
          <w:lang w:val="bg-BG" w:eastAsia="bg-BG"/>
        </w:rPr>
        <w:t xml:space="preserve"> от съответния задължен субект заявления.</w:t>
      </w:r>
    </w:p>
    <w:p w14:paraId="3DFB5377" w14:textId="78260EA6" w:rsidR="008A0026" w:rsidRPr="00AC04CE" w:rsidRDefault="008A0026" w:rsidP="008A0026">
      <w:pPr>
        <w:pStyle w:val="ListNumber"/>
        <w:numPr>
          <w:ilvl w:val="0"/>
          <w:numId w:val="0"/>
        </w:numPr>
        <w:ind w:left="720" w:hanging="360"/>
        <w:rPr>
          <w:rFonts w:asciiTheme="minorHAnsi" w:hAnsiTheme="minorHAnsi" w:cstheme="minorHAnsi"/>
          <w:lang w:eastAsia="bg-BG"/>
        </w:rPr>
      </w:pPr>
      <w:r w:rsidRPr="00AC04CE">
        <w:rPr>
          <w:rFonts w:asciiTheme="minorHAnsi" w:hAnsiTheme="minorHAnsi" w:cstheme="minorHAnsi"/>
          <w:noProof/>
          <w:lang w:eastAsia="bg-BG"/>
        </w:rPr>
        <w:drawing>
          <wp:inline distT="0" distB="0" distL="0" distR="0" wp14:anchorId="32A77EDA" wp14:editId="4AF07F71">
            <wp:extent cx="5731510" cy="3842071"/>
            <wp:effectExtent l="0" t="0" r="2540" b="635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8"/>
                    <a:stretch>
                      <a:fillRect/>
                    </a:stretch>
                  </pic:blipFill>
                  <pic:spPr>
                    <a:xfrm>
                      <a:off x="0" y="0"/>
                      <a:ext cx="5731510" cy="3842071"/>
                    </a:xfrm>
                    <a:prstGeom prst="rect">
                      <a:avLst/>
                    </a:prstGeom>
                  </pic:spPr>
                </pic:pic>
              </a:graphicData>
            </a:graphic>
          </wp:inline>
        </w:drawing>
      </w:r>
    </w:p>
    <w:p w14:paraId="670CFF32" w14:textId="64A8677B" w:rsidR="008A0026" w:rsidRPr="00AC04CE" w:rsidRDefault="008A0026" w:rsidP="008A0026">
      <w:pPr>
        <w:pStyle w:val="ListParagraph"/>
        <w:numPr>
          <w:ilvl w:val="2"/>
          <w:numId w:val="4"/>
        </w:numPr>
        <w:rPr>
          <w:rFonts w:cstheme="minorHAnsi"/>
          <w:lang w:val="bg-BG"/>
        </w:rPr>
      </w:pPr>
      <w:r w:rsidRPr="00AC04CE">
        <w:rPr>
          <w:rFonts w:cstheme="minorHAnsi"/>
          <w:lang w:val="bg-BG"/>
        </w:rPr>
        <w:t>Търсене на заявления и предоставена информация</w:t>
      </w:r>
    </w:p>
    <w:p w14:paraId="2B96B5EC" w14:textId="6633AD48" w:rsidR="00D4511E" w:rsidRPr="00AC04CE" w:rsidRDefault="00D4511E" w:rsidP="00D4511E">
      <w:pPr>
        <w:ind w:firstLine="720"/>
        <w:jc w:val="both"/>
        <w:rPr>
          <w:rFonts w:cstheme="minorHAnsi"/>
          <w:lang w:val="bg-BG"/>
        </w:rPr>
      </w:pPr>
      <w:r w:rsidRPr="00AC04CE">
        <w:rPr>
          <w:rFonts w:cstheme="minorHAnsi"/>
          <w:lang w:val="bg-BG"/>
        </w:rPr>
        <w:t xml:space="preserve">Административният модул на платформата осигурява възможност за търсене на заявления, решения и предоставена информация по различни критерии и комбинация от тях, аналогично на това в публичния модул. </w:t>
      </w:r>
    </w:p>
    <w:p w14:paraId="45A88338" w14:textId="77777777" w:rsidR="006E2236" w:rsidRPr="00AC04CE" w:rsidRDefault="006E2236" w:rsidP="00D4511E">
      <w:pPr>
        <w:ind w:firstLine="720"/>
        <w:jc w:val="both"/>
        <w:rPr>
          <w:rFonts w:cstheme="minorHAnsi"/>
          <w:lang w:val="bg-BG"/>
        </w:rPr>
      </w:pPr>
    </w:p>
    <w:p w14:paraId="70783892" w14:textId="77777777" w:rsidR="006E2236" w:rsidRPr="00AC04CE" w:rsidRDefault="006E2236" w:rsidP="00D4511E">
      <w:pPr>
        <w:ind w:firstLine="720"/>
        <w:jc w:val="both"/>
        <w:rPr>
          <w:rFonts w:cstheme="minorHAnsi"/>
          <w:lang w:val="bg-BG"/>
        </w:rPr>
      </w:pPr>
    </w:p>
    <w:p w14:paraId="7A236571" w14:textId="77777777" w:rsidR="006E2236" w:rsidRPr="00AC04CE" w:rsidRDefault="006E2236" w:rsidP="00D4511E">
      <w:pPr>
        <w:ind w:firstLine="720"/>
        <w:jc w:val="both"/>
        <w:rPr>
          <w:rFonts w:cstheme="minorHAnsi"/>
          <w:lang w:val="bg-BG"/>
        </w:rPr>
      </w:pPr>
    </w:p>
    <w:p w14:paraId="48615438" w14:textId="77777777" w:rsidR="006E2236" w:rsidRPr="00AC04CE" w:rsidRDefault="006E2236" w:rsidP="00D4511E">
      <w:pPr>
        <w:ind w:firstLine="720"/>
        <w:jc w:val="both"/>
        <w:rPr>
          <w:rFonts w:cstheme="minorHAnsi"/>
          <w:lang w:val="bg-BG"/>
        </w:rPr>
      </w:pPr>
    </w:p>
    <w:p w14:paraId="764E6125" w14:textId="77777777" w:rsidR="006E2236" w:rsidRPr="00AC04CE" w:rsidRDefault="006E2236" w:rsidP="00D4511E">
      <w:pPr>
        <w:ind w:firstLine="720"/>
        <w:jc w:val="both"/>
        <w:rPr>
          <w:rFonts w:cstheme="minorHAnsi"/>
          <w:lang w:val="bg-BG"/>
        </w:rPr>
      </w:pPr>
    </w:p>
    <w:p w14:paraId="601B2BDA" w14:textId="0270B733" w:rsidR="00D4511E" w:rsidRPr="00AC04CE" w:rsidRDefault="00D4511E" w:rsidP="00D4511E">
      <w:pPr>
        <w:ind w:firstLine="720"/>
        <w:jc w:val="both"/>
        <w:rPr>
          <w:rFonts w:cstheme="minorHAnsi"/>
          <w:lang w:val="bg-BG"/>
        </w:rPr>
      </w:pPr>
      <w:r w:rsidRPr="00AC04CE">
        <w:rPr>
          <w:rFonts w:cstheme="minorHAnsi"/>
          <w:noProof/>
          <w:lang w:val="bg-BG" w:eastAsia="bg-BG"/>
        </w:rPr>
        <w:drawing>
          <wp:anchor distT="0" distB="0" distL="114300" distR="114300" simplePos="0" relativeHeight="251658240" behindDoc="1" locked="0" layoutInCell="1" allowOverlap="1" wp14:anchorId="57186B8B" wp14:editId="3DB5375E">
            <wp:simplePos x="0" y="0"/>
            <wp:positionH relativeFrom="column">
              <wp:posOffset>25880</wp:posOffset>
            </wp:positionH>
            <wp:positionV relativeFrom="paragraph">
              <wp:posOffset>0</wp:posOffset>
            </wp:positionV>
            <wp:extent cx="5731510" cy="3789621"/>
            <wp:effectExtent l="0" t="0" r="2540" b="1905"/>
            <wp:wrapTight wrapText="bothSides">
              <wp:wrapPolygon edited="0">
                <wp:start x="0" y="0"/>
                <wp:lineTo x="0" y="21502"/>
                <wp:lineTo x="21538" y="21502"/>
                <wp:lineTo x="21538" y="0"/>
                <wp:lineTo x="0" y="0"/>
              </wp:wrapPolygon>
            </wp:wrapTight>
            <wp:docPr id="55" name="Picture 5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789621"/>
                    </a:xfrm>
                    <a:prstGeom prst="rect">
                      <a:avLst/>
                    </a:prstGeom>
                  </pic:spPr>
                </pic:pic>
              </a:graphicData>
            </a:graphic>
          </wp:anchor>
        </w:drawing>
      </w:r>
    </w:p>
    <w:p w14:paraId="427BDE1C" w14:textId="0A904CAE" w:rsidR="006E2236" w:rsidRPr="00AC04CE" w:rsidRDefault="006E2236" w:rsidP="006E2236">
      <w:pPr>
        <w:pStyle w:val="REQTableText"/>
        <w:rPr>
          <w:rFonts w:cstheme="minorHAnsi"/>
        </w:rPr>
      </w:pPr>
      <w:r w:rsidRPr="00AC04CE">
        <w:rPr>
          <w:rFonts w:cstheme="minorHAnsi"/>
        </w:rPr>
        <w:t>При визуализиране на списъка с намерени заявления в секцията „Търсене на заявления“:</w:t>
      </w:r>
    </w:p>
    <w:p w14:paraId="2504C139" w14:textId="3CBDD753" w:rsidR="006E2236" w:rsidRPr="00AC04CE" w:rsidRDefault="006E2236">
      <w:pPr>
        <w:pStyle w:val="RFQTableNumberL1"/>
        <w:numPr>
          <w:ilvl w:val="0"/>
          <w:numId w:val="20"/>
        </w:numPr>
        <w:rPr>
          <w:sz w:val="22"/>
          <w:szCs w:val="22"/>
        </w:rPr>
      </w:pPr>
      <w:r w:rsidRPr="00AC04CE">
        <w:rPr>
          <w:sz w:val="22"/>
          <w:szCs w:val="22"/>
        </w:rPr>
        <w:t>Е реализиран компактен цветови индикатор „тип светофар“, който визуално да показва статуса на заявлението (напр. зелено за подадени заявления, които са в процес на обработка и срокът не е изтекъл, жълто за подадени заявления, които са в процес на обработка, за които срокът за отговор е пресрочен, червено за отказани задължения, друг цвят за заявления препратени по компетентност и пр.).</w:t>
      </w:r>
    </w:p>
    <w:p w14:paraId="42757482" w14:textId="4ED28723" w:rsidR="006E2236" w:rsidRPr="00AC04CE" w:rsidRDefault="006E2236">
      <w:pPr>
        <w:pStyle w:val="RFQTableNumberL1"/>
        <w:numPr>
          <w:ilvl w:val="0"/>
          <w:numId w:val="20"/>
        </w:numPr>
        <w:jc w:val="both"/>
        <w:rPr>
          <w:sz w:val="22"/>
          <w:szCs w:val="22"/>
        </w:rPr>
      </w:pPr>
      <w:r w:rsidRPr="00AC04CE">
        <w:rPr>
          <w:sz w:val="22"/>
          <w:szCs w:val="22"/>
        </w:rPr>
        <w:t xml:space="preserve">Се генерира и визуализира текст, който служи за заглавие (обобщение) на заявлението, който се композира автоматично от системата (напр. „Заявление от &lt;име-на-заявител&gt; до &lt;наименование-на-задължен-субект&gt; от &lt;дата-на-подаване&gt;“, като в случай, че заявителят е пожелал анонимност, името му да се заменя от фразата „анонимен заявител“. Заглавието е структурирано като </w:t>
      </w:r>
      <w:proofErr w:type="spellStart"/>
      <w:r w:rsidRPr="00AC04CE">
        <w:rPr>
          <w:sz w:val="22"/>
          <w:szCs w:val="22"/>
        </w:rPr>
        <w:t>хипер</w:t>
      </w:r>
      <w:proofErr w:type="spellEnd"/>
      <w:r w:rsidRPr="00AC04CE">
        <w:rPr>
          <w:sz w:val="22"/>
          <w:szCs w:val="22"/>
        </w:rPr>
        <w:t xml:space="preserve">-връзка, която води до страница за преглед на заявлението и да замени сегашната </w:t>
      </w:r>
      <w:proofErr w:type="spellStart"/>
      <w:r w:rsidRPr="00AC04CE">
        <w:rPr>
          <w:sz w:val="22"/>
          <w:szCs w:val="22"/>
        </w:rPr>
        <w:t>хипер</w:t>
      </w:r>
      <w:proofErr w:type="spellEnd"/>
      <w:r w:rsidRPr="00AC04CE">
        <w:rPr>
          <w:sz w:val="22"/>
          <w:szCs w:val="22"/>
        </w:rPr>
        <w:t>-връзка, която е асоциирана с „механичен отрязък“ от текста на заявлението.</w:t>
      </w:r>
    </w:p>
    <w:p w14:paraId="0EB14A4B" w14:textId="3F8BD4F9" w:rsidR="006E2236" w:rsidRPr="00AC04CE" w:rsidRDefault="006E2236">
      <w:pPr>
        <w:pStyle w:val="RFQTableNumberL1"/>
        <w:numPr>
          <w:ilvl w:val="0"/>
          <w:numId w:val="20"/>
        </w:numPr>
        <w:jc w:val="both"/>
        <w:rPr>
          <w:sz w:val="22"/>
          <w:szCs w:val="22"/>
        </w:rPr>
      </w:pPr>
      <w:r w:rsidRPr="00AC04CE">
        <w:rPr>
          <w:sz w:val="22"/>
          <w:szCs w:val="22"/>
        </w:rPr>
        <w:t xml:space="preserve">В резултатите </w:t>
      </w:r>
      <w:r w:rsidR="00865017" w:rsidRPr="00AC04CE">
        <w:rPr>
          <w:sz w:val="22"/>
          <w:szCs w:val="22"/>
        </w:rPr>
        <w:t xml:space="preserve">се </w:t>
      </w:r>
      <w:r w:rsidRPr="00AC04CE">
        <w:rPr>
          <w:sz w:val="22"/>
          <w:szCs w:val="22"/>
        </w:rPr>
        <w:t xml:space="preserve">визуализира и извадка от текста на заявлението, като извадката </w:t>
      </w:r>
      <w:r w:rsidR="00865017" w:rsidRPr="00AC04CE">
        <w:rPr>
          <w:sz w:val="22"/>
          <w:szCs w:val="22"/>
        </w:rPr>
        <w:t>е</w:t>
      </w:r>
      <w:r w:rsidRPr="00AC04CE">
        <w:rPr>
          <w:sz w:val="22"/>
          <w:szCs w:val="22"/>
        </w:rPr>
        <w:t xml:space="preserve"> извлечена чрез сегментация на текста, чрез стандартен алгоритъм за сегментация на текст на български език (достъпен като част от библиотеката </w:t>
      </w:r>
      <w:hyperlink r:id="rId19" w:history="1">
        <w:proofErr w:type="spellStart"/>
        <w:r w:rsidRPr="00AC04CE">
          <w:rPr>
            <w:sz w:val="22"/>
            <w:szCs w:val="22"/>
          </w:rPr>
          <w:t>libICU</w:t>
        </w:r>
        <w:proofErr w:type="spellEnd"/>
      </w:hyperlink>
      <w:r w:rsidRPr="00AC04CE">
        <w:rPr>
          <w:sz w:val="22"/>
          <w:szCs w:val="22"/>
        </w:rPr>
        <w:t xml:space="preserve"> на </w:t>
      </w:r>
      <w:proofErr w:type="spellStart"/>
      <w:r w:rsidRPr="00AC04CE">
        <w:rPr>
          <w:sz w:val="22"/>
          <w:szCs w:val="22"/>
        </w:rPr>
        <w:t>Unicode</w:t>
      </w:r>
      <w:proofErr w:type="spellEnd"/>
      <w:r w:rsidRPr="00AC04CE">
        <w:rPr>
          <w:sz w:val="22"/>
          <w:szCs w:val="22"/>
        </w:rPr>
        <w:t xml:space="preserve"> </w:t>
      </w:r>
      <w:proofErr w:type="spellStart"/>
      <w:r w:rsidRPr="00AC04CE">
        <w:rPr>
          <w:sz w:val="22"/>
          <w:szCs w:val="22"/>
        </w:rPr>
        <w:t>Consortium</w:t>
      </w:r>
      <w:proofErr w:type="spellEnd"/>
      <w:r w:rsidRPr="00AC04CE">
        <w:rPr>
          <w:sz w:val="22"/>
          <w:szCs w:val="22"/>
        </w:rPr>
        <w:t>, а не чрез твърдо-зададен брой знаци.</w:t>
      </w:r>
    </w:p>
    <w:p w14:paraId="72761FFB" w14:textId="38B5E3FC" w:rsidR="00865017" w:rsidRPr="00AC04CE" w:rsidRDefault="00865017" w:rsidP="00865017">
      <w:pPr>
        <w:pStyle w:val="RFQTableNumberL1"/>
        <w:numPr>
          <w:ilvl w:val="0"/>
          <w:numId w:val="0"/>
        </w:numPr>
        <w:ind w:left="567" w:hanging="454"/>
        <w:jc w:val="both"/>
        <w:rPr>
          <w:sz w:val="22"/>
          <w:szCs w:val="22"/>
        </w:rPr>
      </w:pPr>
    </w:p>
    <w:p w14:paraId="34F80181" w14:textId="45FB3E9F" w:rsidR="00865017" w:rsidRPr="00AC04CE" w:rsidRDefault="00865017" w:rsidP="00865017">
      <w:pPr>
        <w:pStyle w:val="RFQTableNumberL1"/>
        <w:numPr>
          <w:ilvl w:val="0"/>
          <w:numId w:val="0"/>
        </w:numPr>
        <w:ind w:left="567" w:hanging="454"/>
        <w:jc w:val="both"/>
        <w:rPr>
          <w:b/>
          <w:bCs/>
          <w:sz w:val="22"/>
          <w:szCs w:val="22"/>
        </w:rPr>
      </w:pPr>
      <w:r w:rsidRPr="00AC04CE">
        <w:rPr>
          <w:b/>
          <w:bCs/>
          <w:sz w:val="22"/>
          <w:szCs w:val="22"/>
        </w:rPr>
        <w:t>Филтрите за разширено търсене на заявления:</w:t>
      </w:r>
    </w:p>
    <w:p w14:paraId="5CA465C6" w14:textId="408CFFD5" w:rsidR="00865017" w:rsidRPr="00AC04CE" w:rsidRDefault="00865017">
      <w:pPr>
        <w:pStyle w:val="RFQTableNumberL1"/>
        <w:numPr>
          <w:ilvl w:val="0"/>
          <w:numId w:val="21"/>
        </w:numPr>
        <w:jc w:val="both"/>
        <w:rPr>
          <w:sz w:val="22"/>
          <w:szCs w:val="22"/>
        </w:rPr>
      </w:pPr>
      <w:r w:rsidRPr="00AC04CE">
        <w:rPr>
          <w:sz w:val="22"/>
          <w:szCs w:val="22"/>
        </w:rPr>
        <w:t>Избирането на стойности за филтър по задължено лице може да става без да е необходимо да се отваря отделен прозорец „</w:t>
      </w:r>
      <w:proofErr w:type="spellStart"/>
      <w:r w:rsidRPr="00AC04CE">
        <w:rPr>
          <w:sz w:val="22"/>
          <w:szCs w:val="22"/>
        </w:rPr>
        <w:t>pop-up</w:t>
      </w:r>
      <w:proofErr w:type="spellEnd"/>
      <w:r w:rsidRPr="00AC04CE">
        <w:rPr>
          <w:sz w:val="22"/>
          <w:szCs w:val="22"/>
        </w:rPr>
        <w:t xml:space="preserve">”, а и директно чрез инкрементално търсене в Регистъра на задължени субекти чрез подходящ UI компонент, поддържащ </w:t>
      </w:r>
      <w:r w:rsidRPr="00AC04CE">
        <w:rPr>
          <w:sz w:val="22"/>
          <w:szCs w:val="22"/>
        </w:rPr>
        <w:lastRenderedPageBreak/>
        <w:t>„</w:t>
      </w:r>
      <w:proofErr w:type="spellStart"/>
      <w:r w:rsidRPr="00AC04CE">
        <w:rPr>
          <w:sz w:val="22"/>
          <w:szCs w:val="22"/>
        </w:rPr>
        <w:t>Auto-Complete</w:t>
      </w:r>
      <w:proofErr w:type="spellEnd"/>
      <w:r w:rsidRPr="00AC04CE">
        <w:rPr>
          <w:sz w:val="22"/>
          <w:szCs w:val="22"/>
        </w:rPr>
        <w:t xml:space="preserve">” и </w:t>
      </w:r>
      <w:proofErr w:type="spellStart"/>
      <w:r w:rsidRPr="00AC04CE">
        <w:rPr>
          <w:sz w:val="22"/>
          <w:szCs w:val="22"/>
        </w:rPr>
        <w:t>токенизация</w:t>
      </w:r>
      <w:proofErr w:type="spellEnd"/>
      <w:r w:rsidRPr="00AC04CE">
        <w:rPr>
          <w:sz w:val="22"/>
          <w:szCs w:val="22"/>
        </w:rPr>
        <w:t xml:space="preserve"> на избраната стойност. Запазена е и възможността за избор чрез отделен прозорец.</w:t>
      </w:r>
    </w:p>
    <w:p w14:paraId="29E13845" w14:textId="3C6B0E38" w:rsidR="00865017" w:rsidRPr="00AC04CE" w:rsidRDefault="00865017">
      <w:pPr>
        <w:pStyle w:val="RFQTableNumberL1"/>
        <w:numPr>
          <w:ilvl w:val="0"/>
          <w:numId w:val="21"/>
        </w:numPr>
        <w:jc w:val="both"/>
        <w:rPr>
          <w:sz w:val="22"/>
          <w:szCs w:val="22"/>
        </w:rPr>
      </w:pPr>
      <w:r w:rsidRPr="00AC04CE">
        <w:rPr>
          <w:sz w:val="22"/>
          <w:szCs w:val="22"/>
        </w:rPr>
        <w:t>Филтърът по период визуализира възможните опции за филтриране по период сортирани не по азбучен ред, а по отдалеченост във времето (т.е. вместо „Вчера“, „Днес“, „Миналата година“ -&gt; „Днес“, „Вчера“, „Тази седмица“ и пр.).</w:t>
      </w:r>
    </w:p>
    <w:p w14:paraId="403872A7" w14:textId="14E3E060" w:rsidR="00865017" w:rsidRPr="00AC04CE" w:rsidRDefault="00865017">
      <w:pPr>
        <w:pStyle w:val="RFQTableNumberL1"/>
        <w:numPr>
          <w:ilvl w:val="0"/>
          <w:numId w:val="21"/>
        </w:numPr>
        <w:jc w:val="both"/>
        <w:rPr>
          <w:sz w:val="22"/>
          <w:szCs w:val="22"/>
        </w:rPr>
      </w:pPr>
      <w:r w:rsidRPr="00AC04CE">
        <w:rPr>
          <w:sz w:val="22"/>
          <w:szCs w:val="22"/>
        </w:rPr>
        <w:t>Филтърът по статус съдържа и допълнителните статуси, които са предвидени за добавяне в настоящето задание в други функционални изисквания.</w:t>
      </w:r>
    </w:p>
    <w:p w14:paraId="05236C9D" w14:textId="4AFDF078" w:rsidR="00865017" w:rsidRPr="00AC04CE" w:rsidRDefault="00865017">
      <w:pPr>
        <w:pStyle w:val="RFQTableNumberL1"/>
        <w:numPr>
          <w:ilvl w:val="0"/>
          <w:numId w:val="21"/>
        </w:numPr>
        <w:jc w:val="both"/>
        <w:rPr>
          <w:sz w:val="22"/>
          <w:szCs w:val="22"/>
        </w:rPr>
      </w:pPr>
      <w:r w:rsidRPr="00AC04CE">
        <w:rPr>
          <w:sz w:val="22"/>
          <w:szCs w:val="22"/>
        </w:rPr>
        <w:t>Филтър за търсене на заявления с изтекли срокове</w:t>
      </w:r>
    </w:p>
    <w:p w14:paraId="0AFEFFE4" w14:textId="73AB8E90" w:rsidR="00865017" w:rsidRPr="00AC04CE" w:rsidRDefault="00865017" w:rsidP="00865017">
      <w:pPr>
        <w:pStyle w:val="RFQTableNumberL1"/>
        <w:numPr>
          <w:ilvl w:val="0"/>
          <w:numId w:val="0"/>
        </w:numPr>
        <w:ind w:left="567" w:hanging="454"/>
        <w:jc w:val="both"/>
        <w:rPr>
          <w:sz w:val="22"/>
          <w:szCs w:val="22"/>
        </w:rPr>
      </w:pPr>
    </w:p>
    <w:p w14:paraId="1789281F" w14:textId="77777777" w:rsidR="00865017" w:rsidRPr="00AC04CE" w:rsidRDefault="00865017" w:rsidP="00865017">
      <w:pPr>
        <w:pStyle w:val="RFQTableNumberL1"/>
        <w:numPr>
          <w:ilvl w:val="0"/>
          <w:numId w:val="0"/>
        </w:numPr>
        <w:ind w:left="567" w:hanging="454"/>
        <w:jc w:val="both"/>
        <w:rPr>
          <w:sz w:val="22"/>
          <w:szCs w:val="22"/>
        </w:rPr>
      </w:pPr>
    </w:p>
    <w:p w14:paraId="349A9395" w14:textId="13D2713D" w:rsidR="00865017" w:rsidRPr="00AC04CE" w:rsidRDefault="00865017" w:rsidP="00865017">
      <w:pPr>
        <w:pStyle w:val="RFQTableNumberL1"/>
        <w:numPr>
          <w:ilvl w:val="0"/>
          <w:numId w:val="0"/>
        </w:numPr>
        <w:ind w:left="567" w:hanging="454"/>
        <w:jc w:val="both"/>
        <w:rPr>
          <w:b/>
          <w:bCs/>
          <w:sz w:val="22"/>
          <w:szCs w:val="22"/>
        </w:rPr>
      </w:pPr>
      <w:r w:rsidRPr="00AC04CE">
        <w:rPr>
          <w:b/>
          <w:bCs/>
          <w:sz w:val="22"/>
          <w:szCs w:val="22"/>
        </w:rPr>
        <w:t>Подобрена визуализация на резултатите от търсене на заявления:</w:t>
      </w:r>
    </w:p>
    <w:p w14:paraId="4E48AB43" w14:textId="24A75101" w:rsidR="00865017" w:rsidRPr="00AC04CE" w:rsidRDefault="00865017">
      <w:pPr>
        <w:pStyle w:val="RFQTableNumberL1"/>
        <w:numPr>
          <w:ilvl w:val="0"/>
          <w:numId w:val="22"/>
        </w:numPr>
        <w:jc w:val="both"/>
      </w:pPr>
      <w:r w:rsidRPr="00AC04CE">
        <w:t xml:space="preserve">Статистиката с брой намерени заявления e прецизирана и се визуализира информация за контекста на резултатите – дали бройката намерени резултати е глобална или се отнася за текущия активен набор от филтриращи критерии. </w:t>
      </w:r>
    </w:p>
    <w:p w14:paraId="0B4EE4CA" w14:textId="425D04E8" w:rsidR="00865017" w:rsidRPr="00AC04CE" w:rsidRDefault="00865017">
      <w:pPr>
        <w:pStyle w:val="RFQTableNumberL1"/>
        <w:numPr>
          <w:ilvl w:val="0"/>
          <w:numId w:val="22"/>
        </w:numPr>
        <w:jc w:val="both"/>
        <w:rPr>
          <w:b/>
          <w:bCs/>
          <w:sz w:val="22"/>
          <w:szCs w:val="22"/>
        </w:rPr>
      </w:pPr>
      <w:r w:rsidRPr="00AC04CE">
        <w:t>Резултатите се сортират в хронологичен ред по дата на подаване за заявлението, като има лесно-достъпна опция за избор „низходящ“ или „възходящ“ ред.</w:t>
      </w:r>
    </w:p>
    <w:p w14:paraId="404F2F84" w14:textId="77777777" w:rsidR="00865017" w:rsidRPr="00D61C2B" w:rsidRDefault="00865017" w:rsidP="00865017">
      <w:pPr>
        <w:pStyle w:val="RFQTableNumberL1"/>
        <w:numPr>
          <w:ilvl w:val="0"/>
          <w:numId w:val="0"/>
        </w:numPr>
        <w:ind w:left="567"/>
        <w:rPr>
          <w:b/>
          <w:bCs/>
        </w:rPr>
      </w:pPr>
    </w:p>
    <w:p w14:paraId="5FDBFBE9" w14:textId="7DDAB646" w:rsidR="00D4511E" w:rsidRPr="00D61C2B" w:rsidRDefault="00D4511E" w:rsidP="007F5421">
      <w:pPr>
        <w:pStyle w:val="ListParagraph"/>
        <w:numPr>
          <w:ilvl w:val="2"/>
          <w:numId w:val="4"/>
        </w:numPr>
        <w:rPr>
          <w:rFonts w:cstheme="minorHAnsi"/>
          <w:b/>
          <w:bCs/>
          <w:lang w:val="bg-BG"/>
        </w:rPr>
      </w:pPr>
      <w:r w:rsidRPr="00D61C2B">
        <w:rPr>
          <w:rFonts w:cstheme="minorHAnsi"/>
          <w:b/>
          <w:bCs/>
          <w:lang w:val="bg-BG"/>
        </w:rPr>
        <w:t>Обработка на заявления, публикуване на решение и предоставяне на информация</w:t>
      </w:r>
    </w:p>
    <w:p w14:paraId="44134203" w14:textId="0D9CF2DB" w:rsidR="00D4511E" w:rsidRPr="00AC04CE" w:rsidRDefault="00D4511E" w:rsidP="00D4511E">
      <w:pPr>
        <w:ind w:firstLine="720"/>
        <w:jc w:val="both"/>
        <w:rPr>
          <w:rFonts w:cstheme="minorHAnsi"/>
          <w:lang w:val="bg-BG"/>
        </w:rPr>
      </w:pPr>
      <w:r w:rsidRPr="00AC04CE">
        <w:rPr>
          <w:rFonts w:cstheme="minorHAnsi"/>
          <w:lang w:val="bg-BG"/>
        </w:rPr>
        <w:t xml:space="preserve">Обработката на  електронни  заявления се извършва от администратора-модератор на съответния задължен субект. </w:t>
      </w:r>
    </w:p>
    <w:p w14:paraId="31D84A87" w14:textId="77777777" w:rsidR="00D4511E" w:rsidRPr="00AC04CE" w:rsidRDefault="00D4511E" w:rsidP="00D4511E">
      <w:pPr>
        <w:ind w:firstLine="720"/>
        <w:jc w:val="both"/>
        <w:rPr>
          <w:rFonts w:cstheme="minorHAnsi"/>
          <w:lang w:val="bg-BG"/>
        </w:rPr>
      </w:pPr>
      <w:r w:rsidRPr="00AC04CE">
        <w:rPr>
          <w:rFonts w:cstheme="minorHAnsi"/>
          <w:lang w:val="bg-BG"/>
        </w:rPr>
        <w:t>Административният модул на Платформата осигурява възможност на задължените по ЗДОИ субекти да публикуват решенията по заявленията и предоставената по тях информация и/или на линк към нея в определените от закона срокове.</w:t>
      </w:r>
    </w:p>
    <w:p w14:paraId="51AFE3ED" w14:textId="77777777" w:rsidR="00D4511E" w:rsidRPr="00AC04CE" w:rsidRDefault="00D4511E" w:rsidP="00D4511E">
      <w:pPr>
        <w:ind w:firstLine="720"/>
        <w:jc w:val="both"/>
        <w:rPr>
          <w:rFonts w:cstheme="minorHAnsi"/>
          <w:lang w:val="bg-BG"/>
        </w:rPr>
      </w:pPr>
      <w:r w:rsidRPr="00AC04CE">
        <w:rPr>
          <w:rFonts w:cstheme="minorHAnsi"/>
          <w:lang w:val="bg-BG"/>
        </w:rPr>
        <w:t xml:space="preserve">Посредством платформата задълженият субект може да публикува решението за предоставянето на достъп заедно с копие от информацията или интернет адрес, на който се съдържат данните. </w:t>
      </w:r>
    </w:p>
    <w:p w14:paraId="63C7CE7E" w14:textId="302BAD2C" w:rsidR="00D4511E" w:rsidRDefault="00D4511E" w:rsidP="00D4511E">
      <w:pPr>
        <w:ind w:firstLine="720"/>
        <w:jc w:val="both"/>
        <w:rPr>
          <w:rFonts w:cstheme="minorHAnsi"/>
          <w:lang w:val="bg-BG"/>
        </w:rPr>
      </w:pPr>
      <w:r w:rsidRPr="00AC04CE">
        <w:rPr>
          <w:rFonts w:cstheme="minorHAnsi"/>
          <w:lang w:val="bg-BG"/>
        </w:rPr>
        <w:t>При публикуване на информация администраторът-модератор може да прикачва файлове, като указва за всеки файл дали да е видим на платформата или не. Непубликуваните на платформата файлове са достъпни само на заявителя и на администраторите на съответния профил.</w:t>
      </w:r>
    </w:p>
    <w:p w14:paraId="169F2B35" w14:textId="12710470" w:rsidR="00D61C2B" w:rsidRDefault="00D61C2B" w:rsidP="00D4511E">
      <w:pPr>
        <w:ind w:firstLine="720"/>
        <w:jc w:val="both"/>
        <w:rPr>
          <w:rFonts w:cstheme="minorHAnsi"/>
          <w:lang w:val="bg-BG"/>
        </w:rPr>
      </w:pPr>
      <w:r>
        <w:rPr>
          <w:rFonts w:cstheme="minorHAnsi"/>
          <w:lang w:val="bg-BG"/>
        </w:rPr>
        <w:t xml:space="preserve">В надградения портал ще има възможност </w:t>
      </w:r>
      <w:r w:rsidRPr="00D61C2B">
        <w:rPr>
          <w:rFonts w:cstheme="minorHAnsi"/>
          <w:lang w:val="bg-BG"/>
        </w:rPr>
        <w:t>задължен субект да може да публикува на платформата решение, по което първоначално е постановил отказ, но впоследствие съдът го е задължил да предостави достъп.</w:t>
      </w:r>
    </w:p>
    <w:p w14:paraId="14C3F8B5" w14:textId="77777777" w:rsidR="00D61C2B" w:rsidRPr="00AC04CE" w:rsidRDefault="00D61C2B" w:rsidP="00D4511E">
      <w:pPr>
        <w:ind w:firstLine="720"/>
        <w:jc w:val="both"/>
        <w:rPr>
          <w:rFonts w:cstheme="minorHAnsi"/>
          <w:lang w:val="bg-BG"/>
        </w:rPr>
      </w:pPr>
    </w:p>
    <w:p w14:paraId="03A70D13" w14:textId="7F627FA2" w:rsidR="00D4511E" w:rsidRPr="00D61C2B" w:rsidRDefault="00D4511E" w:rsidP="00D4511E">
      <w:pPr>
        <w:pStyle w:val="ListParagraph"/>
        <w:numPr>
          <w:ilvl w:val="2"/>
          <w:numId w:val="4"/>
        </w:numPr>
        <w:jc w:val="both"/>
        <w:rPr>
          <w:rFonts w:cstheme="minorHAnsi"/>
          <w:b/>
          <w:bCs/>
          <w:lang w:val="bg-BG"/>
        </w:rPr>
      </w:pPr>
      <w:r w:rsidRPr="00D61C2B">
        <w:rPr>
          <w:rFonts w:cstheme="minorHAnsi"/>
          <w:b/>
          <w:bCs/>
          <w:lang w:val="bg-BG"/>
        </w:rPr>
        <w:t>Генериране на справки и статистика в административния модул</w:t>
      </w:r>
    </w:p>
    <w:p w14:paraId="7D2A371F" w14:textId="73151C04" w:rsidR="00D4511E" w:rsidRPr="00AC04CE" w:rsidRDefault="00D4511E" w:rsidP="00D4511E">
      <w:pPr>
        <w:ind w:firstLine="720"/>
        <w:jc w:val="both"/>
        <w:rPr>
          <w:rFonts w:cstheme="minorHAnsi"/>
          <w:lang w:val="bg-BG"/>
        </w:rPr>
      </w:pPr>
      <w:r w:rsidRPr="00AC04CE">
        <w:rPr>
          <w:rFonts w:cstheme="minorHAnsi"/>
          <w:lang w:val="bg-BG"/>
        </w:rPr>
        <w:t>Текущото технологично решение е да има предварително зададени заявки за статистики, които администраторите на Платформата да генерират през произволно избран период и впоследствие да публикуват на самата платформа.</w:t>
      </w:r>
    </w:p>
    <w:p w14:paraId="5791A7F5" w14:textId="77777777" w:rsidR="00D4511E" w:rsidRPr="00AC04CE" w:rsidRDefault="00D4511E" w:rsidP="00D4511E">
      <w:pPr>
        <w:pStyle w:val="GOVBodyHeading"/>
        <w:jc w:val="left"/>
        <w:rPr>
          <w:rFonts w:asciiTheme="minorHAnsi" w:hAnsiTheme="minorHAnsi" w:cstheme="minorHAnsi"/>
          <w:sz w:val="22"/>
          <w:szCs w:val="24"/>
        </w:rPr>
      </w:pPr>
      <w:r w:rsidRPr="00AC04CE">
        <w:rPr>
          <w:rFonts w:asciiTheme="minorHAnsi" w:hAnsiTheme="minorHAnsi" w:cstheme="minorHAnsi"/>
          <w:sz w:val="22"/>
          <w:szCs w:val="24"/>
        </w:rPr>
        <w:t xml:space="preserve">Този тип статистики са: </w:t>
      </w:r>
    </w:p>
    <w:p w14:paraId="09E53A0C" w14:textId="77777777" w:rsidR="00D4511E" w:rsidRPr="00AC04CE" w:rsidRDefault="00D4511E">
      <w:pPr>
        <w:pStyle w:val="ListBullet2"/>
        <w:rPr>
          <w:rFonts w:cstheme="minorHAnsi"/>
          <w:lang w:val="bg-BG"/>
        </w:rPr>
      </w:pPr>
      <w:r w:rsidRPr="00AC04CE">
        <w:rPr>
          <w:rFonts w:cstheme="minorHAnsi"/>
          <w:lang w:val="bg-BG"/>
        </w:rPr>
        <w:t>Брой заявления, подадени от физически и юридически лица за период;</w:t>
      </w:r>
    </w:p>
    <w:p w14:paraId="39F0A23F" w14:textId="77777777" w:rsidR="00D4511E" w:rsidRPr="00AC04CE" w:rsidRDefault="00D4511E">
      <w:pPr>
        <w:pStyle w:val="ListBullet2"/>
        <w:rPr>
          <w:rFonts w:cstheme="minorHAnsi"/>
          <w:lang w:val="bg-BG"/>
        </w:rPr>
      </w:pPr>
      <w:r w:rsidRPr="00AC04CE">
        <w:rPr>
          <w:rFonts w:cstheme="minorHAnsi"/>
          <w:lang w:val="bg-BG"/>
        </w:rPr>
        <w:t>Брой задължени субекти с администратор</w:t>
      </w:r>
    </w:p>
    <w:p w14:paraId="5F8D1417" w14:textId="77777777" w:rsidR="00D4511E" w:rsidRPr="00AC04CE" w:rsidRDefault="00D4511E">
      <w:pPr>
        <w:pStyle w:val="ListBullet2"/>
        <w:rPr>
          <w:rFonts w:cstheme="minorHAnsi"/>
          <w:lang w:val="bg-BG"/>
        </w:rPr>
      </w:pPr>
      <w:r w:rsidRPr="00AC04CE">
        <w:rPr>
          <w:rFonts w:cstheme="minorHAnsi"/>
          <w:lang w:val="bg-BG"/>
        </w:rPr>
        <w:lastRenderedPageBreak/>
        <w:t>Брой  регистрирани задължени субекти</w:t>
      </w:r>
    </w:p>
    <w:p w14:paraId="4248A1F4" w14:textId="77777777" w:rsidR="00D4511E" w:rsidRPr="00AC04CE" w:rsidRDefault="00D4511E">
      <w:pPr>
        <w:pStyle w:val="ListBullet2"/>
        <w:rPr>
          <w:rFonts w:cstheme="minorHAnsi"/>
          <w:lang w:val="bg-BG"/>
        </w:rPr>
      </w:pPr>
      <w:r w:rsidRPr="00AC04CE">
        <w:rPr>
          <w:rFonts w:cstheme="minorHAnsi"/>
          <w:lang w:val="bg-BG"/>
        </w:rPr>
        <w:t>Брой потребители (външни и вътрешни)</w:t>
      </w:r>
    </w:p>
    <w:p w14:paraId="7779E12F" w14:textId="77777777" w:rsidR="00D4511E" w:rsidRPr="00AC04CE" w:rsidRDefault="00D4511E">
      <w:pPr>
        <w:pStyle w:val="ListBullet2"/>
        <w:rPr>
          <w:rFonts w:cstheme="minorHAnsi"/>
          <w:lang w:val="bg-BG"/>
        </w:rPr>
      </w:pPr>
      <w:r w:rsidRPr="00AC04CE">
        <w:rPr>
          <w:rFonts w:cstheme="minorHAnsi"/>
          <w:lang w:val="bg-BG"/>
        </w:rPr>
        <w:t>Брой заявления по тематика за период</w:t>
      </w:r>
    </w:p>
    <w:p w14:paraId="19C0B639" w14:textId="77777777" w:rsidR="00D4511E" w:rsidRPr="00AC04CE" w:rsidRDefault="00D4511E">
      <w:pPr>
        <w:pStyle w:val="ListBullet2"/>
        <w:rPr>
          <w:rFonts w:cstheme="minorHAnsi"/>
          <w:lang w:val="bg-BG"/>
        </w:rPr>
      </w:pPr>
      <w:r w:rsidRPr="00AC04CE">
        <w:rPr>
          <w:rFonts w:cstheme="minorHAnsi"/>
          <w:lang w:val="bg-BG"/>
        </w:rPr>
        <w:t>Брой заявления по задължен субект, тип лице, статус, държава за период</w:t>
      </w:r>
    </w:p>
    <w:p w14:paraId="111B5CC9" w14:textId="77777777" w:rsidR="00D4511E" w:rsidRPr="00AC04CE" w:rsidRDefault="00D4511E">
      <w:pPr>
        <w:pStyle w:val="ListBullet2"/>
        <w:rPr>
          <w:rFonts w:cstheme="minorHAnsi"/>
          <w:lang w:val="bg-BG"/>
        </w:rPr>
      </w:pPr>
      <w:r w:rsidRPr="00AC04CE">
        <w:rPr>
          <w:rFonts w:cstheme="minorHAnsi"/>
          <w:lang w:val="bg-BG"/>
        </w:rPr>
        <w:t xml:space="preserve">Брой заявления по задължен субект, тип заявител и статус за период - </w:t>
      </w:r>
    </w:p>
    <w:p w14:paraId="61C347B6" w14:textId="77777777" w:rsidR="00D4511E" w:rsidRPr="00AC04CE" w:rsidRDefault="00D4511E">
      <w:pPr>
        <w:pStyle w:val="ListBullet2"/>
        <w:rPr>
          <w:rFonts w:cstheme="minorHAnsi"/>
          <w:lang w:val="bg-BG"/>
        </w:rPr>
      </w:pPr>
      <w:r w:rsidRPr="00AC04CE">
        <w:rPr>
          <w:rFonts w:cstheme="minorHAnsi"/>
          <w:lang w:val="bg-BG"/>
        </w:rPr>
        <w:t>Брой заявления по задължен субект и статус за период</w:t>
      </w:r>
    </w:p>
    <w:p w14:paraId="1BA2EFE7" w14:textId="77777777" w:rsidR="00D4511E" w:rsidRPr="00AC04CE" w:rsidRDefault="00D4511E">
      <w:pPr>
        <w:pStyle w:val="ListBullet2"/>
        <w:rPr>
          <w:rFonts w:cstheme="minorHAnsi"/>
          <w:lang w:val="bg-BG"/>
        </w:rPr>
      </w:pPr>
      <w:r w:rsidRPr="00AC04CE">
        <w:rPr>
          <w:rFonts w:cstheme="minorHAnsi"/>
          <w:lang w:val="bg-BG"/>
        </w:rPr>
        <w:t>Брой заявления по задължени субекти и тематика за период</w:t>
      </w:r>
    </w:p>
    <w:p w14:paraId="54DA4224" w14:textId="77777777" w:rsidR="00D4511E" w:rsidRPr="00AC04CE" w:rsidRDefault="00D4511E">
      <w:pPr>
        <w:pStyle w:val="ListBullet2"/>
        <w:rPr>
          <w:rFonts w:cstheme="minorHAnsi"/>
          <w:lang w:val="bg-BG"/>
        </w:rPr>
      </w:pPr>
      <w:r w:rsidRPr="00AC04CE">
        <w:rPr>
          <w:rFonts w:cstheme="minorHAnsi"/>
          <w:lang w:val="bg-BG"/>
        </w:rPr>
        <w:t>Брой заявления по задължени субекти и общо за период</w:t>
      </w:r>
    </w:p>
    <w:p w14:paraId="54283505" w14:textId="77777777" w:rsidR="00D4511E" w:rsidRPr="00AC04CE" w:rsidRDefault="00D4511E">
      <w:pPr>
        <w:pStyle w:val="ListBullet2"/>
        <w:rPr>
          <w:rFonts w:cstheme="minorHAnsi"/>
          <w:lang w:val="bg-BG"/>
        </w:rPr>
      </w:pPr>
      <w:r w:rsidRPr="00AC04CE">
        <w:rPr>
          <w:rFonts w:cstheme="minorHAnsi"/>
          <w:lang w:val="bg-BG"/>
        </w:rPr>
        <w:t>Брой заявления, подадени от юридически и физически лица за период</w:t>
      </w:r>
    </w:p>
    <w:p w14:paraId="2586E7C5" w14:textId="77777777" w:rsidR="00D4511E" w:rsidRPr="00AC04CE" w:rsidRDefault="00D4511E" w:rsidP="007F5421">
      <w:pPr>
        <w:pStyle w:val="REQTableText"/>
        <w:ind w:left="113"/>
        <w:contextualSpacing/>
        <w:jc w:val="left"/>
        <w:rPr>
          <w:rFonts w:cstheme="minorHAnsi"/>
          <w:sz w:val="22"/>
          <w:szCs w:val="22"/>
        </w:rPr>
      </w:pPr>
    </w:p>
    <w:p w14:paraId="43763A12" w14:textId="0CB635CA" w:rsidR="00D4511E" w:rsidRPr="00AC04CE" w:rsidRDefault="007F5421" w:rsidP="00D4511E">
      <w:pPr>
        <w:pStyle w:val="REQTableSectionHeading"/>
        <w:jc w:val="left"/>
        <w:rPr>
          <w:rFonts w:asciiTheme="minorHAnsi" w:hAnsiTheme="minorHAnsi" w:cstheme="minorHAnsi"/>
          <w:sz w:val="22"/>
          <w:szCs w:val="22"/>
        </w:rPr>
      </w:pPr>
      <w:r w:rsidRPr="00AC04CE">
        <w:rPr>
          <w:rFonts w:asciiTheme="minorHAnsi" w:hAnsiTheme="minorHAnsi" w:cstheme="minorHAnsi"/>
          <w:sz w:val="22"/>
          <w:szCs w:val="22"/>
        </w:rPr>
        <w:t>Надградената система дава възможности за</w:t>
      </w:r>
      <w:r w:rsidR="00D4511E" w:rsidRPr="00AC04CE">
        <w:rPr>
          <w:rFonts w:asciiTheme="minorHAnsi" w:hAnsiTheme="minorHAnsi" w:cstheme="minorHAnsi"/>
          <w:sz w:val="22"/>
          <w:szCs w:val="22"/>
        </w:rPr>
        <w:t xml:space="preserve"> допълнителни справки и статистки, които могат да бъдат </w:t>
      </w:r>
      <w:proofErr w:type="spellStart"/>
      <w:r w:rsidR="00D4511E" w:rsidRPr="00AC04CE">
        <w:rPr>
          <w:rFonts w:asciiTheme="minorHAnsi" w:hAnsiTheme="minorHAnsi" w:cstheme="minorHAnsi"/>
          <w:sz w:val="22"/>
          <w:szCs w:val="22"/>
        </w:rPr>
        <w:t>експортвани</w:t>
      </w:r>
      <w:proofErr w:type="spellEnd"/>
      <w:r w:rsidR="00D4511E" w:rsidRPr="00AC04CE">
        <w:rPr>
          <w:rFonts w:asciiTheme="minorHAnsi" w:hAnsiTheme="minorHAnsi" w:cstheme="minorHAnsi"/>
          <w:sz w:val="22"/>
          <w:szCs w:val="22"/>
        </w:rPr>
        <w:t xml:space="preserve"> в първа нормална форма в Excel, и да бъдат визуализирани на портала в</w:t>
      </w:r>
      <w:r w:rsidRPr="00AC04CE">
        <w:rPr>
          <w:rFonts w:asciiTheme="minorHAnsi" w:hAnsiTheme="minorHAnsi" w:cstheme="minorHAnsi"/>
          <w:sz w:val="22"/>
          <w:szCs w:val="22"/>
        </w:rPr>
        <w:t xml:space="preserve"> табличен</w:t>
      </w:r>
      <w:r w:rsidR="00D4511E" w:rsidRPr="00AC04CE">
        <w:rPr>
          <w:rFonts w:asciiTheme="minorHAnsi" w:hAnsiTheme="minorHAnsi" w:cstheme="minorHAnsi"/>
          <w:sz w:val="22"/>
          <w:szCs w:val="22"/>
        </w:rPr>
        <w:t xml:space="preserve"> вид:</w:t>
      </w:r>
    </w:p>
    <w:p w14:paraId="299EA5A6" w14:textId="6700F0A0" w:rsidR="00D4511E" w:rsidRPr="00AC04CE" w:rsidRDefault="00D4511E">
      <w:pPr>
        <w:pStyle w:val="ListBullet2"/>
        <w:tabs>
          <w:tab w:val="num" w:pos="1368"/>
        </w:tabs>
        <w:ind w:left="473"/>
        <w:rPr>
          <w:rFonts w:cstheme="minorHAnsi"/>
          <w:lang w:val="bg-BG"/>
        </w:rPr>
      </w:pPr>
      <w:r w:rsidRPr="00AC04CE">
        <w:rPr>
          <w:rFonts w:cstheme="minorHAnsi"/>
          <w:lang w:val="bg-BG"/>
        </w:rPr>
        <w:t xml:space="preserve">Справка за срока за произнасяне от институциите, </w:t>
      </w:r>
      <w:proofErr w:type="spellStart"/>
      <w:r w:rsidRPr="00AC04CE">
        <w:rPr>
          <w:rFonts w:cstheme="minorHAnsi"/>
          <w:lang w:val="bg-BG"/>
        </w:rPr>
        <w:t>т.е</w:t>
      </w:r>
      <w:proofErr w:type="spellEnd"/>
      <w:r w:rsidRPr="00AC04CE">
        <w:rPr>
          <w:rFonts w:cstheme="minorHAnsi"/>
          <w:lang w:val="bg-BG"/>
        </w:rPr>
        <w:t xml:space="preserve"> колко са се произнесли в срок,</w:t>
      </w:r>
      <w:r w:rsidR="007F5421" w:rsidRPr="00AC04CE">
        <w:rPr>
          <w:rFonts w:cstheme="minorHAnsi"/>
          <w:lang w:val="bg-BG"/>
        </w:rPr>
        <w:t xml:space="preserve"> </w:t>
      </w:r>
      <w:r w:rsidRPr="00AC04CE">
        <w:rPr>
          <w:rFonts w:cstheme="minorHAnsi"/>
          <w:lang w:val="bg-BG"/>
        </w:rPr>
        <w:t>съответно колко са в просрочие, вкл. за период по-дълъг от 30 дни;</w:t>
      </w:r>
    </w:p>
    <w:p w14:paraId="4645945E" w14:textId="77777777" w:rsidR="00D4511E" w:rsidRPr="00AC04CE" w:rsidRDefault="00D4511E">
      <w:pPr>
        <w:pStyle w:val="ListBullet2"/>
        <w:tabs>
          <w:tab w:val="num" w:pos="1368"/>
        </w:tabs>
        <w:ind w:left="473"/>
        <w:rPr>
          <w:rFonts w:cstheme="minorHAnsi"/>
          <w:lang w:val="bg-BG"/>
        </w:rPr>
      </w:pPr>
      <w:r w:rsidRPr="00AC04CE">
        <w:rPr>
          <w:rFonts w:cstheme="minorHAnsi"/>
          <w:lang w:val="bg-BG"/>
        </w:rPr>
        <w:t xml:space="preserve">Разрез на заявленията по заявител, </w:t>
      </w:r>
      <w:proofErr w:type="spellStart"/>
      <w:r w:rsidRPr="00AC04CE">
        <w:rPr>
          <w:rFonts w:cstheme="minorHAnsi"/>
          <w:lang w:val="bg-BG"/>
        </w:rPr>
        <w:t>т.е</w:t>
      </w:r>
      <w:proofErr w:type="spellEnd"/>
      <w:r w:rsidRPr="00AC04CE">
        <w:rPr>
          <w:rFonts w:cstheme="minorHAnsi"/>
          <w:lang w:val="bg-BG"/>
        </w:rPr>
        <w:t xml:space="preserve"> не само на ФЛ и ЮЛ, но и дали напр. заявителите са граждани , НПО, търговско дружество, журналисти, политическа партия;</w:t>
      </w:r>
    </w:p>
    <w:p w14:paraId="7659A36D" w14:textId="77777777" w:rsidR="00D4511E" w:rsidRPr="00AC04CE" w:rsidRDefault="00D4511E">
      <w:pPr>
        <w:pStyle w:val="ListBullet2"/>
        <w:tabs>
          <w:tab w:val="num" w:pos="1822"/>
        </w:tabs>
        <w:ind w:left="567" w:hanging="425"/>
        <w:rPr>
          <w:rFonts w:cstheme="minorHAnsi"/>
          <w:lang w:val="bg-BG"/>
        </w:rPr>
      </w:pPr>
      <w:r w:rsidRPr="00AC04CE">
        <w:rPr>
          <w:rFonts w:cstheme="minorHAnsi"/>
          <w:lang w:val="bg-BG"/>
        </w:rPr>
        <w:t>Статистика по теми, за които е търсена информация, в съответствия с темите, по които се събира информация от институциите при подготовка на доклада за състоянието на администрацията (Упражняване на права или законни интереси, отчетност на институцията, процес на вземане на решения, изразходване на публични средства, контролна дейност на администрацията, предотвратяване или разкриване на корупция или нередности , проекти на нормативни актове);</w:t>
      </w:r>
    </w:p>
    <w:p w14:paraId="67DF7F29" w14:textId="77777777" w:rsidR="00D4511E" w:rsidRPr="00AC04CE" w:rsidRDefault="00D4511E">
      <w:pPr>
        <w:pStyle w:val="ListBullet2"/>
        <w:tabs>
          <w:tab w:val="num" w:pos="1822"/>
        </w:tabs>
        <w:ind w:left="567"/>
        <w:rPr>
          <w:rFonts w:cstheme="minorHAnsi"/>
          <w:lang w:val="bg-BG"/>
        </w:rPr>
      </w:pPr>
      <w:r w:rsidRPr="00AC04CE">
        <w:rPr>
          <w:rFonts w:cstheme="minorHAnsi"/>
          <w:lang w:val="bg-BG"/>
        </w:rPr>
        <w:t>Статистика за броя заявления, препратени от институции;</w:t>
      </w:r>
    </w:p>
    <w:p w14:paraId="041E3DC3" w14:textId="77777777" w:rsidR="00D4511E" w:rsidRPr="00AC04CE" w:rsidRDefault="00D4511E">
      <w:pPr>
        <w:pStyle w:val="ListBullet2"/>
        <w:tabs>
          <w:tab w:val="num" w:pos="1822"/>
        </w:tabs>
        <w:ind w:left="567"/>
        <w:rPr>
          <w:rFonts w:cstheme="minorHAnsi"/>
          <w:lang w:val="bg-BG"/>
        </w:rPr>
      </w:pPr>
      <w:r w:rsidRPr="00AC04CE">
        <w:rPr>
          <w:rFonts w:cstheme="minorHAnsi"/>
          <w:lang w:val="bg-BG"/>
        </w:rPr>
        <w:t>Статистика за броя заявления, за които е предоставена информация при надделяващ обществена интерес;</w:t>
      </w:r>
    </w:p>
    <w:p w14:paraId="17340A9B" w14:textId="77777777" w:rsidR="00D4511E" w:rsidRPr="00AC04CE" w:rsidRDefault="00D4511E">
      <w:pPr>
        <w:pStyle w:val="ListBullet2"/>
        <w:tabs>
          <w:tab w:val="num" w:pos="1822"/>
        </w:tabs>
        <w:ind w:left="567"/>
        <w:rPr>
          <w:rFonts w:cstheme="minorHAnsi"/>
          <w:lang w:val="bg-BG"/>
        </w:rPr>
      </w:pPr>
      <w:r w:rsidRPr="00AC04CE">
        <w:rPr>
          <w:rFonts w:cstheme="minorHAnsi"/>
          <w:lang w:val="bg-BG"/>
        </w:rPr>
        <w:t>Статистика за броя задължени субекти с или без модератори (до момента тази справка ни се предоставя от разработчика на системата);</w:t>
      </w:r>
    </w:p>
    <w:p w14:paraId="42878897" w14:textId="77777777" w:rsidR="00D4511E" w:rsidRPr="00AC04CE" w:rsidRDefault="00D4511E">
      <w:pPr>
        <w:pStyle w:val="ListBullet2"/>
        <w:tabs>
          <w:tab w:val="num" w:pos="1822"/>
        </w:tabs>
        <w:ind w:left="567"/>
        <w:rPr>
          <w:rFonts w:cstheme="minorHAnsi"/>
          <w:lang w:val="bg-BG"/>
        </w:rPr>
      </w:pPr>
      <w:r w:rsidRPr="00AC04CE">
        <w:rPr>
          <w:rFonts w:cstheme="minorHAnsi"/>
          <w:lang w:val="bg-BG"/>
        </w:rPr>
        <w:t>Статистика за администрациите, които не публикуват на платформата решенията и отговорите по постъпили задължения;</w:t>
      </w:r>
    </w:p>
    <w:p w14:paraId="648FF01B" w14:textId="77777777" w:rsidR="00D4511E" w:rsidRPr="00AC04CE" w:rsidRDefault="00D4511E">
      <w:pPr>
        <w:pStyle w:val="ListBullet2"/>
        <w:tabs>
          <w:tab w:val="num" w:pos="1822"/>
        </w:tabs>
        <w:ind w:left="567"/>
        <w:rPr>
          <w:rFonts w:cstheme="minorHAnsi"/>
          <w:lang w:val="bg-BG"/>
        </w:rPr>
      </w:pPr>
      <w:r w:rsidRPr="00AC04CE">
        <w:rPr>
          <w:rFonts w:cstheme="minorHAnsi"/>
          <w:lang w:val="bg-BG"/>
        </w:rPr>
        <w:t>Статистика за отменените откази;</w:t>
      </w:r>
    </w:p>
    <w:p w14:paraId="00C7754C" w14:textId="5C055E47" w:rsidR="00D4511E" w:rsidRPr="00AC04CE" w:rsidRDefault="00D4511E" w:rsidP="00D4511E">
      <w:pPr>
        <w:pStyle w:val="ListNumber"/>
        <w:numPr>
          <w:ilvl w:val="0"/>
          <w:numId w:val="0"/>
        </w:numPr>
        <w:ind w:left="720" w:hanging="360"/>
        <w:rPr>
          <w:rFonts w:asciiTheme="minorHAnsi" w:hAnsiTheme="minorHAnsi" w:cstheme="minorHAnsi"/>
        </w:rPr>
      </w:pPr>
    </w:p>
    <w:p w14:paraId="54FEC19A" w14:textId="54A62D86" w:rsidR="00747675" w:rsidRPr="00AC04CE" w:rsidRDefault="00747675">
      <w:pPr>
        <w:pStyle w:val="ListBullet2"/>
        <w:numPr>
          <w:ilvl w:val="0"/>
          <w:numId w:val="16"/>
        </w:numPr>
        <w:jc w:val="both"/>
        <w:rPr>
          <w:rFonts w:cstheme="minorHAnsi"/>
          <w:lang w:val="bg-BG"/>
        </w:rPr>
      </w:pPr>
      <w:r w:rsidRPr="00AC04CE">
        <w:rPr>
          <w:rFonts w:cstheme="minorHAnsi"/>
          <w:lang w:val="bg-BG"/>
        </w:rPr>
        <w:t>Администраторите-модератори на задължени субекти имат възможност да генерират всички справки и статистики, които са достъпни за администратори на Портала, но ограничени до контекста на задължения субект и подчинените му/асоциираните с него субекти, към който са регистрирани като администратори-модератори.</w:t>
      </w:r>
    </w:p>
    <w:p w14:paraId="1E751556" w14:textId="7A8A1146" w:rsidR="00747675" w:rsidRPr="00D61C2B" w:rsidRDefault="00D61C2B">
      <w:pPr>
        <w:pStyle w:val="ListNumber"/>
        <w:numPr>
          <w:ilvl w:val="0"/>
          <w:numId w:val="16"/>
        </w:numPr>
        <w:rPr>
          <w:rFonts w:asciiTheme="minorHAnsi" w:hAnsiTheme="minorHAnsi" w:cstheme="minorHAnsi"/>
        </w:rPr>
      </w:pPr>
      <w:r w:rsidRPr="00D61C2B">
        <w:rPr>
          <w:rFonts w:asciiTheme="minorHAnsi" w:hAnsiTheme="minorHAnsi" w:cstheme="minorHAnsi"/>
        </w:rPr>
        <w:t>Надграденият портал предлага ревизирани и подобрени функционалностите и използваемостта на процесите по генериране на справки (задаване на филтри, полета за групиране и агрегиране и пр.)</w:t>
      </w:r>
    </w:p>
    <w:p w14:paraId="1114C1B6" w14:textId="77777777" w:rsidR="00D61C2B" w:rsidRDefault="00D61C2B" w:rsidP="00544827">
      <w:pPr>
        <w:pStyle w:val="ListNumber"/>
        <w:numPr>
          <w:ilvl w:val="0"/>
          <w:numId w:val="0"/>
        </w:numPr>
        <w:ind w:left="720"/>
        <w:rPr>
          <w:rFonts w:asciiTheme="minorHAnsi" w:hAnsiTheme="minorHAnsi" w:cstheme="minorHAnsi"/>
          <w:sz w:val="22"/>
        </w:rPr>
      </w:pPr>
    </w:p>
    <w:p w14:paraId="14270E03" w14:textId="23445F9D" w:rsidR="00544827" w:rsidRPr="00D61C2B" w:rsidRDefault="00544827">
      <w:pPr>
        <w:pStyle w:val="ListNumber"/>
        <w:numPr>
          <w:ilvl w:val="0"/>
          <w:numId w:val="16"/>
        </w:numPr>
        <w:rPr>
          <w:rFonts w:asciiTheme="minorHAnsi" w:hAnsiTheme="minorHAnsi" w:cstheme="minorHAnsi"/>
        </w:rPr>
      </w:pPr>
      <w:r w:rsidRPr="00D61C2B">
        <w:rPr>
          <w:rFonts w:asciiTheme="minorHAnsi" w:hAnsiTheme="minorHAnsi" w:cstheme="minorHAnsi"/>
        </w:rPr>
        <w:t>Надграденият портал дава възможност  за генерираните графики (визуализации) на статистики, които да могат да бъдат публикувани като „карета“ (</w:t>
      </w:r>
      <w:proofErr w:type="spellStart"/>
      <w:r w:rsidRPr="00D61C2B">
        <w:rPr>
          <w:rFonts w:asciiTheme="minorHAnsi" w:hAnsiTheme="minorHAnsi" w:cstheme="minorHAnsi"/>
        </w:rPr>
        <w:t>Widgets</w:t>
      </w:r>
      <w:proofErr w:type="spellEnd"/>
      <w:r w:rsidRPr="00D61C2B">
        <w:rPr>
          <w:rFonts w:asciiTheme="minorHAnsi" w:hAnsiTheme="minorHAnsi" w:cstheme="minorHAnsi"/>
        </w:rPr>
        <w:t>) на страници от портала, ведно с подходящо заглавие и анотация</w:t>
      </w:r>
    </w:p>
    <w:p w14:paraId="3A5B5CFA" w14:textId="5E0AC8CC" w:rsidR="00544827" w:rsidRPr="00AC04CE" w:rsidRDefault="00544827" w:rsidP="00544827">
      <w:pPr>
        <w:pStyle w:val="ListNumber"/>
        <w:numPr>
          <w:ilvl w:val="0"/>
          <w:numId w:val="0"/>
        </w:numPr>
        <w:ind w:left="720"/>
        <w:rPr>
          <w:rFonts w:asciiTheme="minorHAnsi" w:hAnsiTheme="minorHAnsi" w:cstheme="minorHAnsi"/>
          <w:sz w:val="22"/>
        </w:rPr>
      </w:pPr>
    </w:p>
    <w:p w14:paraId="5EC61C1D" w14:textId="72B6B6A0" w:rsidR="00544827" w:rsidRPr="00D61C2B" w:rsidRDefault="00544827" w:rsidP="00544827">
      <w:pPr>
        <w:pStyle w:val="ListNumber"/>
        <w:numPr>
          <w:ilvl w:val="2"/>
          <w:numId w:val="4"/>
        </w:numPr>
        <w:rPr>
          <w:rFonts w:asciiTheme="minorHAnsi" w:hAnsiTheme="minorHAnsi" w:cstheme="minorHAnsi"/>
          <w:b/>
          <w:bCs/>
          <w:sz w:val="22"/>
        </w:rPr>
      </w:pPr>
      <w:r w:rsidRPr="00D61C2B">
        <w:rPr>
          <w:rFonts w:asciiTheme="minorHAnsi" w:hAnsiTheme="minorHAnsi" w:cstheme="minorHAnsi"/>
          <w:b/>
          <w:bCs/>
          <w:sz w:val="22"/>
        </w:rPr>
        <w:lastRenderedPageBreak/>
        <w:t>Повторно изпращане на неполучени заявления</w:t>
      </w:r>
    </w:p>
    <w:p w14:paraId="66890751" w14:textId="03385C65" w:rsidR="00544827" w:rsidRPr="00AC04CE" w:rsidRDefault="00544827" w:rsidP="00544827">
      <w:pPr>
        <w:pStyle w:val="ListNumber"/>
        <w:numPr>
          <w:ilvl w:val="0"/>
          <w:numId w:val="0"/>
        </w:numPr>
        <w:ind w:left="720" w:hanging="360"/>
        <w:jc w:val="both"/>
        <w:rPr>
          <w:rFonts w:asciiTheme="minorHAnsi" w:hAnsiTheme="minorHAnsi" w:cstheme="minorHAnsi"/>
          <w:sz w:val="22"/>
          <w:szCs w:val="20"/>
        </w:rPr>
      </w:pPr>
    </w:p>
    <w:p w14:paraId="2EEF91A1" w14:textId="1D8559EC" w:rsidR="00544827" w:rsidRPr="00AC04CE" w:rsidRDefault="00544827" w:rsidP="00544827">
      <w:pPr>
        <w:pStyle w:val="ListNumber"/>
        <w:numPr>
          <w:ilvl w:val="0"/>
          <w:numId w:val="0"/>
        </w:numPr>
        <w:ind w:left="720"/>
        <w:jc w:val="both"/>
        <w:rPr>
          <w:rFonts w:asciiTheme="minorHAnsi" w:hAnsiTheme="minorHAnsi" w:cstheme="minorHAnsi"/>
          <w:sz w:val="22"/>
          <w:szCs w:val="20"/>
        </w:rPr>
      </w:pPr>
      <w:r w:rsidRPr="00AC04CE">
        <w:rPr>
          <w:rFonts w:asciiTheme="minorHAnsi" w:hAnsiTheme="minorHAnsi" w:cstheme="minorHAnsi"/>
          <w:sz w:val="22"/>
          <w:szCs w:val="20"/>
        </w:rPr>
        <w:t>Надграденият портал дава възможност за повторно изпращане (насочване) на заявления, постъпили в Платформата и адресирани до задължени субекти, които не са били регистрирани или не са били активни към момента на подаване на заявлението, и които заявления са получили „отказ“ поради възникнала системна или приложна грешка в процеса на насочване на заявление към задължен субект.</w:t>
      </w:r>
    </w:p>
    <w:p w14:paraId="1FD78216" w14:textId="77777777" w:rsidR="00544827" w:rsidRPr="00AC04CE" w:rsidRDefault="00544827" w:rsidP="00544827">
      <w:pPr>
        <w:pStyle w:val="ListNumber"/>
        <w:numPr>
          <w:ilvl w:val="0"/>
          <w:numId w:val="0"/>
        </w:numPr>
        <w:ind w:left="720"/>
        <w:jc w:val="both"/>
        <w:rPr>
          <w:rFonts w:asciiTheme="minorHAnsi" w:hAnsiTheme="minorHAnsi" w:cstheme="minorHAnsi"/>
          <w:sz w:val="22"/>
          <w:szCs w:val="20"/>
        </w:rPr>
      </w:pPr>
    </w:p>
    <w:p w14:paraId="37B29F63" w14:textId="4EA2F615" w:rsidR="00544827" w:rsidRPr="00AC04CE" w:rsidRDefault="00544827" w:rsidP="00544827">
      <w:pPr>
        <w:pStyle w:val="ListNumber"/>
        <w:numPr>
          <w:ilvl w:val="0"/>
          <w:numId w:val="0"/>
        </w:numPr>
        <w:ind w:left="720"/>
        <w:jc w:val="both"/>
        <w:rPr>
          <w:rFonts w:asciiTheme="minorHAnsi" w:hAnsiTheme="minorHAnsi" w:cstheme="minorHAnsi"/>
          <w:sz w:val="22"/>
          <w:szCs w:val="20"/>
        </w:rPr>
      </w:pPr>
      <w:r w:rsidRPr="00AC04CE">
        <w:rPr>
          <w:rFonts w:asciiTheme="minorHAnsi" w:hAnsiTheme="minorHAnsi" w:cstheme="minorHAnsi"/>
          <w:sz w:val="22"/>
          <w:szCs w:val="20"/>
        </w:rPr>
        <w:t>Тази възможност е бъде достъпна за администратори на Платформата на задължени субекти.</w:t>
      </w:r>
    </w:p>
    <w:p w14:paraId="5A9960E5" w14:textId="42ED813B" w:rsidR="00544827" w:rsidRPr="00AC04CE" w:rsidRDefault="00544827" w:rsidP="00544827">
      <w:pPr>
        <w:pStyle w:val="ListNumber"/>
        <w:numPr>
          <w:ilvl w:val="0"/>
          <w:numId w:val="0"/>
        </w:numPr>
        <w:ind w:left="720"/>
        <w:jc w:val="both"/>
        <w:rPr>
          <w:rFonts w:asciiTheme="minorHAnsi" w:hAnsiTheme="minorHAnsi" w:cstheme="minorHAnsi"/>
          <w:sz w:val="22"/>
          <w:szCs w:val="20"/>
        </w:rPr>
      </w:pPr>
      <w:r w:rsidRPr="00AC04CE">
        <w:rPr>
          <w:rFonts w:asciiTheme="minorHAnsi" w:hAnsiTheme="minorHAnsi" w:cstheme="minorHAnsi"/>
          <w:sz w:val="22"/>
          <w:szCs w:val="20"/>
        </w:rPr>
        <w:t>За реализирането на тази възможност е добавен изглед  „Административния панел“, който позволява администратори с определен достъп, да виждат списък със заявления, които не са били успешно насочени към задължен субект.</w:t>
      </w:r>
    </w:p>
    <w:p w14:paraId="243D3B0D" w14:textId="2752652E" w:rsidR="00544827" w:rsidRPr="00AC04CE" w:rsidRDefault="00544827" w:rsidP="00544827">
      <w:pPr>
        <w:pStyle w:val="ListNumber"/>
        <w:numPr>
          <w:ilvl w:val="0"/>
          <w:numId w:val="0"/>
        </w:numPr>
        <w:ind w:left="720"/>
        <w:jc w:val="both"/>
        <w:rPr>
          <w:rFonts w:asciiTheme="minorHAnsi" w:hAnsiTheme="minorHAnsi" w:cstheme="minorHAnsi"/>
          <w:sz w:val="22"/>
          <w:szCs w:val="20"/>
        </w:rPr>
      </w:pPr>
      <w:r w:rsidRPr="00AC04CE">
        <w:rPr>
          <w:rFonts w:asciiTheme="minorHAnsi" w:hAnsiTheme="minorHAnsi" w:cstheme="minorHAnsi"/>
          <w:sz w:val="22"/>
          <w:szCs w:val="20"/>
        </w:rPr>
        <w:t>Тази възможност е достъпна само за администраторите на Платформата, но не и за модераторите-администратори на задължени субекти.</w:t>
      </w:r>
    </w:p>
    <w:p w14:paraId="1F006AC2" w14:textId="6E0C4E2B" w:rsidR="00544827" w:rsidRPr="00AC04CE" w:rsidRDefault="00544827" w:rsidP="00544827">
      <w:pPr>
        <w:pStyle w:val="ListNumber"/>
        <w:numPr>
          <w:ilvl w:val="0"/>
          <w:numId w:val="0"/>
        </w:numPr>
        <w:ind w:left="720"/>
        <w:jc w:val="both"/>
        <w:rPr>
          <w:rFonts w:asciiTheme="minorHAnsi" w:hAnsiTheme="minorHAnsi" w:cstheme="minorHAnsi"/>
          <w:sz w:val="22"/>
          <w:szCs w:val="20"/>
        </w:rPr>
      </w:pPr>
    </w:p>
    <w:p w14:paraId="691FC294" w14:textId="17A16C2F" w:rsidR="00544827" w:rsidRPr="00D61C2B" w:rsidRDefault="00544827" w:rsidP="00544827">
      <w:pPr>
        <w:pStyle w:val="ListNumber"/>
        <w:numPr>
          <w:ilvl w:val="2"/>
          <w:numId w:val="4"/>
        </w:numPr>
        <w:jc w:val="both"/>
        <w:rPr>
          <w:rFonts w:asciiTheme="minorHAnsi" w:hAnsiTheme="minorHAnsi" w:cstheme="minorHAnsi"/>
          <w:b/>
          <w:bCs/>
          <w:sz w:val="22"/>
          <w:szCs w:val="20"/>
        </w:rPr>
      </w:pPr>
      <w:r w:rsidRPr="00D61C2B">
        <w:rPr>
          <w:rFonts w:asciiTheme="minorHAnsi" w:hAnsiTheme="minorHAnsi" w:cstheme="minorHAnsi"/>
          <w:b/>
          <w:bCs/>
          <w:sz w:val="22"/>
          <w:szCs w:val="20"/>
        </w:rPr>
        <w:t>Разделяне на предмета на заявлението на части</w:t>
      </w:r>
    </w:p>
    <w:p w14:paraId="26BFFB00" w14:textId="59E290F1" w:rsidR="00544827" w:rsidRPr="00AC04CE" w:rsidRDefault="00544827" w:rsidP="00393759">
      <w:pPr>
        <w:pStyle w:val="ListNumber"/>
        <w:numPr>
          <w:ilvl w:val="0"/>
          <w:numId w:val="0"/>
        </w:numPr>
        <w:ind w:left="720"/>
        <w:jc w:val="both"/>
        <w:rPr>
          <w:rFonts w:asciiTheme="minorHAnsi" w:hAnsiTheme="minorHAnsi" w:cstheme="minorHAnsi"/>
          <w:sz w:val="22"/>
          <w:szCs w:val="20"/>
        </w:rPr>
      </w:pPr>
    </w:p>
    <w:p w14:paraId="0F2F5B6F" w14:textId="77777777" w:rsidR="00393759" w:rsidRPr="00AC04CE" w:rsidRDefault="00544827" w:rsidP="00393759">
      <w:pPr>
        <w:pStyle w:val="ListNumber"/>
        <w:numPr>
          <w:ilvl w:val="0"/>
          <w:numId w:val="0"/>
        </w:numPr>
        <w:ind w:left="993"/>
        <w:jc w:val="both"/>
        <w:rPr>
          <w:rFonts w:asciiTheme="minorHAnsi" w:hAnsiTheme="minorHAnsi" w:cstheme="minorHAnsi"/>
          <w:sz w:val="22"/>
          <w:szCs w:val="20"/>
        </w:rPr>
      </w:pPr>
      <w:r w:rsidRPr="00AC04CE">
        <w:rPr>
          <w:rFonts w:asciiTheme="minorHAnsi" w:hAnsiTheme="minorHAnsi" w:cstheme="minorHAnsi"/>
          <w:sz w:val="22"/>
          <w:szCs w:val="20"/>
        </w:rPr>
        <w:t xml:space="preserve">Порталът дава възможност за администратори и модератори на задължени субекти за разделяне на предмета заявлението на части и препращането му в цялост или на части до неограничен брой задължени субекти, различни от първоначално избрания задължен субект. </w:t>
      </w:r>
    </w:p>
    <w:p w14:paraId="0860B1E4" w14:textId="09B5D867" w:rsidR="00544827" w:rsidRPr="00AC04CE" w:rsidRDefault="00544827" w:rsidP="00393759">
      <w:pPr>
        <w:pStyle w:val="ListNumber"/>
        <w:numPr>
          <w:ilvl w:val="0"/>
          <w:numId w:val="0"/>
        </w:numPr>
        <w:ind w:left="993"/>
        <w:jc w:val="both"/>
        <w:rPr>
          <w:rFonts w:asciiTheme="minorHAnsi" w:hAnsiTheme="minorHAnsi" w:cstheme="minorHAnsi"/>
          <w:sz w:val="22"/>
          <w:szCs w:val="20"/>
        </w:rPr>
      </w:pPr>
      <w:r w:rsidRPr="00AC04CE">
        <w:rPr>
          <w:rFonts w:asciiTheme="minorHAnsi" w:hAnsiTheme="minorHAnsi" w:cstheme="minorHAnsi"/>
          <w:sz w:val="22"/>
          <w:szCs w:val="20"/>
        </w:rPr>
        <w:t xml:space="preserve">При разделяне на заявление </w:t>
      </w:r>
      <w:r w:rsidR="00393759" w:rsidRPr="00AC04CE">
        <w:rPr>
          <w:rFonts w:asciiTheme="minorHAnsi" w:hAnsiTheme="minorHAnsi" w:cstheme="minorHAnsi"/>
          <w:sz w:val="22"/>
          <w:szCs w:val="20"/>
        </w:rPr>
        <w:t>се запазва</w:t>
      </w:r>
      <w:r w:rsidRPr="00AC04CE">
        <w:rPr>
          <w:rFonts w:asciiTheme="minorHAnsi" w:hAnsiTheme="minorHAnsi" w:cstheme="minorHAnsi"/>
          <w:sz w:val="22"/>
          <w:szCs w:val="20"/>
        </w:rPr>
        <w:t xml:space="preserve"> изцяло оригиналното заявление (като структура и съдържание), подадено от потребителя на Платформата, а частичните заявления генерирани от администратора/модератора съдържат референция към оригиналното заявление.</w:t>
      </w:r>
    </w:p>
    <w:p w14:paraId="2802E844" w14:textId="77777777" w:rsidR="00393759" w:rsidRPr="00AC04CE" w:rsidRDefault="00393759" w:rsidP="00393759">
      <w:pPr>
        <w:pStyle w:val="ListNumber"/>
        <w:numPr>
          <w:ilvl w:val="0"/>
          <w:numId w:val="0"/>
        </w:numPr>
        <w:ind w:left="993"/>
        <w:jc w:val="both"/>
        <w:rPr>
          <w:rFonts w:asciiTheme="minorHAnsi" w:hAnsiTheme="minorHAnsi" w:cstheme="minorHAnsi"/>
        </w:rPr>
      </w:pPr>
    </w:p>
    <w:p w14:paraId="63DF4B82" w14:textId="5A60E950" w:rsidR="00544827" w:rsidRPr="00AC04CE" w:rsidRDefault="00544827" w:rsidP="00393759">
      <w:pPr>
        <w:pStyle w:val="ListNumber"/>
        <w:numPr>
          <w:ilvl w:val="0"/>
          <w:numId w:val="0"/>
        </w:numPr>
        <w:ind w:left="993"/>
        <w:jc w:val="both"/>
        <w:rPr>
          <w:rFonts w:asciiTheme="minorHAnsi" w:hAnsiTheme="minorHAnsi" w:cstheme="minorHAnsi"/>
          <w:sz w:val="22"/>
          <w:szCs w:val="20"/>
        </w:rPr>
      </w:pPr>
      <w:r w:rsidRPr="00AC04CE">
        <w:rPr>
          <w:rFonts w:asciiTheme="minorHAnsi" w:hAnsiTheme="minorHAnsi" w:cstheme="minorHAnsi"/>
          <w:sz w:val="22"/>
          <w:szCs w:val="20"/>
        </w:rPr>
        <w:t xml:space="preserve">Служебно генерираните заявления (след разделяне на оригинално заявление) </w:t>
      </w:r>
      <w:r w:rsidR="00D61C2B">
        <w:rPr>
          <w:rFonts w:asciiTheme="minorHAnsi" w:hAnsiTheme="minorHAnsi" w:cstheme="minorHAnsi"/>
          <w:sz w:val="22"/>
          <w:szCs w:val="20"/>
        </w:rPr>
        <w:t>ще</w:t>
      </w:r>
      <w:r w:rsidRPr="00AC04CE">
        <w:rPr>
          <w:rFonts w:asciiTheme="minorHAnsi" w:hAnsiTheme="minorHAnsi" w:cstheme="minorHAnsi"/>
          <w:sz w:val="22"/>
          <w:szCs w:val="20"/>
        </w:rPr>
        <w:t xml:space="preserve"> съдържат служебен реквизит, чрез който да могат да бъдат отличавани при визуализация, търсене и справки. При визуализация е видно, кои заявления са оригинални (подадени от заявител), и кои са служебно генерирани в следствие на оригинално подадено заявление, вкл. и с референция към оригиналното заявление.</w:t>
      </w:r>
    </w:p>
    <w:p w14:paraId="16DB4E7B" w14:textId="765E790E" w:rsidR="00393759" w:rsidRPr="00AC04CE" w:rsidRDefault="00393759" w:rsidP="00393759">
      <w:pPr>
        <w:pStyle w:val="ListNumber"/>
        <w:numPr>
          <w:ilvl w:val="0"/>
          <w:numId w:val="0"/>
        </w:numPr>
        <w:ind w:left="993"/>
        <w:jc w:val="both"/>
        <w:rPr>
          <w:rFonts w:asciiTheme="minorHAnsi" w:hAnsiTheme="minorHAnsi" w:cstheme="minorHAnsi"/>
          <w:sz w:val="22"/>
          <w:szCs w:val="20"/>
        </w:rPr>
      </w:pPr>
    </w:p>
    <w:p w14:paraId="21570D04" w14:textId="2C5A98C6" w:rsidR="00393759" w:rsidRPr="00AC04CE" w:rsidRDefault="00393759" w:rsidP="00393759">
      <w:pPr>
        <w:pStyle w:val="ListNumber"/>
        <w:numPr>
          <w:ilvl w:val="0"/>
          <w:numId w:val="0"/>
        </w:numPr>
        <w:ind w:left="993"/>
        <w:jc w:val="both"/>
        <w:rPr>
          <w:rFonts w:asciiTheme="minorHAnsi" w:hAnsiTheme="minorHAnsi" w:cstheme="minorHAnsi"/>
          <w:sz w:val="22"/>
          <w:szCs w:val="20"/>
        </w:rPr>
      </w:pPr>
      <w:r w:rsidRPr="00AC04CE">
        <w:rPr>
          <w:rFonts w:asciiTheme="minorHAnsi" w:hAnsiTheme="minorHAnsi" w:cstheme="minorHAnsi"/>
          <w:sz w:val="22"/>
          <w:szCs w:val="20"/>
        </w:rPr>
        <w:t>При разделяне на заявление и оставане на част от него за произнасяне от първоначално сезирания задължен субект, в падащото меню на „Нова дейност“ е включена още една опция – „Препратено по компетентност“.</w:t>
      </w:r>
    </w:p>
    <w:p w14:paraId="2AA3BA53" w14:textId="662FC62F" w:rsidR="00393759" w:rsidRPr="00AC04CE" w:rsidRDefault="00393759" w:rsidP="00393759">
      <w:pPr>
        <w:pStyle w:val="ListNumber"/>
        <w:numPr>
          <w:ilvl w:val="0"/>
          <w:numId w:val="0"/>
        </w:numPr>
        <w:ind w:left="993"/>
        <w:jc w:val="both"/>
        <w:rPr>
          <w:rFonts w:asciiTheme="minorHAnsi" w:hAnsiTheme="minorHAnsi" w:cstheme="minorHAnsi"/>
          <w:sz w:val="22"/>
          <w:szCs w:val="20"/>
        </w:rPr>
      </w:pPr>
    </w:p>
    <w:p w14:paraId="51D2F694" w14:textId="0C38AE46" w:rsidR="00393759" w:rsidRPr="00AC04CE" w:rsidRDefault="00393759" w:rsidP="00393759">
      <w:pPr>
        <w:pStyle w:val="ListNumber"/>
        <w:numPr>
          <w:ilvl w:val="0"/>
          <w:numId w:val="0"/>
        </w:numPr>
        <w:ind w:left="993"/>
        <w:jc w:val="both"/>
        <w:rPr>
          <w:rFonts w:asciiTheme="minorHAnsi" w:hAnsiTheme="minorHAnsi" w:cstheme="minorHAnsi"/>
          <w:sz w:val="22"/>
          <w:szCs w:val="20"/>
        </w:rPr>
      </w:pPr>
      <w:r w:rsidRPr="00AC04CE">
        <w:rPr>
          <w:rFonts w:asciiTheme="minorHAnsi" w:hAnsiTheme="minorHAnsi" w:cstheme="minorHAnsi"/>
          <w:sz w:val="22"/>
          <w:szCs w:val="20"/>
        </w:rPr>
        <w:t>Порталът дава възможност за администраторите на платформата да променят наименованията в падащите менюта на „Нова дейност“, както и на други реквизити и номенклатури, които се използват в заявленията или електронни документи генерирани от системата.</w:t>
      </w:r>
    </w:p>
    <w:p w14:paraId="75825D63" w14:textId="25459461" w:rsidR="00393759" w:rsidRPr="00AC04CE" w:rsidRDefault="00393759" w:rsidP="00393759">
      <w:pPr>
        <w:pStyle w:val="ListNumber"/>
        <w:numPr>
          <w:ilvl w:val="0"/>
          <w:numId w:val="0"/>
        </w:numPr>
        <w:ind w:left="993"/>
        <w:jc w:val="both"/>
        <w:rPr>
          <w:rFonts w:asciiTheme="minorHAnsi" w:hAnsiTheme="minorHAnsi" w:cstheme="minorHAnsi"/>
          <w:sz w:val="22"/>
          <w:szCs w:val="20"/>
        </w:rPr>
      </w:pPr>
    </w:p>
    <w:p w14:paraId="3041988D" w14:textId="77777777" w:rsidR="00393759" w:rsidRPr="00AC04CE" w:rsidRDefault="00393759" w:rsidP="00393759">
      <w:pPr>
        <w:pStyle w:val="ListNumber"/>
        <w:numPr>
          <w:ilvl w:val="0"/>
          <w:numId w:val="0"/>
        </w:numPr>
        <w:ind w:left="993"/>
        <w:jc w:val="both"/>
        <w:rPr>
          <w:rFonts w:asciiTheme="minorHAnsi" w:hAnsiTheme="minorHAnsi" w:cstheme="minorHAnsi"/>
          <w:sz w:val="22"/>
          <w:szCs w:val="20"/>
        </w:rPr>
      </w:pPr>
      <w:r w:rsidRPr="00AC04CE">
        <w:rPr>
          <w:rFonts w:asciiTheme="minorHAnsi" w:hAnsiTheme="minorHAnsi" w:cstheme="minorHAnsi"/>
          <w:sz w:val="22"/>
          <w:szCs w:val="20"/>
        </w:rPr>
        <w:t>При служебно препращане на заявление „по компетентност“ към задължен субект, различен от първоначално сезирания, трябва да бъдат реализирани следните три (3) под-процеса:</w:t>
      </w:r>
    </w:p>
    <w:p w14:paraId="22DF0D73" w14:textId="77777777" w:rsidR="00393759" w:rsidRPr="00AC04CE" w:rsidRDefault="00393759">
      <w:pPr>
        <w:pStyle w:val="ListBullet2"/>
        <w:tabs>
          <w:tab w:val="num" w:pos="2248"/>
        </w:tabs>
        <w:ind w:left="1353"/>
        <w:jc w:val="both"/>
        <w:rPr>
          <w:rFonts w:cstheme="minorHAnsi"/>
          <w:lang w:val="bg-BG"/>
        </w:rPr>
      </w:pPr>
      <w:r w:rsidRPr="00AC04CE">
        <w:rPr>
          <w:rFonts w:cstheme="minorHAnsi"/>
          <w:lang w:val="bg-BG"/>
        </w:rPr>
        <w:t xml:space="preserve">Ако заявлението е препратено към задължен субект, който е подчинен на първоначално сезирания субект, но не фигурира в Регистъра на задължените </w:t>
      </w:r>
      <w:r w:rsidRPr="00AC04CE">
        <w:rPr>
          <w:rFonts w:cstheme="minorHAnsi"/>
          <w:lang w:val="bg-BG"/>
        </w:rPr>
        <w:lastRenderedPageBreak/>
        <w:t xml:space="preserve">субекти (например търговско дружество, в което задълженият субект има преобладаваща собственост), заявлението остава регистрирано към първоначално сезирания субект, и получава служебен статус „Препратено по компетентност към подчинен субект“. </w:t>
      </w:r>
    </w:p>
    <w:p w14:paraId="538E081C" w14:textId="519E6CC2" w:rsidR="00393759" w:rsidRPr="00AC04CE" w:rsidRDefault="00393759" w:rsidP="00F3715F">
      <w:pPr>
        <w:pStyle w:val="ListBullet2"/>
        <w:numPr>
          <w:ilvl w:val="0"/>
          <w:numId w:val="0"/>
        </w:numPr>
        <w:ind w:left="1353"/>
        <w:jc w:val="both"/>
        <w:rPr>
          <w:rFonts w:cstheme="minorHAnsi"/>
          <w:lang w:val="bg-BG"/>
        </w:rPr>
      </w:pPr>
      <w:r w:rsidRPr="00AC04CE">
        <w:rPr>
          <w:rFonts w:cstheme="minorHAnsi"/>
          <w:lang w:val="bg-BG"/>
        </w:rPr>
        <w:t>Визуализират се полета, които са задължителни за попълване, в които администратора / модератора посочва наименованието и ЕИК/БУЛСТАТ на субекта, към който се препраща заявлението. Реализирана е възможност при отговор на компетентния задължен субект за качване на поисканата информация от администратор/модератор на първоначално сезирания субект, тъй като компетентния субект може да няма достъп до Портала.</w:t>
      </w:r>
    </w:p>
    <w:p w14:paraId="36B8A8A5" w14:textId="5D52239F" w:rsidR="00393759" w:rsidRPr="00AC04CE" w:rsidRDefault="00393759">
      <w:pPr>
        <w:pStyle w:val="ListBullet2"/>
        <w:tabs>
          <w:tab w:val="num" w:pos="2248"/>
        </w:tabs>
        <w:ind w:left="1353"/>
        <w:jc w:val="both"/>
        <w:rPr>
          <w:rFonts w:cstheme="minorHAnsi"/>
          <w:lang w:val="bg-BG"/>
        </w:rPr>
      </w:pPr>
      <w:r w:rsidRPr="00AC04CE">
        <w:rPr>
          <w:rFonts w:cstheme="minorHAnsi"/>
          <w:lang w:val="bg-BG"/>
        </w:rPr>
        <w:t>Ако заявлението е препратено към задължен субект, който е извън структурата на първоначално сезирания субект, но не фигурира в Регистъра на задължените субекти (например друга администрация), заявлението се прехвърля към новия задължен субект чрез регистриране на отделно събитие, като първоначално сезирания субект остава в историята на преписката. Заявлението получава служебен статус „Препратено по компетентност“. Визуализират се и задължителни за попълване полета, в които администратора / модератора да трябва да посочи наименованието и ЕИК/БУЛСТАТ на субекта, към който се препраща заявлението. Има възможност при отговор на компетентния задължен субект за качване на поисканата информация от администратор/модератор, тъй като компетентния субект може да няма достъп до Портала.</w:t>
      </w:r>
    </w:p>
    <w:p w14:paraId="795A18FD" w14:textId="45BF4084" w:rsidR="00393759" w:rsidRPr="00AC04CE" w:rsidRDefault="00393759">
      <w:pPr>
        <w:pStyle w:val="ListBullet2"/>
        <w:tabs>
          <w:tab w:val="num" w:pos="2248"/>
        </w:tabs>
        <w:ind w:left="1353"/>
        <w:jc w:val="both"/>
        <w:rPr>
          <w:rFonts w:cstheme="minorHAnsi"/>
          <w:lang w:val="bg-BG"/>
        </w:rPr>
      </w:pPr>
      <w:r w:rsidRPr="00AC04CE">
        <w:rPr>
          <w:rFonts w:cstheme="minorHAnsi"/>
          <w:lang w:val="bg-BG"/>
        </w:rPr>
        <w:t>Ако заявлението е препратено към задължен субект, който фигурира в Регистъра на задължените субекти, заявлението се прехвърля към новия задължен субект чрез регистриране на отделно събитие, като първоначално сезирания субект остава в историята на преписката. Заявлението получава служебен статус „Препратено по компетентност“.</w:t>
      </w:r>
    </w:p>
    <w:p w14:paraId="551AF353" w14:textId="05F59C29" w:rsidR="00F3715F" w:rsidRPr="00B453FA" w:rsidRDefault="00F3715F" w:rsidP="00F3715F">
      <w:pPr>
        <w:pStyle w:val="ListBullet2"/>
        <w:numPr>
          <w:ilvl w:val="0"/>
          <w:numId w:val="0"/>
        </w:numPr>
        <w:ind w:left="643" w:hanging="360"/>
        <w:jc w:val="both"/>
        <w:rPr>
          <w:rFonts w:cstheme="minorHAnsi"/>
          <w:b/>
          <w:bCs/>
          <w:lang w:val="bg-BG"/>
        </w:rPr>
      </w:pPr>
    </w:p>
    <w:p w14:paraId="75D30C4F" w14:textId="765F38EE" w:rsidR="00F3715F" w:rsidRPr="00B453FA" w:rsidRDefault="00F3715F" w:rsidP="00F3715F">
      <w:pPr>
        <w:pStyle w:val="ListBullet2"/>
        <w:numPr>
          <w:ilvl w:val="2"/>
          <w:numId w:val="4"/>
        </w:numPr>
        <w:jc w:val="both"/>
        <w:rPr>
          <w:rFonts w:cstheme="minorHAnsi"/>
          <w:b/>
          <w:bCs/>
          <w:lang w:val="bg-BG"/>
        </w:rPr>
      </w:pPr>
      <w:r w:rsidRPr="00B453FA">
        <w:rPr>
          <w:rFonts w:cstheme="minorHAnsi"/>
          <w:b/>
          <w:bCs/>
          <w:lang w:val="bg-BG"/>
        </w:rPr>
        <w:t>Публикуване на променено решение от задължено лице</w:t>
      </w:r>
    </w:p>
    <w:p w14:paraId="3E17ECB6" w14:textId="65FFC0EC" w:rsidR="00F3715F" w:rsidRPr="00AC04CE" w:rsidRDefault="00F3715F" w:rsidP="00F3715F">
      <w:pPr>
        <w:pStyle w:val="ListNumber"/>
        <w:numPr>
          <w:ilvl w:val="0"/>
          <w:numId w:val="0"/>
        </w:numPr>
        <w:ind w:left="720" w:hanging="11"/>
        <w:rPr>
          <w:rFonts w:asciiTheme="minorHAnsi" w:hAnsiTheme="minorHAnsi" w:cstheme="minorHAnsi"/>
          <w:sz w:val="22"/>
        </w:rPr>
      </w:pPr>
      <w:r w:rsidRPr="00AC04CE">
        <w:rPr>
          <w:rFonts w:asciiTheme="minorHAnsi" w:hAnsiTheme="minorHAnsi" w:cstheme="minorHAnsi"/>
          <w:sz w:val="22"/>
        </w:rPr>
        <w:t>Платформата дава възможност, задължен субект да може да публикува решение, по което първоначално е постановил отказ, но впоследствие съдът го е задължил да предостави достъп.</w:t>
      </w:r>
    </w:p>
    <w:p w14:paraId="1F991C24" w14:textId="4FD954F6" w:rsidR="00F3715F" w:rsidRPr="00AC04CE" w:rsidRDefault="00F3715F" w:rsidP="00F3715F">
      <w:pPr>
        <w:pStyle w:val="ListNumber"/>
        <w:numPr>
          <w:ilvl w:val="0"/>
          <w:numId w:val="0"/>
        </w:numPr>
        <w:ind w:left="720" w:hanging="11"/>
        <w:rPr>
          <w:rFonts w:asciiTheme="minorHAnsi" w:hAnsiTheme="minorHAnsi" w:cstheme="minorHAnsi"/>
          <w:sz w:val="22"/>
        </w:rPr>
      </w:pPr>
    </w:p>
    <w:p w14:paraId="5F9D50EF" w14:textId="6EDDE88D" w:rsidR="00F3715F" w:rsidRPr="00B453FA" w:rsidRDefault="00F3715F" w:rsidP="00F3715F">
      <w:pPr>
        <w:pStyle w:val="ListNumber"/>
        <w:numPr>
          <w:ilvl w:val="2"/>
          <w:numId w:val="4"/>
        </w:numPr>
        <w:rPr>
          <w:rFonts w:asciiTheme="minorHAnsi" w:hAnsiTheme="minorHAnsi" w:cstheme="minorHAnsi"/>
          <w:b/>
          <w:bCs/>
          <w:sz w:val="22"/>
        </w:rPr>
      </w:pPr>
      <w:r w:rsidRPr="00B453FA">
        <w:rPr>
          <w:rFonts w:asciiTheme="minorHAnsi" w:hAnsiTheme="minorHAnsi" w:cstheme="minorHAnsi"/>
          <w:b/>
          <w:bCs/>
          <w:sz w:val="22"/>
        </w:rPr>
        <w:t>Получаване на нотификации</w:t>
      </w:r>
    </w:p>
    <w:p w14:paraId="522F59FD" w14:textId="177186FB" w:rsidR="00F3715F" w:rsidRPr="00AC04CE" w:rsidRDefault="00F3715F" w:rsidP="00F3715F">
      <w:pPr>
        <w:pStyle w:val="ListNumber"/>
        <w:numPr>
          <w:ilvl w:val="0"/>
          <w:numId w:val="0"/>
        </w:numPr>
        <w:ind w:left="720" w:hanging="360"/>
        <w:jc w:val="both"/>
        <w:rPr>
          <w:rFonts w:asciiTheme="minorHAnsi" w:hAnsiTheme="minorHAnsi" w:cstheme="minorHAnsi"/>
        </w:rPr>
      </w:pPr>
    </w:p>
    <w:p w14:paraId="6CAF1B59" w14:textId="1C51E640" w:rsidR="00F3715F" w:rsidRPr="00AC04CE" w:rsidRDefault="00F3715F">
      <w:pPr>
        <w:pStyle w:val="ListBullet2"/>
        <w:jc w:val="both"/>
        <w:rPr>
          <w:rFonts w:cstheme="minorHAnsi"/>
          <w:lang w:val="bg-BG"/>
        </w:rPr>
      </w:pPr>
      <w:r w:rsidRPr="00AC04CE">
        <w:rPr>
          <w:rFonts w:cstheme="minorHAnsi"/>
          <w:lang w:val="bg-BG"/>
        </w:rPr>
        <w:t>Платформата дава възможност администратори-модератори на задължен субект да получават нотификация при допълване на заявление от страна на потребител, в случаите в които потребителят е качил решение на съдебен орган и е поискал възобновяване на процедурата.</w:t>
      </w:r>
    </w:p>
    <w:p w14:paraId="79541057" w14:textId="1F43CEBF" w:rsidR="00F3715F" w:rsidRPr="00AC04CE" w:rsidRDefault="00F3715F">
      <w:pPr>
        <w:pStyle w:val="ListBullet2"/>
        <w:jc w:val="both"/>
        <w:rPr>
          <w:rFonts w:cstheme="minorHAnsi"/>
          <w:lang w:val="bg-BG"/>
        </w:rPr>
      </w:pPr>
      <w:r w:rsidRPr="00AC04CE">
        <w:rPr>
          <w:rFonts w:cstheme="minorHAnsi"/>
          <w:lang w:val="bg-BG"/>
        </w:rPr>
        <w:t>За нуждите на статистиката се отчита периода между събитието по постановяване на отказ и датата на съдебното решение, както и датата на възобновяване на процедурата.</w:t>
      </w:r>
    </w:p>
    <w:p w14:paraId="075F2738" w14:textId="68703ACD" w:rsidR="00F3715F" w:rsidRPr="00AC04CE" w:rsidRDefault="00F3715F" w:rsidP="00F3715F">
      <w:pPr>
        <w:pStyle w:val="ListBullet2"/>
        <w:numPr>
          <w:ilvl w:val="0"/>
          <w:numId w:val="0"/>
        </w:numPr>
        <w:ind w:left="643" w:hanging="360"/>
        <w:jc w:val="both"/>
        <w:rPr>
          <w:rFonts w:cstheme="minorHAnsi"/>
          <w:lang w:val="bg-BG"/>
        </w:rPr>
      </w:pPr>
    </w:p>
    <w:p w14:paraId="348CB1CD" w14:textId="01020837" w:rsidR="00F3715F" w:rsidRPr="00B453FA" w:rsidRDefault="00F3715F" w:rsidP="00F3715F">
      <w:pPr>
        <w:pStyle w:val="ListBullet2"/>
        <w:numPr>
          <w:ilvl w:val="2"/>
          <w:numId w:val="4"/>
        </w:numPr>
        <w:jc w:val="both"/>
        <w:rPr>
          <w:rFonts w:cstheme="minorHAnsi"/>
          <w:b/>
          <w:bCs/>
          <w:lang w:val="bg-BG"/>
        </w:rPr>
      </w:pPr>
      <w:r w:rsidRPr="00B453FA">
        <w:rPr>
          <w:rFonts w:cstheme="minorHAnsi"/>
          <w:b/>
          <w:bCs/>
          <w:lang w:val="bg-BG"/>
        </w:rPr>
        <w:t>Одобряване на искане за възобновяване на процедура</w:t>
      </w:r>
    </w:p>
    <w:p w14:paraId="4601E8AB" w14:textId="77777777" w:rsidR="00F3715F" w:rsidRPr="00AC04CE" w:rsidRDefault="00F3715F" w:rsidP="00F3715F">
      <w:pPr>
        <w:pStyle w:val="ListBullet2"/>
        <w:numPr>
          <w:ilvl w:val="0"/>
          <w:numId w:val="0"/>
        </w:numPr>
        <w:ind w:left="360"/>
        <w:jc w:val="both"/>
        <w:rPr>
          <w:rFonts w:cstheme="minorHAnsi"/>
          <w:lang w:val="bg-BG"/>
        </w:rPr>
      </w:pPr>
    </w:p>
    <w:p w14:paraId="712E1D0A" w14:textId="5247B4EC" w:rsidR="00F3715F" w:rsidRPr="00AC04CE" w:rsidRDefault="00F3715F" w:rsidP="00F3715F">
      <w:pPr>
        <w:pStyle w:val="ListBullet2"/>
        <w:numPr>
          <w:ilvl w:val="0"/>
          <w:numId w:val="0"/>
        </w:numPr>
        <w:ind w:left="283"/>
        <w:jc w:val="both"/>
        <w:rPr>
          <w:rFonts w:cstheme="minorHAnsi"/>
          <w:lang w:val="bg-BG"/>
        </w:rPr>
      </w:pPr>
      <w:r w:rsidRPr="00AC04CE">
        <w:rPr>
          <w:rFonts w:cstheme="minorHAnsi"/>
          <w:lang w:val="bg-BG"/>
        </w:rPr>
        <w:t xml:space="preserve">Платформата има възможност администратори-модератори на задължен субект да одобряват искане за възобновяване на процедура по заявление, при допълване на </w:t>
      </w:r>
      <w:r w:rsidRPr="00AC04CE">
        <w:rPr>
          <w:rFonts w:cstheme="minorHAnsi"/>
          <w:lang w:val="bg-BG"/>
        </w:rPr>
        <w:lastRenderedPageBreak/>
        <w:t>заявление от страна на потребител, в случаите в които потребителят е качил решение на съдебен орган и е поискал възобновяване на процедурата.</w:t>
      </w:r>
    </w:p>
    <w:p w14:paraId="23F4AE02" w14:textId="7CC44842" w:rsidR="00F3715F" w:rsidRPr="00AC04CE" w:rsidRDefault="00F3715F" w:rsidP="00F3715F">
      <w:pPr>
        <w:pStyle w:val="ListBullet2"/>
        <w:numPr>
          <w:ilvl w:val="0"/>
          <w:numId w:val="0"/>
        </w:numPr>
        <w:ind w:left="283"/>
        <w:jc w:val="both"/>
        <w:rPr>
          <w:rFonts w:cstheme="minorHAnsi"/>
          <w:lang w:val="bg-BG"/>
        </w:rPr>
      </w:pPr>
    </w:p>
    <w:p w14:paraId="1114FB66" w14:textId="3347B719" w:rsidR="00F3715F" w:rsidRPr="00B453FA" w:rsidRDefault="00F3715F" w:rsidP="00F3715F">
      <w:pPr>
        <w:pStyle w:val="ListBullet2"/>
        <w:numPr>
          <w:ilvl w:val="2"/>
          <w:numId w:val="4"/>
        </w:numPr>
        <w:jc w:val="both"/>
        <w:rPr>
          <w:rFonts w:cstheme="minorHAnsi"/>
          <w:b/>
          <w:bCs/>
          <w:lang w:val="bg-BG"/>
        </w:rPr>
      </w:pPr>
      <w:r w:rsidRPr="00B453FA">
        <w:rPr>
          <w:rFonts w:cstheme="minorHAnsi"/>
          <w:b/>
          <w:bCs/>
          <w:lang w:val="bg-BG"/>
        </w:rPr>
        <w:t>Публикуване на заявления и отговори</w:t>
      </w:r>
    </w:p>
    <w:p w14:paraId="614817E4" w14:textId="4362C740" w:rsidR="00F3715F" w:rsidRPr="00AC04CE" w:rsidRDefault="00F3715F" w:rsidP="00F3715F">
      <w:pPr>
        <w:pStyle w:val="ListBullet2"/>
        <w:numPr>
          <w:ilvl w:val="0"/>
          <w:numId w:val="0"/>
        </w:numPr>
        <w:ind w:left="283"/>
        <w:jc w:val="both"/>
        <w:rPr>
          <w:rFonts w:cstheme="minorHAnsi"/>
          <w:lang w:val="bg-BG"/>
        </w:rPr>
      </w:pPr>
      <w:r w:rsidRPr="00AC04CE">
        <w:rPr>
          <w:rFonts w:cstheme="minorHAnsi"/>
          <w:lang w:val="bg-BG"/>
        </w:rPr>
        <w:t>Платформата дава възможност администратори-модератори на задължени субекти да публикуват заявления и отговори по тях, които не са изпратени чрез Платформата. За целта могат да се регистрират с ръчно-зададена дата на подаване от заявителя, респективно дата на изготвяне на отговор, а автоматично да се отчита датата на публикуване на Портала.</w:t>
      </w:r>
    </w:p>
    <w:p w14:paraId="3F82C920" w14:textId="176AB987" w:rsidR="00F3715F" w:rsidRPr="00AC04CE" w:rsidRDefault="00F3715F" w:rsidP="00F3715F">
      <w:pPr>
        <w:pStyle w:val="ListBullet2"/>
        <w:numPr>
          <w:ilvl w:val="0"/>
          <w:numId w:val="0"/>
        </w:numPr>
        <w:ind w:left="283"/>
        <w:jc w:val="both"/>
        <w:rPr>
          <w:rFonts w:cstheme="minorHAnsi"/>
          <w:lang w:val="bg-BG"/>
        </w:rPr>
      </w:pPr>
    </w:p>
    <w:p w14:paraId="745C2EE8" w14:textId="4264400D" w:rsidR="00F3715F" w:rsidRPr="00B453FA" w:rsidRDefault="00F3715F" w:rsidP="00F3715F">
      <w:pPr>
        <w:pStyle w:val="ListBullet2"/>
        <w:numPr>
          <w:ilvl w:val="2"/>
          <w:numId w:val="4"/>
        </w:numPr>
        <w:jc w:val="both"/>
        <w:rPr>
          <w:rFonts w:cstheme="minorHAnsi"/>
          <w:b/>
          <w:bCs/>
          <w:lang w:val="bg-BG"/>
        </w:rPr>
      </w:pPr>
      <w:r w:rsidRPr="00B453FA">
        <w:rPr>
          <w:rFonts w:cstheme="minorHAnsi"/>
          <w:b/>
          <w:bCs/>
          <w:lang w:val="bg-BG"/>
        </w:rPr>
        <w:t>Контекстна помощ за формите</w:t>
      </w:r>
    </w:p>
    <w:p w14:paraId="48A72188" w14:textId="77777777" w:rsidR="00F3715F" w:rsidRPr="00AC04CE" w:rsidRDefault="00F3715F" w:rsidP="00F3715F">
      <w:pPr>
        <w:pStyle w:val="ListNumber"/>
        <w:numPr>
          <w:ilvl w:val="0"/>
          <w:numId w:val="0"/>
        </w:numPr>
        <w:ind w:left="360"/>
        <w:jc w:val="both"/>
        <w:rPr>
          <w:rFonts w:asciiTheme="minorHAnsi" w:hAnsiTheme="minorHAnsi" w:cstheme="minorHAnsi"/>
          <w:sz w:val="22"/>
        </w:rPr>
      </w:pPr>
      <w:r w:rsidRPr="00AC04CE">
        <w:rPr>
          <w:rFonts w:asciiTheme="minorHAnsi" w:hAnsiTheme="minorHAnsi" w:cstheme="minorHAnsi"/>
          <w:sz w:val="22"/>
        </w:rPr>
        <w:t xml:space="preserve">Платформата има реализирана функционалност за контекстна помощ за формите, които се използват от администратори на Платформата и администратори-модератори на задължени субекти, чрез добавяне на елементи до всяко поле за въвеждане на информация, които визуализират помощна информация при преминаване с курсора на мишката или при подходящ „жест“ (натискане или задържане) от мобилно устройство, което поддържа дисплей чувствителен на натиск. </w:t>
      </w:r>
    </w:p>
    <w:p w14:paraId="1AFA07C5" w14:textId="49C658AE" w:rsidR="00F3715F" w:rsidRPr="00AC04CE" w:rsidRDefault="00F3715F" w:rsidP="00F3715F">
      <w:pPr>
        <w:pStyle w:val="ListNumber"/>
        <w:numPr>
          <w:ilvl w:val="0"/>
          <w:numId w:val="0"/>
        </w:numPr>
        <w:ind w:left="360"/>
        <w:jc w:val="both"/>
        <w:rPr>
          <w:rFonts w:asciiTheme="minorHAnsi" w:hAnsiTheme="minorHAnsi" w:cstheme="minorHAnsi"/>
          <w:sz w:val="22"/>
        </w:rPr>
      </w:pPr>
      <w:r w:rsidRPr="00AC04CE">
        <w:rPr>
          <w:rFonts w:asciiTheme="minorHAnsi" w:hAnsiTheme="minorHAnsi" w:cstheme="minorHAnsi"/>
          <w:sz w:val="22"/>
        </w:rPr>
        <w:t>Има елементи за контекстна потребителска помощ и за бутоните, с които се преминава към предишни / следващи стъпки в процеса, така че потребителят да бъде наясно, какво да очаква.</w:t>
      </w:r>
    </w:p>
    <w:p w14:paraId="5944E679" w14:textId="434A92F0" w:rsidR="00F3715F" w:rsidRPr="00AC04CE" w:rsidRDefault="00F3715F" w:rsidP="00F3715F">
      <w:pPr>
        <w:pStyle w:val="ListNumber"/>
        <w:numPr>
          <w:ilvl w:val="0"/>
          <w:numId w:val="0"/>
        </w:numPr>
        <w:ind w:left="360"/>
        <w:jc w:val="both"/>
        <w:rPr>
          <w:rFonts w:asciiTheme="minorHAnsi" w:hAnsiTheme="minorHAnsi" w:cstheme="minorHAnsi"/>
          <w:sz w:val="22"/>
        </w:rPr>
      </w:pPr>
    </w:p>
    <w:p w14:paraId="1EF3D901" w14:textId="02570D79" w:rsidR="00F3715F" w:rsidRPr="00B453FA" w:rsidRDefault="00F3715F" w:rsidP="00F3715F">
      <w:pPr>
        <w:pStyle w:val="ListNumber"/>
        <w:numPr>
          <w:ilvl w:val="2"/>
          <w:numId w:val="4"/>
        </w:numPr>
        <w:jc w:val="both"/>
        <w:rPr>
          <w:rFonts w:asciiTheme="minorHAnsi" w:hAnsiTheme="minorHAnsi" w:cstheme="minorHAnsi"/>
          <w:b/>
          <w:bCs/>
          <w:sz w:val="22"/>
        </w:rPr>
      </w:pPr>
      <w:r w:rsidRPr="00B453FA">
        <w:rPr>
          <w:rFonts w:asciiTheme="minorHAnsi" w:hAnsiTheme="minorHAnsi" w:cstheme="minorHAnsi"/>
          <w:b/>
          <w:bCs/>
          <w:sz w:val="22"/>
        </w:rPr>
        <w:t>Електронно досие на заявление</w:t>
      </w:r>
    </w:p>
    <w:p w14:paraId="6B1D36E4" w14:textId="74BEB0BD" w:rsidR="00747675" w:rsidRPr="00AC04CE" w:rsidRDefault="00F3715F" w:rsidP="00F3715F">
      <w:pPr>
        <w:pStyle w:val="ListNumber"/>
        <w:numPr>
          <w:ilvl w:val="0"/>
          <w:numId w:val="0"/>
        </w:numPr>
        <w:ind w:left="360"/>
        <w:jc w:val="both"/>
        <w:rPr>
          <w:rFonts w:asciiTheme="minorHAnsi" w:hAnsiTheme="minorHAnsi" w:cstheme="minorHAnsi"/>
          <w:sz w:val="22"/>
        </w:rPr>
      </w:pPr>
      <w:r w:rsidRPr="00AC04CE">
        <w:rPr>
          <w:rFonts w:asciiTheme="minorHAnsi" w:hAnsiTheme="minorHAnsi" w:cstheme="minorHAnsi"/>
          <w:sz w:val="22"/>
        </w:rPr>
        <w:t>Реализирана е възможност за генериране на документ с „Електронно досие на заявление“</w:t>
      </w:r>
      <w:r w:rsidR="00747675" w:rsidRPr="00AC04CE">
        <w:rPr>
          <w:rFonts w:asciiTheme="minorHAnsi" w:hAnsiTheme="minorHAnsi" w:cstheme="minorHAnsi"/>
          <w:sz w:val="22"/>
        </w:rPr>
        <w:t xml:space="preserve"> под формата на:</w:t>
      </w:r>
    </w:p>
    <w:p w14:paraId="683A8B6C" w14:textId="77777777" w:rsidR="00747675" w:rsidRPr="00AC04CE" w:rsidRDefault="00F3715F">
      <w:pPr>
        <w:pStyle w:val="ListBullet2"/>
        <w:rPr>
          <w:rFonts w:cstheme="minorHAnsi"/>
          <w:lang w:val="bg-BG"/>
        </w:rPr>
      </w:pPr>
      <w:r w:rsidRPr="00AC04CE">
        <w:rPr>
          <w:rFonts w:cstheme="minorHAnsi"/>
          <w:lang w:val="bg-BG"/>
        </w:rPr>
        <w:t>HTML документ подходящ за преглед или печат директно от браузъра</w:t>
      </w:r>
    </w:p>
    <w:p w14:paraId="4112D6F8" w14:textId="1BAB9066" w:rsidR="00747675" w:rsidRPr="00AC04CE" w:rsidRDefault="00F3715F">
      <w:pPr>
        <w:pStyle w:val="ListBullet2"/>
        <w:rPr>
          <w:rFonts w:cstheme="minorHAnsi"/>
          <w:lang w:val="bg-BG"/>
        </w:rPr>
      </w:pPr>
      <w:r w:rsidRPr="00AC04CE">
        <w:rPr>
          <w:rFonts w:cstheme="minorHAnsi"/>
          <w:lang w:val="bg-BG"/>
        </w:rPr>
        <w:t xml:space="preserve">PDF документ.  </w:t>
      </w:r>
    </w:p>
    <w:p w14:paraId="34B16593" w14:textId="5ABD6435" w:rsidR="00F3715F" w:rsidRPr="00AC04CE" w:rsidRDefault="00F3715F" w:rsidP="00F3715F">
      <w:pPr>
        <w:pStyle w:val="ListNumber"/>
        <w:numPr>
          <w:ilvl w:val="0"/>
          <w:numId w:val="0"/>
        </w:numPr>
        <w:ind w:left="360"/>
        <w:jc w:val="both"/>
        <w:rPr>
          <w:rFonts w:asciiTheme="minorHAnsi" w:hAnsiTheme="minorHAnsi" w:cstheme="minorHAnsi"/>
          <w:sz w:val="22"/>
        </w:rPr>
      </w:pPr>
      <w:r w:rsidRPr="00AC04CE">
        <w:rPr>
          <w:rFonts w:asciiTheme="minorHAnsi" w:hAnsiTheme="minorHAnsi" w:cstheme="minorHAnsi"/>
          <w:sz w:val="22"/>
        </w:rPr>
        <w:t>„Електронното досие на заявление“ съдържа хронологична история на всички събития от целия жизнен цикъл на заявлението, ведно с данните и реквизитите попълвани на всяка стъпка от процеса, включително и всички вътрешни и външни препращания и движения на заявлението.</w:t>
      </w:r>
    </w:p>
    <w:p w14:paraId="2EBA3D97" w14:textId="77777777" w:rsidR="00747675" w:rsidRPr="00AC04CE" w:rsidRDefault="00747675" w:rsidP="00F3715F">
      <w:pPr>
        <w:pStyle w:val="ListNumber"/>
        <w:numPr>
          <w:ilvl w:val="0"/>
          <w:numId w:val="0"/>
        </w:numPr>
        <w:ind w:left="360"/>
        <w:jc w:val="both"/>
        <w:rPr>
          <w:rFonts w:asciiTheme="minorHAnsi" w:hAnsiTheme="minorHAnsi" w:cstheme="minorHAnsi"/>
          <w:sz w:val="22"/>
        </w:rPr>
      </w:pPr>
    </w:p>
    <w:p w14:paraId="60AC7C99" w14:textId="062D55FC" w:rsidR="00F3715F" w:rsidRPr="00AC04CE" w:rsidRDefault="00F3715F" w:rsidP="00F3715F">
      <w:pPr>
        <w:pStyle w:val="ListNumber"/>
        <w:numPr>
          <w:ilvl w:val="0"/>
          <w:numId w:val="0"/>
        </w:numPr>
        <w:ind w:left="360"/>
        <w:jc w:val="both"/>
        <w:rPr>
          <w:rFonts w:asciiTheme="minorHAnsi" w:hAnsiTheme="minorHAnsi" w:cstheme="minorHAnsi"/>
          <w:sz w:val="22"/>
        </w:rPr>
      </w:pPr>
      <w:r w:rsidRPr="00AC04CE">
        <w:rPr>
          <w:rFonts w:asciiTheme="minorHAnsi" w:hAnsiTheme="minorHAnsi" w:cstheme="minorHAnsi"/>
          <w:sz w:val="22"/>
        </w:rPr>
        <w:t xml:space="preserve">Информацията </w:t>
      </w:r>
      <w:r w:rsidR="00747675" w:rsidRPr="00AC04CE">
        <w:rPr>
          <w:rFonts w:asciiTheme="minorHAnsi" w:hAnsiTheme="minorHAnsi" w:cstheme="minorHAnsi"/>
          <w:sz w:val="22"/>
        </w:rPr>
        <w:t>е</w:t>
      </w:r>
      <w:r w:rsidRPr="00AC04CE">
        <w:rPr>
          <w:rFonts w:asciiTheme="minorHAnsi" w:hAnsiTheme="minorHAnsi" w:cstheme="minorHAnsi"/>
          <w:sz w:val="22"/>
        </w:rPr>
        <w:t xml:space="preserve"> структурирана в табличен вид, по прегледен начин, така че да може лесно да се проследява хронологичната история на движението на заявлението и настъпилите събития на всяка стъпка от всеки процес, като за всяко движение/събитие, вкл. промяна на статус, трябва да се генерира отделен ред / секция, съдържащ като минимум дата на събитието, субект предизвикал събитието (вкл. за системните събития като автоматично насочване) и съответната релевантна информация и реквизити към събитието (както такива, въведени от потребителя, така и такива въведени от администратори на Портала или администратори-модератори на задължени субекти</w:t>
      </w:r>
    </w:p>
    <w:p w14:paraId="14485208" w14:textId="357FBA33" w:rsidR="00747675" w:rsidRPr="00AC04CE" w:rsidRDefault="00747675" w:rsidP="00F3715F">
      <w:pPr>
        <w:pStyle w:val="ListNumber"/>
        <w:numPr>
          <w:ilvl w:val="0"/>
          <w:numId w:val="0"/>
        </w:numPr>
        <w:ind w:left="360"/>
        <w:jc w:val="both"/>
        <w:rPr>
          <w:rFonts w:asciiTheme="minorHAnsi" w:hAnsiTheme="minorHAnsi" w:cstheme="minorHAnsi"/>
          <w:sz w:val="22"/>
        </w:rPr>
      </w:pPr>
    </w:p>
    <w:p w14:paraId="00170056" w14:textId="11D9A379" w:rsidR="00747675" w:rsidRPr="00B453FA" w:rsidRDefault="00747675" w:rsidP="00747675">
      <w:pPr>
        <w:pStyle w:val="ListNumber"/>
        <w:numPr>
          <w:ilvl w:val="2"/>
          <w:numId w:val="4"/>
        </w:numPr>
        <w:jc w:val="both"/>
        <w:rPr>
          <w:rFonts w:asciiTheme="minorHAnsi" w:hAnsiTheme="minorHAnsi" w:cstheme="minorHAnsi"/>
          <w:b/>
          <w:bCs/>
          <w:sz w:val="22"/>
        </w:rPr>
      </w:pPr>
      <w:r w:rsidRPr="00B453FA">
        <w:rPr>
          <w:rFonts w:asciiTheme="minorHAnsi" w:hAnsiTheme="minorHAnsi" w:cstheme="minorHAnsi"/>
          <w:b/>
          <w:bCs/>
          <w:sz w:val="22"/>
        </w:rPr>
        <w:t>Редактиране на секции и подсекции</w:t>
      </w:r>
    </w:p>
    <w:p w14:paraId="656115B9" w14:textId="741F823C" w:rsidR="00747675" w:rsidRPr="00AC04CE" w:rsidRDefault="00747675" w:rsidP="00747675">
      <w:pPr>
        <w:pStyle w:val="ListNumber"/>
        <w:numPr>
          <w:ilvl w:val="0"/>
          <w:numId w:val="0"/>
        </w:numPr>
        <w:ind w:left="720" w:hanging="360"/>
        <w:rPr>
          <w:rFonts w:asciiTheme="minorHAnsi" w:hAnsiTheme="minorHAnsi" w:cstheme="minorHAnsi"/>
        </w:rPr>
      </w:pPr>
    </w:p>
    <w:p w14:paraId="6F50F2CE" w14:textId="635EA3F2" w:rsidR="00747675" w:rsidRPr="00AC04CE" w:rsidRDefault="00747675" w:rsidP="00747675">
      <w:pPr>
        <w:pStyle w:val="ListNumber"/>
        <w:numPr>
          <w:ilvl w:val="0"/>
          <w:numId w:val="0"/>
        </w:numPr>
        <w:ind w:left="360"/>
        <w:jc w:val="both"/>
        <w:rPr>
          <w:rFonts w:asciiTheme="minorHAnsi" w:hAnsiTheme="minorHAnsi" w:cstheme="minorHAnsi"/>
          <w:sz w:val="22"/>
        </w:rPr>
      </w:pPr>
      <w:r w:rsidRPr="00AC04CE">
        <w:rPr>
          <w:rFonts w:asciiTheme="minorHAnsi" w:hAnsiTheme="minorHAnsi" w:cstheme="minorHAnsi"/>
          <w:sz w:val="22"/>
        </w:rPr>
        <w:t>Платформата дава възможност за администратори на Портала да редактират съдържание за допълнителни секции и под-секции на портала, и респективно – да добавят секции и под-секции в главното меню на портала.</w:t>
      </w:r>
    </w:p>
    <w:p w14:paraId="77D435F9" w14:textId="12622454" w:rsidR="00747675" w:rsidRPr="00AC04CE" w:rsidRDefault="00747675" w:rsidP="00747675">
      <w:pPr>
        <w:pStyle w:val="ListNumber"/>
        <w:numPr>
          <w:ilvl w:val="0"/>
          <w:numId w:val="0"/>
        </w:numPr>
        <w:ind w:left="360"/>
        <w:jc w:val="both"/>
        <w:rPr>
          <w:rFonts w:asciiTheme="minorHAnsi" w:hAnsiTheme="minorHAnsi" w:cstheme="minorHAnsi"/>
          <w:sz w:val="22"/>
        </w:rPr>
      </w:pPr>
      <w:r w:rsidRPr="00AC04CE">
        <w:rPr>
          <w:rFonts w:asciiTheme="minorHAnsi" w:hAnsiTheme="minorHAnsi" w:cstheme="minorHAnsi"/>
          <w:sz w:val="22"/>
        </w:rPr>
        <w:t xml:space="preserve">Текстовите полета във формите поддържат HTML текст и предоставят възможност за форматиране на текста чрез интегриране на компонент за WYSIWYG редактор на текст в </w:t>
      </w:r>
      <w:r w:rsidRPr="00AC04CE">
        <w:rPr>
          <w:rFonts w:asciiTheme="minorHAnsi" w:hAnsiTheme="minorHAnsi" w:cstheme="minorHAnsi"/>
          <w:sz w:val="22"/>
        </w:rPr>
        <w:lastRenderedPageBreak/>
        <w:t xml:space="preserve">потребителския интерфейс, като следва да се имплементират съответни мерки за </w:t>
      </w:r>
      <w:proofErr w:type="spellStart"/>
      <w:r w:rsidRPr="00AC04CE">
        <w:rPr>
          <w:rFonts w:asciiTheme="minorHAnsi" w:hAnsiTheme="minorHAnsi" w:cstheme="minorHAnsi"/>
          <w:sz w:val="22"/>
        </w:rPr>
        <w:t>санитизация</w:t>
      </w:r>
      <w:proofErr w:type="spellEnd"/>
      <w:r w:rsidRPr="00AC04CE">
        <w:rPr>
          <w:rFonts w:asciiTheme="minorHAnsi" w:hAnsiTheme="minorHAnsi" w:cstheme="minorHAnsi"/>
          <w:sz w:val="22"/>
        </w:rPr>
        <w:t xml:space="preserve"> на текста, така че да не се допускат пробиви в сигурността на системата.</w:t>
      </w:r>
    </w:p>
    <w:p w14:paraId="5A186003" w14:textId="74284773" w:rsidR="00747675" w:rsidRPr="00AC04CE" w:rsidRDefault="00747675" w:rsidP="00747675">
      <w:pPr>
        <w:pStyle w:val="ListNumber"/>
        <w:numPr>
          <w:ilvl w:val="0"/>
          <w:numId w:val="0"/>
        </w:numPr>
        <w:ind w:left="360"/>
        <w:jc w:val="both"/>
        <w:rPr>
          <w:rFonts w:asciiTheme="minorHAnsi" w:hAnsiTheme="minorHAnsi" w:cstheme="minorHAnsi"/>
          <w:sz w:val="22"/>
        </w:rPr>
      </w:pPr>
    </w:p>
    <w:p w14:paraId="484A0A5A" w14:textId="46895611" w:rsidR="00747675" w:rsidRPr="00B453FA" w:rsidRDefault="00747675" w:rsidP="00747675">
      <w:pPr>
        <w:pStyle w:val="ListNumber"/>
        <w:numPr>
          <w:ilvl w:val="2"/>
          <w:numId w:val="4"/>
        </w:numPr>
        <w:jc w:val="both"/>
        <w:rPr>
          <w:rFonts w:asciiTheme="minorHAnsi" w:hAnsiTheme="minorHAnsi" w:cstheme="minorHAnsi"/>
          <w:b/>
          <w:bCs/>
          <w:sz w:val="22"/>
        </w:rPr>
      </w:pPr>
      <w:r w:rsidRPr="00B453FA">
        <w:rPr>
          <w:rFonts w:asciiTheme="minorHAnsi" w:hAnsiTheme="minorHAnsi" w:cstheme="minorHAnsi"/>
          <w:b/>
          <w:bCs/>
          <w:sz w:val="22"/>
        </w:rPr>
        <w:t>Оптимизация на процесите в под-модул „Потребители и групи“:</w:t>
      </w:r>
    </w:p>
    <w:p w14:paraId="2AC56BFD" w14:textId="6638FAF2" w:rsidR="00747675" w:rsidRPr="00AC04CE" w:rsidRDefault="00747675">
      <w:pPr>
        <w:pStyle w:val="RFQTableNumberL1"/>
        <w:numPr>
          <w:ilvl w:val="0"/>
          <w:numId w:val="16"/>
        </w:numPr>
        <w:jc w:val="both"/>
        <w:rPr>
          <w:sz w:val="22"/>
          <w:szCs w:val="22"/>
        </w:rPr>
      </w:pPr>
      <w:r w:rsidRPr="00AC04CE">
        <w:rPr>
          <w:sz w:val="22"/>
          <w:szCs w:val="22"/>
        </w:rPr>
        <w:t>При търсене на потребители от администратор след натискане на бутона „</w:t>
      </w:r>
      <w:proofErr w:type="spellStart"/>
      <w:r w:rsidRPr="00AC04CE">
        <w:rPr>
          <w:sz w:val="22"/>
          <w:szCs w:val="22"/>
        </w:rPr>
        <w:t>Enter</w:t>
      </w:r>
      <w:proofErr w:type="spellEnd"/>
      <w:r w:rsidRPr="00AC04CE">
        <w:rPr>
          <w:sz w:val="22"/>
          <w:szCs w:val="22"/>
        </w:rPr>
        <w:t>” – процесът по търсене се стартира</w:t>
      </w:r>
    </w:p>
    <w:p w14:paraId="72CC7FD4" w14:textId="3FB4C464" w:rsidR="00747675" w:rsidRPr="00AC04CE" w:rsidRDefault="00747675">
      <w:pPr>
        <w:pStyle w:val="RFQTableNumberL1"/>
        <w:numPr>
          <w:ilvl w:val="0"/>
          <w:numId w:val="16"/>
        </w:numPr>
        <w:jc w:val="both"/>
        <w:rPr>
          <w:sz w:val="22"/>
          <w:szCs w:val="22"/>
        </w:rPr>
      </w:pPr>
      <w:r w:rsidRPr="00AC04CE">
        <w:rPr>
          <w:sz w:val="22"/>
          <w:szCs w:val="22"/>
        </w:rPr>
        <w:t xml:space="preserve">След като се промени типа потребител (напр. от вътрешен на външен) системата автоматично позволява потребителят да достъпи външната част на платформата и не е необходимо той да бъде даван ръчно от администратор. </w:t>
      </w:r>
    </w:p>
    <w:p w14:paraId="3BDEE998" w14:textId="77777777" w:rsidR="00747675" w:rsidRPr="00AC04CE" w:rsidRDefault="00747675">
      <w:pPr>
        <w:pStyle w:val="ListNumber"/>
        <w:numPr>
          <w:ilvl w:val="0"/>
          <w:numId w:val="16"/>
        </w:numPr>
        <w:jc w:val="both"/>
        <w:rPr>
          <w:rFonts w:asciiTheme="minorHAnsi" w:hAnsiTheme="minorHAnsi" w:cstheme="minorHAnsi"/>
          <w:sz w:val="20"/>
          <w:szCs w:val="20"/>
        </w:rPr>
      </w:pPr>
      <w:r w:rsidRPr="00AC04CE">
        <w:rPr>
          <w:rFonts w:asciiTheme="minorHAnsi" w:hAnsiTheme="minorHAnsi" w:cstheme="minorHAnsi"/>
          <w:sz w:val="22"/>
          <w:szCs w:val="20"/>
        </w:rPr>
        <w:t xml:space="preserve">При промяна на профил от административната част това не води до изпращане на мейл до потребителя с нова парола. </w:t>
      </w:r>
    </w:p>
    <w:p w14:paraId="1DB7AF1B" w14:textId="6A1C5B3D" w:rsidR="00747675" w:rsidRPr="00AC04CE" w:rsidRDefault="00747675">
      <w:pPr>
        <w:pStyle w:val="ListNumber"/>
        <w:numPr>
          <w:ilvl w:val="0"/>
          <w:numId w:val="16"/>
        </w:numPr>
        <w:jc w:val="both"/>
        <w:rPr>
          <w:rFonts w:asciiTheme="minorHAnsi" w:hAnsiTheme="minorHAnsi" w:cstheme="minorHAnsi"/>
          <w:sz w:val="20"/>
          <w:szCs w:val="20"/>
        </w:rPr>
      </w:pPr>
      <w:r w:rsidRPr="00AC04CE">
        <w:rPr>
          <w:rFonts w:asciiTheme="minorHAnsi" w:hAnsiTheme="minorHAnsi" w:cstheme="minorHAnsi"/>
          <w:sz w:val="22"/>
          <w:szCs w:val="20"/>
        </w:rPr>
        <w:t>Процесите и функционалностите за смяна на парола са преработени и вече паролите не се изпращат по мейл.</w:t>
      </w:r>
    </w:p>
    <w:p w14:paraId="5CE52666" w14:textId="5DFEFED4" w:rsidR="00FA4BE9" w:rsidRPr="00AC04CE" w:rsidRDefault="00FA4BE9" w:rsidP="00FA4BE9">
      <w:pPr>
        <w:pStyle w:val="ListNumber"/>
        <w:numPr>
          <w:ilvl w:val="0"/>
          <w:numId w:val="0"/>
        </w:numPr>
        <w:ind w:left="720" w:hanging="360"/>
        <w:jc w:val="both"/>
        <w:rPr>
          <w:rFonts w:asciiTheme="minorHAnsi" w:hAnsiTheme="minorHAnsi" w:cstheme="minorHAnsi"/>
          <w:sz w:val="22"/>
          <w:szCs w:val="20"/>
        </w:rPr>
      </w:pPr>
    </w:p>
    <w:p w14:paraId="1A82FAD0" w14:textId="2EA940AE" w:rsidR="00FA4BE9" w:rsidRPr="00B453FA" w:rsidRDefault="00FA4BE9" w:rsidP="00FA4BE9">
      <w:pPr>
        <w:pStyle w:val="ListNumber"/>
        <w:numPr>
          <w:ilvl w:val="2"/>
          <w:numId w:val="4"/>
        </w:numPr>
        <w:jc w:val="both"/>
        <w:rPr>
          <w:rFonts w:asciiTheme="minorHAnsi" w:hAnsiTheme="minorHAnsi" w:cstheme="minorHAnsi"/>
          <w:b/>
          <w:bCs/>
          <w:sz w:val="22"/>
        </w:rPr>
      </w:pPr>
      <w:r w:rsidRPr="00B453FA">
        <w:rPr>
          <w:rFonts w:asciiTheme="minorHAnsi" w:hAnsiTheme="minorHAnsi" w:cstheme="minorHAnsi"/>
          <w:b/>
          <w:bCs/>
          <w:sz w:val="22"/>
        </w:rPr>
        <w:t>Изпращане на съобщения</w:t>
      </w:r>
    </w:p>
    <w:p w14:paraId="62D325CD" w14:textId="77777777" w:rsidR="00FA4BE9" w:rsidRPr="00AC04CE" w:rsidRDefault="00FA4BE9" w:rsidP="00FA4BE9">
      <w:pPr>
        <w:pStyle w:val="ListNumber"/>
        <w:numPr>
          <w:ilvl w:val="0"/>
          <w:numId w:val="0"/>
        </w:numPr>
        <w:ind w:left="360"/>
        <w:rPr>
          <w:rFonts w:asciiTheme="minorHAnsi" w:hAnsiTheme="minorHAnsi" w:cstheme="minorHAnsi"/>
          <w:sz w:val="22"/>
          <w:szCs w:val="20"/>
        </w:rPr>
      </w:pPr>
      <w:r w:rsidRPr="00AC04CE">
        <w:rPr>
          <w:rFonts w:asciiTheme="minorHAnsi" w:hAnsiTheme="minorHAnsi" w:cstheme="minorHAnsi"/>
          <w:sz w:val="22"/>
          <w:szCs w:val="20"/>
        </w:rPr>
        <w:t>Платформата дава възможност за изпращане на съобщение от администратор</w:t>
      </w:r>
    </w:p>
    <w:p w14:paraId="5919FDAB" w14:textId="0C6D93FE" w:rsidR="00FA4BE9" w:rsidRPr="00AC04CE" w:rsidRDefault="00FA4BE9">
      <w:pPr>
        <w:pStyle w:val="RFQTableNumberL1"/>
        <w:numPr>
          <w:ilvl w:val="0"/>
          <w:numId w:val="16"/>
        </w:numPr>
        <w:jc w:val="both"/>
        <w:rPr>
          <w:sz w:val="22"/>
          <w:szCs w:val="22"/>
        </w:rPr>
      </w:pPr>
      <w:r w:rsidRPr="00AC04CE">
        <w:rPr>
          <w:sz w:val="22"/>
          <w:szCs w:val="22"/>
        </w:rPr>
        <w:t>отделен потребител</w:t>
      </w:r>
    </w:p>
    <w:p w14:paraId="55255F4A" w14:textId="0AB111F9" w:rsidR="00FA4BE9" w:rsidRPr="00AC04CE" w:rsidRDefault="00FA4BE9">
      <w:pPr>
        <w:pStyle w:val="RFQTableNumberL1"/>
        <w:numPr>
          <w:ilvl w:val="0"/>
          <w:numId w:val="16"/>
        </w:numPr>
        <w:jc w:val="both"/>
        <w:rPr>
          <w:sz w:val="22"/>
          <w:szCs w:val="22"/>
        </w:rPr>
      </w:pPr>
      <w:r w:rsidRPr="00AC04CE">
        <w:rPr>
          <w:sz w:val="22"/>
          <w:szCs w:val="22"/>
        </w:rPr>
        <w:t>група потребители</w:t>
      </w:r>
    </w:p>
    <w:p w14:paraId="5C87ABB2" w14:textId="635A4F16" w:rsidR="00FA4BE9" w:rsidRPr="00AC04CE" w:rsidRDefault="00FA4BE9">
      <w:pPr>
        <w:pStyle w:val="RFQTableNumberL1"/>
        <w:numPr>
          <w:ilvl w:val="0"/>
          <w:numId w:val="16"/>
        </w:numPr>
        <w:jc w:val="both"/>
        <w:rPr>
          <w:sz w:val="22"/>
          <w:szCs w:val="22"/>
        </w:rPr>
      </w:pPr>
      <w:r w:rsidRPr="00AC04CE">
        <w:rPr>
          <w:sz w:val="22"/>
          <w:szCs w:val="22"/>
        </w:rPr>
        <w:t>всички потребители</w:t>
      </w:r>
    </w:p>
    <w:p w14:paraId="1A98F1C9" w14:textId="788069FB" w:rsidR="00FA4BE9" w:rsidRPr="00B453FA" w:rsidRDefault="00FA4BE9" w:rsidP="00FA4BE9">
      <w:pPr>
        <w:pStyle w:val="RFQTableNumberL1"/>
        <w:numPr>
          <w:ilvl w:val="0"/>
          <w:numId w:val="0"/>
        </w:numPr>
        <w:ind w:left="567" w:hanging="454"/>
        <w:jc w:val="both"/>
        <w:rPr>
          <w:b/>
          <w:bCs/>
          <w:sz w:val="22"/>
          <w:szCs w:val="22"/>
        </w:rPr>
      </w:pPr>
    </w:p>
    <w:p w14:paraId="6E65169E" w14:textId="41894F3F" w:rsidR="00FA4BE9" w:rsidRPr="00B453FA" w:rsidRDefault="00FA4BE9" w:rsidP="00FA4BE9">
      <w:pPr>
        <w:pStyle w:val="RFQTableNumberL1"/>
        <w:numPr>
          <w:ilvl w:val="2"/>
          <w:numId w:val="4"/>
        </w:numPr>
        <w:jc w:val="both"/>
        <w:rPr>
          <w:b/>
          <w:bCs/>
          <w:sz w:val="22"/>
          <w:szCs w:val="22"/>
        </w:rPr>
      </w:pPr>
      <w:r w:rsidRPr="00B453FA">
        <w:rPr>
          <w:b/>
          <w:bCs/>
          <w:sz w:val="22"/>
          <w:szCs w:val="22"/>
        </w:rPr>
        <w:t>Нотификации</w:t>
      </w:r>
    </w:p>
    <w:p w14:paraId="70B1270F" w14:textId="77777777" w:rsidR="00FA4BE9" w:rsidRPr="00AC04CE" w:rsidRDefault="00FA4BE9" w:rsidP="00FA4BE9">
      <w:pPr>
        <w:autoSpaceDE w:val="0"/>
        <w:autoSpaceDN w:val="0"/>
        <w:adjustRightInd w:val="0"/>
        <w:spacing w:line="276" w:lineRule="auto"/>
        <w:rPr>
          <w:rFonts w:eastAsia="Calibri" w:cstheme="minorHAnsi"/>
          <w:color w:val="000000"/>
          <w:lang w:val="bg-BG" w:eastAsia="bg-BG"/>
        </w:rPr>
      </w:pPr>
      <w:r w:rsidRPr="00AC04CE">
        <w:rPr>
          <w:rFonts w:eastAsia="Calibri" w:cstheme="minorHAnsi"/>
          <w:color w:val="000000"/>
          <w:lang w:val="bg-BG" w:eastAsia="bg-BG"/>
        </w:rPr>
        <w:t>Платформата осигурява възможност за изпращане на официални уведомления до заявителите и/или администратори-модератори и/или други абонирани за съответните заявления потребители при промяна на статус и в следните случаи:</w:t>
      </w:r>
    </w:p>
    <w:p w14:paraId="57346781" w14:textId="77777777" w:rsidR="00FA4BE9" w:rsidRPr="00AC04CE" w:rsidRDefault="00FA4BE9">
      <w:pPr>
        <w:numPr>
          <w:ilvl w:val="0"/>
          <w:numId w:val="17"/>
        </w:numPr>
        <w:spacing w:after="120" w:line="276" w:lineRule="auto"/>
        <w:contextualSpacing/>
        <w:rPr>
          <w:rFonts w:eastAsia="Calibri" w:cstheme="minorHAnsi"/>
          <w:color w:val="000000"/>
          <w:lang w:val="bg-BG"/>
        </w:rPr>
      </w:pPr>
      <w:r w:rsidRPr="00AC04CE">
        <w:rPr>
          <w:rFonts w:eastAsia="Calibri" w:cstheme="minorHAnsi"/>
          <w:color w:val="000000"/>
          <w:lang w:val="bg-BG"/>
        </w:rPr>
        <w:t>Приемане на заявление на платформата;</w:t>
      </w:r>
    </w:p>
    <w:p w14:paraId="10739FDA" w14:textId="77777777" w:rsidR="00FA4BE9" w:rsidRPr="00AC04CE" w:rsidRDefault="00FA4BE9">
      <w:pPr>
        <w:numPr>
          <w:ilvl w:val="0"/>
          <w:numId w:val="17"/>
        </w:numPr>
        <w:spacing w:after="120" w:line="276" w:lineRule="auto"/>
        <w:contextualSpacing/>
        <w:rPr>
          <w:rFonts w:eastAsia="Calibri" w:cstheme="minorHAnsi"/>
          <w:color w:val="000000"/>
          <w:lang w:val="bg-BG"/>
        </w:rPr>
      </w:pPr>
      <w:r w:rsidRPr="00AC04CE">
        <w:rPr>
          <w:rFonts w:eastAsia="Calibri" w:cstheme="minorHAnsi"/>
          <w:color w:val="000000"/>
          <w:lang w:val="bg-BG"/>
        </w:rPr>
        <w:t>Очакване на регистрация при задължен субект;</w:t>
      </w:r>
    </w:p>
    <w:p w14:paraId="3EC81575" w14:textId="77777777" w:rsidR="00FA4BE9" w:rsidRPr="00AC04CE" w:rsidRDefault="00FA4BE9">
      <w:pPr>
        <w:numPr>
          <w:ilvl w:val="0"/>
          <w:numId w:val="17"/>
        </w:numPr>
        <w:spacing w:after="120" w:line="276" w:lineRule="auto"/>
        <w:contextualSpacing/>
        <w:rPr>
          <w:rFonts w:eastAsia="Calibri" w:cstheme="minorHAnsi"/>
          <w:color w:val="000000"/>
          <w:lang w:val="bg-BG"/>
        </w:rPr>
      </w:pPr>
      <w:r w:rsidRPr="00AC04CE">
        <w:rPr>
          <w:rFonts w:eastAsia="Calibri" w:cstheme="minorHAnsi"/>
          <w:color w:val="000000"/>
          <w:lang w:val="bg-BG"/>
        </w:rPr>
        <w:t>Стартиране на процес за разглеждане;</w:t>
      </w:r>
    </w:p>
    <w:p w14:paraId="1CEC0A3D" w14:textId="77777777" w:rsidR="00FA4BE9" w:rsidRPr="00AC04CE" w:rsidRDefault="00FA4BE9">
      <w:pPr>
        <w:numPr>
          <w:ilvl w:val="0"/>
          <w:numId w:val="17"/>
        </w:numPr>
        <w:spacing w:after="120" w:line="276" w:lineRule="auto"/>
        <w:contextualSpacing/>
        <w:rPr>
          <w:rFonts w:eastAsia="Calibri" w:cstheme="minorHAnsi"/>
          <w:color w:val="000000"/>
          <w:lang w:val="bg-BG"/>
        </w:rPr>
      </w:pPr>
      <w:r w:rsidRPr="00AC04CE">
        <w:rPr>
          <w:rFonts w:eastAsia="Calibri" w:cstheme="minorHAnsi"/>
          <w:color w:val="000000"/>
          <w:lang w:val="bg-BG"/>
        </w:rPr>
        <w:t>Искане на информация за уточняване на заявлението;</w:t>
      </w:r>
    </w:p>
    <w:p w14:paraId="26518CBF" w14:textId="77777777" w:rsidR="00FA4BE9" w:rsidRPr="00AC04CE" w:rsidRDefault="00FA4BE9">
      <w:pPr>
        <w:numPr>
          <w:ilvl w:val="0"/>
          <w:numId w:val="17"/>
        </w:numPr>
        <w:spacing w:after="120" w:line="276" w:lineRule="auto"/>
        <w:contextualSpacing/>
        <w:rPr>
          <w:rFonts w:eastAsia="Calibri" w:cstheme="minorHAnsi"/>
          <w:color w:val="000000"/>
          <w:lang w:val="bg-BG"/>
        </w:rPr>
      </w:pPr>
      <w:r w:rsidRPr="00AC04CE">
        <w:rPr>
          <w:rFonts w:eastAsia="Calibri" w:cstheme="minorHAnsi"/>
          <w:color w:val="000000"/>
          <w:lang w:val="bg-BG"/>
        </w:rPr>
        <w:t>Препращане по компетентност;</w:t>
      </w:r>
    </w:p>
    <w:p w14:paraId="219132E9" w14:textId="77777777" w:rsidR="00FA4BE9" w:rsidRPr="00AC04CE" w:rsidRDefault="00FA4BE9">
      <w:pPr>
        <w:numPr>
          <w:ilvl w:val="0"/>
          <w:numId w:val="17"/>
        </w:numPr>
        <w:spacing w:after="120" w:line="276" w:lineRule="auto"/>
        <w:contextualSpacing/>
        <w:rPr>
          <w:rFonts w:eastAsia="Calibri" w:cstheme="minorHAnsi"/>
          <w:color w:val="000000"/>
          <w:lang w:val="bg-BG"/>
        </w:rPr>
      </w:pPr>
      <w:r w:rsidRPr="00AC04CE">
        <w:rPr>
          <w:rFonts w:eastAsia="Calibri" w:cstheme="minorHAnsi"/>
          <w:color w:val="000000"/>
          <w:lang w:val="bg-BG"/>
        </w:rPr>
        <w:t>Удължаване на срока за предоставяне на достъп до исканата информация поради необходимост от допълнително време за нейната подготовка заради големия ѝ обем;</w:t>
      </w:r>
    </w:p>
    <w:p w14:paraId="5A5ADEF9" w14:textId="77777777" w:rsidR="00FA4BE9" w:rsidRPr="00AC04CE" w:rsidRDefault="00FA4BE9">
      <w:pPr>
        <w:numPr>
          <w:ilvl w:val="0"/>
          <w:numId w:val="17"/>
        </w:numPr>
        <w:spacing w:after="120" w:line="276" w:lineRule="auto"/>
        <w:contextualSpacing/>
        <w:rPr>
          <w:rFonts w:eastAsia="Calibri" w:cstheme="minorHAnsi"/>
          <w:color w:val="000000"/>
          <w:lang w:val="bg-BG"/>
        </w:rPr>
      </w:pPr>
      <w:r w:rsidRPr="00AC04CE">
        <w:rPr>
          <w:rFonts w:eastAsia="Calibri" w:cstheme="minorHAnsi"/>
          <w:color w:val="000000"/>
          <w:lang w:val="bg-BG"/>
        </w:rPr>
        <w:t>Удължаване на срока за предоставяне на достъп до исканата информация във връзка със защита на интересите на трети лица;</w:t>
      </w:r>
    </w:p>
    <w:p w14:paraId="6B28D77D" w14:textId="77777777" w:rsidR="00FA4BE9" w:rsidRPr="00AC04CE" w:rsidRDefault="00FA4BE9">
      <w:pPr>
        <w:numPr>
          <w:ilvl w:val="0"/>
          <w:numId w:val="17"/>
        </w:numPr>
        <w:spacing w:after="120" w:line="276" w:lineRule="auto"/>
        <w:contextualSpacing/>
        <w:rPr>
          <w:rFonts w:eastAsia="Calibri" w:cstheme="minorHAnsi"/>
          <w:color w:val="000000"/>
          <w:lang w:val="bg-BG"/>
        </w:rPr>
      </w:pPr>
      <w:r w:rsidRPr="00AC04CE">
        <w:rPr>
          <w:rFonts w:eastAsia="Calibri" w:cstheme="minorHAnsi"/>
          <w:color w:val="000000"/>
          <w:lang w:val="bg-BG"/>
        </w:rPr>
        <w:t>Предоставяне на пълна информация;</w:t>
      </w:r>
    </w:p>
    <w:p w14:paraId="18DFB8DE" w14:textId="77777777" w:rsidR="00FA4BE9" w:rsidRPr="00AC04CE" w:rsidRDefault="00FA4BE9">
      <w:pPr>
        <w:numPr>
          <w:ilvl w:val="0"/>
          <w:numId w:val="17"/>
        </w:numPr>
        <w:spacing w:after="120" w:line="276" w:lineRule="auto"/>
        <w:contextualSpacing/>
        <w:rPr>
          <w:rFonts w:eastAsia="Calibri" w:cstheme="minorHAnsi"/>
          <w:color w:val="000000"/>
          <w:lang w:val="bg-BG"/>
        </w:rPr>
      </w:pPr>
      <w:r w:rsidRPr="00AC04CE">
        <w:rPr>
          <w:rFonts w:eastAsia="Calibri" w:cstheme="minorHAnsi"/>
          <w:color w:val="000000"/>
          <w:lang w:val="bg-BG"/>
        </w:rPr>
        <w:t>Предоставяне на частична информация;</w:t>
      </w:r>
    </w:p>
    <w:p w14:paraId="59C3EA33" w14:textId="77777777" w:rsidR="00FA4BE9" w:rsidRPr="00AC04CE" w:rsidRDefault="00FA4BE9">
      <w:pPr>
        <w:numPr>
          <w:ilvl w:val="0"/>
          <w:numId w:val="17"/>
        </w:numPr>
        <w:spacing w:after="120" w:line="276" w:lineRule="auto"/>
        <w:contextualSpacing/>
        <w:rPr>
          <w:rFonts w:eastAsia="Calibri" w:cstheme="minorHAnsi"/>
          <w:color w:val="000000"/>
          <w:lang w:val="bg-BG"/>
        </w:rPr>
      </w:pPr>
      <w:r w:rsidRPr="00AC04CE">
        <w:rPr>
          <w:rFonts w:eastAsia="Calibri" w:cstheme="minorHAnsi"/>
          <w:color w:val="000000"/>
          <w:lang w:val="bg-BG"/>
        </w:rPr>
        <w:t>Отказ от предоставяне на информация;</w:t>
      </w:r>
    </w:p>
    <w:p w14:paraId="4BFC804B" w14:textId="77777777" w:rsidR="00FA4BE9" w:rsidRPr="00AC04CE" w:rsidRDefault="00FA4BE9">
      <w:pPr>
        <w:numPr>
          <w:ilvl w:val="0"/>
          <w:numId w:val="17"/>
        </w:numPr>
        <w:spacing w:after="120" w:line="276" w:lineRule="auto"/>
        <w:contextualSpacing/>
        <w:rPr>
          <w:rFonts w:eastAsia="Calibri" w:cstheme="minorHAnsi"/>
          <w:color w:val="000000"/>
          <w:lang w:val="bg-BG"/>
        </w:rPr>
      </w:pPr>
      <w:r w:rsidRPr="00AC04CE">
        <w:rPr>
          <w:rFonts w:eastAsia="Calibri" w:cstheme="minorHAnsi"/>
          <w:color w:val="000000"/>
          <w:lang w:val="bg-BG"/>
        </w:rPr>
        <w:t>Информацията не съществува;</w:t>
      </w:r>
    </w:p>
    <w:p w14:paraId="30D287F3" w14:textId="0F8958D2" w:rsidR="00FA4BE9" w:rsidRPr="00AC04CE" w:rsidRDefault="00FA4BE9">
      <w:pPr>
        <w:numPr>
          <w:ilvl w:val="0"/>
          <w:numId w:val="17"/>
        </w:numPr>
        <w:spacing w:after="120" w:line="276" w:lineRule="auto"/>
        <w:contextualSpacing/>
        <w:rPr>
          <w:rFonts w:eastAsia="Calibri" w:cstheme="minorHAnsi"/>
          <w:color w:val="000000"/>
          <w:lang w:val="bg-BG"/>
        </w:rPr>
      </w:pPr>
      <w:r w:rsidRPr="00AC04CE">
        <w:rPr>
          <w:rFonts w:eastAsia="Calibri" w:cstheme="minorHAnsi"/>
          <w:color w:val="000000"/>
          <w:lang w:val="bg-BG"/>
        </w:rPr>
        <w:t>Оставяне на заявлението без разглеждане.</w:t>
      </w:r>
    </w:p>
    <w:p w14:paraId="23212723" w14:textId="31806FEC" w:rsidR="00D30DB6" w:rsidRPr="00AC04CE" w:rsidRDefault="00D30DB6">
      <w:pPr>
        <w:numPr>
          <w:ilvl w:val="0"/>
          <w:numId w:val="17"/>
        </w:numPr>
        <w:spacing w:after="120" w:line="276" w:lineRule="auto"/>
        <w:contextualSpacing/>
        <w:rPr>
          <w:rFonts w:eastAsia="Calibri" w:cstheme="minorHAnsi"/>
          <w:color w:val="000000"/>
          <w:lang w:val="bg-BG"/>
        </w:rPr>
      </w:pPr>
      <w:r w:rsidRPr="00AC04CE">
        <w:rPr>
          <w:rFonts w:eastAsia="Calibri" w:cstheme="minorHAnsi"/>
          <w:color w:val="000000"/>
          <w:lang w:val="bg-BG"/>
        </w:rPr>
        <w:t>Наближили срокове за отговор по заявления, както и наближили срокове за мълчалив отказ.</w:t>
      </w:r>
    </w:p>
    <w:p w14:paraId="275277FE" w14:textId="21D21B26" w:rsidR="00D30DB6" w:rsidRPr="00AC04CE" w:rsidRDefault="00D30DB6" w:rsidP="00D30DB6">
      <w:pPr>
        <w:spacing w:after="120" w:line="276" w:lineRule="auto"/>
        <w:contextualSpacing/>
        <w:rPr>
          <w:rFonts w:eastAsia="Calibri" w:cstheme="minorHAnsi"/>
          <w:color w:val="000000"/>
          <w:lang w:val="bg-BG"/>
        </w:rPr>
      </w:pPr>
    </w:p>
    <w:p w14:paraId="14684C69" w14:textId="1AABB555" w:rsidR="00D30DB6" w:rsidRPr="00AC04CE" w:rsidRDefault="00D30DB6" w:rsidP="00D30DB6">
      <w:pPr>
        <w:spacing w:after="120" w:line="276" w:lineRule="auto"/>
        <w:contextualSpacing/>
        <w:rPr>
          <w:rFonts w:eastAsia="Calibri" w:cstheme="minorHAnsi"/>
          <w:color w:val="000000"/>
          <w:lang w:val="bg-BG"/>
        </w:rPr>
      </w:pPr>
      <w:r w:rsidRPr="00AC04CE">
        <w:rPr>
          <w:rFonts w:eastAsia="Calibri" w:cstheme="minorHAnsi"/>
          <w:color w:val="000000"/>
          <w:lang w:val="bg-BG"/>
        </w:rPr>
        <w:t xml:space="preserve">Всички автоматични и ръчни нотификации и съобщения се регистрират и стават част от  „Електронните досиета на заявленията“, като самото съдържание на съобщенията не е </w:t>
      </w:r>
      <w:r w:rsidRPr="00AC04CE">
        <w:rPr>
          <w:rFonts w:eastAsia="Calibri" w:cstheme="minorHAnsi"/>
          <w:color w:val="000000"/>
          <w:lang w:val="bg-BG"/>
        </w:rPr>
        <w:lastRenderedPageBreak/>
        <w:t>видимо, а т има реквизит за типа на съобщението (напр. „Автоматична нотификация за наближаващ срок“).</w:t>
      </w:r>
    </w:p>
    <w:p w14:paraId="7684376D" w14:textId="77777777" w:rsidR="00FA4BE9" w:rsidRPr="00CA29EB" w:rsidRDefault="00FA4BE9" w:rsidP="00FA4BE9">
      <w:pPr>
        <w:pStyle w:val="ListNumber"/>
        <w:numPr>
          <w:ilvl w:val="0"/>
          <w:numId w:val="0"/>
        </w:numPr>
        <w:ind w:left="720" w:hanging="360"/>
        <w:rPr>
          <w:rFonts w:asciiTheme="minorHAnsi" w:hAnsiTheme="minorHAnsi" w:cstheme="minorHAnsi"/>
        </w:rPr>
      </w:pPr>
    </w:p>
    <w:sectPr w:rsidR="00FA4BE9" w:rsidRPr="00CA29EB" w:rsidSect="00ED6F1B">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Magdalena Mitkova" w:date="2023-06-28T13:29:00Z" w:initials="MM">
    <w:p w14:paraId="4ED1015D" w14:textId="77777777" w:rsidR="00641513" w:rsidRDefault="00641513" w:rsidP="001D76C6">
      <w:pPr>
        <w:pStyle w:val="CommentText"/>
        <w:rPr>
          <w:lang w:val="bg-BG"/>
        </w:rPr>
      </w:pPr>
      <w:r>
        <w:rPr>
          <w:rStyle w:val="CommentReference"/>
        </w:rPr>
        <w:annotationRef/>
      </w:r>
      <w:r>
        <w:rPr>
          <w:lang w:val="bg-BG"/>
        </w:rPr>
        <w:t>Какво става ако при синхронизацията на регистъра е премахнат субект под които стоят ръчно добавени други такива (подчинени) ????</w:t>
      </w:r>
    </w:p>
    <w:p w14:paraId="7AA32E38" w14:textId="77777777" w:rsidR="00641513" w:rsidRDefault="00641513" w:rsidP="001D76C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A32E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6B443" w16cex:dateUtc="2023-06-28T1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A32E38" w16cid:durableId="2846B4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9D045F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5C64F6D6"/>
    <w:lvl w:ilvl="0">
      <w:start w:val="1"/>
      <w:numFmt w:val="bullet"/>
      <w:pStyle w:val="ListBullet"/>
      <w:lvlText w:val=""/>
      <w:lvlJc w:val="left"/>
      <w:pPr>
        <w:ind w:left="360" w:hanging="360"/>
      </w:pPr>
      <w:rPr>
        <w:rFonts w:ascii="Wingdings" w:hAnsi="Wingdings" w:hint="default"/>
      </w:rPr>
    </w:lvl>
  </w:abstractNum>
  <w:abstractNum w:abstractNumId="2" w15:restartNumberingAfterBreak="0">
    <w:nsid w:val="040C6C3E"/>
    <w:multiLevelType w:val="multilevel"/>
    <w:tmpl w:val="D3C85DB0"/>
    <w:lvl w:ilvl="0">
      <w:start w:val="1"/>
      <w:numFmt w:val="decimal"/>
      <w:pStyle w:val="RFQTableNumberL1"/>
      <w:lvlText w:val="%1."/>
      <w:lvlJc w:val="left"/>
      <w:pPr>
        <w:tabs>
          <w:tab w:val="num" w:pos="567"/>
        </w:tabs>
        <w:ind w:left="567" w:hanging="454"/>
      </w:pPr>
      <w:rPr>
        <w:rFonts w:hint="default"/>
        <w:u w:val="none"/>
      </w:rPr>
    </w:lvl>
    <w:lvl w:ilvl="1">
      <w:start w:val="1"/>
      <w:numFmt w:val="decimal"/>
      <w:pStyle w:val="RFQTableNumberL2"/>
      <w:lvlText w:val="%1.%2."/>
      <w:lvlJc w:val="left"/>
      <w:pPr>
        <w:tabs>
          <w:tab w:val="num" w:pos="6804"/>
        </w:tabs>
        <w:ind w:left="1134" w:hanging="567"/>
      </w:pPr>
      <w:rPr>
        <w:rFonts w:hint="default"/>
        <w:u w:val="none"/>
      </w:rPr>
    </w:lvl>
    <w:lvl w:ilvl="2">
      <w:start w:val="1"/>
      <w:numFmt w:val="decimal"/>
      <w:pStyle w:val="RFQTableNumberL3"/>
      <w:lvlText w:val="%1.%2.%3."/>
      <w:lvlJc w:val="left"/>
      <w:pPr>
        <w:tabs>
          <w:tab w:val="num" w:pos="1701"/>
        </w:tabs>
        <w:ind w:left="1701" w:hanging="567"/>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RFQTableNumberL4"/>
      <w:lvlText w:val="%1.%2.%3.%4."/>
      <w:lvlJc w:val="left"/>
      <w:pPr>
        <w:tabs>
          <w:tab w:val="num" w:pos="2552"/>
        </w:tabs>
        <w:ind w:left="2552" w:hanging="851"/>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RFQTableNumberL5"/>
      <w:lvlText w:val="%1.%2.%3.%4.%5."/>
      <w:lvlJc w:val="left"/>
      <w:pPr>
        <w:tabs>
          <w:tab w:val="num" w:pos="3686"/>
        </w:tabs>
        <w:ind w:left="3686" w:hanging="1134"/>
      </w:pPr>
      <w:rPr>
        <w:rFonts w:hint="default"/>
        <w:u w:val="none"/>
      </w:rPr>
    </w:lvl>
    <w:lvl w:ilvl="5">
      <w:start w:val="1"/>
      <w:numFmt w:val="decimal"/>
      <w:lvlText w:val="%1.%2.%3.%4.%5.%6."/>
      <w:lvlJc w:val="left"/>
      <w:pPr>
        <w:ind w:left="3096" w:hanging="936"/>
      </w:pPr>
      <w:rPr>
        <w:rFonts w:hint="default"/>
        <w:u w:val="none"/>
      </w:rPr>
    </w:lvl>
    <w:lvl w:ilvl="6">
      <w:start w:val="1"/>
      <w:numFmt w:val="decimal"/>
      <w:lvlText w:val="%1.%2.%3.%4.%5.%6.%7."/>
      <w:lvlJc w:val="left"/>
      <w:pPr>
        <w:ind w:left="3600" w:hanging="1080"/>
      </w:pPr>
      <w:rPr>
        <w:rFonts w:hint="default"/>
        <w:u w:val="none"/>
      </w:rPr>
    </w:lvl>
    <w:lvl w:ilvl="7">
      <w:start w:val="1"/>
      <w:numFmt w:val="decimal"/>
      <w:lvlText w:val="%1.%2.%3.%4.%5.%6.%7.%8."/>
      <w:lvlJc w:val="left"/>
      <w:pPr>
        <w:ind w:left="4104" w:hanging="1224"/>
      </w:pPr>
      <w:rPr>
        <w:rFonts w:hint="default"/>
        <w:u w:val="none"/>
      </w:rPr>
    </w:lvl>
    <w:lvl w:ilvl="8">
      <w:start w:val="1"/>
      <w:numFmt w:val="decimal"/>
      <w:lvlText w:val="%1.%2.%3.%4.%5.%6.%7.%8.%9."/>
      <w:lvlJc w:val="left"/>
      <w:pPr>
        <w:ind w:left="4680" w:hanging="1440"/>
      </w:pPr>
      <w:rPr>
        <w:rFonts w:hint="default"/>
        <w:u w:val="none"/>
      </w:rPr>
    </w:lvl>
  </w:abstractNum>
  <w:abstractNum w:abstractNumId="3" w15:restartNumberingAfterBreak="0">
    <w:nsid w:val="07736900"/>
    <w:multiLevelType w:val="multilevel"/>
    <w:tmpl w:val="7EF87342"/>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b/>
        <w:bCs/>
      </w:rPr>
    </w:lvl>
    <w:lvl w:ilvl="2">
      <w:start w:val="2"/>
      <w:numFmt w:val="decimal"/>
      <w:lvlText w:val="%1.%2.%3."/>
      <w:lvlJc w:val="left"/>
      <w:pPr>
        <w:ind w:left="720" w:hanging="720"/>
      </w:pPr>
      <w:rPr>
        <w:rFonts w:hint="default"/>
        <w:b/>
        <w:bCs/>
        <w:sz w:val="24"/>
        <w:szCs w:val="24"/>
      </w:rPr>
    </w:lvl>
    <w:lvl w:ilvl="3">
      <w:start w:val="5"/>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F62B17"/>
    <w:multiLevelType w:val="hybridMultilevel"/>
    <w:tmpl w:val="BAD63890"/>
    <w:lvl w:ilvl="0" w:tplc="0809000D">
      <w:start w:val="1"/>
      <w:numFmt w:val="bullet"/>
      <w:lvlText w:val=""/>
      <w:lvlJc w:val="left"/>
      <w:pPr>
        <w:ind w:left="833" w:hanging="360"/>
      </w:pPr>
      <w:rPr>
        <w:rFonts w:ascii="Wingdings" w:hAnsi="Wingdings"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5" w15:restartNumberingAfterBreak="0">
    <w:nsid w:val="11A22C00"/>
    <w:multiLevelType w:val="hybridMultilevel"/>
    <w:tmpl w:val="7AE4F1E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27B3D8A"/>
    <w:multiLevelType w:val="hybridMultilevel"/>
    <w:tmpl w:val="20B2D1B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16CA0"/>
    <w:multiLevelType w:val="multilevel"/>
    <w:tmpl w:val="25520B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998125C"/>
    <w:multiLevelType w:val="hybridMultilevel"/>
    <w:tmpl w:val="CCFC6B18"/>
    <w:lvl w:ilvl="0" w:tplc="0809000D">
      <w:start w:val="1"/>
      <w:numFmt w:val="bullet"/>
      <w:lvlText w:val=""/>
      <w:lvlJc w:val="left"/>
      <w:pPr>
        <w:ind w:left="833" w:hanging="360"/>
      </w:pPr>
      <w:rPr>
        <w:rFonts w:ascii="Wingdings" w:hAnsi="Wingdings"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9" w15:restartNumberingAfterBreak="0">
    <w:nsid w:val="1A706BF0"/>
    <w:multiLevelType w:val="multilevel"/>
    <w:tmpl w:val="2D00E3DE"/>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AEF6AC8"/>
    <w:multiLevelType w:val="hybridMultilevel"/>
    <w:tmpl w:val="AC3E5E8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F81C04"/>
    <w:multiLevelType w:val="hybridMultilevel"/>
    <w:tmpl w:val="D494BE16"/>
    <w:lvl w:ilvl="0" w:tplc="0809000D">
      <w:start w:val="1"/>
      <w:numFmt w:val="bullet"/>
      <w:lvlText w:val=""/>
      <w:lvlJc w:val="left"/>
      <w:pPr>
        <w:ind w:left="1020" w:hanging="360"/>
      </w:pPr>
      <w:rPr>
        <w:rFonts w:ascii="Wingdings" w:hAnsi="Wingdings"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12" w15:restartNumberingAfterBreak="0">
    <w:nsid w:val="23134AC2"/>
    <w:multiLevelType w:val="multilevel"/>
    <w:tmpl w:val="974CB63A"/>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5747C8C"/>
    <w:multiLevelType w:val="hybridMultilevel"/>
    <w:tmpl w:val="9B22F30E"/>
    <w:lvl w:ilvl="0" w:tplc="0809000D">
      <w:start w:val="1"/>
      <w:numFmt w:val="bullet"/>
      <w:lvlText w:val=""/>
      <w:lvlJc w:val="left"/>
      <w:pPr>
        <w:ind w:left="833" w:hanging="360"/>
      </w:pPr>
      <w:rPr>
        <w:rFonts w:ascii="Wingdings" w:hAnsi="Wingdings"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4" w15:restartNumberingAfterBreak="0">
    <w:nsid w:val="2A7758C0"/>
    <w:multiLevelType w:val="multilevel"/>
    <w:tmpl w:val="F15862B2"/>
    <w:lvl w:ilvl="0">
      <w:start w:val="1"/>
      <w:numFmt w:val="decimal"/>
      <w:pStyle w:val="ListNumber"/>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CD647FF"/>
    <w:multiLevelType w:val="hybridMultilevel"/>
    <w:tmpl w:val="7CA0A3BE"/>
    <w:lvl w:ilvl="0" w:tplc="0809000B">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6" w15:restartNumberingAfterBreak="0">
    <w:nsid w:val="31827888"/>
    <w:multiLevelType w:val="multilevel"/>
    <w:tmpl w:val="AA109300"/>
    <w:lvl w:ilvl="0">
      <w:start w:val="2"/>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2B80232"/>
    <w:multiLevelType w:val="hybridMultilevel"/>
    <w:tmpl w:val="D8CCBD8E"/>
    <w:lvl w:ilvl="0" w:tplc="0809000B">
      <w:start w:val="1"/>
      <w:numFmt w:val="bullet"/>
      <w:lvlText w:val=""/>
      <w:lvlJc w:val="left"/>
      <w:pPr>
        <w:ind w:left="643" w:hanging="360"/>
      </w:pPr>
      <w:rPr>
        <w:rFonts w:ascii="Wingdings" w:hAnsi="Wingdings"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8" w15:restartNumberingAfterBreak="0">
    <w:nsid w:val="36AE7F8D"/>
    <w:multiLevelType w:val="hybridMultilevel"/>
    <w:tmpl w:val="7B945E6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3255C2"/>
    <w:multiLevelType w:val="hybridMultilevel"/>
    <w:tmpl w:val="5AD046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292777"/>
    <w:multiLevelType w:val="hybridMultilevel"/>
    <w:tmpl w:val="70A859A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151C32"/>
    <w:multiLevelType w:val="hybridMultilevel"/>
    <w:tmpl w:val="C2EC65B8"/>
    <w:lvl w:ilvl="0" w:tplc="0809000B">
      <w:start w:val="1"/>
      <w:numFmt w:val="bullet"/>
      <w:lvlText w:val=""/>
      <w:lvlJc w:val="left"/>
      <w:pPr>
        <w:ind w:left="1170" w:hanging="360"/>
      </w:pPr>
      <w:rPr>
        <w:rFonts w:ascii="Wingdings" w:hAnsi="Wingdings"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2" w15:restartNumberingAfterBreak="0">
    <w:nsid w:val="40F8381D"/>
    <w:multiLevelType w:val="hybridMultilevel"/>
    <w:tmpl w:val="5192E394"/>
    <w:lvl w:ilvl="0" w:tplc="CF3A7BF2">
      <w:start w:val="3"/>
      <w:numFmt w:val="bullet"/>
      <w:lvlText w:val="-"/>
      <w:lvlJc w:val="left"/>
      <w:pPr>
        <w:ind w:left="927" w:hanging="360"/>
      </w:pPr>
      <w:rPr>
        <w:rFonts w:ascii="Calibri" w:eastAsia="Arial" w:hAnsi="Calibri" w:cs="Calibr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3" w15:restartNumberingAfterBreak="0">
    <w:nsid w:val="467129A7"/>
    <w:multiLevelType w:val="multilevel"/>
    <w:tmpl w:val="7C28795C"/>
    <w:lvl w:ilvl="0">
      <w:start w:val="3"/>
      <w:numFmt w:val="decimal"/>
      <w:lvlText w:val="%1."/>
      <w:lvlJc w:val="left"/>
      <w:pPr>
        <w:ind w:left="495" w:hanging="495"/>
      </w:pPr>
      <w:rPr>
        <w:rFonts w:hint="default"/>
      </w:rPr>
    </w:lvl>
    <w:lvl w:ilvl="1">
      <w:start w:val="2"/>
      <w:numFmt w:val="decimal"/>
      <w:lvlText w:val="%1.%2."/>
      <w:lvlJc w:val="left"/>
      <w:pPr>
        <w:ind w:left="637" w:hanging="495"/>
      </w:pPr>
      <w:rPr>
        <w:rFonts w:hint="default"/>
        <w:b/>
        <w:bCs/>
      </w:rPr>
    </w:lvl>
    <w:lvl w:ilvl="2">
      <w:start w:val="1"/>
      <w:numFmt w:val="decimal"/>
      <w:lvlText w:val="%1.%2.%3."/>
      <w:lvlJc w:val="left"/>
      <w:pPr>
        <w:ind w:left="832" w:hanging="720"/>
      </w:pPr>
      <w:rPr>
        <w:rFonts w:hint="default"/>
      </w:rPr>
    </w:lvl>
    <w:lvl w:ilvl="3">
      <w:start w:val="1"/>
      <w:numFmt w:val="decimal"/>
      <w:lvlText w:val="%1.%2.%3.%4."/>
      <w:lvlJc w:val="left"/>
      <w:pPr>
        <w:ind w:left="888" w:hanging="720"/>
      </w:pPr>
      <w:rPr>
        <w:rFonts w:hint="default"/>
      </w:rPr>
    </w:lvl>
    <w:lvl w:ilvl="4">
      <w:start w:val="1"/>
      <w:numFmt w:val="decimal"/>
      <w:lvlText w:val="%1.%2.%3.%4.%5."/>
      <w:lvlJc w:val="left"/>
      <w:pPr>
        <w:ind w:left="1304" w:hanging="1080"/>
      </w:pPr>
      <w:rPr>
        <w:rFonts w:hint="default"/>
      </w:rPr>
    </w:lvl>
    <w:lvl w:ilvl="5">
      <w:start w:val="1"/>
      <w:numFmt w:val="decimal"/>
      <w:lvlText w:val="%1.%2.%3.%4.%5.%6."/>
      <w:lvlJc w:val="left"/>
      <w:pPr>
        <w:ind w:left="1360" w:hanging="1080"/>
      </w:pPr>
      <w:rPr>
        <w:rFonts w:hint="default"/>
      </w:rPr>
    </w:lvl>
    <w:lvl w:ilvl="6">
      <w:start w:val="1"/>
      <w:numFmt w:val="decimal"/>
      <w:lvlText w:val="%1.%2.%3.%4.%5.%6.%7."/>
      <w:lvlJc w:val="left"/>
      <w:pPr>
        <w:ind w:left="1776" w:hanging="1440"/>
      </w:pPr>
      <w:rPr>
        <w:rFonts w:hint="default"/>
      </w:rPr>
    </w:lvl>
    <w:lvl w:ilvl="7">
      <w:start w:val="1"/>
      <w:numFmt w:val="decimal"/>
      <w:lvlText w:val="%1.%2.%3.%4.%5.%6.%7.%8."/>
      <w:lvlJc w:val="left"/>
      <w:pPr>
        <w:ind w:left="1832" w:hanging="1440"/>
      </w:pPr>
      <w:rPr>
        <w:rFonts w:hint="default"/>
      </w:rPr>
    </w:lvl>
    <w:lvl w:ilvl="8">
      <w:start w:val="1"/>
      <w:numFmt w:val="decimal"/>
      <w:lvlText w:val="%1.%2.%3.%4.%5.%6.%7.%8.%9."/>
      <w:lvlJc w:val="left"/>
      <w:pPr>
        <w:ind w:left="2248" w:hanging="1800"/>
      </w:pPr>
      <w:rPr>
        <w:rFonts w:hint="default"/>
      </w:rPr>
    </w:lvl>
  </w:abstractNum>
  <w:abstractNum w:abstractNumId="24" w15:restartNumberingAfterBreak="0">
    <w:nsid w:val="467D75E7"/>
    <w:multiLevelType w:val="multilevel"/>
    <w:tmpl w:val="371A42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A06052B"/>
    <w:multiLevelType w:val="hybridMultilevel"/>
    <w:tmpl w:val="CA409A0C"/>
    <w:lvl w:ilvl="0" w:tplc="08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5F82500B"/>
    <w:multiLevelType w:val="hybridMultilevel"/>
    <w:tmpl w:val="6B261A1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FC1E64"/>
    <w:multiLevelType w:val="hybridMultilevel"/>
    <w:tmpl w:val="9A8A25F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3029B7"/>
    <w:multiLevelType w:val="multilevel"/>
    <w:tmpl w:val="889406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8DB4521"/>
    <w:multiLevelType w:val="hybridMultilevel"/>
    <w:tmpl w:val="6FD495CA"/>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79FB70B1"/>
    <w:multiLevelType w:val="hybridMultilevel"/>
    <w:tmpl w:val="31EA34F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7220248">
    <w:abstractNumId w:val="7"/>
  </w:num>
  <w:num w:numId="2" w16cid:durableId="615645615">
    <w:abstractNumId w:val="2"/>
  </w:num>
  <w:num w:numId="3" w16cid:durableId="1914851681">
    <w:abstractNumId w:val="18"/>
  </w:num>
  <w:num w:numId="4" w16cid:durableId="1200968257">
    <w:abstractNumId w:val="14"/>
  </w:num>
  <w:num w:numId="5" w16cid:durableId="1831284441">
    <w:abstractNumId w:val="14"/>
    <w:lvlOverride w:ilvl="0">
      <w:startOverride w:val="1"/>
    </w:lvlOverride>
  </w:num>
  <w:num w:numId="6" w16cid:durableId="1935286529">
    <w:abstractNumId w:val="1"/>
  </w:num>
  <w:num w:numId="7" w16cid:durableId="684942940">
    <w:abstractNumId w:val="28"/>
  </w:num>
  <w:num w:numId="8" w16cid:durableId="2116048451">
    <w:abstractNumId w:val="16"/>
  </w:num>
  <w:num w:numId="9" w16cid:durableId="1058279931">
    <w:abstractNumId w:val="3"/>
  </w:num>
  <w:num w:numId="10" w16cid:durableId="762411538">
    <w:abstractNumId w:val="24"/>
  </w:num>
  <w:num w:numId="11" w16cid:durableId="1364817712">
    <w:abstractNumId w:val="9"/>
  </w:num>
  <w:num w:numId="12" w16cid:durableId="590545931">
    <w:abstractNumId w:val="0"/>
  </w:num>
  <w:num w:numId="13" w16cid:durableId="16039560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93845717">
    <w:abstractNumId w:val="23"/>
  </w:num>
  <w:num w:numId="15" w16cid:durableId="132334862">
    <w:abstractNumId w:val="22"/>
  </w:num>
  <w:num w:numId="16" w16cid:durableId="149565083">
    <w:abstractNumId w:val="17"/>
  </w:num>
  <w:num w:numId="17" w16cid:durableId="600264765">
    <w:abstractNumId w:val="29"/>
  </w:num>
  <w:num w:numId="18" w16cid:durableId="1037588029">
    <w:abstractNumId w:val="13"/>
  </w:num>
  <w:num w:numId="19" w16cid:durableId="892039628">
    <w:abstractNumId w:val="26"/>
  </w:num>
  <w:num w:numId="20" w16cid:durableId="1279724254">
    <w:abstractNumId w:val="4"/>
  </w:num>
  <w:num w:numId="21" w16cid:durableId="1382095507">
    <w:abstractNumId w:val="20"/>
  </w:num>
  <w:num w:numId="22" w16cid:durableId="2026712777">
    <w:abstractNumId w:val="8"/>
  </w:num>
  <w:num w:numId="23" w16cid:durableId="772361970">
    <w:abstractNumId w:val="27"/>
  </w:num>
  <w:num w:numId="24" w16cid:durableId="1755779767">
    <w:abstractNumId w:val="15"/>
  </w:num>
  <w:num w:numId="25" w16cid:durableId="304699641">
    <w:abstractNumId w:val="5"/>
  </w:num>
  <w:num w:numId="26" w16cid:durableId="1725374834">
    <w:abstractNumId w:val="19"/>
  </w:num>
  <w:num w:numId="27" w16cid:durableId="667708167">
    <w:abstractNumId w:val="12"/>
  </w:num>
  <w:num w:numId="28" w16cid:durableId="723330404">
    <w:abstractNumId w:val="10"/>
  </w:num>
  <w:num w:numId="29" w16cid:durableId="2022780194">
    <w:abstractNumId w:val="21"/>
  </w:num>
  <w:num w:numId="30" w16cid:durableId="30110661">
    <w:abstractNumId w:val="11"/>
  </w:num>
  <w:num w:numId="31" w16cid:durableId="2127382167">
    <w:abstractNumId w:val="25"/>
  </w:num>
  <w:num w:numId="32" w16cid:durableId="1893154316">
    <w:abstractNumId w:val="6"/>
  </w:num>
  <w:num w:numId="33" w16cid:durableId="573857000">
    <w:abstractNumId w:val="30"/>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gdalena Mitkova">
    <w15:presenceInfo w15:providerId="AD" w15:userId="S::magdalena.mitkova@asap.bg::3f5a18e0-4e3a-4be6-af9e-466edea9af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AD6"/>
    <w:rsid w:val="0002477B"/>
    <w:rsid w:val="00037956"/>
    <w:rsid w:val="00075B55"/>
    <w:rsid w:val="00086794"/>
    <w:rsid w:val="0017561A"/>
    <w:rsid w:val="001A0CB2"/>
    <w:rsid w:val="001D00D4"/>
    <w:rsid w:val="001E7BC6"/>
    <w:rsid w:val="00234B24"/>
    <w:rsid w:val="0024334E"/>
    <w:rsid w:val="002460BD"/>
    <w:rsid w:val="00264DD3"/>
    <w:rsid w:val="002F3DE3"/>
    <w:rsid w:val="003023AF"/>
    <w:rsid w:val="0031003E"/>
    <w:rsid w:val="003452A8"/>
    <w:rsid w:val="00371AD6"/>
    <w:rsid w:val="00393759"/>
    <w:rsid w:val="00420E59"/>
    <w:rsid w:val="004653EA"/>
    <w:rsid w:val="0049669A"/>
    <w:rsid w:val="004B468B"/>
    <w:rsid w:val="004E577B"/>
    <w:rsid w:val="0052427F"/>
    <w:rsid w:val="00544827"/>
    <w:rsid w:val="0055615F"/>
    <w:rsid w:val="005965E7"/>
    <w:rsid w:val="005967AC"/>
    <w:rsid w:val="005A3D42"/>
    <w:rsid w:val="0062072C"/>
    <w:rsid w:val="0063019B"/>
    <w:rsid w:val="00630668"/>
    <w:rsid w:val="00641513"/>
    <w:rsid w:val="00687290"/>
    <w:rsid w:val="006E2236"/>
    <w:rsid w:val="00747675"/>
    <w:rsid w:val="00780957"/>
    <w:rsid w:val="007C178B"/>
    <w:rsid w:val="007F5421"/>
    <w:rsid w:val="00816BF3"/>
    <w:rsid w:val="00865017"/>
    <w:rsid w:val="008A0026"/>
    <w:rsid w:val="008E2A85"/>
    <w:rsid w:val="009137FB"/>
    <w:rsid w:val="0099762C"/>
    <w:rsid w:val="009E5311"/>
    <w:rsid w:val="00A72B54"/>
    <w:rsid w:val="00A767BE"/>
    <w:rsid w:val="00A83485"/>
    <w:rsid w:val="00A9079E"/>
    <w:rsid w:val="00AC04CE"/>
    <w:rsid w:val="00B01270"/>
    <w:rsid w:val="00B272F4"/>
    <w:rsid w:val="00B371C0"/>
    <w:rsid w:val="00B453FA"/>
    <w:rsid w:val="00BA6E70"/>
    <w:rsid w:val="00BF1026"/>
    <w:rsid w:val="00C41CD0"/>
    <w:rsid w:val="00C920C9"/>
    <w:rsid w:val="00CA29EB"/>
    <w:rsid w:val="00D30DB6"/>
    <w:rsid w:val="00D4511E"/>
    <w:rsid w:val="00D60E0C"/>
    <w:rsid w:val="00D61C2B"/>
    <w:rsid w:val="00E60C2B"/>
    <w:rsid w:val="00E66481"/>
    <w:rsid w:val="00E72A10"/>
    <w:rsid w:val="00E9112A"/>
    <w:rsid w:val="00EB0E37"/>
    <w:rsid w:val="00ED4D68"/>
    <w:rsid w:val="00ED6F1B"/>
    <w:rsid w:val="00ED75D5"/>
    <w:rsid w:val="00F01FF8"/>
    <w:rsid w:val="00F146B7"/>
    <w:rsid w:val="00F3715F"/>
    <w:rsid w:val="00F40A68"/>
    <w:rsid w:val="00F6105D"/>
    <w:rsid w:val="00F72514"/>
    <w:rsid w:val="00F75E96"/>
    <w:rsid w:val="00F91F35"/>
    <w:rsid w:val="00FA4B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1C4F"/>
  <w15:chartTrackingRefBased/>
  <w15:docId w15:val="{73E1CF8A-21B3-4C44-AE4D-DC76BC6CA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B55"/>
  </w:style>
  <w:style w:type="paragraph" w:styleId="Heading1">
    <w:name w:val="heading 1"/>
    <w:basedOn w:val="Normal"/>
    <w:next w:val="Normal"/>
    <w:link w:val="Heading1Char"/>
    <w:uiPriority w:val="99"/>
    <w:qFormat/>
    <w:rsid w:val="00F75E96"/>
    <w:pPr>
      <w:keepNext/>
      <w:keepLines/>
      <w:numPr>
        <w:numId w:val="7"/>
      </w:numPr>
      <w:suppressAutoHyphens/>
      <w:spacing w:before="240" w:after="120" w:line="276" w:lineRule="auto"/>
      <w:jc w:val="both"/>
      <w:outlineLvl w:val="0"/>
    </w:pPr>
    <w:rPr>
      <w:rFonts w:ascii="Times New Roman" w:eastAsia="Times New Roman" w:hAnsi="Times New Roman"/>
      <w:b/>
      <w:bCs/>
      <w:kern w:val="1"/>
      <w:sz w:val="30"/>
      <w:szCs w:val="30"/>
      <w:lang w:val="bg-BG" w:eastAsia="ar-SA"/>
    </w:rPr>
  </w:style>
  <w:style w:type="paragraph" w:styleId="Heading2">
    <w:name w:val="heading 2"/>
    <w:basedOn w:val="Normal"/>
    <w:next w:val="Normal"/>
    <w:link w:val="Heading2Char"/>
    <w:uiPriority w:val="99"/>
    <w:unhideWhenUsed/>
    <w:qFormat/>
    <w:rsid w:val="00F75E96"/>
    <w:pPr>
      <w:keepNext/>
      <w:keepLines/>
      <w:numPr>
        <w:ilvl w:val="1"/>
        <w:numId w:val="7"/>
      </w:numPr>
      <w:suppressAutoHyphens/>
      <w:spacing w:before="120" w:after="120" w:line="240" w:lineRule="auto"/>
      <w:jc w:val="both"/>
      <w:outlineLvl w:val="1"/>
    </w:pPr>
    <w:rPr>
      <w:rFonts w:ascii="Times New Roman" w:eastAsiaTheme="majorEastAsia" w:hAnsi="Times New Roman" w:cstheme="majorBidi"/>
      <w:b/>
      <w:sz w:val="28"/>
      <w:szCs w:val="26"/>
      <w:lang w:val="bg-BG" w:eastAsia="ar-SA"/>
    </w:rPr>
  </w:style>
  <w:style w:type="paragraph" w:styleId="Heading3">
    <w:name w:val="heading 3"/>
    <w:basedOn w:val="Normal"/>
    <w:next w:val="Normal"/>
    <w:link w:val="Heading3Char"/>
    <w:uiPriority w:val="99"/>
    <w:unhideWhenUsed/>
    <w:qFormat/>
    <w:rsid w:val="00F75E96"/>
    <w:pPr>
      <w:keepNext/>
      <w:keepLines/>
      <w:numPr>
        <w:ilvl w:val="2"/>
        <w:numId w:val="7"/>
      </w:numPr>
      <w:spacing w:before="120" w:after="120" w:line="240" w:lineRule="auto"/>
      <w:jc w:val="both"/>
      <w:outlineLvl w:val="2"/>
    </w:pPr>
    <w:rPr>
      <w:rFonts w:ascii="Times New Roman" w:eastAsiaTheme="majorEastAsia" w:hAnsi="Times New Roman" w:cstheme="majorBidi"/>
      <w:b/>
      <w:sz w:val="24"/>
      <w:szCs w:val="24"/>
      <w:lang w:val="bg-BG"/>
    </w:rPr>
  </w:style>
  <w:style w:type="paragraph" w:styleId="Heading4">
    <w:name w:val="heading 4"/>
    <w:basedOn w:val="Normal"/>
    <w:next w:val="Normal"/>
    <w:link w:val="Heading4Char"/>
    <w:uiPriority w:val="99"/>
    <w:unhideWhenUsed/>
    <w:qFormat/>
    <w:rsid w:val="00F75E96"/>
    <w:pPr>
      <w:keepNext/>
      <w:keepLines/>
      <w:numPr>
        <w:ilvl w:val="3"/>
        <w:numId w:val="7"/>
      </w:numPr>
      <w:spacing w:before="120" w:after="120" w:line="240" w:lineRule="auto"/>
      <w:jc w:val="both"/>
      <w:outlineLvl w:val="3"/>
    </w:pPr>
    <w:rPr>
      <w:rFonts w:asciiTheme="majorHAnsi" w:eastAsiaTheme="majorEastAsia" w:hAnsiTheme="majorHAnsi" w:cstheme="majorBidi"/>
      <w:b/>
      <w:i/>
      <w:iCs/>
      <w:sz w:val="24"/>
      <w:szCs w:val="20"/>
      <w:lang w:val="bg-BG"/>
    </w:rPr>
  </w:style>
  <w:style w:type="paragraph" w:styleId="Heading5">
    <w:name w:val="heading 5"/>
    <w:basedOn w:val="Normal"/>
    <w:next w:val="Normal"/>
    <w:link w:val="Heading5Char"/>
    <w:uiPriority w:val="99"/>
    <w:unhideWhenUsed/>
    <w:qFormat/>
    <w:rsid w:val="00F75E96"/>
    <w:pPr>
      <w:keepNext/>
      <w:keepLines/>
      <w:numPr>
        <w:ilvl w:val="4"/>
        <w:numId w:val="7"/>
      </w:numPr>
      <w:spacing w:before="120" w:after="120"/>
      <w:jc w:val="both"/>
      <w:outlineLvl w:val="4"/>
    </w:pPr>
    <w:rPr>
      <w:rFonts w:asciiTheme="majorHAnsi" w:eastAsiaTheme="majorEastAsia" w:hAnsiTheme="majorHAnsi" w:cstheme="majorBidi"/>
      <w:sz w:val="24"/>
      <w:lang w:val="bg-BG"/>
    </w:rPr>
  </w:style>
  <w:style w:type="paragraph" w:styleId="Heading6">
    <w:name w:val="heading 6"/>
    <w:basedOn w:val="Normal"/>
    <w:next w:val="Normal"/>
    <w:link w:val="Heading6Char"/>
    <w:uiPriority w:val="99"/>
    <w:unhideWhenUsed/>
    <w:qFormat/>
    <w:rsid w:val="00F75E96"/>
    <w:pPr>
      <w:keepNext/>
      <w:keepLines/>
      <w:numPr>
        <w:ilvl w:val="5"/>
        <w:numId w:val="7"/>
      </w:numPr>
      <w:spacing w:before="40" w:after="0"/>
      <w:jc w:val="both"/>
      <w:outlineLvl w:val="5"/>
    </w:pPr>
    <w:rPr>
      <w:rFonts w:asciiTheme="majorHAnsi" w:eastAsiaTheme="majorEastAsia" w:hAnsiTheme="majorHAnsi" w:cstheme="majorBidi"/>
      <w:color w:val="1F3763" w:themeColor="accent1" w:themeShade="7F"/>
      <w:sz w:val="24"/>
      <w:lang w:val="bg-BG"/>
    </w:rPr>
  </w:style>
  <w:style w:type="paragraph" w:styleId="Heading7">
    <w:name w:val="heading 7"/>
    <w:basedOn w:val="Normal"/>
    <w:next w:val="Normal"/>
    <w:link w:val="Heading7Char"/>
    <w:uiPriority w:val="99"/>
    <w:unhideWhenUsed/>
    <w:qFormat/>
    <w:rsid w:val="00F75E96"/>
    <w:pPr>
      <w:keepNext/>
      <w:keepLines/>
      <w:numPr>
        <w:ilvl w:val="6"/>
        <w:numId w:val="7"/>
      </w:numPr>
      <w:spacing w:before="40" w:after="0"/>
      <w:jc w:val="both"/>
      <w:outlineLvl w:val="6"/>
    </w:pPr>
    <w:rPr>
      <w:rFonts w:asciiTheme="majorHAnsi" w:eastAsiaTheme="majorEastAsia" w:hAnsiTheme="majorHAnsi" w:cstheme="majorBidi"/>
      <w:i/>
      <w:iCs/>
      <w:color w:val="1F3763" w:themeColor="accent1" w:themeShade="7F"/>
      <w:sz w:val="24"/>
      <w:lang w:val="bg-BG"/>
    </w:rPr>
  </w:style>
  <w:style w:type="paragraph" w:styleId="Heading8">
    <w:name w:val="heading 8"/>
    <w:basedOn w:val="Normal"/>
    <w:next w:val="Normal"/>
    <w:link w:val="Heading8Char"/>
    <w:uiPriority w:val="99"/>
    <w:unhideWhenUsed/>
    <w:qFormat/>
    <w:rsid w:val="00F75E96"/>
    <w:pPr>
      <w:keepNext/>
      <w:keepLines/>
      <w:numPr>
        <w:ilvl w:val="7"/>
        <w:numId w:val="7"/>
      </w:numPr>
      <w:spacing w:before="40" w:after="0"/>
      <w:jc w:val="both"/>
      <w:outlineLvl w:val="7"/>
    </w:pPr>
    <w:rPr>
      <w:rFonts w:asciiTheme="majorHAnsi" w:eastAsiaTheme="majorEastAsia" w:hAnsiTheme="majorHAnsi" w:cstheme="majorBidi"/>
      <w:color w:val="272727" w:themeColor="text1" w:themeTint="D8"/>
      <w:sz w:val="21"/>
      <w:szCs w:val="21"/>
      <w:lang w:val="bg-BG"/>
    </w:rPr>
  </w:style>
  <w:style w:type="paragraph" w:styleId="Heading9">
    <w:name w:val="heading 9"/>
    <w:basedOn w:val="Normal"/>
    <w:next w:val="Normal"/>
    <w:link w:val="Heading9Char"/>
    <w:uiPriority w:val="99"/>
    <w:unhideWhenUsed/>
    <w:qFormat/>
    <w:rsid w:val="00F75E96"/>
    <w:pPr>
      <w:keepNext/>
      <w:keepLines/>
      <w:numPr>
        <w:ilvl w:val="8"/>
        <w:numId w:val="7"/>
      </w:numPr>
      <w:spacing w:before="40" w:after="0"/>
      <w:jc w:val="both"/>
      <w:outlineLvl w:val="8"/>
    </w:pPr>
    <w:rPr>
      <w:rFonts w:asciiTheme="majorHAnsi" w:eastAsiaTheme="majorEastAsia" w:hAnsiTheme="majorHAnsi" w:cstheme="majorBidi"/>
      <w:i/>
      <w:iCs/>
      <w:color w:val="272727" w:themeColor="text1" w:themeTint="D8"/>
      <w:sz w:val="21"/>
      <w:szCs w:val="21"/>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E577B"/>
    <w:pPr>
      <w:ind w:left="720"/>
      <w:contextualSpacing/>
    </w:pPr>
  </w:style>
  <w:style w:type="paragraph" w:customStyle="1" w:styleId="RFQTableNumberL3">
    <w:name w:val="RFQ Table Number L3"/>
    <w:qFormat/>
    <w:rsid w:val="00B01270"/>
    <w:pPr>
      <w:numPr>
        <w:ilvl w:val="2"/>
        <w:numId w:val="2"/>
      </w:numPr>
      <w:spacing w:after="0" w:line="240" w:lineRule="auto"/>
    </w:pPr>
    <w:rPr>
      <w:rFonts w:eastAsia="Arial" w:cstheme="minorHAnsi"/>
      <w:color w:val="000000"/>
      <w:lang w:val="bg-BG" w:eastAsia="bg-BG"/>
    </w:rPr>
  </w:style>
  <w:style w:type="paragraph" w:customStyle="1" w:styleId="RFQTableNumberL2">
    <w:name w:val="RFQ Table Number L2"/>
    <w:basedOn w:val="Normal"/>
    <w:qFormat/>
    <w:rsid w:val="00B01270"/>
    <w:pPr>
      <w:numPr>
        <w:ilvl w:val="1"/>
        <w:numId w:val="2"/>
      </w:numPr>
      <w:spacing w:after="0" w:line="240" w:lineRule="auto"/>
      <w:contextualSpacing/>
    </w:pPr>
    <w:rPr>
      <w:rFonts w:eastAsia="Arial" w:cstheme="minorHAnsi"/>
      <w:color w:val="000000"/>
      <w:sz w:val="24"/>
      <w:lang w:val="bg-BG" w:eastAsia="bg-BG"/>
    </w:rPr>
  </w:style>
  <w:style w:type="paragraph" w:customStyle="1" w:styleId="RFQTableNumberL1">
    <w:name w:val="RFQ Table Number L1"/>
    <w:rsid w:val="00B01270"/>
    <w:pPr>
      <w:numPr>
        <w:numId w:val="2"/>
      </w:numPr>
      <w:spacing w:after="0" w:line="240" w:lineRule="auto"/>
      <w:contextualSpacing/>
    </w:pPr>
    <w:rPr>
      <w:rFonts w:eastAsia="Arial" w:cstheme="minorHAnsi"/>
      <w:color w:val="000000"/>
      <w:sz w:val="24"/>
      <w:szCs w:val="24"/>
      <w:lang w:val="bg-BG"/>
    </w:rPr>
  </w:style>
  <w:style w:type="paragraph" w:customStyle="1" w:styleId="RFQTableNumberL4">
    <w:name w:val="RFQ Table Number L4"/>
    <w:qFormat/>
    <w:rsid w:val="00B01270"/>
    <w:pPr>
      <w:numPr>
        <w:ilvl w:val="3"/>
        <w:numId w:val="2"/>
      </w:numPr>
      <w:pBdr>
        <w:top w:val="nil"/>
        <w:left w:val="nil"/>
        <w:bottom w:val="nil"/>
        <w:right w:val="nil"/>
        <w:between w:val="nil"/>
      </w:pBdr>
      <w:spacing w:after="0" w:line="240" w:lineRule="auto"/>
    </w:pPr>
    <w:rPr>
      <w:rFonts w:eastAsia="Arial" w:cstheme="minorHAnsi"/>
      <w:color w:val="000000"/>
      <w:lang w:val="bg-BG" w:eastAsia="bg-BG"/>
    </w:rPr>
  </w:style>
  <w:style w:type="paragraph" w:customStyle="1" w:styleId="RFQTableNumberL5">
    <w:name w:val="RFQ Table Number L5"/>
    <w:qFormat/>
    <w:rsid w:val="00B01270"/>
    <w:pPr>
      <w:numPr>
        <w:ilvl w:val="4"/>
        <w:numId w:val="2"/>
      </w:numPr>
      <w:pBdr>
        <w:top w:val="nil"/>
        <w:left w:val="nil"/>
        <w:bottom w:val="nil"/>
        <w:right w:val="nil"/>
        <w:between w:val="nil"/>
      </w:pBdr>
      <w:spacing w:after="0" w:line="240" w:lineRule="auto"/>
    </w:pPr>
    <w:rPr>
      <w:rFonts w:eastAsia="Arial" w:cstheme="minorHAnsi"/>
      <w:color w:val="000000"/>
      <w:lang w:val="bg-BG" w:eastAsia="bg-BG"/>
    </w:rPr>
  </w:style>
  <w:style w:type="paragraph" w:styleId="ListNumber">
    <w:name w:val="List Number"/>
    <w:basedOn w:val="Normal"/>
    <w:uiPriority w:val="99"/>
    <w:unhideWhenUsed/>
    <w:qFormat/>
    <w:rsid w:val="00B01270"/>
    <w:pPr>
      <w:numPr>
        <w:numId w:val="4"/>
      </w:numPr>
      <w:contextualSpacing/>
    </w:pPr>
    <w:rPr>
      <w:rFonts w:ascii="Times New Roman" w:hAnsi="Times New Roman"/>
      <w:sz w:val="24"/>
      <w:lang w:val="bg-BG"/>
    </w:rPr>
  </w:style>
  <w:style w:type="paragraph" w:styleId="ListBullet">
    <w:name w:val="List Bullet"/>
    <w:basedOn w:val="Normal"/>
    <w:uiPriority w:val="99"/>
    <w:unhideWhenUsed/>
    <w:qFormat/>
    <w:rsid w:val="00687290"/>
    <w:pPr>
      <w:keepLines/>
      <w:numPr>
        <w:numId w:val="6"/>
      </w:numPr>
      <w:spacing w:before="120" w:after="120" w:line="240" w:lineRule="auto"/>
      <w:contextualSpacing/>
      <w:jc w:val="both"/>
    </w:pPr>
    <w:rPr>
      <w:rFonts w:ascii="Times New Roman" w:eastAsia="Times New Roman" w:hAnsi="Times New Roman" w:cs="Times New Roman"/>
      <w:sz w:val="24"/>
      <w:szCs w:val="20"/>
      <w:lang w:val="bg-BG"/>
    </w:rPr>
  </w:style>
  <w:style w:type="character" w:customStyle="1" w:styleId="Heading1Char">
    <w:name w:val="Heading 1 Char"/>
    <w:basedOn w:val="DefaultParagraphFont"/>
    <w:link w:val="Heading1"/>
    <w:uiPriority w:val="99"/>
    <w:rsid w:val="00F75E96"/>
    <w:rPr>
      <w:rFonts w:ascii="Times New Roman" w:eastAsia="Times New Roman" w:hAnsi="Times New Roman"/>
      <w:b/>
      <w:bCs/>
      <w:kern w:val="1"/>
      <w:sz w:val="30"/>
      <w:szCs w:val="30"/>
      <w:lang w:val="bg-BG" w:eastAsia="ar-SA"/>
    </w:rPr>
  </w:style>
  <w:style w:type="character" w:customStyle="1" w:styleId="Heading2Char">
    <w:name w:val="Heading 2 Char"/>
    <w:basedOn w:val="DefaultParagraphFont"/>
    <w:link w:val="Heading2"/>
    <w:uiPriority w:val="99"/>
    <w:rsid w:val="00F75E96"/>
    <w:rPr>
      <w:rFonts w:ascii="Times New Roman" w:eastAsiaTheme="majorEastAsia" w:hAnsi="Times New Roman" w:cstheme="majorBidi"/>
      <w:b/>
      <w:sz w:val="28"/>
      <w:szCs w:val="26"/>
      <w:lang w:val="bg-BG" w:eastAsia="ar-SA"/>
    </w:rPr>
  </w:style>
  <w:style w:type="character" w:customStyle="1" w:styleId="Heading3Char">
    <w:name w:val="Heading 3 Char"/>
    <w:basedOn w:val="DefaultParagraphFont"/>
    <w:link w:val="Heading3"/>
    <w:uiPriority w:val="99"/>
    <w:rsid w:val="00F75E96"/>
    <w:rPr>
      <w:rFonts w:ascii="Times New Roman" w:eastAsiaTheme="majorEastAsia" w:hAnsi="Times New Roman" w:cstheme="majorBidi"/>
      <w:b/>
      <w:sz w:val="24"/>
      <w:szCs w:val="24"/>
      <w:lang w:val="bg-BG"/>
    </w:rPr>
  </w:style>
  <w:style w:type="character" w:customStyle="1" w:styleId="Heading4Char">
    <w:name w:val="Heading 4 Char"/>
    <w:basedOn w:val="DefaultParagraphFont"/>
    <w:link w:val="Heading4"/>
    <w:uiPriority w:val="99"/>
    <w:rsid w:val="00F75E96"/>
    <w:rPr>
      <w:rFonts w:asciiTheme="majorHAnsi" w:eastAsiaTheme="majorEastAsia" w:hAnsiTheme="majorHAnsi" w:cstheme="majorBidi"/>
      <w:b/>
      <w:i/>
      <w:iCs/>
      <w:sz w:val="24"/>
      <w:szCs w:val="20"/>
      <w:lang w:val="bg-BG"/>
    </w:rPr>
  </w:style>
  <w:style w:type="character" w:customStyle="1" w:styleId="Heading5Char">
    <w:name w:val="Heading 5 Char"/>
    <w:basedOn w:val="DefaultParagraphFont"/>
    <w:link w:val="Heading5"/>
    <w:uiPriority w:val="99"/>
    <w:rsid w:val="00F75E96"/>
    <w:rPr>
      <w:rFonts w:asciiTheme="majorHAnsi" w:eastAsiaTheme="majorEastAsia" w:hAnsiTheme="majorHAnsi" w:cstheme="majorBidi"/>
      <w:sz w:val="24"/>
      <w:lang w:val="bg-BG"/>
    </w:rPr>
  </w:style>
  <w:style w:type="character" w:customStyle="1" w:styleId="Heading6Char">
    <w:name w:val="Heading 6 Char"/>
    <w:basedOn w:val="DefaultParagraphFont"/>
    <w:link w:val="Heading6"/>
    <w:uiPriority w:val="99"/>
    <w:rsid w:val="00F75E96"/>
    <w:rPr>
      <w:rFonts w:asciiTheme="majorHAnsi" w:eastAsiaTheme="majorEastAsia" w:hAnsiTheme="majorHAnsi" w:cstheme="majorBidi"/>
      <w:color w:val="1F3763" w:themeColor="accent1" w:themeShade="7F"/>
      <w:sz w:val="24"/>
      <w:lang w:val="bg-BG"/>
    </w:rPr>
  </w:style>
  <w:style w:type="character" w:customStyle="1" w:styleId="Heading7Char">
    <w:name w:val="Heading 7 Char"/>
    <w:basedOn w:val="DefaultParagraphFont"/>
    <w:link w:val="Heading7"/>
    <w:uiPriority w:val="99"/>
    <w:rsid w:val="00F75E96"/>
    <w:rPr>
      <w:rFonts w:asciiTheme="majorHAnsi" w:eastAsiaTheme="majorEastAsia" w:hAnsiTheme="majorHAnsi" w:cstheme="majorBidi"/>
      <w:i/>
      <w:iCs/>
      <w:color w:val="1F3763" w:themeColor="accent1" w:themeShade="7F"/>
      <w:sz w:val="24"/>
      <w:lang w:val="bg-BG"/>
    </w:rPr>
  </w:style>
  <w:style w:type="character" w:customStyle="1" w:styleId="Heading8Char">
    <w:name w:val="Heading 8 Char"/>
    <w:basedOn w:val="DefaultParagraphFont"/>
    <w:link w:val="Heading8"/>
    <w:uiPriority w:val="99"/>
    <w:rsid w:val="00F75E96"/>
    <w:rPr>
      <w:rFonts w:asciiTheme="majorHAnsi" w:eastAsiaTheme="majorEastAsia" w:hAnsiTheme="majorHAnsi" w:cstheme="majorBidi"/>
      <w:color w:val="272727" w:themeColor="text1" w:themeTint="D8"/>
      <w:sz w:val="21"/>
      <w:szCs w:val="21"/>
      <w:lang w:val="bg-BG"/>
    </w:rPr>
  </w:style>
  <w:style w:type="character" w:customStyle="1" w:styleId="Heading9Char">
    <w:name w:val="Heading 9 Char"/>
    <w:basedOn w:val="DefaultParagraphFont"/>
    <w:link w:val="Heading9"/>
    <w:uiPriority w:val="99"/>
    <w:rsid w:val="00F75E96"/>
    <w:rPr>
      <w:rFonts w:asciiTheme="majorHAnsi" w:eastAsiaTheme="majorEastAsia" w:hAnsiTheme="majorHAnsi" w:cstheme="majorBidi"/>
      <w:i/>
      <w:iCs/>
      <w:color w:val="272727" w:themeColor="text1" w:themeTint="D8"/>
      <w:sz w:val="21"/>
      <w:szCs w:val="21"/>
      <w:lang w:val="bg-BG"/>
    </w:rPr>
  </w:style>
  <w:style w:type="table" w:styleId="TableGrid">
    <w:name w:val="Table Grid"/>
    <w:basedOn w:val="TableNormal"/>
    <w:uiPriority w:val="39"/>
    <w:rsid w:val="00EB0E37"/>
    <w:pPr>
      <w:spacing w:after="0" w:line="240" w:lineRule="auto"/>
    </w:pPr>
    <w:rPr>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EB0E37"/>
  </w:style>
  <w:style w:type="paragraph" w:styleId="ListBullet2">
    <w:name w:val="List Bullet 2"/>
    <w:basedOn w:val="Normal"/>
    <w:uiPriority w:val="99"/>
    <w:unhideWhenUsed/>
    <w:rsid w:val="00ED6F1B"/>
    <w:pPr>
      <w:numPr>
        <w:numId w:val="12"/>
      </w:numPr>
      <w:contextualSpacing/>
    </w:pPr>
  </w:style>
  <w:style w:type="paragraph" w:customStyle="1" w:styleId="REQTableText">
    <w:name w:val="REQ Table Text"/>
    <w:qFormat/>
    <w:rsid w:val="001D00D4"/>
    <w:pPr>
      <w:spacing w:after="0" w:line="240" w:lineRule="auto"/>
      <w:jc w:val="both"/>
    </w:pPr>
    <w:rPr>
      <w:rFonts w:eastAsia="Calibri" w:cs="Times New Roman"/>
      <w:sz w:val="24"/>
      <w:szCs w:val="24"/>
      <w:lang w:val="bg-BG" w:eastAsia="bg-BG"/>
    </w:rPr>
  </w:style>
  <w:style w:type="paragraph" w:customStyle="1" w:styleId="GOVBody">
    <w:name w:val="GOV Body"/>
    <w:uiPriority w:val="99"/>
    <w:rsid w:val="00D4511E"/>
    <w:pPr>
      <w:spacing w:after="120" w:line="250" w:lineRule="auto"/>
      <w:jc w:val="both"/>
    </w:pPr>
    <w:rPr>
      <w:rFonts w:ascii="Calibri" w:eastAsia="Arial" w:hAnsi="Calibri" w:cs="Times New Roman"/>
      <w:sz w:val="24"/>
      <w:szCs w:val="24"/>
      <w:lang w:val="bg-BG" w:eastAsia="bg-BG" w:bidi="bn-IN"/>
    </w:rPr>
  </w:style>
  <w:style w:type="paragraph" w:customStyle="1" w:styleId="GOVBodyHeading">
    <w:name w:val="GOV Body Heading"/>
    <w:uiPriority w:val="99"/>
    <w:rsid w:val="00D4511E"/>
    <w:pPr>
      <w:keepNext/>
      <w:spacing w:before="120" w:after="0" w:line="240" w:lineRule="auto"/>
      <w:jc w:val="both"/>
    </w:pPr>
    <w:rPr>
      <w:rFonts w:ascii="Calibri" w:eastAsia="Times New Roman" w:hAnsi="Calibri" w:cs="Arial"/>
      <w:b/>
      <w:color w:val="000000"/>
      <w:sz w:val="24"/>
      <w:szCs w:val="26"/>
      <w:lang w:val="bg-BG"/>
    </w:rPr>
  </w:style>
  <w:style w:type="paragraph" w:customStyle="1" w:styleId="REQTableSectionHeading">
    <w:name w:val="REQ Table Section Heading"/>
    <w:qFormat/>
    <w:rsid w:val="00D4511E"/>
    <w:pPr>
      <w:keepNext/>
      <w:spacing w:after="0" w:line="240" w:lineRule="auto"/>
      <w:jc w:val="both"/>
    </w:pPr>
    <w:rPr>
      <w:rFonts w:ascii="Calibri" w:eastAsia="Calibri" w:hAnsi="Calibri" w:cs="Times New Roman"/>
      <w:b/>
      <w:sz w:val="24"/>
      <w:szCs w:val="24"/>
      <w:lang w:val="bg-BG" w:eastAsia="bg-BG"/>
    </w:rPr>
  </w:style>
  <w:style w:type="paragraph" w:styleId="BalloonText">
    <w:name w:val="Balloon Text"/>
    <w:basedOn w:val="Normal"/>
    <w:link w:val="BalloonTextChar"/>
    <w:uiPriority w:val="99"/>
    <w:semiHidden/>
    <w:rsid w:val="00544827"/>
    <w:pPr>
      <w:spacing w:after="0" w:line="240" w:lineRule="auto"/>
    </w:pPr>
    <w:rPr>
      <w:rFonts w:ascii="Tahoma" w:eastAsia="Arial" w:hAnsi="Tahoma" w:cs="Times New Roman"/>
      <w:sz w:val="16"/>
      <w:szCs w:val="16"/>
      <w:lang w:val="bg-BG" w:eastAsia="bg-BG"/>
    </w:rPr>
  </w:style>
  <w:style w:type="character" w:customStyle="1" w:styleId="BalloonTextChar">
    <w:name w:val="Balloon Text Char"/>
    <w:basedOn w:val="DefaultParagraphFont"/>
    <w:link w:val="BalloonText"/>
    <w:uiPriority w:val="99"/>
    <w:semiHidden/>
    <w:rsid w:val="00544827"/>
    <w:rPr>
      <w:rFonts w:ascii="Tahoma" w:eastAsia="Arial" w:hAnsi="Tahoma" w:cs="Times New Roman"/>
      <w:sz w:val="16"/>
      <w:szCs w:val="16"/>
      <w:lang w:val="bg-BG" w:eastAsia="bg-BG"/>
    </w:rPr>
  </w:style>
  <w:style w:type="character" w:styleId="Hyperlink">
    <w:name w:val="Hyperlink"/>
    <w:basedOn w:val="DefaultParagraphFont"/>
    <w:uiPriority w:val="99"/>
    <w:rsid w:val="006E2236"/>
    <w:rPr>
      <w:rFonts w:cs="Times New Roman"/>
      <w:color w:val="0000FF"/>
      <w:u w:val="single"/>
    </w:rPr>
  </w:style>
  <w:style w:type="character" w:styleId="CommentReference">
    <w:name w:val="annotation reference"/>
    <w:basedOn w:val="DefaultParagraphFont"/>
    <w:uiPriority w:val="99"/>
    <w:semiHidden/>
    <w:unhideWhenUsed/>
    <w:rsid w:val="00641513"/>
    <w:rPr>
      <w:sz w:val="16"/>
      <w:szCs w:val="16"/>
    </w:rPr>
  </w:style>
  <w:style w:type="paragraph" w:styleId="CommentText">
    <w:name w:val="annotation text"/>
    <w:basedOn w:val="Normal"/>
    <w:link w:val="CommentTextChar"/>
    <w:uiPriority w:val="99"/>
    <w:unhideWhenUsed/>
    <w:rsid w:val="00641513"/>
    <w:pPr>
      <w:spacing w:line="240" w:lineRule="auto"/>
    </w:pPr>
    <w:rPr>
      <w:sz w:val="20"/>
      <w:szCs w:val="20"/>
    </w:rPr>
  </w:style>
  <w:style w:type="character" w:customStyle="1" w:styleId="CommentTextChar">
    <w:name w:val="Comment Text Char"/>
    <w:basedOn w:val="DefaultParagraphFont"/>
    <w:link w:val="CommentText"/>
    <w:uiPriority w:val="99"/>
    <w:rsid w:val="00641513"/>
    <w:rPr>
      <w:sz w:val="20"/>
      <w:szCs w:val="20"/>
    </w:rPr>
  </w:style>
  <w:style w:type="paragraph" w:styleId="CommentSubject">
    <w:name w:val="annotation subject"/>
    <w:basedOn w:val="CommentText"/>
    <w:next w:val="CommentText"/>
    <w:link w:val="CommentSubjectChar"/>
    <w:uiPriority w:val="99"/>
    <w:semiHidden/>
    <w:unhideWhenUsed/>
    <w:rsid w:val="00641513"/>
    <w:rPr>
      <w:b/>
      <w:bCs/>
    </w:rPr>
  </w:style>
  <w:style w:type="character" w:customStyle="1" w:styleId="CommentSubjectChar">
    <w:name w:val="Comment Subject Char"/>
    <w:basedOn w:val="CommentTextChar"/>
    <w:link w:val="CommentSubject"/>
    <w:uiPriority w:val="99"/>
    <w:semiHidden/>
    <w:rsid w:val="006415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8.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6.png"/><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itay.government.bg/PDoi" TargetMode="External"/><Relationship Id="rId11" Type="http://schemas.openxmlformats.org/officeDocument/2006/relationships/image" Target="media/image5.png"/><Relationship Id="rId5" Type="http://schemas.openxmlformats.org/officeDocument/2006/relationships/hyperlink" Target="https://pitay.government.bg/PDoiExt" TargetMode="External"/><Relationship Id="rId15" Type="http://schemas.microsoft.com/office/2011/relationships/commentsExtended" Target="commentsExtended.xml"/><Relationship Id="rId10" Type="http://schemas.openxmlformats.org/officeDocument/2006/relationships/image" Target="media/image4.png"/><Relationship Id="rId19" Type="http://schemas.openxmlformats.org/officeDocument/2006/relationships/hyperlink" Target="https://unicode-org.github.io/icu/userguide/ic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2425</TotalTime>
  <Pages>42</Pages>
  <Words>10926</Words>
  <Characters>62283</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Iliyana Mikova</dc:creator>
  <cp:keywords/>
  <dc:description/>
  <cp:lastModifiedBy>Magdalena Mitkova</cp:lastModifiedBy>
  <cp:revision>27</cp:revision>
  <dcterms:created xsi:type="dcterms:W3CDTF">2023-06-06T07:00:00Z</dcterms:created>
  <dcterms:modified xsi:type="dcterms:W3CDTF">2023-07-07T15:15:00Z</dcterms:modified>
</cp:coreProperties>
</file>