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4B" w:rsidRPr="000C092E" w:rsidRDefault="004F4C4B" w:rsidP="004F4C4B">
      <w:pPr>
        <w:pStyle w:val="Title"/>
        <w:jc w:val="center"/>
        <w:rPr>
          <w:sz w:val="32"/>
        </w:rPr>
      </w:pPr>
      <w:r w:rsidRPr="000C092E">
        <w:rPr>
          <w:sz w:val="32"/>
        </w:rPr>
        <w:t>Getting Started with Serial and Parallel MATLAB</w:t>
      </w:r>
      <w:r w:rsidR="00255F04">
        <w:rPr>
          <w:sz w:val="32"/>
        </w:rPr>
        <w:t xml:space="preserve"> Local</w:t>
      </w:r>
    </w:p>
    <w:p w:rsidR="004F4C4B" w:rsidRPr="00C843A4" w:rsidRDefault="00C843A4" w:rsidP="00C843A4">
      <w:pPr>
        <w:rPr>
          <w:b/>
          <w:sz w:val="24"/>
        </w:rPr>
      </w:pPr>
      <w:r>
        <w:rPr>
          <w:b/>
          <w:sz w:val="24"/>
        </w:rPr>
        <w:t>C</w:t>
      </w:r>
      <w:r w:rsidR="004F4C4B" w:rsidRPr="00C843A4">
        <w:rPr>
          <w:b/>
          <w:sz w:val="24"/>
        </w:rPr>
        <w:t>ONFIGURATION</w:t>
      </w:r>
    </w:p>
    <w:p w:rsidR="00C843A4" w:rsidRDefault="00C843A4" w:rsidP="00C843A4">
      <w:pPr>
        <w:spacing w:after="200" w:line="276" w:lineRule="auto"/>
      </w:pPr>
      <w:r>
        <w:t xml:space="preserve">Start MATLAB.  Configure MATLAB to run parallel jobs on your cluster by calling </w:t>
      </w:r>
      <w:proofErr w:type="spellStart"/>
      <w:r w:rsidRPr="00C843A4">
        <w:rPr>
          <w:rFonts w:ascii="Courier New" w:hAnsi="Courier New" w:cs="Courier New"/>
        </w:rPr>
        <w:t>configCluster</w:t>
      </w:r>
      <w:proofErr w:type="spellEnd"/>
      <w:r>
        <w:t xml:space="preserve">.  For each cluster, </w:t>
      </w:r>
      <w:proofErr w:type="spellStart"/>
      <w:r w:rsidRPr="00C843A4">
        <w:rPr>
          <w:rFonts w:ascii="Courier New" w:hAnsi="Courier New" w:cs="Courier New"/>
        </w:rPr>
        <w:t>configCluster</w:t>
      </w:r>
      <w:proofErr w:type="spellEnd"/>
      <w:r>
        <w:t xml:space="preserve"> only needs to be called once per version of MATLAB.</w:t>
      </w:r>
    </w:p>
    <w:p w:rsidR="00C843A4" w:rsidRDefault="00C843A4" w:rsidP="004F4C4B">
      <w:pPr>
        <w:rPr>
          <w:b/>
          <w:sz w:val="24"/>
        </w:rPr>
      </w:pPr>
    </w:p>
    <w:p w:rsidR="004F4C4B" w:rsidRPr="00B82669" w:rsidRDefault="004F4C4B" w:rsidP="004F4C4B">
      <w:pPr>
        <w:rPr>
          <w:b/>
          <w:sz w:val="24"/>
        </w:rPr>
      </w:pPr>
      <w:r w:rsidRPr="00B82669">
        <w:rPr>
          <w:b/>
          <w:sz w:val="24"/>
        </w:rPr>
        <w:t>Serial Jobs</w:t>
      </w:r>
    </w:p>
    <w:p w:rsidR="004F4C4B" w:rsidRDefault="004F4C4B" w:rsidP="004F4C4B">
      <w:pPr>
        <w:rPr>
          <w:rFonts w:cs="Courier New"/>
        </w:rPr>
      </w:pPr>
      <w:r>
        <w:t xml:space="preserve">Use the </w:t>
      </w:r>
      <w:r w:rsidRPr="009B7133">
        <w:rPr>
          <w:rFonts w:ascii="Courier New" w:hAnsi="Courier New" w:cs="Courier New"/>
        </w:rPr>
        <w:t>batch</w:t>
      </w:r>
      <w:r>
        <w:t xml:space="preserve"> command to submit asynchronous jobs to the cluster.  The batch command will return a job object which is used to access the output of the submitted job.  </w:t>
      </w:r>
      <w:r w:rsidR="007D12B0">
        <w:t xml:space="preserve">See </w:t>
      </w:r>
      <w:r>
        <w:t xml:space="preserve">the MATLAB documentation for more help on </w:t>
      </w:r>
      <w:r w:rsidRPr="009B7133">
        <w:rPr>
          <w:rFonts w:ascii="Courier New" w:hAnsi="Courier New" w:cs="Courier New"/>
        </w:rPr>
        <w:t>batch</w:t>
      </w:r>
      <w:r w:rsidRPr="00B2379B">
        <w:rPr>
          <w:rFonts w:cs="Courier New"/>
        </w:rPr>
        <w:t>.</w:t>
      </w:r>
    </w:p>
    <w:p w:rsidR="007D12B0" w:rsidRPr="009D171F" w:rsidRDefault="007D12B0" w:rsidP="004F4C4B">
      <w:pPr>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Get a handle to the cluster</w:t>
      </w:r>
      <w:r w:rsidRPr="009D171F">
        <w:rPr>
          <w:rFonts w:ascii="Courier New" w:hAnsi="Courier New" w:cs="Courier New"/>
        </w:rPr>
        <w:br/>
        <w:t>&gt;&gt; c = parcluster;</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Submit</w:t>
      </w:r>
      <w:proofErr w:type="gramEnd"/>
      <w:r w:rsidRPr="009D171F">
        <w:rPr>
          <w:rFonts w:ascii="Courier New" w:hAnsi="Courier New" w:cs="Courier New"/>
          <w:color w:val="70AD47" w:themeColor="accent6"/>
        </w:rPr>
        <w:t xml:space="preserve"> job to query where MATLAB is running on the cluster</w:t>
      </w:r>
    </w:p>
    <w:p w:rsidR="007D12B0" w:rsidRPr="009D171F" w:rsidRDefault="007D12B0" w:rsidP="004F4C4B">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pwd</w:t>
      </w:r>
      <w:proofErr w:type="spellEnd"/>
      <w:r w:rsidRPr="009D171F">
        <w:rPr>
          <w:rFonts w:ascii="Courier New" w:hAnsi="Courier New" w:cs="Courier New"/>
        </w:rPr>
        <w:t>, 1, {});</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Query job for state</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j.State</w:t>
      </w:r>
      <w:proofErr w:type="spellEnd"/>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If</w:t>
      </w:r>
      <w:proofErr w:type="gramEnd"/>
      <w:r w:rsidRPr="009D171F">
        <w:rPr>
          <w:rFonts w:ascii="Courier New" w:hAnsi="Courier New" w:cs="Courier New"/>
          <w:color w:val="70AD47" w:themeColor="accent6"/>
        </w:rPr>
        <w:t xml:space="preserve"> state is finished, fetch results</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Delete the job after results are no longer needed</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j.delete</w:t>
      </w:r>
      <w:proofErr w:type="spellEnd"/>
    </w:p>
    <w:p w:rsidR="0073211E" w:rsidRDefault="007B1B51" w:rsidP="004F4C4B">
      <w:r>
        <w:t xml:space="preserve">To retrieve a list of currently running or completed jobs, call </w:t>
      </w:r>
      <w:r w:rsidRPr="008F497D">
        <w:rPr>
          <w:rFonts w:ascii="Courier New" w:hAnsi="Courier New" w:cs="Courier New"/>
        </w:rPr>
        <w:t>parcluster</w:t>
      </w:r>
      <w:r>
        <w:t xml:space="preserve"> to retrieve the cluster object.  The cluster object stores an array of jobs that were run, are running, or are queued to run.  This allows us to fetch the results of completed jobs.  Retrieve and view the list of jobs as shown below.</w:t>
      </w:r>
    </w:p>
    <w:p w:rsidR="009B235F" w:rsidRDefault="009B235F" w:rsidP="004F4C4B">
      <w:pPr>
        <w:rPr>
          <w:rFonts w:ascii="Courier New" w:hAnsi="Courier New" w:cs="Courier New"/>
        </w:rPr>
      </w:pPr>
      <w:r>
        <w:rPr>
          <w:rFonts w:ascii="Courier New" w:hAnsi="Courier New" w:cs="Courier New"/>
        </w:rPr>
        <w:t>&gt;&gt; c = parcluster;</w:t>
      </w:r>
    </w:p>
    <w:p w:rsidR="00AE6047" w:rsidRPr="009D171F" w:rsidRDefault="00AE6047"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jobs</w:t>
      </w:r>
      <w:proofErr w:type="gramEnd"/>
      <w:r w:rsidRPr="009D171F">
        <w:rPr>
          <w:rFonts w:ascii="Courier New" w:hAnsi="Courier New" w:cs="Courier New"/>
        </w:rPr>
        <w:t xml:space="preserve"> = </w:t>
      </w:r>
      <w:proofErr w:type="spellStart"/>
      <w:r w:rsidRPr="009D171F">
        <w:rPr>
          <w:rFonts w:ascii="Courier New" w:hAnsi="Courier New" w:cs="Courier New"/>
        </w:rPr>
        <w:t>c.Jobs</w:t>
      </w:r>
      <w:proofErr w:type="spellEnd"/>
    </w:p>
    <w:p w:rsidR="00A01059" w:rsidRDefault="00A01059" w:rsidP="00A01059">
      <w:r>
        <w:t xml:space="preserve">Once we’ve identified the job we want, we can retrieve the results as we’ve done previously. </w:t>
      </w:r>
    </w:p>
    <w:p w:rsidR="00A01059" w:rsidRDefault="00A01059" w:rsidP="00A01059">
      <w:pPr>
        <w:rPr>
          <w:rFonts w:cs="Courier New"/>
        </w:rPr>
      </w:pPr>
      <w:proofErr w:type="spellStart"/>
      <w:proofErr w:type="gramStart"/>
      <w:r>
        <w:rPr>
          <w:rFonts w:ascii="Courier New" w:hAnsi="Courier New" w:cs="Courier New"/>
        </w:rPr>
        <w:t>fetchOutputs</w:t>
      </w:r>
      <w:proofErr w:type="spellEnd"/>
      <w:proofErr w:type="gramEnd"/>
      <w:r>
        <w:rPr>
          <w:rFonts w:ascii="Courier New" w:hAnsi="Courier New" w:cs="Courier New"/>
        </w:rPr>
        <w:t xml:space="preserve"> </w:t>
      </w:r>
      <w:r>
        <w:rPr>
          <w:rFonts w:cs="Courier New"/>
        </w:rPr>
        <w:t>is used to ret</w:t>
      </w:r>
      <w:r w:rsidR="000E5C56">
        <w:rPr>
          <w:rFonts w:cs="Courier New"/>
        </w:rPr>
        <w:t xml:space="preserve">rieve function output arguments; if using batch with a script, use </w:t>
      </w:r>
      <w:r w:rsidR="000E5C56" w:rsidRPr="000E5C56">
        <w:rPr>
          <w:rFonts w:ascii="Courier New" w:hAnsi="Courier New" w:cs="Courier New"/>
        </w:rPr>
        <w:t>load</w:t>
      </w:r>
      <w:r w:rsidR="000E5C56">
        <w:rPr>
          <w:rFonts w:cs="Courier New"/>
        </w:rPr>
        <w:t xml:space="preserve"> instead.</w:t>
      </w:r>
      <w:r>
        <w:rPr>
          <w:rFonts w:cs="Courier New"/>
        </w:rPr>
        <w:t xml:space="preserve">   Data that has been written to files on the cluster needs be retrieved directly from the file system.</w:t>
      </w:r>
    </w:p>
    <w:p w:rsidR="00CE5F7E" w:rsidRDefault="00CE5F7E" w:rsidP="00A01059">
      <w:pPr>
        <w:rPr>
          <w:rFonts w:cs="Courier New"/>
        </w:rPr>
      </w:pPr>
      <w:r>
        <w:rPr>
          <w:rFonts w:cs="Courier New"/>
        </w:rPr>
        <w:t>To view results of a previously completed job:</w:t>
      </w:r>
    </w:p>
    <w:p w:rsidR="003B22C4" w:rsidRPr="003B22C4" w:rsidRDefault="003B22C4" w:rsidP="00A01059">
      <w:pPr>
        <w:rPr>
          <w:rFonts w:ascii="Courier New" w:hAnsi="Courier New" w:cs="Courier New"/>
          <w:color w:val="70AD47" w:themeColor="accent6"/>
        </w:rPr>
      </w:pPr>
      <w:r w:rsidRPr="003B22C4">
        <w:rPr>
          <w:rFonts w:ascii="Courier New" w:hAnsi="Courier New" w:cs="Courier New"/>
        </w:rPr>
        <w:t xml:space="preserve">&gt;&gt; </w:t>
      </w:r>
      <w:r w:rsidRPr="003B22C4">
        <w:rPr>
          <w:rFonts w:ascii="Courier New" w:hAnsi="Courier New" w:cs="Courier New"/>
          <w:color w:val="70AD47" w:themeColor="accent6"/>
        </w:rPr>
        <w:t>% Get a handle on job with ID 2</w:t>
      </w:r>
    </w:p>
    <w:p w:rsidR="00CE5F7E" w:rsidRPr="009D171F" w:rsidRDefault="00CE5F7E" w:rsidP="00A01059">
      <w:pPr>
        <w:rPr>
          <w:rFonts w:ascii="Courier New" w:hAnsi="Courier New" w:cs="Courier New"/>
        </w:rPr>
      </w:pPr>
      <w:r w:rsidRPr="009D171F">
        <w:rPr>
          <w:rFonts w:ascii="Courier New" w:hAnsi="Courier New" w:cs="Courier New"/>
        </w:rPr>
        <w:t xml:space="preserve">&gt;&gt; j2 = </w:t>
      </w:r>
      <w:proofErr w:type="spellStart"/>
      <w:proofErr w:type="gramStart"/>
      <w:r w:rsidRPr="009D171F">
        <w:rPr>
          <w:rFonts w:ascii="Courier New" w:hAnsi="Courier New" w:cs="Courier New"/>
        </w:rPr>
        <w:t>c.Jobs</w:t>
      </w:r>
      <w:proofErr w:type="spellEnd"/>
      <w:r w:rsidRPr="009D171F">
        <w:rPr>
          <w:rFonts w:ascii="Courier New" w:hAnsi="Courier New" w:cs="Courier New"/>
        </w:rPr>
        <w:t>(</w:t>
      </w:r>
      <w:proofErr w:type="gramEnd"/>
      <w:r w:rsidRPr="009D171F">
        <w:rPr>
          <w:rFonts w:ascii="Courier New" w:hAnsi="Courier New" w:cs="Courier New"/>
        </w:rPr>
        <w:t>2);</w:t>
      </w:r>
    </w:p>
    <w:p w:rsidR="00135CDF" w:rsidRDefault="00135CDF" w:rsidP="00A01059">
      <w:pPr>
        <w:rPr>
          <w:rFonts w:cs="Courier New"/>
        </w:rPr>
      </w:pPr>
      <w:r>
        <w:rPr>
          <w:rFonts w:cs="Courier New"/>
        </w:rPr>
        <w:lastRenderedPageBreak/>
        <w:t xml:space="preserve">NOTE: </w:t>
      </w:r>
      <w:r w:rsidR="00CE5F7E">
        <w:rPr>
          <w:rFonts w:cs="Courier New"/>
        </w:rPr>
        <w:t xml:space="preserve">You can view a list of your jobs, as well as their IDs, using the above </w:t>
      </w:r>
      <w:proofErr w:type="spellStart"/>
      <w:r w:rsidR="00CE5F7E" w:rsidRPr="00BC135E">
        <w:rPr>
          <w:rFonts w:ascii="Courier New" w:hAnsi="Courier New" w:cs="Courier New"/>
        </w:rPr>
        <w:t>c.Jobs</w:t>
      </w:r>
      <w:proofErr w:type="spellEnd"/>
      <w:r w:rsidR="00BC135E">
        <w:rPr>
          <w:rFonts w:cs="Courier New"/>
        </w:rPr>
        <w:t xml:space="preserve"> command</w:t>
      </w:r>
      <w:r w:rsidR="00CE5F7E">
        <w:rPr>
          <w:rFonts w:cs="Courier New"/>
        </w:rPr>
        <w:t xml:space="preserve">.  </w:t>
      </w:r>
    </w:p>
    <w:p w:rsidR="009B4300" w:rsidRPr="009B4300" w:rsidRDefault="009B4300" w:rsidP="00A01059">
      <w:pPr>
        <w:rPr>
          <w:rFonts w:ascii="Courier New" w:hAnsi="Courier New" w:cs="Courier New"/>
          <w:color w:val="70AD47" w:themeColor="accent6"/>
        </w:rPr>
      </w:pPr>
      <w:r>
        <w:rPr>
          <w:rFonts w:ascii="Courier New" w:hAnsi="Courier New" w:cs="Courier New"/>
        </w:rPr>
        <w:t xml:space="preserve">&gt;&gt; </w:t>
      </w:r>
      <w:r w:rsidRPr="009B4300">
        <w:rPr>
          <w:rFonts w:ascii="Courier New" w:hAnsi="Courier New" w:cs="Courier New"/>
          <w:color w:val="70AD47" w:themeColor="accent6"/>
        </w:rPr>
        <w:t>% Fetch results for job with ID 2</w:t>
      </w:r>
    </w:p>
    <w:p w:rsidR="00CE5F7E" w:rsidRPr="009D171F" w:rsidRDefault="00CE5F7E" w:rsidP="00A01059">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j2.fetchOutputs{</w:t>
      </w:r>
      <w:proofErr w:type="gramEnd"/>
      <w:r w:rsidRPr="009D171F">
        <w:rPr>
          <w:rFonts w:ascii="Courier New" w:hAnsi="Courier New" w:cs="Courier New"/>
        </w:rPr>
        <w:t>:}</w:t>
      </w:r>
    </w:p>
    <w:p w:rsidR="004827E6" w:rsidRPr="00D75351" w:rsidRDefault="00D75351" w:rsidP="00A01059">
      <w:pPr>
        <w:rPr>
          <w:rFonts w:ascii="Courier New" w:hAnsi="Courier New" w:cs="Courier New"/>
          <w:color w:val="70AD47" w:themeColor="accent6"/>
        </w:rPr>
      </w:pPr>
      <w:r w:rsidRPr="00D75351">
        <w:rPr>
          <w:rFonts w:ascii="Courier New" w:hAnsi="Courier New" w:cs="Courier New"/>
        </w:rPr>
        <w:t xml:space="preserve">&gt;&gt; </w:t>
      </w:r>
      <w:r w:rsidRPr="00D75351">
        <w:rPr>
          <w:rFonts w:ascii="Courier New" w:hAnsi="Courier New" w:cs="Courier New"/>
          <w:color w:val="70AD47" w:themeColor="accent6"/>
        </w:rPr>
        <w:t xml:space="preserve">% </w:t>
      </w:r>
      <w:proofErr w:type="gramStart"/>
      <w:r w:rsidRPr="00D75351">
        <w:rPr>
          <w:rFonts w:ascii="Courier New" w:hAnsi="Courier New" w:cs="Courier New"/>
          <w:color w:val="70AD47" w:themeColor="accent6"/>
        </w:rPr>
        <w:t>If</w:t>
      </w:r>
      <w:proofErr w:type="gramEnd"/>
      <w:r w:rsidRPr="00D75351">
        <w:rPr>
          <w:rFonts w:ascii="Courier New" w:hAnsi="Courier New" w:cs="Courier New"/>
          <w:color w:val="70AD47" w:themeColor="accent6"/>
        </w:rPr>
        <w:t xml:space="preserve"> the job produces an error </w:t>
      </w:r>
      <w:r w:rsidR="003D50EC">
        <w:rPr>
          <w:rFonts w:ascii="Courier New" w:hAnsi="Courier New" w:cs="Courier New"/>
          <w:color w:val="70AD47" w:themeColor="accent6"/>
        </w:rPr>
        <w:t>view the error log file</w:t>
      </w:r>
    </w:p>
    <w:p w:rsidR="001030D5" w:rsidRDefault="001030D5" w:rsidP="00A01059">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c.getDebugLog</w:t>
      </w:r>
      <w:proofErr w:type="spellEnd"/>
      <w:r w:rsidRPr="009D171F">
        <w:rPr>
          <w:rFonts w:ascii="Courier New" w:hAnsi="Courier New" w:cs="Courier New"/>
        </w:rPr>
        <w:t>(</w:t>
      </w:r>
      <w:proofErr w:type="spellStart"/>
      <w:proofErr w:type="gramEnd"/>
      <w:r w:rsidRPr="009D171F">
        <w:rPr>
          <w:rFonts w:ascii="Courier New" w:hAnsi="Courier New" w:cs="Courier New"/>
        </w:rPr>
        <w:t>j.Tasks</w:t>
      </w:r>
      <w:proofErr w:type="spellEnd"/>
      <w:r w:rsidRPr="009D171F">
        <w:rPr>
          <w:rFonts w:ascii="Courier New" w:hAnsi="Courier New" w:cs="Courier New"/>
        </w:rPr>
        <w:t>(1))</w:t>
      </w:r>
    </w:p>
    <w:p w:rsidR="00B71010" w:rsidRPr="00B71010" w:rsidRDefault="00B71010" w:rsidP="00A01059">
      <w:pPr>
        <w:rPr>
          <w:rFonts w:cs="Courier New"/>
        </w:rPr>
      </w:pPr>
      <w:r>
        <w:rPr>
          <w:rFonts w:cs="Courier New"/>
        </w:rPr>
        <w:t>NOTE: When submitting independent jobs, with multiple tasks, you will have to specify the task number.</w:t>
      </w:r>
    </w:p>
    <w:p w:rsidR="0044152F" w:rsidRDefault="0044152F" w:rsidP="00B01395"/>
    <w:p w:rsidR="00B01395" w:rsidRPr="00B82669" w:rsidRDefault="00B01395" w:rsidP="00B01395">
      <w:pPr>
        <w:rPr>
          <w:b/>
          <w:sz w:val="24"/>
        </w:rPr>
      </w:pPr>
      <w:r w:rsidRPr="00B82669">
        <w:rPr>
          <w:b/>
          <w:sz w:val="24"/>
        </w:rPr>
        <w:t>PARALLEL JOBS</w:t>
      </w:r>
    </w:p>
    <w:p w:rsidR="00FA4464" w:rsidRDefault="00FA4464" w:rsidP="00A01059">
      <w:r>
        <w:t>Users can also submit parallel workflows with batch.  Let’s use the following example for a parallel job.</w:t>
      </w:r>
      <w:r w:rsidRPr="00CA23F3">
        <w:rPr>
          <w:noProof/>
        </w:rPr>
        <w:t xml:space="preserve"> </w:t>
      </w:r>
      <w:r>
        <w:t xml:space="preserve">  </w:t>
      </w:r>
    </w:p>
    <w:p w:rsidR="00FA4464" w:rsidRDefault="00FA4464" w:rsidP="00A01059">
      <w:r>
        <w:rPr>
          <w:noProof/>
        </w:rPr>
        <w:drawing>
          <wp:anchor distT="0" distB="0" distL="114300" distR="114300" simplePos="0" relativeHeight="251658240" behindDoc="0" locked="0" layoutInCell="1" allowOverlap="1" wp14:anchorId="386397C1" wp14:editId="5FC18766">
            <wp:simplePos x="0" y="0"/>
            <wp:positionH relativeFrom="margin">
              <wp:align>center</wp:align>
            </wp:positionH>
            <wp:positionV relativeFrom="paragraph">
              <wp:posOffset>164465</wp:posOffset>
            </wp:positionV>
            <wp:extent cx="2835920" cy="1125220"/>
            <wp:effectExtent l="152400" t="152400" r="364490" b="3606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t="17154" r="46354" b="46308"/>
                    <a:stretch/>
                  </pic:blipFill>
                  <pic:spPr bwMode="auto">
                    <a:xfrm>
                      <a:off x="0" y="0"/>
                      <a:ext cx="2835920" cy="1125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rsidR="00FA4464" w:rsidRDefault="00FA4464" w:rsidP="00A01059"/>
    <w:p w:rsidR="00FA4464" w:rsidRDefault="00FA4464" w:rsidP="00A01059"/>
    <w:p w:rsidR="00FA4464" w:rsidRDefault="00FA4464" w:rsidP="00A01059"/>
    <w:p w:rsidR="00FA4464" w:rsidRDefault="00FA4464" w:rsidP="00A01059"/>
    <w:p w:rsidR="00FA4464" w:rsidRDefault="00FA4464" w:rsidP="00A01059"/>
    <w:p w:rsidR="00FA4464" w:rsidRDefault="00FA4464" w:rsidP="00A01059">
      <w:r>
        <w:t xml:space="preserve">We’ll use the </w:t>
      </w:r>
      <w:r w:rsidRPr="00DC478F">
        <w:rPr>
          <w:rFonts w:ascii="Courier New" w:hAnsi="Courier New" w:cs="Courier New"/>
        </w:rPr>
        <w:t>batch</w:t>
      </w:r>
      <w:r>
        <w:t xml:space="preserve"> command again, but since we’re running a parallel job, we’ll also specify a MATLAB Pool.</w:t>
      </w:r>
      <w:r w:rsidRPr="00F93F3C">
        <w:rPr>
          <w:noProof/>
        </w:rPr>
        <w:t xml:space="preserve"> </w:t>
      </w:r>
      <w:r>
        <w:t xml:space="preserve">    </w:t>
      </w:r>
    </w:p>
    <w:p w:rsidR="006B1F74" w:rsidRPr="009D171F" w:rsidRDefault="006B1F74" w:rsidP="00A01059">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6B1F74" w:rsidRPr="009D171F" w:rsidRDefault="006B1F74" w:rsidP="00A01059">
      <w:pPr>
        <w:rPr>
          <w:rFonts w:ascii="Courier New" w:hAnsi="Courier New" w:cs="Courier New"/>
        </w:rPr>
      </w:pPr>
      <w:r w:rsidRPr="009D171F">
        <w:rPr>
          <w:rFonts w:ascii="Courier New" w:hAnsi="Courier New" w:cs="Courier New"/>
        </w:rPr>
        <w:t>&gt;&gt; c = parcluster;</w:t>
      </w:r>
    </w:p>
    <w:p w:rsidR="006B1F74" w:rsidRPr="009D171F" w:rsidRDefault="006B1F74" w:rsidP="00A01059">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Submit a batch pool job using 4 workers for 16 simulations</w:t>
      </w:r>
    </w:p>
    <w:p w:rsidR="006B1F74" w:rsidRPr="009D171F" w:rsidRDefault="006B1F74" w:rsidP="006B1F74">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parallel_example.m</w:t>
      </w:r>
      <w:proofErr w:type="spellEnd"/>
      <w:r w:rsidRPr="009D171F">
        <w:rPr>
          <w:rFonts w:ascii="Courier New" w:hAnsi="Courier New" w:cs="Courier New"/>
        </w:rPr>
        <w:t>, 1, {}, ‘</w:t>
      </w:r>
      <w:r w:rsidR="00FC5ADA">
        <w:rPr>
          <w:rFonts w:ascii="Courier New" w:hAnsi="Courier New" w:cs="Courier New"/>
        </w:rPr>
        <w:t>Pool</w:t>
      </w:r>
      <w:r w:rsidR="000C0440">
        <w:rPr>
          <w:rFonts w:ascii="Courier New" w:hAnsi="Courier New" w:cs="Courier New"/>
        </w:rPr>
        <w:t>’</w:t>
      </w:r>
      <w:r w:rsidRPr="009D171F">
        <w:rPr>
          <w:rFonts w:ascii="Courier New" w:hAnsi="Courier New" w:cs="Courier New"/>
        </w:rPr>
        <w:t>, 4);</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View current job status</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j.State</w:t>
      </w:r>
      <w:proofErr w:type="spellEnd"/>
    </w:p>
    <w:p w:rsidR="006B1F74" w:rsidRPr="009D171F" w:rsidRDefault="006B1F74" w:rsidP="006B1F74">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Fetch the results after a finished state is retrieved</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2146E9" w:rsidRPr="009D171F" w:rsidRDefault="002146E9" w:rsidP="006B1F74">
      <w:pPr>
        <w:rPr>
          <w:rFonts w:ascii="Courier New" w:hAnsi="Courier New" w:cs="Courier New"/>
        </w:rPr>
      </w:pPr>
      <w:proofErr w:type="spellStart"/>
      <w:proofErr w:type="gramStart"/>
      <w:r w:rsidRPr="009D171F">
        <w:rPr>
          <w:rFonts w:ascii="Courier New" w:hAnsi="Courier New" w:cs="Courier New"/>
        </w:rPr>
        <w:t>ans</w:t>
      </w:r>
      <w:proofErr w:type="spellEnd"/>
      <w:proofErr w:type="gramEnd"/>
      <w:r w:rsidRPr="009D171F">
        <w:rPr>
          <w:rFonts w:ascii="Courier New" w:hAnsi="Courier New" w:cs="Courier New"/>
        </w:rPr>
        <w:t xml:space="preserve"> = </w:t>
      </w:r>
    </w:p>
    <w:p w:rsidR="002146E9" w:rsidRPr="009D171F" w:rsidRDefault="002146E9" w:rsidP="006B1F74">
      <w:pPr>
        <w:rPr>
          <w:rFonts w:ascii="Courier New" w:hAnsi="Courier New" w:cs="Courier New"/>
        </w:rPr>
      </w:pPr>
      <w:r w:rsidRPr="009D171F">
        <w:rPr>
          <w:rFonts w:ascii="Courier New" w:hAnsi="Courier New" w:cs="Courier New"/>
        </w:rPr>
        <w:tab/>
        <w:t>8.8872</w:t>
      </w:r>
    </w:p>
    <w:p w:rsidR="002146E9" w:rsidRDefault="002146E9" w:rsidP="006B1F74">
      <w:r>
        <w:t xml:space="preserve">The job ran in 8.8872 seconds using 4 workers.  Note that these jobs will always request N+1 CPU cores, since one worker is required to manage the batch job and pool of workers.   For example, a job that needs eight workers will consume nine CPU cores.  </w:t>
      </w:r>
      <w:r>
        <w:tab/>
      </w:r>
    </w:p>
    <w:p w:rsidR="001030D5" w:rsidRDefault="00F93FF9" w:rsidP="00A01059">
      <w:r>
        <w:lastRenderedPageBreak/>
        <w:t>We’ll run the same simulation, but increase the Pool size.  This time, to retrieve the results at a later time, we’ll keep track of the job ID.</w:t>
      </w:r>
    </w:p>
    <w:p w:rsidR="00022D2C" w:rsidRDefault="00022D2C" w:rsidP="00A01059">
      <w:pPr>
        <w:rPr>
          <w:rFonts w:cs="Courier New"/>
        </w:rPr>
      </w:pPr>
      <w:r>
        <w:t xml:space="preserve">NOTE: For some applications, there will be a diminishing return when allocating too many workers, as the overhead may exceed computation time.    </w:t>
      </w:r>
    </w:p>
    <w:p w:rsidR="005C7FBE" w:rsidRPr="009D171F" w:rsidRDefault="005C7FBE" w:rsidP="005C7FB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5C7FBE" w:rsidRPr="009D171F" w:rsidRDefault="005C7FBE" w:rsidP="005C7FBE">
      <w:pPr>
        <w:rPr>
          <w:rFonts w:ascii="Courier New" w:hAnsi="Courier New" w:cs="Courier New"/>
        </w:rPr>
      </w:pPr>
      <w:r w:rsidRPr="009D171F">
        <w:rPr>
          <w:rFonts w:ascii="Courier New" w:hAnsi="Courier New" w:cs="Courier New"/>
        </w:rPr>
        <w:t>&gt;&gt; c = parcluster;</w:t>
      </w:r>
    </w:p>
    <w:p w:rsidR="005C7FBE" w:rsidRPr="009D171F" w:rsidRDefault="005C7FBE" w:rsidP="005C7FB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Submit a batch pool job using 8 workers for 16 simulations</w:t>
      </w:r>
    </w:p>
    <w:p w:rsidR="005C7FBE" w:rsidRPr="009D171F" w:rsidRDefault="005C7FBE" w:rsidP="005C7FBE">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parallel_example.m</w:t>
      </w:r>
      <w:proofErr w:type="spellEnd"/>
      <w:r w:rsidRPr="009D171F">
        <w:rPr>
          <w:rFonts w:ascii="Courier New" w:hAnsi="Courier New" w:cs="Courier New"/>
        </w:rPr>
        <w:t>, 1, {}, ‘</w:t>
      </w:r>
      <w:r w:rsidR="000372E6">
        <w:rPr>
          <w:rFonts w:ascii="Courier New" w:hAnsi="Courier New" w:cs="Courier New"/>
        </w:rPr>
        <w:t>Pool</w:t>
      </w:r>
      <w:r w:rsidR="00DD0BD6">
        <w:rPr>
          <w:rFonts w:ascii="Courier New" w:hAnsi="Courier New" w:cs="Courier New"/>
        </w:rPr>
        <w:t>’</w:t>
      </w:r>
      <w:r w:rsidRPr="009D171F">
        <w:rPr>
          <w:rFonts w:ascii="Courier New" w:hAnsi="Courier New" w:cs="Courier New"/>
        </w:rPr>
        <w:t>, 8);</w:t>
      </w:r>
    </w:p>
    <w:p w:rsidR="00AE6047" w:rsidRPr="009D171F" w:rsidRDefault="00E55FBC"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the job ID</w:t>
      </w:r>
    </w:p>
    <w:p w:rsidR="00E55FBC" w:rsidRPr="009D171F" w:rsidRDefault="00E55FBC"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id</w:t>
      </w:r>
      <w:proofErr w:type="gramEnd"/>
      <w:r w:rsidRPr="009D171F">
        <w:rPr>
          <w:rFonts w:ascii="Courier New" w:hAnsi="Courier New" w:cs="Courier New"/>
        </w:rPr>
        <w:t xml:space="preserve"> = j.ID</w:t>
      </w:r>
    </w:p>
    <w:p w:rsidR="0055499E" w:rsidRPr="009D171F" w:rsidRDefault="0055499E" w:rsidP="004F4C4B">
      <w:pPr>
        <w:rPr>
          <w:rFonts w:ascii="Courier New" w:hAnsi="Courier New" w:cs="Courier New"/>
        </w:rPr>
      </w:pPr>
      <w:r w:rsidRPr="009D171F">
        <w:rPr>
          <w:rFonts w:ascii="Courier New" w:hAnsi="Courier New" w:cs="Courier New"/>
        </w:rPr>
        <w:t>Id =</w:t>
      </w:r>
    </w:p>
    <w:p w:rsidR="0055499E" w:rsidRPr="009D171F" w:rsidRDefault="0055499E" w:rsidP="004F4C4B">
      <w:pPr>
        <w:rPr>
          <w:rFonts w:ascii="Courier New" w:hAnsi="Courier New" w:cs="Courier New"/>
        </w:rPr>
      </w:pPr>
      <w:r w:rsidRPr="009D171F">
        <w:rPr>
          <w:rFonts w:ascii="Courier New" w:hAnsi="Courier New" w:cs="Courier New"/>
        </w:rPr>
        <w:tab/>
        <w:t>4</w:t>
      </w:r>
    </w:p>
    <w:p w:rsidR="00E55FBC" w:rsidRPr="009D171F" w:rsidRDefault="00E55FBC"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Clear workspace, as though we quit MATLAB</w:t>
      </w:r>
    </w:p>
    <w:p w:rsidR="00E55FBC" w:rsidRPr="009D171F" w:rsidRDefault="00E55FBC"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clear</w:t>
      </w:r>
      <w:proofErr w:type="gramEnd"/>
      <w:r w:rsidRPr="009D171F">
        <w:rPr>
          <w:rFonts w:ascii="Courier New" w:hAnsi="Courier New" w:cs="Courier New"/>
        </w:rPr>
        <w:t xml:space="preserve"> j</w:t>
      </w:r>
    </w:p>
    <w:p w:rsidR="0055499E" w:rsidRDefault="0055499E" w:rsidP="0055499E">
      <w:r>
        <w:t xml:space="preserve">Once we have a handle to the cluster, we’ll call the </w:t>
      </w:r>
      <w:proofErr w:type="spellStart"/>
      <w:r w:rsidRPr="00DC478F">
        <w:rPr>
          <w:rFonts w:ascii="Courier New" w:hAnsi="Courier New" w:cs="Courier New"/>
        </w:rPr>
        <w:t>findJob</w:t>
      </w:r>
      <w:proofErr w:type="spellEnd"/>
      <w:r>
        <w:t xml:space="preserve"> method to search for the job with the specified job ID.   </w:t>
      </w:r>
    </w:p>
    <w:p w:rsidR="0055499E" w:rsidRPr="009D171F" w:rsidRDefault="0055499E"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55499E" w:rsidRPr="009D171F" w:rsidRDefault="0055499E" w:rsidP="0055499E">
      <w:pPr>
        <w:rPr>
          <w:rFonts w:ascii="Courier New" w:hAnsi="Courier New" w:cs="Courier New"/>
        </w:rPr>
      </w:pPr>
      <w:r w:rsidRPr="009D171F">
        <w:rPr>
          <w:rFonts w:ascii="Courier New" w:hAnsi="Courier New" w:cs="Courier New"/>
        </w:rPr>
        <w:t>&gt;&gt; c = parcluster;</w:t>
      </w:r>
    </w:p>
    <w:p w:rsidR="0055499E" w:rsidRPr="009D171F" w:rsidRDefault="0055499E"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Find the old job</w:t>
      </w:r>
    </w:p>
    <w:p w:rsidR="0055499E" w:rsidRPr="009D171F" w:rsidRDefault="0055499E" w:rsidP="0055499E">
      <w:pPr>
        <w:rPr>
          <w:rFonts w:ascii="Courier New" w:hAnsi="Courier New" w:cs="Courier New"/>
        </w:rPr>
      </w:pPr>
      <w:r w:rsidRPr="009D171F">
        <w:rPr>
          <w:rFonts w:ascii="Courier New" w:hAnsi="Courier New" w:cs="Courier New"/>
        </w:rPr>
        <w:t xml:space="preserve">&gt;&gt; j = </w:t>
      </w:r>
      <w:proofErr w:type="spellStart"/>
      <w:proofErr w:type="gramStart"/>
      <w:r w:rsidRPr="009D171F">
        <w:rPr>
          <w:rFonts w:ascii="Courier New" w:hAnsi="Courier New" w:cs="Courier New"/>
        </w:rPr>
        <w:t>c.findJob</w:t>
      </w:r>
      <w:proofErr w:type="spellEnd"/>
      <w:r w:rsidRPr="009D171F">
        <w:rPr>
          <w:rFonts w:ascii="Courier New" w:hAnsi="Courier New" w:cs="Courier New"/>
        </w:rPr>
        <w:t>(</w:t>
      </w:r>
      <w:proofErr w:type="gramEnd"/>
      <w:r w:rsidRPr="009D171F">
        <w:rPr>
          <w:rFonts w:ascii="Courier New" w:hAnsi="Courier New" w:cs="Courier New"/>
        </w:rPr>
        <w:t>‘ID’, 4)</w:t>
      </w:r>
      <w:r w:rsidR="005E2EDC" w:rsidRPr="009D171F">
        <w:rPr>
          <w:rFonts w:ascii="Courier New" w:hAnsi="Courier New" w:cs="Courier New"/>
        </w:rPr>
        <w:t>;</w:t>
      </w:r>
    </w:p>
    <w:p w:rsidR="005E2EDC" w:rsidRPr="009D171F" w:rsidRDefault="005E2EDC"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Retrieve the state of the job</w:t>
      </w:r>
    </w:p>
    <w:p w:rsidR="005E2EDC" w:rsidRPr="009D171F" w:rsidRDefault="005E2EDC" w:rsidP="0055499E">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j.State</w:t>
      </w:r>
      <w:proofErr w:type="spellEnd"/>
    </w:p>
    <w:p w:rsidR="005E2EDC" w:rsidRPr="009D171F" w:rsidRDefault="005E2EDC" w:rsidP="0055499E">
      <w:pPr>
        <w:rPr>
          <w:rFonts w:ascii="Courier New" w:hAnsi="Courier New" w:cs="Courier New"/>
        </w:rPr>
      </w:pPr>
      <w:proofErr w:type="spellStart"/>
      <w:proofErr w:type="gramStart"/>
      <w:r w:rsidRPr="009D171F">
        <w:rPr>
          <w:rFonts w:ascii="Courier New" w:hAnsi="Courier New" w:cs="Courier New"/>
        </w:rPr>
        <w:t>ans</w:t>
      </w:r>
      <w:proofErr w:type="spellEnd"/>
      <w:proofErr w:type="gramEnd"/>
    </w:p>
    <w:p w:rsidR="005E2EDC" w:rsidRPr="009D171F" w:rsidRDefault="005E2EDC" w:rsidP="00EE042E">
      <w:pPr>
        <w:ind w:firstLine="720"/>
        <w:rPr>
          <w:rFonts w:ascii="Courier New" w:hAnsi="Courier New" w:cs="Courier New"/>
        </w:rPr>
      </w:pPr>
      <w:proofErr w:type="gramStart"/>
      <w:r w:rsidRPr="009D171F">
        <w:rPr>
          <w:rFonts w:ascii="Courier New" w:hAnsi="Courier New" w:cs="Courier New"/>
        </w:rPr>
        <w:t>finished</w:t>
      </w:r>
      <w:proofErr w:type="gramEnd"/>
    </w:p>
    <w:p w:rsidR="005E2EDC" w:rsidRPr="009D171F" w:rsidRDefault="005E2EDC" w:rsidP="0055499E">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Fetch the results</w:t>
      </w:r>
    </w:p>
    <w:p w:rsidR="005E2EDC" w:rsidRPr="009D171F" w:rsidRDefault="005E2EDC" w:rsidP="0055499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5E5F42" w:rsidRPr="009D171F" w:rsidRDefault="005E5F42" w:rsidP="0055499E">
      <w:pPr>
        <w:rPr>
          <w:rFonts w:ascii="Courier New" w:hAnsi="Courier New" w:cs="Courier New"/>
        </w:rPr>
      </w:pPr>
      <w:proofErr w:type="spellStart"/>
      <w:proofErr w:type="gramStart"/>
      <w:r w:rsidRPr="009D171F">
        <w:rPr>
          <w:rFonts w:ascii="Courier New" w:hAnsi="Courier New" w:cs="Courier New"/>
        </w:rPr>
        <w:t>ans</w:t>
      </w:r>
      <w:proofErr w:type="spellEnd"/>
      <w:proofErr w:type="gramEnd"/>
      <w:r w:rsidRPr="009D171F">
        <w:rPr>
          <w:rFonts w:ascii="Courier New" w:hAnsi="Courier New" w:cs="Courier New"/>
        </w:rPr>
        <w:t xml:space="preserve"> = </w:t>
      </w:r>
    </w:p>
    <w:p w:rsidR="005E5F42" w:rsidRPr="009D171F" w:rsidRDefault="005E5F42" w:rsidP="00671540">
      <w:pPr>
        <w:ind w:firstLine="720"/>
        <w:rPr>
          <w:rFonts w:ascii="Courier New" w:hAnsi="Courier New" w:cs="Courier New"/>
        </w:rPr>
      </w:pPr>
      <w:r w:rsidRPr="009D171F">
        <w:rPr>
          <w:rFonts w:ascii="Courier New" w:hAnsi="Courier New" w:cs="Courier New"/>
        </w:rPr>
        <w:t>4.7270</w:t>
      </w:r>
    </w:p>
    <w:p w:rsidR="005E2EDC" w:rsidRPr="009D171F" w:rsidRDefault="005E2EDC" w:rsidP="0055499E">
      <w:pPr>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If</w:t>
      </w:r>
      <w:proofErr w:type="gramEnd"/>
      <w:r w:rsidRPr="009D171F">
        <w:rPr>
          <w:rFonts w:ascii="Courier New" w:hAnsi="Courier New" w:cs="Courier New"/>
          <w:color w:val="70AD47" w:themeColor="accent6"/>
        </w:rPr>
        <w:t xml:space="preserve"> necessary, retrieve output/error log file</w:t>
      </w:r>
    </w:p>
    <w:p w:rsidR="005E2EDC" w:rsidRPr="009D171F" w:rsidRDefault="005E2EDC" w:rsidP="0055499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c.getDebugLog</w:t>
      </w:r>
      <w:proofErr w:type="spellEnd"/>
      <w:r w:rsidRPr="009D171F">
        <w:rPr>
          <w:rFonts w:ascii="Courier New" w:hAnsi="Courier New" w:cs="Courier New"/>
        </w:rPr>
        <w:t>(</w:t>
      </w:r>
      <w:proofErr w:type="gramEnd"/>
      <w:r w:rsidRPr="009D171F">
        <w:rPr>
          <w:rFonts w:ascii="Courier New" w:hAnsi="Courier New" w:cs="Courier New"/>
        </w:rPr>
        <w:t>j)</w:t>
      </w:r>
    </w:p>
    <w:p w:rsidR="005E5F42" w:rsidRDefault="005E5F42" w:rsidP="005E5F42">
      <w:r>
        <w:lastRenderedPageBreak/>
        <w:t>The job now runs 4.7270 seconds using 8 workers.  Run code with different number of workers to determine the ideal number to use.</w:t>
      </w:r>
    </w:p>
    <w:p w:rsidR="008E5828" w:rsidRDefault="008E5828" w:rsidP="005E5F42">
      <w:r>
        <w:t>Alternatively, to retrieve job results via a graphical user interface, use the Job Monitor (Parallel &gt; Monitor Jobs).</w:t>
      </w:r>
    </w:p>
    <w:p w:rsidR="008E5828" w:rsidRDefault="008E5828" w:rsidP="005E5F42">
      <w:r>
        <w:rPr>
          <w:noProof/>
        </w:rPr>
        <w:drawing>
          <wp:anchor distT="0" distB="0" distL="114300" distR="114300" simplePos="0" relativeHeight="251659264" behindDoc="0" locked="0" layoutInCell="1" allowOverlap="1" wp14:anchorId="2FCEDAAC" wp14:editId="2DA7BB2C">
            <wp:simplePos x="0" y="0"/>
            <wp:positionH relativeFrom="margin">
              <wp:posOffset>1827530</wp:posOffset>
            </wp:positionH>
            <wp:positionV relativeFrom="paragraph">
              <wp:posOffset>83185</wp:posOffset>
            </wp:positionV>
            <wp:extent cx="2289637" cy="179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9637" cy="1793875"/>
                    </a:xfrm>
                    <a:prstGeom prst="rect">
                      <a:avLst/>
                    </a:prstGeom>
                  </pic:spPr>
                </pic:pic>
              </a:graphicData>
            </a:graphic>
          </wp:anchor>
        </w:drawing>
      </w:r>
    </w:p>
    <w:p w:rsidR="008E5828" w:rsidRDefault="008E5828" w:rsidP="005E5F42"/>
    <w:p w:rsidR="008E5828" w:rsidRDefault="008E5828" w:rsidP="005E5F42"/>
    <w:p w:rsidR="005E5F42" w:rsidRDefault="005E5F42" w:rsidP="0055499E"/>
    <w:p w:rsidR="0073211E" w:rsidRDefault="0073211E" w:rsidP="004F4C4B">
      <w:pPr>
        <w:rPr>
          <w:rFonts w:cs="Courier New"/>
        </w:rPr>
      </w:pPr>
    </w:p>
    <w:p w:rsidR="007D12B0" w:rsidRDefault="007D12B0" w:rsidP="004F4C4B">
      <w:pPr>
        <w:rPr>
          <w:rFonts w:cs="Courier New"/>
        </w:rPr>
      </w:pPr>
    </w:p>
    <w:p w:rsidR="00B2623E" w:rsidRDefault="00B2623E" w:rsidP="002C3D2F">
      <w:pPr>
        <w:rPr>
          <w:b/>
          <w:sz w:val="24"/>
        </w:rPr>
      </w:pPr>
    </w:p>
    <w:p w:rsidR="002C3D2F" w:rsidRPr="00A228A7" w:rsidRDefault="002C3D2F" w:rsidP="002C3D2F">
      <w:pPr>
        <w:rPr>
          <w:b/>
          <w:sz w:val="24"/>
        </w:rPr>
      </w:pPr>
      <w:r w:rsidRPr="00A228A7">
        <w:rPr>
          <w:b/>
          <w:sz w:val="24"/>
        </w:rPr>
        <w:t>CONFIGURING JOBS</w:t>
      </w:r>
    </w:p>
    <w:p w:rsidR="004F4C4B" w:rsidRDefault="002C3D2F" w:rsidP="002C3D2F">
      <w:r>
        <w:t xml:space="preserve">Prior to </w:t>
      </w:r>
      <w:r w:rsidRPr="00E221A8">
        <w:t>submitting the job</w:t>
      </w:r>
      <w:r>
        <w:t xml:space="preserve">, we can specify various </w:t>
      </w:r>
      <w:r w:rsidR="0078608E">
        <w:t xml:space="preserve">parameters to pass to our jobs, such as queue, e-mail, etc.  </w:t>
      </w:r>
    </w:p>
    <w:p w:rsidR="001E056F" w:rsidRDefault="001E056F" w:rsidP="001E056F">
      <w:r>
        <w:t xml:space="preserve">Specification is done with </w:t>
      </w:r>
      <w:proofErr w:type="spellStart"/>
      <w:r w:rsidRPr="00465285">
        <w:rPr>
          <w:rFonts w:ascii="Courier New" w:hAnsi="Courier New" w:cs="Courier New"/>
        </w:rPr>
        <w:t>ClusterInfo</w:t>
      </w:r>
      <w:proofErr w:type="spellEnd"/>
      <w:r>
        <w:t xml:space="preserve">.  The </w:t>
      </w:r>
      <w:proofErr w:type="spellStart"/>
      <w:r w:rsidRPr="00465285">
        <w:rPr>
          <w:rFonts w:ascii="Courier New" w:hAnsi="Courier New" w:cs="Courier New"/>
        </w:rPr>
        <w:t>ClusterInfo</w:t>
      </w:r>
      <w:proofErr w:type="spellEnd"/>
      <w:r>
        <w:t xml:space="preserve"> class supports tab completion to ease recollection of method names.</w:t>
      </w:r>
    </w:p>
    <w:p w:rsidR="001E056F" w:rsidRDefault="0078608E" w:rsidP="0078608E">
      <w:r>
        <w:t xml:space="preserve">NOTE:  Any parameters set with </w:t>
      </w:r>
      <w:proofErr w:type="spellStart"/>
      <w:r w:rsidRPr="00DD6850">
        <w:rPr>
          <w:rFonts w:ascii="Courier New" w:hAnsi="Courier New" w:cs="Courier New"/>
        </w:rPr>
        <w:t>ClusterInfo</w:t>
      </w:r>
      <w:proofErr w:type="spellEnd"/>
      <w:r>
        <w:t xml:space="preserve"> will be persistent between MATLAB sessions.</w:t>
      </w:r>
    </w:p>
    <w:p w:rsidR="001E056F" w:rsidRPr="009D171F" w:rsidRDefault="001E056F" w:rsidP="0078608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Specify a particular queue </w:t>
      </w:r>
      <w:r w:rsidR="00884746">
        <w:rPr>
          <w:rFonts w:ascii="Courier New" w:hAnsi="Courier New" w:cs="Courier New"/>
          <w:color w:val="70AD47" w:themeColor="accent6"/>
        </w:rPr>
        <w:t>to use for MATLAB jobs</w:t>
      </w:r>
    </w:p>
    <w:p w:rsidR="001E056F" w:rsidRPr="009D171F" w:rsidRDefault="001E056F"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ClusterInfo.setQueueName</w:t>
      </w:r>
      <w:proofErr w:type="spellEnd"/>
      <w:r w:rsidRPr="009D171F">
        <w:rPr>
          <w:rFonts w:ascii="Courier New" w:hAnsi="Courier New" w:cs="Courier New"/>
        </w:rPr>
        <w:t>(</w:t>
      </w:r>
      <w:proofErr w:type="gramEnd"/>
      <w:r w:rsidRPr="009D171F">
        <w:rPr>
          <w:rFonts w:ascii="Courier New" w:hAnsi="Courier New" w:cs="Courier New"/>
        </w:rPr>
        <w:t>‘queue’)</w:t>
      </w:r>
    </w:p>
    <w:p w:rsidR="001E056F" w:rsidRPr="009D171F" w:rsidRDefault="001E056F" w:rsidP="0078608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Specify</w:t>
      </w:r>
      <w:proofErr w:type="gramEnd"/>
      <w:r w:rsidRPr="009D171F">
        <w:rPr>
          <w:rFonts w:ascii="Courier New" w:hAnsi="Courier New" w:cs="Courier New"/>
          <w:color w:val="70AD47" w:themeColor="accent6"/>
        </w:rPr>
        <w:t xml:space="preserve"> e-mail address to receive notifications about your job</w:t>
      </w:r>
    </w:p>
    <w:p w:rsidR="00B25FDA" w:rsidRDefault="001E056F"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ClusterInfo.setEmailAddress</w:t>
      </w:r>
      <w:proofErr w:type="spellEnd"/>
      <w:r w:rsidRPr="009D171F">
        <w:rPr>
          <w:rFonts w:ascii="Courier New" w:hAnsi="Courier New" w:cs="Courier New"/>
        </w:rPr>
        <w:t>(</w:t>
      </w:r>
      <w:proofErr w:type="gramEnd"/>
      <w:r w:rsidRPr="009D171F">
        <w:rPr>
          <w:rFonts w:ascii="Courier New" w:hAnsi="Courier New" w:cs="Courier New"/>
        </w:rPr>
        <w:t>‘</w:t>
      </w:r>
      <w:r w:rsidR="00B45728">
        <w:rPr>
          <w:rFonts w:ascii="Courier New" w:hAnsi="Courier New" w:cs="Courier New"/>
        </w:rPr>
        <w:t>test</w:t>
      </w:r>
      <w:r w:rsidRPr="009D171F">
        <w:rPr>
          <w:rFonts w:ascii="Courier New" w:hAnsi="Courier New" w:cs="Courier New"/>
        </w:rPr>
        <w:t>@foo.com’)</w:t>
      </w:r>
    </w:p>
    <w:p w:rsidR="001E056F" w:rsidRDefault="001E056F" w:rsidP="001E056F">
      <w:r>
        <w:t xml:space="preserve">To see the values of the current configuration options, call the </w:t>
      </w:r>
      <w:r w:rsidRPr="004506D8">
        <w:rPr>
          <w:rFonts w:ascii="Courier New" w:hAnsi="Courier New" w:cs="Courier New"/>
        </w:rPr>
        <w:t>state</w:t>
      </w:r>
      <w:r>
        <w:t xml:space="preserve"> method.  To clear a value, assign the property an empty value (‘’, [], or false), or call the </w:t>
      </w:r>
      <w:r w:rsidRPr="004506D8">
        <w:rPr>
          <w:rFonts w:ascii="Courier New" w:hAnsi="Courier New" w:cs="Courier New"/>
        </w:rPr>
        <w:t>clear</w:t>
      </w:r>
      <w:r>
        <w:t xml:space="preserve"> method to clear all values.</w:t>
      </w:r>
    </w:p>
    <w:p w:rsidR="0078608E" w:rsidRPr="009D171F" w:rsidRDefault="0008302A" w:rsidP="002C3D2F">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To</w:t>
      </w:r>
      <w:proofErr w:type="gramEnd"/>
      <w:r w:rsidRPr="009D171F">
        <w:rPr>
          <w:rFonts w:ascii="Courier New" w:hAnsi="Courier New" w:cs="Courier New"/>
          <w:color w:val="70AD47" w:themeColor="accent6"/>
        </w:rPr>
        <w:t xml:space="preserve"> view current configurations</w:t>
      </w:r>
    </w:p>
    <w:p w:rsidR="0008302A" w:rsidRPr="009D171F" w:rsidRDefault="0008302A" w:rsidP="002C3D2F">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ClusterInfo.state</w:t>
      </w:r>
      <w:proofErr w:type="spellEnd"/>
    </w:p>
    <w:p w:rsidR="0008302A" w:rsidRPr="009D171F" w:rsidRDefault="0008302A" w:rsidP="002C3D2F">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xml:space="preserve">% To </w:t>
      </w:r>
      <w:r w:rsidR="00A52386">
        <w:rPr>
          <w:rFonts w:ascii="Courier New" w:hAnsi="Courier New" w:cs="Courier New"/>
          <w:color w:val="70AD47" w:themeColor="accent6"/>
        </w:rPr>
        <w:t>clear</w:t>
      </w:r>
      <w:r w:rsidRPr="009D171F">
        <w:rPr>
          <w:rFonts w:ascii="Courier New" w:hAnsi="Courier New" w:cs="Courier New"/>
          <w:color w:val="70AD47" w:themeColor="accent6"/>
        </w:rPr>
        <w:t xml:space="preserve"> a </w:t>
      </w:r>
      <w:r w:rsidR="004D0FCD">
        <w:rPr>
          <w:rFonts w:ascii="Courier New" w:hAnsi="Courier New" w:cs="Courier New"/>
          <w:color w:val="70AD47" w:themeColor="accent6"/>
        </w:rPr>
        <w:t>configuration</w:t>
      </w:r>
      <w:r w:rsidR="00EB0172">
        <w:rPr>
          <w:rFonts w:ascii="Courier New" w:hAnsi="Courier New" w:cs="Courier New"/>
          <w:color w:val="70AD47" w:themeColor="accent6"/>
        </w:rPr>
        <w:t xml:space="preserve"> that takes a string as input</w:t>
      </w:r>
      <w:r w:rsidR="00EB0172" w:rsidRPr="009D171F">
        <w:rPr>
          <w:rFonts w:ascii="Courier New" w:hAnsi="Courier New" w:cs="Courier New"/>
          <w:color w:val="70AD47" w:themeColor="accent6"/>
        </w:rPr>
        <w:t xml:space="preserve"> </w:t>
      </w:r>
      <w:r w:rsidRPr="009D171F">
        <w:rPr>
          <w:rFonts w:ascii="Courier New" w:hAnsi="Courier New" w:cs="Courier New"/>
          <w:color w:val="70AD47" w:themeColor="accent6"/>
        </w:rPr>
        <w:br/>
      </w:r>
      <w:r w:rsidRPr="009D171F">
        <w:rPr>
          <w:rFonts w:ascii="Courier New" w:hAnsi="Courier New" w:cs="Courier New"/>
        </w:rPr>
        <w:t xml:space="preserve">&gt;&gt; </w:t>
      </w:r>
      <w:proofErr w:type="spellStart"/>
      <w:proofErr w:type="gramStart"/>
      <w:r w:rsidRPr="009D171F">
        <w:rPr>
          <w:rFonts w:ascii="Courier New" w:hAnsi="Courier New" w:cs="Courier New"/>
        </w:rPr>
        <w:t>ClusterInfo.setEmailAddress</w:t>
      </w:r>
      <w:proofErr w:type="spellEnd"/>
      <w:r w:rsidRPr="009D171F">
        <w:rPr>
          <w:rFonts w:ascii="Courier New" w:hAnsi="Courier New" w:cs="Courier New"/>
        </w:rPr>
        <w:t>(</w:t>
      </w:r>
      <w:proofErr w:type="gramEnd"/>
      <w:r w:rsidRPr="009D171F">
        <w:rPr>
          <w:rFonts w:ascii="Courier New" w:hAnsi="Courier New" w:cs="Courier New"/>
        </w:rPr>
        <w:t>‘ ’)</w:t>
      </w:r>
    </w:p>
    <w:p w:rsidR="0008302A" w:rsidRPr="009D171F" w:rsidRDefault="0008302A" w:rsidP="002C3D2F">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To</w:t>
      </w:r>
      <w:proofErr w:type="gramEnd"/>
      <w:r w:rsidRPr="009D171F">
        <w:rPr>
          <w:rFonts w:ascii="Courier New" w:hAnsi="Courier New" w:cs="Courier New"/>
          <w:color w:val="70AD47" w:themeColor="accent6"/>
        </w:rPr>
        <w:t xml:space="preserve"> clear all configurations</w:t>
      </w:r>
    </w:p>
    <w:p w:rsidR="0008302A" w:rsidRDefault="0008302A" w:rsidP="002C3D2F">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ClusterInfo.clear</w:t>
      </w:r>
      <w:proofErr w:type="spellEnd"/>
    </w:p>
    <w:p w:rsidR="002A702D" w:rsidRDefault="002A702D" w:rsidP="002C3D2F">
      <w:pPr>
        <w:rPr>
          <w:rFonts w:ascii="Courier New" w:hAnsi="Courier New" w:cs="Courier New"/>
        </w:rPr>
      </w:pPr>
    </w:p>
    <w:p w:rsidR="00C5699D" w:rsidRDefault="00C5699D" w:rsidP="002718F1"/>
    <w:p w:rsidR="002718F1" w:rsidRDefault="002718F1" w:rsidP="002718F1">
      <w:bookmarkStart w:id="0" w:name="_GoBack"/>
      <w:bookmarkEnd w:id="0"/>
      <w:r>
        <w:lastRenderedPageBreak/>
        <w:t>TO LEARN MORE</w:t>
      </w:r>
    </w:p>
    <w:p w:rsidR="002718F1" w:rsidRDefault="002718F1" w:rsidP="002718F1">
      <w:r>
        <w:t>To learn more about the MATLAB Parallel Computing Toolbox, check out these resources:</w:t>
      </w:r>
    </w:p>
    <w:p w:rsidR="002718F1" w:rsidRDefault="00C5699D" w:rsidP="002718F1">
      <w:pPr>
        <w:pStyle w:val="ListParagraph"/>
        <w:numPr>
          <w:ilvl w:val="0"/>
          <w:numId w:val="4"/>
        </w:numPr>
        <w:spacing w:after="200" w:line="276" w:lineRule="auto"/>
      </w:pPr>
      <w:hyperlink r:id="rId7" w:history="1">
        <w:r w:rsidR="002718F1" w:rsidRPr="00A0327F">
          <w:rPr>
            <w:rStyle w:val="Hyperlink"/>
          </w:rPr>
          <w:t>Parallel Computing Coding Examples</w:t>
        </w:r>
      </w:hyperlink>
    </w:p>
    <w:p w:rsidR="002718F1" w:rsidRDefault="00C5699D" w:rsidP="002718F1">
      <w:pPr>
        <w:pStyle w:val="ListParagraph"/>
        <w:numPr>
          <w:ilvl w:val="0"/>
          <w:numId w:val="4"/>
        </w:numPr>
        <w:spacing w:after="200" w:line="276" w:lineRule="auto"/>
      </w:pPr>
      <w:hyperlink r:id="rId8" w:history="1">
        <w:r w:rsidR="002718F1" w:rsidRPr="000107C0">
          <w:rPr>
            <w:rStyle w:val="Hyperlink"/>
          </w:rPr>
          <w:t>Parallel Computing Documentation</w:t>
        </w:r>
      </w:hyperlink>
    </w:p>
    <w:p w:rsidR="002718F1" w:rsidRPr="00E56BC2" w:rsidRDefault="00C5699D" w:rsidP="002718F1">
      <w:pPr>
        <w:pStyle w:val="ListParagraph"/>
        <w:numPr>
          <w:ilvl w:val="0"/>
          <w:numId w:val="4"/>
        </w:numPr>
        <w:spacing w:after="200" w:line="276" w:lineRule="auto"/>
        <w:rPr>
          <w:rStyle w:val="Hyperlink"/>
        </w:rPr>
      </w:pPr>
      <w:hyperlink r:id="rId9" w:history="1">
        <w:r w:rsidR="002718F1" w:rsidRPr="00A0327F">
          <w:rPr>
            <w:rStyle w:val="Hyperlink"/>
          </w:rPr>
          <w:t>Parallel Computing Overview</w:t>
        </w:r>
      </w:hyperlink>
    </w:p>
    <w:p w:rsidR="002718F1" w:rsidRDefault="00C5699D" w:rsidP="002718F1">
      <w:pPr>
        <w:pStyle w:val="ListParagraph"/>
        <w:numPr>
          <w:ilvl w:val="0"/>
          <w:numId w:val="4"/>
        </w:numPr>
        <w:spacing w:after="200" w:line="276" w:lineRule="auto"/>
      </w:pPr>
      <w:hyperlink r:id="rId10" w:history="1">
        <w:r w:rsidR="002718F1" w:rsidRPr="00542807">
          <w:rPr>
            <w:rStyle w:val="Hyperlink"/>
          </w:rPr>
          <w:t>Parallel Computing Tutorials</w:t>
        </w:r>
      </w:hyperlink>
    </w:p>
    <w:p w:rsidR="002718F1" w:rsidRDefault="00C5699D" w:rsidP="002718F1">
      <w:pPr>
        <w:pStyle w:val="ListParagraph"/>
        <w:numPr>
          <w:ilvl w:val="0"/>
          <w:numId w:val="4"/>
        </w:numPr>
        <w:spacing w:after="200" w:line="276" w:lineRule="auto"/>
      </w:pPr>
      <w:hyperlink r:id="rId11" w:history="1">
        <w:r w:rsidR="002718F1" w:rsidRPr="00A0327F">
          <w:rPr>
            <w:rStyle w:val="Hyperlink"/>
          </w:rPr>
          <w:t>Parallel Computing Videos</w:t>
        </w:r>
      </w:hyperlink>
    </w:p>
    <w:p w:rsidR="002718F1" w:rsidRDefault="00C5699D" w:rsidP="002718F1">
      <w:pPr>
        <w:pStyle w:val="ListParagraph"/>
        <w:numPr>
          <w:ilvl w:val="0"/>
          <w:numId w:val="4"/>
        </w:numPr>
        <w:spacing w:after="200" w:line="276" w:lineRule="auto"/>
      </w:pPr>
      <w:hyperlink r:id="rId12" w:history="1">
        <w:r w:rsidR="002718F1" w:rsidRPr="00A0327F">
          <w:rPr>
            <w:rStyle w:val="Hyperlink"/>
          </w:rPr>
          <w:t>Parallel Computing Webinars</w:t>
        </w:r>
      </w:hyperlink>
    </w:p>
    <w:p w:rsidR="002718F1" w:rsidRDefault="002718F1" w:rsidP="002C3D2F"/>
    <w:sectPr w:rsidR="0027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282"/>
    <w:multiLevelType w:val="hybridMultilevel"/>
    <w:tmpl w:val="91D4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16C2"/>
    <w:multiLevelType w:val="hybridMultilevel"/>
    <w:tmpl w:val="96C2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545F6"/>
    <w:multiLevelType w:val="hybridMultilevel"/>
    <w:tmpl w:val="8520B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AE8"/>
    <w:multiLevelType w:val="hybridMultilevel"/>
    <w:tmpl w:val="E40AF500"/>
    <w:lvl w:ilvl="0" w:tplc="5EC8A9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4B"/>
    <w:rsid w:val="00022D2C"/>
    <w:rsid w:val="00036EC5"/>
    <w:rsid w:val="000372E6"/>
    <w:rsid w:val="00037E66"/>
    <w:rsid w:val="00073036"/>
    <w:rsid w:val="00076060"/>
    <w:rsid w:val="0008302A"/>
    <w:rsid w:val="000A662E"/>
    <w:rsid w:val="000C0440"/>
    <w:rsid w:val="000E5C56"/>
    <w:rsid w:val="00102C98"/>
    <w:rsid w:val="001030D5"/>
    <w:rsid w:val="00135CDF"/>
    <w:rsid w:val="00171D97"/>
    <w:rsid w:val="001A2A52"/>
    <w:rsid w:val="001E056F"/>
    <w:rsid w:val="002146E9"/>
    <w:rsid w:val="002275CB"/>
    <w:rsid w:val="00251B63"/>
    <w:rsid w:val="0025511A"/>
    <w:rsid w:val="00255F04"/>
    <w:rsid w:val="002718F1"/>
    <w:rsid w:val="002865F8"/>
    <w:rsid w:val="002A6110"/>
    <w:rsid w:val="002A702D"/>
    <w:rsid w:val="002C3D2F"/>
    <w:rsid w:val="002F54CC"/>
    <w:rsid w:val="003417BD"/>
    <w:rsid w:val="00361B45"/>
    <w:rsid w:val="00397D0C"/>
    <w:rsid w:val="003A2DE7"/>
    <w:rsid w:val="003A679C"/>
    <w:rsid w:val="003B22C4"/>
    <w:rsid w:val="003D50EC"/>
    <w:rsid w:val="004304A9"/>
    <w:rsid w:val="0044152F"/>
    <w:rsid w:val="004827E6"/>
    <w:rsid w:val="004D0FCD"/>
    <w:rsid w:val="004E2601"/>
    <w:rsid w:val="004F4C4B"/>
    <w:rsid w:val="0055499E"/>
    <w:rsid w:val="00573A77"/>
    <w:rsid w:val="005C7FBE"/>
    <w:rsid w:val="005E2EDC"/>
    <w:rsid w:val="005E5F42"/>
    <w:rsid w:val="00615F02"/>
    <w:rsid w:val="00671540"/>
    <w:rsid w:val="006B1F74"/>
    <w:rsid w:val="006C2D7A"/>
    <w:rsid w:val="0073211E"/>
    <w:rsid w:val="0074569C"/>
    <w:rsid w:val="0078608E"/>
    <w:rsid w:val="007B0301"/>
    <w:rsid w:val="007B1B51"/>
    <w:rsid w:val="007D12B0"/>
    <w:rsid w:val="00857FF5"/>
    <w:rsid w:val="008771C5"/>
    <w:rsid w:val="00884746"/>
    <w:rsid w:val="008E5828"/>
    <w:rsid w:val="009069CA"/>
    <w:rsid w:val="0095795F"/>
    <w:rsid w:val="00992939"/>
    <w:rsid w:val="009B235F"/>
    <w:rsid w:val="009B4300"/>
    <w:rsid w:val="009C55A1"/>
    <w:rsid w:val="009D171F"/>
    <w:rsid w:val="009E6BB6"/>
    <w:rsid w:val="00A01059"/>
    <w:rsid w:val="00A228A7"/>
    <w:rsid w:val="00A52386"/>
    <w:rsid w:val="00A6271D"/>
    <w:rsid w:val="00AC6135"/>
    <w:rsid w:val="00AE6047"/>
    <w:rsid w:val="00B01395"/>
    <w:rsid w:val="00B20429"/>
    <w:rsid w:val="00B25FDA"/>
    <w:rsid w:val="00B2623E"/>
    <w:rsid w:val="00B45728"/>
    <w:rsid w:val="00B57852"/>
    <w:rsid w:val="00B71010"/>
    <w:rsid w:val="00B82669"/>
    <w:rsid w:val="00BA36B7"/>
    <w:rsid w:val="00BB4C68"/>
    <w:rsid w:val="00BC135E"/>
    <w:rsid w:val="00BE5C9C"/>
    <w:rsid w:val="00C5699D"/>
    <w:rsid w:val="00C76A8F"/>
    <w:rsid w:val="00C843A4"/>
    <w:rsid w:val="00CE047D"/>
    <w:rsid w:val="00CE5F7E"/>
    <w:rsid w:val="00D32C5D"/>
    <w:rsid w:val="00D75351"/>
    <w:rsid w:val="00D94AC5"/>
    <w:rsid w:val="00DD0BD6"/>
    <w:rsid w:val="00E32E97"/>
    <w:rsid w:val="00E3586C"/>
    <w:rsid w:val="00E55FBC"/>
    <w:rsid w:val="00EB0172"/>
    <w:rsid w:val="00ED3DF8"/>
    <w:rsid w:val="00EE042E"/>
    <w:rsid w:val="00F93FF9"/>
    <w:rsid w:val="00FA4464"/>
    <w:rsid w:val="00FB3FB9"/>
    <w:rsid w:val="00FB4E4F"/>
    <w:rsid w:val="00FC466A"/>
    <w:rsid w:val="00FC5ADA"/>
    <w:rsid w:val="00FF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AA3E-8F73-43BE-9FED-BCC92E28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C4B"/>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4C4B"/>
    <w:pPr>
      <w:ind w:left="720"/>
      <w:contextualSpacing/>
    </w:pPr>
  </w:style>
  <w:style w:type="character" w:styleId="Hyperlink">
    <w:name w:val="Hyperlink"/>
    <w:basedOn w:val="DefaultParagraphFont"/>
    <w:uiPriority w:val="99"/>
    <w:unhideWhenUsed/>
    <w:rsid w:val="00271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distcomp/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products/parallel-computing/code-examples.html" TargetMode="External"/><Relationship Id="rId12" Type="http://schemas.openxmlformats.org/officeDocument/2006/relationships/hyperlink" Target="http://www.mathworks.com/products/parallel-computing/webin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works.com/products/parallel-computing/videos.html" TargetMode="External"/><Relationship Id="rId5" Type="http://schemas.openxmlformats.org/officeDocument/2006/relationships/image" Target="media/image1.png"/><Relationship Id="rId10" Type="http://schemas.openxmlformats.org/officeDocument/2006/relationships/hyperlink" Target="http://www.mathworks.com/products/parallel-computing/tutorials.html" TargetMode="External"/><Relationship Id="rId4" Type="http://schemas.openxmlformats.org/officeDocument/2006/relationships/webSettings" Target="webSettings.xml"/><Relationship Id="rId9" Type="http://schemas.openxmlformats.org/officeDocument/2006/relationships/hyperlink" Target="http://www.mathworks.com/products/parallel-computing/index.htmlhttp:/www.mathworks.com/products/parallel-computin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Marshalik</dc:creator>
  <cp:keywords/>
  <dc:description/>
  <cp:lastModifiedBy>Sam Marshalik</cp:lastModifiedBy>
  <cp:revision>8</cp:revision>
  <dcterms:created xsi:type="dcterms:W3CDTF">2016-03-28T17:46:00Z</dcterms:created>
  <dcterms:modified xsi:type="dcterms:W3CDTF">2016-04-04T13:44:00Z</dcterms:modified>
</cp:coreProperties>
</file>