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00" w:rsidRDefault="006F4800">
      <w:r>
        <w:t>Титульный лист</w:t>
      </w: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277986"/>
        <w:docPartObj>
          <w:docPartGallery w:val="Table of Contents"/>
          <w:docPartUnique/>
        </w:docPartObj>
      </w:sdtPr>
      <w:sdtContent>
        <w:p w:rsidR="00522C0B" w:rsidRDefault="00522C0B">
          <w:pPr>
            <w:pStyle w:val="a9"/>
          </w:pPr>
          <w:r>
            <w:t>Оглавление</w:t>
          </w:r>
        </w:p>
        <w:p w:rsidR="000A5E4A" w:rsidRDefault="00522C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48011" w:history="1">
            <w:r w:rsidR="000A5E4A" w:rsidRPr="00306EBF">
              <w:rPr>
                <w:rStyle w:val="aa"/>
                <w:noProof/>
              </w:rPr>
              <w:t>Введение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_Toc209348011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3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5F25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2" w:history="1">
            <w:r w:rsidR="000A5E4A" w:rsidRPr="00306EBF">
              <w:rPr>
                <w:rStyle w:val="aa"/>
                <w:noProof/>
              </w:rPr>
              <w:t>Глава 1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_Toc209348012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4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5F256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3" w:history="1">
            <w:r w:rsidR="000A5E4A" w:rsidRPr="00306EBF">
              <w:rPr>
                <w:rStyle w:val="aa"/>
                <w:noProof/>
              </w:rPr>
              <w:t>1.1 Многочлены Литтлвуда. Автокорреляция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_Toc209348013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4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5F256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4" w:history="1">
            <w:r w:rsidR="000A5E4A" w:rsidRPr="00306EBF">
              <w:rPr>
                <w:rStyle w:val="aa"/>
                <w:noProof/>
              </w:rPr>
              <w:t>1.2 Плоские многочлены Литтлвуда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_Toc209348014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5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5F25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5" w:history="1">
            <w:r w:rsidR="000A5E4A" w:rsidRPr="00306EBF">
              <w:rPr>
                <w:rStyle w:val="aa"/>
                <w:noProof/>
              </w:rPr>
              <w:t>Глава 2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_Toc209348015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7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5F256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6" w:history="1">
            <w:r w:rsidR="000A5E4A" w:rsidRPr="00306EBF">
              <w:rPr>
                <w:rStyle w:val="aa"/>
                <w:noProof/>
              </w:rPr>
              <w:t>2.1 Расчёт автокорреляции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_Toc209348016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7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5F25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7" w:history="1">
            <w:r w:rsidR="000A5E4A" w:rsidRPr="00306EBF">
              <w:rPr>
                <w:rStyle w:val="aa"/>
                <w:noProof/>
              </w:rPr>
              <w:t>Заключение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_Toc209348017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8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5F25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8" w:history="1">
            <w:r w:rsidR="000A5E4A" w:rsidRPr="00306EBF">
              <w:rPr>
                <w:rStyle w:val="aa"/>
                <w:noProof/>
              </w:rPr>
              <w:t>Список литературы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_Toc209348018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9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5F25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9" w:history="1">
            <w:r w:rsidR="000A5E4A" w:rsidRPr="00306EBF">
              <w:rPr>
                <w:rStyle w:val="aa"/>
                <w:noProof/>
              </w:rPr>
              <w:t>Приложения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_Toc209348019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10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522C0B" w:rsidRDefault="00522C0B">
          <w:r>
            <w:rPr>
              <w:b/>
              <w:bCs/>
            </w:rPr>
            <w:fldChar w:fldCharType="end"/>
          </w:r>
        </w:p>
      </w:sdtContent>
    </w:sdt>
    <w:p w:rsidR="006F4800" w:rsidRDefault="006F4800">
      <w:r>
        <w:br w:type="page"/>
      </w:r>
    </w:p>
    <w:p w:rsidR="00434A01" w:rsidRPr="00513235" w:rsidRDefault="006F4800" w:rsidP="003F64F2">
      <w:pPr>
        <w:pStyle w:val="a6"/>
      </w:pPr>
      <w:bookmarkStart w:id="0" w:name="_Toc209348011"/>
      <w:r w:rsidRPr="00434A01">
        <w:lastRenderedPageBreak/>
        <w:t>Введение</w:t>
      </w:r>
      <w:bookmarkEnd w:id="0"/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1" w:name="_Toc209348012"/>
      <w:r>
        <w:lastRenderedPageBreak/>
        <w:t>Глава 1</w:t>
      </w:r>
      <w:bookmarkEnd w:id="1"/>
    </w:p>
    <w:p w:rsidR="000A5E4A" w:rsidRDefault="000A5E4A" w:rsidP="000A5E4A">
      <w:pPr>
        <w:pStyle w:val="2"/>
      </w:pPr>
      <w:bookmarkStart w:id="2" w:name="_Toc209348013"/>
      <w:r w:rsidRPr="000A5E4A">
        <w:t>1.1 Многочлены Литтлвуда. Автокорреляция</w:t>
      </w:r>
      <w:bookmarkEnd w:id="2"/>
    </w:p>
    <w:p w:rsidR="003F64F2" w:rsidRPr="00522C0B" w:rsidRDefault="003F64F2" w:rsidP="003F64F2">
      <w:pPr>
        <w:rPr>
          <w:rFonts w:cs="Times New Roman"/>
        </w:rPr>
      </w:pPr>
      <w:r w:rsidRPr="00434A01">
        <w:rPr>
          <w:rFonts w:cs="Times New Roman"/>
        </w:rPr>
        <w:t xml:space="preserve">Многочлены Литтлвуда – многочлены вида </w:t>
      </w:r>
    </w:p>
    <w:p w:rsidR="003F64F2" w:rsidRPr="000A5E4A" w:rsidRDefault="003F64F2" w:rsidP="000A5E4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</w:rPr>
                <m:t xml:space="preserve">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∈{±1}</m:t>
              </m:r>
            </m:e>
          </m:nary>
        </m:oMath>
      </m:oMathPara>
    </w:p>
    <w:p w:rsid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Вычисление автокорреляции.</w:t>
      </w:r>
    </w:p>
    <w:p w:rsidR="003F64F2" w:rsidRP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Пусть есть последовательность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∈{±1}</m:t>
        </m:r>
      </m:oMath>
    </w:p>
    <w:p w:rsidR="003F64F2" w:rsidRPr="00513235" w:rsidRDefault="003F64F2" w:rsidP="003F64F2">
      <w:pPr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Её автокорреляция </w:t>
      </w:r>
      <w:r w:rsidR="004C7CEC">
        <w:rPr>
          <w:rFonts w:eastAsiaTheme="minorEastAsia" w:cs="Times New Roman"/>
        </w:rPr>
        <w:t xml:space="preserve">определяется как функция сдвига. </w:t>
      </w:r>
      <m:oMath>
        <m:r>
          <w:rPr>
            <w:rFonts w:ascii="Cambria Math" w:eastAsiaTheme="minorEastAsia" w:hAnsi="Cambria Math" w:cs="Times New Roman"/>
          </w:rPr>
          <m:t>R=(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:rsidR="003F64F2" w:rsidRPr="003F64F2" w:rsidRDefault="005F2564" w:rsidP="003F64F2">
      <w:pPr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i+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τ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  <m:r>
                <w:rPr>
                  <w:rFonts w:ascii="Cambria Math" w:eastAsiaTheme="minorEastAsia" w:hAnsi="Cambria Math" w:cs="Times New Roman"/>
                </w:rPr>
                <m:t>=0,1,2…n-1</m:t>
              </m:r>
            </m:e>
          </m:nary>
        </m:oMath>
      </m:oMathPara>
    </w:p>
    <w:p w:rsidR="003F64F2" w:rsidRP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для всех </w:t>
      </w:r>
      <m:oMath>
        <m:r>
          <w:rPr>
            <w:rFonts w:ascii="Cambria Math" w:eastAsiaTheme="minorEastAsia" w:hAnsi="Cambria Math" w:cs="Times New Roman"/>
            <w:lang w:val="en-US"/>
          </w:rPr>
          <m:t>τ</m:t>
        </m:r>
        <m:r>
          <w:rPr>
            <w:rFonts w:ascii="Cambria Math" w:eastAsiaTheme="minorEastAsia" w:hAnsi="Cambria Math" w:cs="Times New Roman"/>
          </w:rPr>
          <m:t xml:space="preserve">≠0 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)</m:t>
        </m:r>
      </m:oMath>
      <w:r w:rsidRPr="003F64F2">
        <w:rPr>
          <w:rFonts w:eastAsiaTheme="minorEastAsia" w:cs="Times New Roman"/>
        </w:rPr>
        <w:t xml:space="preserve"> </w:t>
      </w:r>
      <w:proofErr w:type="gramStart"/>
      <w:r>
        <w:rPr>
          <w:rFonts w:eastAsiaTheme="minorEastAsia" w:cs="Times New Roman"/>
        </w:rPr>
        <w:t>малы</w:t>
      </w:r>
      <w:proofErr w:type="gramEnd"/>
      <w:r>
        <w:rPr>
          <w:rFonts w:eastAsiaTheme="minorEastAsia" w:cs="Times New Roman"/>
        </w:rPr>
        <w:t xml:space="preserve">, то последовательность имеет низкую автокорреляцию. </w:t>
      </w:r>
    </w:p>
    <w:p w:rsidR="003F64F2" w:rsidRDefault="003F64F2" w:rsidP="003F64F2">
      <w:pPr>
        <w:rPr>
          <w:rFonts w:eastAsiaTheme="minorEastAsia"/>
        </w:rPr>
      </w:pPr>
      <w:r>
        <w:t xml:space="preserve">Алгоритм вычисления автокорреляции подразумевает попарное произведение всевозможных комбинаций элементов последовательности, т.е. имеет временную сложность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Можно оптимизировать временные затраты используя свойства свёртки и быстрого преобразования Фурье</w:t>
      </w:r>
      <w:r w:rsidR="00D72EDA">
        <w:rPr>
          <w:rFonts w:eastAsiaTheme="minorEastAsia"/>
        </w:rPr>
        <w:t xml:space="preserve">. </w:t>
      </w:r>
    </w:p>
    <w:p w:rsidR="00B66B99" w:rsidRDefault="00D72EDA" w:rsidP="00D72EDA">
      <w:pPr>
        <w:rPr>
          <w:rFonts w:eastAsiaTheme="minorEastAsia"/>
        </w:rPr>
      </w:pPr>
      <w:r>
        <w:rPr>
          <w:rFonts w:eastAsiaTheme="minorEastAsia"/>
        </w:rPr>
        <w:t xml:space="preserve">Свёртка двух последовательностей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 и 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</m:sSub>
          </m:e>
        </m:d>
      </m:oMath>
      <w:r w:rsidRPr="00D72E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последовательность </w:t>
      </w:r>
      <m:oMath>
        <m:r>
          <w:rPr>
            <w:rFonts w:ascii="Cambria Math" w:eastAsiaTheme="minorEastAsia" w:hAnsi="Cambria Math"/>
          </w:rPr>
          <m:t>a*b=c=(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66B99">
        <w:rPr>
          <w:rFonts w:eastAsiaTheme="minorEastAsia"/>
        </w:rPr>
        <w:t xml:space="preserve"> элементы которой вычисляются как сумма произведений элементов двух последовательностей сдвинутых друг относительно друга </w:t>
      </w:r>
    </w:p>
    <w:p w:rsidR="00D72EDA" w:rsidRPr="00086649" w:rsidRDefault="005F2564" w:rsidP="00D72E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k=0,1, …n+m-2</m:t>
          </m:r>
        </m:oMath>
      </m:oMathPara>
    </w:p>
    <w:p w:rsidR="002A1909" w:rsidRDefault="00B66B99" w:rsidP="002A1909">
      <w:pPr>
        <w:rPr>
          <w:rFonts w:eastAsiaTheme="minorEastAsia"/>
        </w:rPr>
      </w:pPr>
      <w:r>
        <w:t xml:space="preserve">Подразумевается, что 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&lt; 0</m:t>
        </m:r>
      </m:oMath>
      <w:r w:rsidRPr="00B66B99">
        <w:t xml:space="preserve"> </w:t>
      </w:r>
      <w:r>
        <w:t>элементы соответствующей последовательности равны нулю.</w:t>
      </w:r>
      <w:r w:rsidR="002A1909" w:rsidRPr="002A1909">
        <w:t xml:space="preserve"> </w:t>
      </w:r>
      <w:r w:rsidR="002A1909">
        <w:t xml:space="preserve">Так как последовательностям можно сопоставить многочлены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z+…+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2A1909" w:rsidRPr="002A19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</m:oMath>
      <w:r w:rsidR="002A1909">
        <w:rPr>
          <w:rFonts w:eastAsiaTheme="minorEastAsia"/>
        </w:rPr>
        <w:t xml:space="preserve">, и произведение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2A1909">
        <w:rPr>
          <w:rFonts w:eastAsiaTheme="minorEastAsia"/>
        </w:rPr>
        <w:t xml:space="preserve">, где </w:t>
      </w:r>
    </w:p>
    <w:p w:rsidR="002A1909" w:rsidRPr="002A1909" w:rsidRDefault="005F2564" w:rsidP="002A19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k-i</m:t>
                  </m:r>
                </m:sub>
              </m:sSub>
            </m:e>
          </m:nary>
        </m:oMath>
      </m:oMathPara>
    </w:p>
    <w:p w:rsidR="004A42D0" w:rsidRDefault="002A1909" w:rsidP="00647FED">
      <w:r>
        <w:t xml:space="preserve">Получаем, что формула для свёртки последовательностей в точности совпадает с формулой для вычисления произведения многочленов. </w:t>
      </w:r>
      <w:proofErr w:type="gramStart"/>
      <w:r>
        <w:t>Значит</w:t>
      </w:r>
      <w:proofErr w:type="gramEnd"/>
      <w:r>
        <w:t xml:space="preserve"> автокорреляцию можно</w:t>
      </w:r>
      <w:r w:rsidR="008B08D5">
        <w:t xml:space="preserve"> вычислить используя произведение многочленов</w:t>
      </w:r>
      <w:r w:rsidR="004A42D0">
        <w:t xml:space="preserve">. Алгоритм упрощается, так как автокорреляция считается для одной последовательности, </w:t>
      </w:r>
      <w:proofErr w:type="gramStart"/>
      <w:r w:rsidR="004A42D0">
        <w:t>значит</w:t>
      </w:r>
      <w:proofErr w:type="gramEnd"/>
      <w:r w:rsidR="004A42D0">
        <w:t xml:space="preserve"> для вычисления потребуется произведение многочлена самого на себя.</w:t>
      </w:r>
    </w:p>
    <w:p w:rsidR="004A42D0" w:rsidRPr="00647FED" w:rsidRDefault="005F2564" w:rsidP="004A42D0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iθ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iθ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ikθ</m:t>
                  </m:r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ijθ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 -(n-1)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imθ</m:t>
                  </m:r>
                </m:sup>
              </m:sSup>
            </m:e>
          </m:nary>
        </m:oMath>
      </m:oMathPara>
    </w:p>
    <w:p w:rsidR="004A42D0" w:rsidRPr="00647FED" w:rsidRDefault="005F2564" w:rsidP="004A42D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k+m</m:t>
                  </m:r>
                </m:sub>
              </m:sSub>
            </m:e>
          </m:nary>
        </m:oMath>
      </m:oMathPara>
    </w:p>
    <w:p w:rsidR="003F64F2" w:rsidRPr="00647FED" w:rsidRDefault="008B08D5" w:rsidP="00647FED">
      <w:pPr>
        <w:rPr>
          <w:rFonts w:eastAsiaTheme="minorEastAsia"/>
        </w:rPr>
      </w:pPr>
      <w:r>
        <w:t>Быстрое преобразование Фурье позволяет выполнять</w:t>
      </w:r>
      <w:r w:rsidR="00086649">
        <w:t xml:space="preserve"> алгоритм вычисления автокорреляции за</w:t>
      </w:r>
      <w:r>
        <w:t xml:space="preserve"> время</w:t>
      </w:r>
      <w:proofErr w:type="gramStart"/>
      <w:r>
        <w:t xml:space="preserve"> </w:t>
      </w:r>
      <m:oMath>
        <m:r>
          <w:rPr>
            <w:rFonts w:ascii="Cambria Math" w:hAnsi="Cambria Math"/>
          </w:rPr>
          <m:t>O(nlogn)</m:t>
        </m:r>
      </m:oMath>
      <w:r w:rsidR="00086649">
        <w:rPr>
          <w:rFonts w:eastAsiaTheme="minorEastAsia"/>
        </w:rPr>
        <w:t xml:space="preserve">. </w:t>
      </w:r>
      <w:proofErr w:type="gramEnd"/>
    </w:p>
    <w:p w:rsidR="002A1909" w:rsidRPr="00086649" w:rsidRDefault="005F2564" w:rsidP="002A19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a*a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(F(A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A(z)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522C0B" w:rsidRDefault="00522C0B" w:rsidP="00522C0B">
      <w:pPr>
        <w:rPr>
          <w:rFonts w:eastAsiaTheme="minorEastAsia"/>
        </w:rPr>
      </w:pPr>
      <w:r>
        <w:rPr>
          <w:rFonts w:eastAsiaTheme="minorEastAsia"/>
        </w:rPr>
        <w:t xml:space="preserve">Задача находить такие последовательности, которые имеют наименьшую автокорреляцию для всех </w:t>
      </w:r>
      <m:oMath>
        <m:r>
          <w:rPr>
            <w:rFonts w:ascii="Cambria Math" w:eastAsiaTheme="minorEastAsia" w:hAnsi="Cambria Math" w:cs="Times New Roman"/>
            <w:lang w:val="en-US"/>
          </w:rPr>
          <m:t>τ</m:t>
        </m:r>
      </m:oMath>
      <w:r>
        <w:rPr>
          <w:rFonts w:eastAsiaTheme="minorEastAsia"/>
        </w:rPr>
        <w:t>. Рассмотрим несколько вариантов поиска таких последовательностей.</w:t>
      </w:r>
    </w:p>
    <w:p w:rsidR="00086649" w:rsidRDefault="00522C0B" w:rsidP="000A5E4A">
      <w:pPr>
        <w:pStyle w:val="2"/>
      </w:pPr>
      <w:bookmarkStart w:id="3" w:name="_Toc209348014"/>
      <w:r>
        <w:t>1.2 Плоские многочлены Литтлвуда</w:t>
      </w:r>
      <w:bookmarkEnd w:id="3"/>
    </w:p>
    <w:p w:rsidR="00E669E8" w:rsidRPr="00167DCE" w:rsidRDefault="00E669E8" w:rsidP="00E669E8">
      <w:pPr>
        <w:rPr>
          <w:rFonts w:eastAsiaTheme="minorEastAsia"/>
          <w:i/>
        </w:rPr>
      </w:pPr>
      <w:r>
        <w:t xml:space="preserve">Многочлены Литтлвуда называются плоскими, если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&gt;0 ∀ </m:t>
        </m:r>
        <m:r>
          <w:rPr>
            <w:rFonts w:ascii="Cambria Math" w:hAnsi="Cambria Math"/>
            <w:lang w:val="en-US"/>
          </w:rPr>
          <m:t>n</m:t>
        </m:r>
        <w:proofErr w:type="gramStart"/>
        <m:r>
          <w:rPr>
            <w:rFonts w:ascii="Cambria Math" w:hAnsi="Cambria Math"/>
          </w:rPr>
          <m:t xml:space="preserve"> :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=1</m:t>
        </m:r>
      </m:oMath>
      <w:r w:rsidR="00167DCE">
        <w:rPr>
          <w:rFonts w:eastAsiaTheme="minorEastAsia"/>
        </w:rPr>
        <w:t xml:space="preserve">. То есть </w:t>
      </w:r>
      <w:r w:rsidR="00522C0B">
        <w:rPr>
          <w:rFonts w:eastAsiaTheme="minorEastAsia"/>
        </w:rPr>
        <w:t>для каждой степени</w:t>
      </w:r>
      <w:r w:rsidR="00167DCE">
        <w:rPr>
          <w:rFonts w:eastAsiaTheme="minorEastAsia"/>
        </w:rPr>
        <w:t xml:space="preserve"> найдётся многочлен, у которого модуль остаётся примерно равным на всей единичной окружности и примерно равен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167DCE">
        <w:rPr>
          <w:rFonts w:eastAsiaTheme="minorEastAsia"/>
        </w:rPr>
        <w:t>.</w:t>
      </w:r>
      <w:r w:rsidR="00930605">
        <w:rPr>
          <w:rFonts w:eastAsiaTheme="minorEastAsia"/>
        </w:rPr>
        <w:t xml:space="preserve"> Доказательство существования </w:t>
      </w:r>
    </w:p>
    <w:p w:rsidR="00167DCE" w:rsidRPr="00167DCE" w:rsidRDefault="00E669E8" w:rsidP="00167DCE">
      <w:pPr>
        <w:rPr>
          <w:i/>
        </w:rPr>
      </w:pPr>
      <w:proofErr w:type="gramStart"/>
      <w:r>
        <w:rPr>
          <w:rFonts w:eastAsiaTheme="minorEastAsia"/>
        </w:rPr>
        <w:t xml:space="preserve">Последовательности, состоящие из </w:t>
      </w:r>
      <m:oMath>
        <m:r>
          <w:rPr>
            <w:rFonts w:ascii="Cambria Math" w:eastAsiaTheme="minorEastAsia" w:hAnsi="Cambria Math"/>
          </w:rPr>
          <m:t>±1</m:t>
        </m:r>
      </m:oMath>
      <w:r>
        <w:rPr>
          <w:rFonts w:eastAsiaTheme="minorEastAsia"/>
        </w:rPr>
        <w:t xml:space="preserve"> порождают</w:t>
      </w:r>
      <w:proofErr w:type="gramEnd"/>
      <w:r>
        <w:rPr>
          <w:rFonts w:eastAsiaTheme="minorEastAsia"/>
        </w:rPr>
        <w:t xml:space="preserve"> многочлены Литтлвуда</w:t>
      </w:r>
      <w:r w:rsidR="00167DCE" w:rsidRPr="00167DCE">
        <w:rPr>
          <w:i/>
        </w:rPr>
        <w:t>.</w:t>
      </w:r>
      <w:r w:rsidR="00167DCE">
        <w:rPr>
          <w:i/>
        </w:rPr>
        <w:t xml:space="preserve"> </w:t>
      </w:r>
      <w:r w:rsidR="00167DCE">
        <w:t>Рассмотрим их на единичной окружности.</w:t>
      </w:r>
    </w:p>
    <w:p w:rsidR="00167DCE" w:rsidRPr="00167DCE" w:rsidRDefault="005F2564" w:rsidP="00167DCE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iφ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ikφ</m:t>
                  </m:r>
                </m:sup>
              </m:sSup>
            </m:e>
          </m:nary>
        </m:oMath>
      </m:oMathPara>
    </w:p>
    <w:p w:rsidR="004A42D0" w:rsidRPr="004A42D0" w:rsidRDefault="00522C0B" w:rsidP="004A42D0">
      <w:pPr>
        <w:rPr>
          <w:rFonts w:eastAsiaTheme="minorEastAsia"/>
        </w:rPr>
      </w:pPr>
      <w:r>
        <w:rPr>
          <w:rFonts w:eastAsiaTheme="minorEastAsia"/>
        </w:rPr>
        <w:lastRenderedPageBreak/>
        <w:t>Все боковые автокорреляции, то есть автокорреляции со сдвигами малы. Получаем, что плоские многочлены Литтлвуда гарантируют наличие последовательности с идеальными радарными свойствами.</w:t>
      </w:r>
    </w:p>
    <w:p w:rsidR="00930605" w:rsidRPr="00930605" w:rsidRDefault="00930605" w:rsidP="00930605">
      <w:pPr>
        <w:pStyle w:val="2"/>
        <w:rPr>
          <w:rFonts w:eastAsiaTheme="minorEastAsia"/>
        </w:rPr>
      </w:pPr>
      <w:r>
        <w:rPr>
          <w:rFonts w:eastAsiaTheme="minorEastAsia"/>
        </w:rPr>
        <w:t>Последовательность Рудина-Шапиро</w:t>
      </w:r>
    </w:p>
    <w:p w:rsidR="006F4800" w:rsidRPr="00B66B99" w:rsidRDefault="006F4800">
      <w:r w:rsidRPr="00B66B99">
        <w:br w:type="page"/>
      </w:r>
    </w:p>
    <w:p w:rsidR="006F4800" w:rsidRDefault="006F4800" w:rsidP="003F64F2">
      <w:pPr>
        <w:pStyle w:val="a6"/>
      </w:pPr>
      <w:bookmarkStart w:id="4" w:name="_Toc209348015"/>
      <w:r>
        <w:lastRenderedPageBreak/>
        <w:t>Глава 2</w:t>
      </w:r>
      <w:bookmarkEnd w:id="4"/>
    </w:p>
    <w:p w:rsidR="00522C0B" w:rsidRDefault="00522C0B" w:rsidP="000A5E4A">
      <w:pPr>
        <w:pStyle w:val="2"/>
      </w:pPr>
      <w:bookmarkStart w:id="5" w:name="_Toc209348016"/>
      <w:r>
        <w:t>2.1 Расчёт автокорреляции</w:t>
      </w:r>
      <w:bookmarkEnd w:id="5"/>
    </w:p>
    <w:p w:rsidR="007D02EC" w:rsidRDefault="007D02EC" w:rsidP="00132DFA">
      <w:pPr>
        <w:pStyle w:val="2"/>
      </w:pPr>
      <w:r>
        <w:t xml:space="preserve">2.2 Алгоритмы построения </w:t>
      </w:r>
      <w:r w:rsidR="00132DFA">
        <w:t>плоских многочленов Литтлвуда.</w:t>
      </w:r>
    </w:p>
    <w:p w:rsidR="004E7538" w:rsidRPr="004E7538" w:rsidRDefault="004E7538" w:rsidP="004E7538">
      <w:pPr>
        <w:pStyle w:val="3"/>
      </w:pPr>
      <w:r w:rsidRPr="004E7538">
        <w:t>2.2.1 Построение многочлена Шапиро.</w:t>
      </w:r>
    </w:p>
    <w:p w:rsidR="004E7538" w:rsidRDefault="004E7538" w:rsidP="004E7538">
      <w:r>
        <w:t xml:space="preserve">Многочлены Шапиро определяются рекурсивно по формулам </w:t>
      </w:r>
    </w:p>
    <w:p w:rsidR="004E7538" w:rsidRPr="009600FF" w:rsidRDefault="009600FF" w:rsidP="004E753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(x)</m:t>
          </m:r>
        </m:oMath>
      </m:oMathPara>
    </w:p>
    <w:p w:rsidR="004E7538" w:rsidRPr="001F7F9A" w:rsidRDefault="009600FF" w:rsidP="009600FF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(x)</m:t>
          </m:r>
        </m:oMath>
      </m:oMathPara>
    </w:p>
    <w:p w:rsidR="001F7F9A" w:rsidRPr="001F7F9A" w:rsidRDefault="001F7F9A" w:rsidP="009600FF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(x)=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(x)=1</m:t>
          </m:r>
        </m:oMath>
      </m:oMathPara>
    </w:p>
    <w:p w:rsidR="009600FF" w:rsidRPr="009600FF" w:rsidRDefault="009600FF" w:rsidP="009600FF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=1+x,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=1+x+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9600FF" w:rsidRPr="00EE6B35" w:rsidRDefault="009600FF" w:rsidP="009600F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=1+x+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7</m:t>
              </m:r>
            </m:sup>
          </m:sSup>
        </m:oMath>
      </m:oMathPara>
    </w:p>
    <w:p w:rsidR="009600FF" w:rsidRPr="009600FF" w:rsidRDefault="009600FF" w:rsidP="009600FF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=1-x,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=1+x-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:rsidR="009600FF" w:rsidRPr="009600FF" w:rsidRDefault="009600FF" w:rsidP="009600FF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=1+x+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7</m:t>
              </m:r>
            </m:sup>
          </m:sSup>
        </m:oMath>
      </m:oMathPara>
    </w:p>
    <w:p w:rsidR="009600FF" w:rsidRPr="00582358" w:rsidRDefault="009600FF" w:rsidP="00512AE0">
      <w:r>
        <w:t>Из определения</w:t>
      </w:r>
      <w:r w:rsidR="001F7F9A">
        <w:t xml:space="preserve"> следует, что степень многочленов</w:t>
      </w:r>
      <w:r>
        <w:t xml:space="preserve"> равна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9600FF">
        <w:t>.</w:t>
      </w:r>
    </w:p>
    <w:p w:rsidR="00582358" w:rsidRDefault="005F2564" w:rsidP="00512AE0">
      <w:pPr>
        <w:rPr>
          <w:lang w:val="en-US"/>
        </w:rPr>
      </w:pPr>
      <w:r>
        <w:t xml:space="preserve">Можно переписать многочлен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[P</m:t>
            </m:r>
          </m:e>
          <m:sub>
            <m:r>
              <w:rPr>
                <w:rFonts w:ascii="Cambria Math" w:hAnsi="Cambria Math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+x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]+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+x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+x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  <w:lang w:val="en-US"/>
          </w:rPr>
          <m:t>+x[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n-1</m:t>
            </m:r>
          </m:sub>
        </m:sSub>
        <m:r>
          <w:rPr>
            <w:rFonts w:ascii="Cambria Math" w:hAnsi="Cambria Math"/>
            <w:lang w:val="en-US"/>
          </w:rPr>
          <m:t>(-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)]</m:t>
        </m:r>
      </m:oMath>
      <w:r w:rsidR="00582358">
        <w:rPr>
          <w:lang w:val="en-US"/>
        </w:rPr>
        <w:t xml:space="preserve"> </w:t>
      </w:r>
    </w:p>
    <w:p w:rsidR="00512AE0" w:rsidRPr="00512AE0" w:rsidRDefault="00512AE0" w:rsidP="00512AE0">
      <w:r>
        <w:t>Получаем</w:t>
      </w:r>
      <w:r w:rsidRPr="00512AE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5F2564" w:rsidRDefault="005F2564" w:rsidP="00512AE0">
      <w:r>
        <w:t xml:space="preserve">Тогда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∈{±1}</m:t>
        </m:r>
      </m:oMath>
      <w:r>
        <w:t xml:space="preserve">, стоящий перед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>
        <w:t>-</w:t>
      </w:r>
      <w:proofErr w:type="gramEnd"/>
      <w:r>
        <w:t xml:space="preserve">той степенью многочлена удовлетворяет рекуррентному соотношению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2r+1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512AE0" w:rsidRDefault="00512AE0" w:rsidP="00512AE0">
      <w:r>
        <w:t>Если записать</w:t>
      </w:r>
      <w:r w:rsidR="005F25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, 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=0, 1</m:t>
        </m:r>
      </m:oMath>
      <w:r w:rsidR="005F2564">
        <w:t xml:space="preserve">. </w:t>
      </w:r>
    </w:p>
    <w:p w:rsidR="00512AE0" w:rsidRDefault="00512AE0" w:rsidP="00512AE0"/>
    <w:p w:rsidR="00512AE0" w:rsidRDefault="00512AE0" w:rsidP="00512AE0">
      <w:pPr>
        <w:rPr>
          <w:color w:val="FF0000"/>
        </w:rPr>
      </w:pPr>
      <w:r w:rsidRPr="00512AE0">
        <w:rPr>
          <w:color w:val="FF0000"/>
        </w:rPr>
        <w:t>Здесь нужно пояснить</w:t>
      </w:r>
    </w:p>
    <w:p w:rsidR="00512AE0" w:rsidRPr="00512AE0" w:rsidRDefault="00512AE0" w:rsidP="00512AE0">
      <w:pPr>
        <w:rPr>
          <w:color w:val="000000" w:themeColor="text1"/>
        </w:rPr>
      </w:pPr>
    </w:p>
    <w:p w:rsidR="00512AE0" w:rsidRPr="00512AE0" w:rsidRDefault="00512AE0" w:rsidP="00512AE0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-1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sub>
              </m:sSub>
            </m:sup>
          </m:sSup>
        </m:oMath>
      </m:oMathPara>
    </w:p>
    <w:p w:rsidR="005F2564" w:rsidRDefault="00EE6B35" w:rsidP="00512AE0">
      <w:r>
        <w:t xml:space="preserve">Тогда знак коэффициента определяется </w:t>
      </w:r>
      <w:r w:rsidR="00512AE0">
        <w:t>количеством пар, чётность</w:t>
      </w:r>
      <w:r w:rsidR="00CB492F">
        <w:t xml:space="preserve">ю числа подряд идущих единичных битов в двоичной записи индекса </w:t>
      </w:r>
      <m:oMath>
        <m:r>
          <w:rPr>
            <w:rFonts w:ascii="Cambria Math" w:hAnsi="Cambria Math"/>
          </w:rPr>
          <m:t>r</m:t>
        </m:r>
      </m:oMath>
      <w:r w:rsidR="00CB492F">
        <w:t>.</w:t>
      </w:r>
    </w:p>
    <w:p w:rsidR="007C6D64" w:rsidRDefault="007C6D64" w:rsidP="007C6D64">
      <w:r>
        <w:t xml:space="preserve">Для каждого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7C6D64">
        <w:t xml:space="preserve"> </w:t>
      </w:r>
      <w:r>
        <w:t xml:space="preserve">заводим счётчик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7C6D64">
        <w:t xml:space="preserve"> </w:t>
      </w:r>
      <w:r>
        <w:t>пар подряд идущих единиц в двоичном разложении индекса</w:t>
      </w:r>
      <w:r w:rsidRPr="007C6D64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</m:oMath>
      <w:r>
        <w:t>. Сравниваем результат применения «побитового и» к индексу</w:t>
      </w:r>
      <w:r w:rsidRPr="007C6D64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</m:oMath>
      <w:r>
        <w:t xml:space="preserve"> с числом 3, если результат </w:t>
      </w:r>
      <w:proofErr w:type="gramStart"/>
      <w:r>
        <w:t xml:space="preserve">является истинным </w:t>
      </w:r>
      <w:r>
        <w:lastRenderedPageBreak/>
        <w:t>добавляем</w:t>
      </w:r>
      <w:proofErr w:type="gramEnd"/>
      <w:r>
        <w:t xml:space="preserve"> в счётчик единицу и убираем из числа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</m:oMath>
      <w:r>
        <w:t xml:space="preserve"> последний бит. Продолжаем те же действия пока </w:t>
      </w:r>
      <w:r>
        <w:rPr>
          <w:lang w:val="en-US"/>
        </w:rPr>
        <w:t>k</w:t>
      </w:r>
      <w:r w:rsidRPr="007C6D64">
        <w:t xml:space="preserve"> </w:t>
      </w:r>
      <m:oMath>
        <m:r>
          <w:rPr>
            <w:rFonts w:ascii="Cambria Math" w:hAnsi="Cambria Math"/>
          </w:rPr>
          <m:t>≠</m:t>
        </m:r>
      </m:oMath>
      <w:r w:rsidRPr="007C6D64">
        <w:t xml:space="preserve"> 0</w:t>
      </w:r>
      <w:r>
        <w:t xml:space="preserve">. Затем вычисляем коэффициент многочлена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>
        <w:t>. Продолжаем вычисления для остальных коэффициентов.</w:t>
      </w:r>
    </w:p>
    <w:p w:rsidR="007C6D64" w:rsidRPr="00CE684D" w:rsidRDefault="007C6D64" w:rsidP="007C6D64">
      <w:pPr>
        <w:rPr>
          <w:rFonts w:eastAsiaTheme="minorEastAsia"/>
          <w:lang w:val="en-US"/>
        </w:rPr>
      </w:pPr>
      <w:r>
        <w:t xml:space="preserve">Алгоритм проходит по всем индексам </w:t>
      </w:r>
      <m:oMath>
        <m:r>
          <w:rPr>
            <w:rFonts w:ascii="Cambria Math" w:hAnsi="Cambria Math"/>
          </w:rPr>
          <m:t>k=0,1…n-1</m:t>
        </m:r>
      </m:oMath>
      <w:r>
        <w:rPr>
          <w:rFonts w:eastAsiaTheme="minorEastAsia"/>
        </w:rPr>
        <w:t xml:space="preserve"> и для к</w:t>
      </w:r>
      <w:proofErr w:type="spellStart"/>
      <w:r>
        <w:rPr>
          <w:rFonts w:eastAsiaTheme="minorEastAsia"/>
        </w:rPr>
        <w:t>аждого</w:t>
      </w:r>
      <w:proofErr w:type="spellEnd"/>
      <w:r>
        <w:rPr>
          <w:rFonts w:eastAsiaTheme="minorEastAsia"/>
        </w:rPr>
        <w:t xml:space="preserve"> выполняется цикл, который </w:t>
      </w:r>
      <w:r>
        <w:t xml:space="preserve">делает количество итераций, равное числу бит в числе </w:t>
      </w:r>
      <m:oMath>
        <m:r>
          <w:rPr>
            <w:rStyle w:val="katex-mathml"/>
            <w:rFonts w:ascii="Cambria Math" w:hAnsi="Cambria Math"/>
            <w:lang w:val="en-US"/>
          </w:rPr>
          <m:t>k</m:t>
        </m:r>
      </m:oMath>
      <w:r w:rsidR="00CE684D" w:rsidRPr="00CE684D">
        <w:rPr>
          <w:rStyle w:val="katex-mathml"/>
          <w:rFonts w:eastAsiaTheme="minorEastAsia"/>
        </w:rPr>
        <w:t xml:space="preserve">. </w:t>
      </w:r>
      <m:oMath>
        <m:r>
          <w:rPr>
            <w:rStyle w:val="katex-mathml"/>
            <w:rFonts w:ascii="Cambria Math" w:eastAsiaTheme="minorEastAsia" w:hAnsi="Cambria Math"/>
          </w:rPr>
          <m:t>O(</m:t>
        </m:r>
        <m:func>
          <m:funcPr>
            <m:ctrlPr>
              <w:rPr>
                <w:rStyle w:val="katex-mathml"/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Style w:val="katex-mathml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atex-mathml"/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Style w:val="katex-mathml"/>
                    <w:rFonts w:ascii="Cambria Math" w:eastAsiaTheme="minorEastAsia" w:hAnsi="Cambria Math"/>
                  </w:rPr>
                  <m:t>2</m:t>
                </m:r>
                <m:ctrlPr>
                  <w:rPr>
                    <w:rStyle w:val="katex-mathml"/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Style w:val="katex-mathml"/>
                <w:rFonts w:ascii="Cambria Math" w:eastAsiaTheme="minorEastAsia" w:hAnsi="Cambria Math"/>
              </w:rPr>
              <m:t>k)≤O(</m:t>
            </m:r>
            <m:func>
              <m:funcPr>
                <m:ctrlPr>
                  <w:rPr>
                    <w:rStyle w:val="katex-mathml"/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Style w:val="katex-mathml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atex-mathml"/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Style w:val="katex-mathml"/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Style w:val="katex-mathml"/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Style w:val="katex-mathml"/>
                    <w:rFonts w:ascii="Cambria Math" w:eastAsiaTheme="minorEastAsia" w:hAnsi="Cambria Math"/>
                  </w:rPr>
                  <m:t>n)=O(n)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</w:p>
    <w:p w:rsidR="00CE684D" w:rsidRDefault="00CE684D" w:rsidP="007C6D64">
      <w:pPr>
        <w:rPr>
          <w:rFonts w:eastAsiaTheme="minorEastAsia"/>
          <w:lang w:val="en-US"/>
        </w:rPr>
      </w:pPr>
      <w:r>
        <w:rPr>
          <w:rFonts w:eastAsiaTheme="minorEastAsia"/>
        </w:rPr>
        <w:t>Временная сложность</w:t>
      </w:r>
    </w:p>
    <w:p w:rsidR="00CE684D" w:rsidRPr="00CE684D" w:rsidRDefault="00CE684D" w:rsidP="007C6D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nlogn</m:t>
                  </m:r>
                </m:e>
              </m:d>
            </m:e>
          </m:nary>
        </m:oMath>
      </m:oMathPara>
    </w:p>
    <w:p w:rsidR="007C6D64" w:rsidRPr="00CE684D" w:rsidRDefault="007C6D64" w:rsidP="00CE684D">
      <w:pPr>
        <w:pStyle w:val="2"/>
        <w:jc w:val="both"/>
        <w:rPr>
          <w:lang w:val="en-US"/>
        </w:rPr>
      </w:pPr>
      <w:bookmarkStart w:id="6" w:name="_GoBack"/>
      <w:bookmarkEnd w:id="6"/>
    </w:p>
    <w:p w:rsidR="00132DFA" w:rsidRPr="00132DFA" w:rsidRDefault="00132DFA" w:rsidP="00132DFA">
      <w:pPr>
        <w:pStyle w:val="2"/>
      </w:pPr>
      <w:r>
        <w:t xml:space="preserve">2.3 Реализация алгоритмов на языке программирования </w:t>
      </w:r>
      <w:r>
        <w:rPr>
          <w:lang w:val="en-US"/>
        </w:rPr>
        <w:t>c</w:t>
      </w:r>
      <w:r w:rsidRPr="00132DFA">
        <w:t>++</w:t>
      </w:r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7" w:name="_Toc209348017"/>
      <w:r>
        <w:lastRenderedPageBreak/>
        <w:t>Заключение</w:t>
      </w:r>
      <w:bookmarkEnd w:id="7"/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8" w:name="_Toc209348018"/>
      <w:r>
        <w:lastRenderedPageBreak/>
        <w:t>Список литературы</w:t>
      </w:r>
      <w:bookmarkEnd w:id="8"/>
    </w:p>
    <w:p w:rsidR="00930605" w:rsidRPr="00930605" w:rsidRDefault="00930605" w:rsidP="00930605">
      <w:pPr>
        <w:rPr>
          <w:lang w:eastAsia="ru-RU"/>
        </w:rPr>
      </w:pPr>
      <w:r>
        <w:rPr>
          <w:rFonts w:hAnsi="Symbol"/>
          <w:lang w:eastAsia="ru-RU"/>
        </w:rPr>
        <w:t>1</w:t>
      </w:r>
      <w:r w:rsidRPr="00930605">
        <w:rPr>
          <w:lang w:eastAsia="ru-RU"/>
        </w:rPr>
        <w:t xml:space="preserve"> </w:t>
      </w:r>
      <w:proofErr w:type="spellStart"/>
      <w:r w:rsidRPr="00930605">
        <w:rPr>
          <w:lang w:eastAsia="ru-RU"/>
        </w:rPr>
        <w:t>Кормен</w:t>
      </w:r>
      <w:proofErr w:type="spellEnd"/>
      <w:r w:rsidR="008E749F" w:rsidRPr="008E749F">
        <w:rPr>
          <w:lang w:eastAsia="ru-RU"/>
        </w:rPr>
        <w:t>,</w:t>
      </w:r>
      <w:r w:rsidRPr="00930605">
        <w:rPr>
          <w:lang w:eastAsia="ru-RU"/>
        </w:rPr>
        <w:t xml:space="preserve"> Т. Х. Алгоритмы: построение и анализ / Т. Х. </w:t>
      </w:r>
      <w:proofErr w:type="spellStart"/>
      <w:r w:rsidRPr="00930605">
        <w:rPr>
          <w:lang w:eastAsia="ru-RU"/>
        </w:rPr>
        <w:t>Кормен</w:t>
      </w:r>
      <w:proofErr w:type="spellEnd"/>
      <w:r w:rsidRPr="00930605">
        <w:rPr>
          <w:lang w:eastAsia="ru-RU"/>
        </w:rPr>
        <w:t xml:space="preserve">, Ч. Э. </w:t>
      </w:r>
      <w:proofErr w:type="spellStart"/>
      <w:r w:rsidRPr="00930605">
        <w:rPr>
          <w:lang w:eastAsia="ru-RU"/>
        </w:rPr>
        <w:t>Лейзерсон</w:t>
      </w:r>
      <w:proofErr w:type="spellEnd"/>
      <w:r w:rsidRPr="00930605">
        <w:rPr>
          <w:lang w:eastAsia="ru-RU"/>
        </w:rPr>
        <w:t xml:space="preserve">, Р. Л. </w:t>
      </w:r>
      <w:proofErr w:type="spellStart"/>
      <w:r w:rsidRPr="00930605">
        <w:rPr>
          <w:lang w:eastAsia="ru-RU"/>
        </w:rPr>
        <w:t>Ривест</w:t>
      </w:r>
      <w:proofErr w:type="spellEnd"/>
      <w:r w:rsidRPr="00930605">
        <w:rPr>
          <w:lang w:eastAsia="ru-RU"/>
        </w:rPr>
        <w:t xml:space="preserve">, К. </w:t>
      </w:r>
      <w:proofErr w:type="spellStart"/>
      <w:r w:rsidRPr="00930605">
        <w:rPr>
          <w:lang w:eastAsia="ru-RU"/>
        </w:rPr>
        <w:t>Штайн</w:t>
      </w:r>
      <w:proofErr w:type="spellEnd"/>
      <w:r w:rsidRPr="00930605">
        <w:rPr>
          <w:lang w:eastAsia="ru-RU"/>
        </w:rPr>
        <w:t>. — М.: Вильямс, 2011. — 1312 с.</w:t>
      </w:r>
    </w:p>
    <w:p w:rsidR="00930605" w:rsidRPr="00930605" w:rsidRDefault="00930605" w:rsidP="00930605">
      <w:pPr>
        <w:rPr>
          <w:lang w:val="en-US" w:eastAsia="ru-RU"/>
        </w:rPr>
      </w:pPr>
      <w:proofErr w:type="gramStart"/>
      <w:r w:rsidRPr="00930605">
        <w:rPr>
          <w:rFonts w:hAnsi="Symbol"/>
          <w:lang w:val="en-US" w:eastAsia="ru-RU"/>
        </w:rPr>
        <w:t>2</w:t>
      </w:r>
      <w:r w:rsidRPr="00930605">
        <w:rPr>
          <w:lang w:val="en-US" w:eastAsia="ru-RU"/>
        </w:rPr>
        <w:t xml:space="preserve"> </w:t>
      </w:r>
      <w:proofErr w:type="spellStart"/>
      <w:r w:rsidRPr="00930605">
        <w:rPr>
          <w:lang w:val="en-US" w:eastAsia="ru-RU"/>
        </w:rPr>
        <w:t>Roelfszema</w:t>
      </w:r>
      <w:proofErr w:type="spellEnd"/>
      <w:r w:rsidR="008E749F">
        <w:rPr>
          <w:lang w:val="en-US" w:eastAsia="ru-RU"/>
        </w:rPr>
        <w:t>,</w:t>
      </w:r>
      <w:r w:rsidRPr="00930605">
        <w:rPr>
          <w:lang w:val="en-US" w:eastAsia="ru-RU"/>
        </w:rPr>
        <w:t xml:space="preserve"> M. </w:t>
      </w:r>
      <w:r w:rsidR="004F2A96">
        <w:rPr>
          <w:lang w:val="en-US" w:eastAsia="ru-RU"/>
        </w:rPr>
        <w:t>L</w:t>
      </w:r>
      <w:r w:rsidR="004F2A96" w:rsidRPr="004F2A96">
        <w:rPr>
          <w:lang w:val="en-US"/>
        </w:rPr>
        <w:t>ittlewood polynomials</w:t>
      </w:r>
      <w:r w:rsidR="004F2A96" w:rsidRPr="00930605">
        <w:rPr>
          <w:lang w:val="en-US" w:eastAsia="ru-RU"/>
        </w:rPr>
        <w:t xml:space="preserve"> </w:t>
      </w:r>
      <w:r w:rsidRPr="00930605">
        <w:rPr>
          <w:lang w:val="en-US" w:eastAsia="ru-RU"/>
        </w:rPr>
        <w:t xml:space="preserve">/ M. </w:t>
      </w:r>
      <w:proofErr w:type="spellStart"/>
      <w:r w:rsidRPr="00930605">
        <w:rPr>
          <w:lang w:val="en-US" w:eastAsia="ru-RU"/>
        </w:rPr>
        <w:t>Roelfszema</w:t>
      </w:r>
      <w:proofErr w:type="spellEnd"/>
      <w:r w:rsidRPr="00930605">
        <w:rPr>
          <w:lang w:val="en-US" w:eastAsia="ru-RU"/>
        </w:rPr>
        <w:t>.</w:t>
      </w:r>
      <w:proofErr w:type="gramEnd"/>
      <w:r w:rsidRPr="00930605">
        <w:rPr>
          <w:lang w:val="en-US" w:eastAsia="ru-RU"/>
        </w:rPr>
        <w:t xml:space="preserve"> — Groningen: University of Groningen, 2015. — Bachelor's thesis.</w:t>
      </w:r>
    </w:p>
    <w:p w:rsidR="00930605" w:rsidRPr="00930605" w:rsidRDefault="00930605" w:rsidP="00930605">
      <w:pPr>
        <w:rPr>
          <w:lang w:val="en-US" w:eastAsia="ru-RU"/>
        </w:rPr>
      </w:pPr>
      <w:r w:rsidRPr="00930605">
        <w:rPr>
          <w:rFonts w:hAnsi="Symbol"/>
          <w:lang w:val="en-US" w:eastAsia="ru-RU"/>
        </w:rPr>
        <w:t>3</w:t>
      </w:r>
      <w:r w:rsidRPr="00930605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Balister</w:t>
      </w:r>
      <w:proofErr w:type="spellEnd"/>
      <w:r w:rsidR="008E749F">
        <w:rPr>
          <w:lang w:val="en-US" w:eastAsia="ru-RU"/>
        </w:rPr>
        <w:t>,</w:t>
      </w:r>
      <w:r w:rsidR="008E749F" w:rsidRPr="008E749F">
        <w:rPr>
          <w:lang w:val="en-US" w:eastAsia="ru-RU"/>
        </w:rPr>
        <w:t xml:space="preserve"> P</w:t>
      </w:r>
      <w:r w:rsidR="008E749F">
        <w:rPr>
          <w:lang w:val="en-US" w:eastAsia="ru-RU"/>
        </w:rPr>
        <w:t>.</w:t>
      </w:r>
      <w:r w:rsidR="008E749F" w:rsidRPr="008E749F">
        <w:rPr>
          <w:lang w:val="en-US" w:eastAsia="ru-RU"/>
        </w:rPr>
        <w:t xml:space="preserve"> Flat Littlewood Polynomials Exist // </w:t>
      </w:r>
      <w:r w:rsidR="004F2A96">
        <w:rPr>
          <w:lang w:val="en-US" w:eastAsia="ru-RU"/>
        </w:rPr>
        <w:t>P.</w:t>
      </w:r>
      <w:r w:rsidR="004F2A96" w:rsidRPr="004F2A96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Balister</w:t>
      </w:r>
      <w:proofErr w:type="spellEnd"/>
      <w:r w:rsidR="008E749F">
        <w:rPr>
          <w:lang w:val="en-US" w:eastAsia="ru-RU"/>
        </w:rPr>
        <w:t>,</w:t>
      </w:r>
      <w:r w:rsidR="008E749F" w:rsidRPr="008E749F">
        <w:rPr>
          <w:lang w:val="en-US" w:eastAsia="ru-RU"/>
        </w:rPr>
        <w:t xml:space="preserve"> </w:t>
      </w:r>
      <w:r w:rsidR="004F2A96" w:rsidRPr="008E749F">
        <w:rPr>
          <w:lang w:val="en-US" w:eastAsia="ru-RU"/>
        </w:rPr>
        <w:t>B.</w:t>
      </w:r>
      <w:r w:rsidR="004F2A96" w:rsidRPr="004F2A96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Bollobás</w:t>
      </w:r>
      <w:proofErr w:type="spellEnd"/>
      <w:r w:rsidR="008E749F" w:rsidRPr="008E749F">
        <w:rPr>
          <w:lang w:val="en-US" w:eastAsia="ru-RU"/>
        </w:rPr>
        <w:t xml:space="preserve">, </w:t>
      </w:r>
      <w:r w:rsidR="004F2A96">
        <w:rPr>
          <w:lang w:val="en-US" w:eastAsia="ru-RU"/>
        </w:rPr>
        <w:t>R.</w:t>
      </w:r>
      <w:r w:rsidR="004F2A96" w:rsidRPr="008E749F">
        <w:rPr>
          <w:lang w:val="en-US" w:eastAsia="ru-RU"/>
        </w:rPr>
        <w:t xml:space="preserve"> </w:t>
      </w:r>
      <w:r w:rsidR="008E749F" w:rsidRPr="008E749F">
        <w:rPr>
          <w:lang w:val="en-US" w:eastAsia="ru-RU"/>
        </w:rPr>
        <w:t>Morris</w:t>
      </w:r>
      <w:r w:rsidR="004F2A96">
        <w:rPr>
          <w:lang w:val="en-US" w:eastAsia="ru-RU"/>
        </w:rPr>
        <w:t>,</w:t>
      </w:r>
      <w:r w:rsidR="008E749F" w:rsidRPr="008E749F">
        <w:rPr>
          <w:lang w:val="en-US" w:eastAsia="ru-RU"/>
        </w:rPr>
        <w:t xml:space="preserve"> </w:t>
      </w:r>
      <w:r w:rsidR="004F2A96" w:rsidRPr="008E749F">
        <w:rPr>
          <w:lang w:val="en-US" w:eastAsia="ru-RU"/>
        </w:rPr>
        <w:t>J.</w:t>
      </w:r>
      <w:r w:rsidR="004F2A96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Sahasrabudhe</w:t>
      </w:r>
      <w:proofErr w:type="spellEnd"/>
      <w:r w:rsidR="008E749F" w:rsidRPr="008E749F">
        <w:rPr>
          <w:lang w:val="en-US" w:eastAsia="ru-RU"/>
        </w:rPr>
        <w:t>,</w:t>
      </w:r>
      <w:r w:rsidR="004F2A96">
        <w:rPr>
          <w:lang w:val="en-US" w:eastAsia="ru-RU"/>
        </w:rPr>
        <w:t xml:space="preserve"> </w:t>
      </w:r>
      <w:r w:rsidR="004F2A96" w:rsidRPr="008E749F">
        <w:rPr>
          <w:lang w:val="en-US" w:eastAsia="ru-RU"/>
        </w:rPr>
        <w:t>M.</w:t>
      </w:r>
      <w:r w:rsidR="008E749F" w:rsidRPr="008E749F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Tiba</w:t>
      </w:r>
      <w:proofErr w:type="spellEnd"/>
      <w:r w:rsidR="004F2A96">
        <w:rPr>
          <w:lang w:val="en-US" w:eastAsia="ru-RU"/>
        </w:rPr>
        <w:t>.</w:t>
      </w:r>
      <w:r w:rsidR="008E749F" w:rsidRPr="008E749F">
        <w:rPr>
          <w:lang w:val="en-US" w:eastAsia="ru-RU"/>
        </w:rPr>
        <w:t xml:space="preserve"> </w:t>
      </w:r>
      <w:proofErr w:type="gramStart"/>
      <w:r w:rsidR="008E749F" w:rsidRPr="008E749F">
        <w:rPr>
          <w:lang w:val="en-US" w:eastAsia="ru-RU"/>
        </w:rPr>
        <w:t>Annals of Mathematics.</w:t>
      </w:r>
      <w:proofErr w:type="gramEnd"/>
      <w:r w:rsidR="008E749F" w:rsidRPr="008E749F">
        <w:rPr>
          <w:lang w:val="en-US" w:eastAsia="ru-RU"/>
        </w:rPr>
        <w:t xml:space="preserve"> — 2019. — </w:t>
      </w:r>
      <w:proofErr w:type="gramStart"/>
      <w:r w:rsidR="004F2A96" w:rsidRPr="004F2A96">
        <w:rPr>
          <w:lang w:val="en-US" w:eastAsia="ru-RU"/>
        </w:rPr>
        <w:t>arXiv:</w:t>
      </w:r>
      <w:proofErr w:type="gramEnd"/>
      <w:r w:rsidR="004F2A96" w:rsidRPr="004F2A96">
        <w:rPr>
          <w:lang w:val="en-US" w:eastAsia="ru-RU"/>
        </w:rPr>
        <w:t>1907.09464 [math.CA]. — 2019. — DOI: 10.48550/arXiv.1907.09464</w:t>
      </w:r>
    </w:p>
    <w:p w:rsidR="006F4800" w:rsidRPr="00930605" w:rsidRDefault="006F4800">
      <w:pPr>
        <w:rPr>
          <w:lang w:val="en-US"/>
        </w:rPr>
      </w:pPr>
      <w:r w:rsidRPr="00930605">
        <w:rPr>
          <w:lang w:val="en-US"/>
        </w:rPr>
        <w:br w:type="page"/>
      </w:r>
    </w:p>
    <w:p w:rsidR="006F4800" w:rsidRDefault="006F4800" w:rsidP="003F64F2">
      <w:pPr>
        <w:pStyle w:val="a6"/>
      </w:pPr>
      <w:bookmarkStart w:id="9" w:name="_Toc209348019"/>
      <w:r>
        <w:lastRenderedPageBreak/>
        <w:t>Приложения</w:t>
      </w:r>
      <w:bookmarkEnd w:id="9"/>
    </w:p>
    <w:p w:rsidR="00F15F62" w:rsidRDefault="006F4800">
      <w:r>
        <w:br w:type="page"/>
      </w:r>
    </w:p>
    <w:sectPr w:rsidR="00F15F62" w:rsidSect="00D72EDA">
      <w:type w:val="continuous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D10CB"/>
    <w:multiLevelType w:val="multilevel"/>
    <w:tmpl w:val="DE4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CF"/>
    <w:rsid w:val="00086649"/>
    <w:rsid w:val="000A5E4A"/>
    <w:rsid w:val="000A7624"/>
    <w:rsid w:val="00132DFA"/>
    <w:rsid w:val="00167DCE"/>
    <w:rsid w:val="001F7F9A"/>
    <w:rsid w:val="002A1909"/>
    <w:rsid w:val="003F64F2"/>
    <w:rsid w:val="00434534"/>
    <w:rsid w:val="00434A01"/>
    <w:rsid w:val="00443FCF"/>
    <w:rsid w:val="004525A8"/>
    <w:rsid w:val="004A42D0"/>
    <w:rsid w:val="004C7CEC"/>
    <w:rsid w:val="004E7538"/>
    <w:rsid w:val="004F2A96"/>
    <w:rsid w:val="00512AE0"/>
    <w:rsid w:val="00513235"/>
    <w:rsid w:val="00522C0B"/>
    <w:rsid w:val="00582358"/>
    <w:rsid w:val="005F2564"/>
    <w:rsid w:val="006231A9"/>
    <w:rsid w:val="00647FED"/>
    <w:rsid w:val="006F4800"/>
    <w:rsid w:val="00767385"/>
    <w:rsid w:val="007C6D64"/>
    <w:rsid w:val="007D02EC"/>
    <w:rsid w:val="008B08D5"/>
    <w:rsid w:val="008E749F"/>
    <w:rsid w:val="00930605"/>
    <w:rsid w:val="009600FF"/>
    <w:rsid w:val="00977E5B"/>
    <w:rsid w:val="00B66B99"/>
    <w:rsid w:val="00CB492F"/>
    <w:rsid w:val="00CE684D"/>
    <w:rsid w:val="00D72EDA"/>
    <w:rsid w:val="00D73C77"/>
    <w:rsid w:val="00E669E8"/>
    <w:rsid w:val="00EE6B35"/>
    <w:rsid w:val="00F15F62"/>
    <w:rsid w:val="00F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Мой подзаголовок"/>
    <w:basedOn w:val="a"/>
    <w:next w:val="a"/>
    <w:link w:val="10"/>
    <w:uiPriority w:val="9"/>
    <w:qFormat/>
    <w:rsid w:val="000A5E4A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aliases w:val="Подзаголовокк"/>
    <w:basedOn w:val="a"/>
    <w:next w:val="a"/>
    <w:link w:val="20"/>
    <w:uiPriority w:val="9"/>
    <w:unhideWhenUsed/>
    <w:qFormat/>
    <w:rsid w:val="000A5E4A"/>
    <w:pPr>
      <w:spacing w:before="120" w:after="12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A0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4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A01"/>
    <w:rPr>
      <w:rFonts w:ascii="Tahoma" w:hAnsi="Tahoma" w:cs="Tahoma"/>
      <w:sz w:val="16"/>
      <w:szCs w:val="16"/>
    </w:rPr>
  </w:style>
  <w:style w:type="paragraph" w:styleId="a6">
    <w:name w:val="No Spacing"/>
    <w:aliases w:val="Мой Заголовок"/>
    <w:basedOn w:val="a"/>
    <w:uiPriority w:val="1"/>
    <w:qFormat/>
    <w:rsid w:val="003F64F2"/>
    <w:pPr>
      <w:spacing w:after="120" w:line="240" w:lineRule="auto"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aliases w:val="Мой подзаголовок Знак"/>
    <w:basedOn w:val="a0"/>
    <w:link w:val="1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8664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6649"/>
    <w:rPr>
      <w:b/>
      <w:bCs/>
    </w:rPr>
  </w:style>
  <w:style w:type="paragraph" w:styleId="a9">
    <w:name w:val="TOC Heading"/>
    <w:basedOn w:val="1"/>
    <w:next w:val="a"/>
    <w:uiPriority w:val="39"/>
    <w:semiHidden/>
    <w:unhideWhenUsed/>
    <w:qFormat/>
    <w:rsid w:val="00522C0B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C0B"/>
    <w:pPr>
      <w:spacing w:after="100"/>
    </w:pPr>
  </w:style>
  <w:style w:type="character" w:styleId="aa">
    <w:name w:val="Hyperlink"/>
    <w:basedOn w:val="a0"/>
    <w:uiPriority w:val="99"/>
    <w:unhideWhenUsed/>
    <w:rsid w:val="00522C0B"/>
    <w:rPr>
      <w:color w:val="0000FF" w:themeColor="hyperlink"/>
      <w:u w:val="single"/>
    </w:rPr>
  </w:style>
  <w:style w:type="character" w:customStyle="1" w:styleId="20">
    <w:name w:val="Заголовок 2 Знак"/>
    <w:aliases w:val="Подзаголовокк Знак"/>
    <w:basedOn w:val="a0"/>
    <w:link w:val="2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5E4A"/>
    <w:pPr>
      <w:spacing w:after="100"/>
      <w:ind w:left="280"/>
    </w:pPr>
  </w:style>
  <w:style w:type="paragraph" w:customStyle="1" w:styleId="3">
    <w:name w:val="3Подзаголовок"/>
    <w:basedOn w:val="a"/>
    <w:link w:val="30"/>
    <w:qFormat/>
    <w:rsid w:val="004E7538"/>
    <w:pPr>
      <w:ind w:firstLine="0"/>
      <w:jc w:val="center"/>
      <w:outlineLvl w:val="2"/>
    </w:pPr>
    <w:rPr>
      <w:b/>
    </w:rPr>
  </w:style>
  <w:style w:type="character" w:customStyle="1" w:styleId="katex-mathml">
    <w:name w:val="katex-mathml"/>
    <w:basedOn w:val="a0"/>
    <w:rsid w:val="007C6D64"/>
  </w:style>
  <w:style w:type="character" w:customStyle="1" w:styleId="30">
    <w:name w:val="3Подзаголовок Знак"/>
    <w:basedOn w:val="a0"/>
    <w:link w:val="3"/>
    <w:rsid w:val="004E7538"/>
    <w:rPr>
      <w:rFonts w:ascii="Times New Roman" w:hAnsi="Times New Roman"/>
      <w:b/>
      <w:sz w:val="28"/>
    </w:rPr>
  </w:style>
  <w:style w:type="character" w:customStyle="1" w:styleId="mord">
    <w:name w:val="mord"/>
    <w:basedOn w:val="a0"/>
    <w:rsid w:val="007C6D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Мой подзаголовок"/>
    <w:basedOn w:val="a"/>
    <w:next w:val="a"/>
    <w:link w:val="10"/>
    <w:uiPriority w:val="9"/>
    <w:qFormat/>
    <w:rsid w:val="000A5E4A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aliases w:val="Подзаголовокк"/>
    <w:basedOn w:val="a"/>
    <w:next w:val="a"/>
    <w:link w:val="20"/>
    <w:uiPriority w:val="9"/>
    <w:unhideWhenUsed/>
    <w:qFormat/>
    <w:rsid w:val="000A5E4A"/>
    <w:pPr>
      <w:spacing w:before="120" w:after="12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A0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4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A01"/>
    <w:rPr>
      <w:rFonts w:ascii="Tahoma" w:hAnsi="Tahoma" w:cs="Tahoma"/>
      <w:sz w:val="16"/>
      <w:szCs w:val="16"/>
    </w:rPr>
  </w:style>
  <w:style w:type="paragraph" w:styleId="a6">
    <w:name w:val="No Spacing"/>
    <w:aliases w:val="Мой Заголовок"/>
    <w:basedOn w:val="a"/>
    <w:uiPriority w:val="1"/>
    <w:qFormat/>
    <w:rsid w:val="003F64F2"/>
    <w:pPr>
      <w:spacing w:after="120" w:line="240" w:lineRule="auto"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aliases w:val="Мой подзаголовок Знак"/>
    <w:basedOn w:val="a0"/>
    <w:link w:val="1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8664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6649"/>
    <w:rPr>
      <w:b/>
      <w:bCs/>
    </w:rPr>
  </w:style>
  <w:style w:type="paragraph" w:styleId="a9">
    <w:name w:val="TOC Heading"/>
    <w:basedOn w:val="1"/>
    <w:next w:val="a"/>
    <w:uiPriority w:val="39"/>
    <w:semiHidden/>
    <w:unhideWhenUsed/>
    <w:qFormat/>
    <w:rsid w:val="00522C0B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C0B"/>
    <w:pPr>
      <w:spacing w:after="100"/>
    </w:pPr>
  </w:style>
  <w:style w:type="character" w:styleId="aa">
    <w:name w:val="Hyperlink"/>
    <w:basedOn w:val="a0"/>
    <w:uiPriority w:val="99"/>
    <w:unhideWhenUsed/>
    <w:rsid w:val="00522C0B"/>
    <w:rPr>
      <w:color w:val="0000FF" w:themeColor="hyperlink"/>
      <w:u w:val="single"/>
    </w:rPr>
  </w:style>
  <w:style w:type="character" w:customStyle="1" w:styleId="20">
    <w:name w:val="Заголовок 2 Знак"/>
    <w:aliases w:val="Подзаголовокк Знак"/>
    <w:basedOn w:val="a0"/>
    <w:link w:val="2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5E4A"/>
    <w:pPr>
      <w:spacing w:after="100"/>
      <w:ind w:left="280"/>
    </w:pPr>
  </w:style>
  <w:style w:type="paragraph" w:customStyle="1" w:styleId="3">
    <w:name w:val="3Подзаголовок"/>
    <w:basedOn w:val="a"/>
    <w:link w:val="30"/>
    <w:qFormat/>
    <w:rsid w:val="004E7538"/>
    <w:pPr>
      <w:ind w:firstLine="0"/>
      <w:jc w:val="center"/>
      <w:outlineLvl w:val="2"/>
    </w:pPr>
    <w:rPr>
      <w:b/>
    </w:rPr>
  </w:style>
  <w:style w:type="character" w:customStyle="1" w:styleId="katex-mathml">
    <w:name w:val="katex-mathml"/>
    <w:basedOn w:val="a0"/>
    <w:rsid w:val="007C6D64"/>
  </w:style>
  <w:style w:type="character" w:customStyle="1" w:styleId="30">
    <w:name w:val="3Подзаголовок Знак"/>
    <w:basedOn w:val="a0"/>
    <w:link w:val="3"/>
    <w:rsid w:val="004E7538"/>
    <w:rPr>
      <w:rFonts w:ascii="Times New Roman" w:hAnsi="Times New Roman"/>
      <w:b/>
      <w:sz w:val="28"/>
    </w:rPr>
  </w:style>
  <w:style w:type="character" w:customStyle="1" w:styleId="mord">
    <w:name w:val="mord"/>
    <w:basedOn w:val="a0"/>
    <w:rsid w:val="007C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B2"/>
    <w:rsid w:val="0006612B"/>
    <w:rsid w:val="002D14B2"/>
    <w:rsid w:val="0034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68B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68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5ADED-FE3D-4F30-B3CD-371F7364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12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2025-09-13T12:07:00Z</dcterms:created>
  <dcterms:modified xsi:type="dcterms:W3CDTF">2025-09-28T18:25:00Z</dcterms:modified>
</cp:coreProperties>
</file>