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1F9A9" w14:textId="5460A342" w:rsidR="00827B53" w:rsidRDefault="00827B53" w:rsidP="00827B53">
      <w:pPr>
        <w:jc w:val="center"/>
        <w:rPr>
          <w:b/>
          <w:sz w:val="40"/>
        </w:rPr>
      </w:pPr>
      <w:r>
        <w:rPr>
          <w:b/>
          <w:sz w:val="40"/>
        </w:rPr>
        <w:t>Expected Results and Statistical Analysis Plan</w:t>
      </w:r>
    </w:p>
    <w:p w14:paraId="0BA79A14" w14:textId="37CEAB7C" w:rsidR="00827B53" w:rsidRDefault="00827B53" w:rsidP="00827B53">
      <w:pPr>
        <w:jc w:val="center"/>
        <w:rPr>
          <w:b/>
          <w:sz w:val="26"/>
        </w:rPr>
      </w:pPr>
      <w:r>
        <w:rPr>
          <w:b/>
          <w:sz w:val="26"/>
        </w:rPr>
        <w:t>Intelligent Power Transformer Fault Diagnosis Using Dissolved Gas Analysis and Machine Learning</w:t>
      </w:r>
    </w:p>
    <w:p w14:paraId="1B376637" w14:textId="37591590" w:rsidR="00827B53" w:rsidRDefault="00827B53" w:rsidP="00827B53">
      <w:pPr>
        <w:jc w:val="center"/>
      </w:pPr>
      <w:r>
        <w:t>What results will be produced, how they will be analysed and shown, and the formulas used</w:t>
      </w:r>
    </w:p>
    <w:p w14:paraId="73BD867B" w14:textId="77777777" w:rsidR="00827B53" w:rsidRDefault="00827B53" w:rsidP="00827B53"/>
    <w:p w14:paraId="633D1E25" w14:textId="3ABA5998" w:rsidR="00827B53" w:rsidRDefault="00827B53" w:rsidP="00827B53">
      <w:pPr>
        <w:jc w:val="center"/>
      </w:pPr>
      <w:r>
        <w:t>MPhil Thesis, University of Mines and Technology (UMaT), Tarkwa</w:t>
      </w:r>
    </w:p>
    <w:p w14:paraId="54EED185" w14:textId="68E8CABC" w:rsidR="00827B53" w:rsidRDefault="00827B53" w:rsidP="00827B53">
      <w:pPr>
        <w:jc w:val="center"/>
      </w:pPr>
      <w:r>
        <w:t>Supervisor: Prof. John Annan</w:t>
      </w:r>
    </w:p>
    <w:p w14:paraId="025871CC" w14:textId="16123FC8" w:rsidR="00827B53" w:rsidRDefault="00827B53" w:rsidP="00827B53">
      <w:pPr>
        <w:jc w:val="center"/>
      </w:pPr>
      <w:r>
        <w:t>Prepared: 10 October 2026 (Version 2: symbols defined under every equation; figure catalogue added)</w:t>
      </w:r>
    </w:p>
    <w:p w14:paraId="1E106719" w14:textId="764FDDEE" w:rsidR="00827B53" w:rsidRDefault="00827B53" w:rsidP="00827B53">
      <w:pPr>
        <w:jc w:val="center"/>
      </w:pPr>
      <w:r>
        <w:t>Status: DRAFT FOR APPROVAL - this document contains no results</w:t>
      </w:r>
    </w:p>
    <w:p w14:paraId="712D26AD" w14:textId="6C31B85A" w:rsidR="00827B53" w:rsidRDefault="00827B53" w:rsidP="00827B53">
      <w:pPr>
        <w:jc w:val="center"/>
      </w:pPr>
      <w:r>
        <w:t>Companion to: Project_Roadmap.docx (Version 2)</w:t>
      </w:r>
    </w:p>
    <w:p w14:paraId="4DC7FEF6" w14:textId="0C8D0D52" w:rsidR="00827B53" w:rsidRDefault="00827B53" w:rsidP="00827B53">
      <w:pPr>
        <w:pStyle w:val="Heading1"/>
      </w:pPr>
      <w:r>
        <w:t>1. Purpose of this document</w:t>
      </w:r>
    </w:p>
    <w:p w14:paraId="58256AFB" w14:textId="63843A4D" w:rsidR="00827B53" w:rsidRDefault="00827B53" w:rsidP="00827B53">
      <w:r>
        <w:t>This document fixes, before any analysis is run, what results the project will produce, which statistical tests will be applied, which formulas will be used, which graphs will be drawn and how each result will be judged. Writing this down first is a recognised safeguard: it prevents choosing tests or settings after the results are seen, and it lets the supervisor approve the method before the work begins. Approval of this document is Step 4 of the roadmap.</w:t>
      </w:r>
    </w:p>
    <w:p w14:paraId="1A4933A2" w14:textId="30CCB94A" w:rsidR="00827B53" w:rsidRDefault="00827B53" w:rsidP="00827B53">
      <w:r>
        <w:t>No result is reported here. Section 12 describes every result table and every graph: the tables are empty templates, and each graph is specified by its type, axes, colours, data source and the environment that draws it. The only measured values quoted (Section 9.4) come from the Simulink verification already run on 3 October 2026 and saved in the project log.</w:t>
      </w:r>
    </w:p>
    <w:p w14:paraId="7D6834E4" w14:textId="21C2163A" w:rsidR="00827B53" w:rsidRDefault="00827B53" w:rsidP="00827B53">
      <w:r>
        <w:t>Where a value depends on a standard that is not yet in hand (ratio limits, Duval zone boundaries, typical gas values), it is marked TO VERIFY. It will be transcribed with clause and page in Step 12 of the roadmap, never typed from memory.</w:t>
      </w:r>
    </w:p>
    <w:p w14:paraId="55ADD787" w14:textId="0932441E" w:rsidR="00827B53" w:rsidRDefault="00827B53" w:rsidP="00827B53">
      <w:pPr>
        <w:pStyle w:val="Heading1"/>
      </w:pPr>
      <w:r>
        <w:t>2. Research questions, hypotheses and the results that answer them</w:t>
      </w:r>
    </w:p>
    <w:p w14:paraId="0D77ADCD" w14:textId="435351C3" w:rsidR="00827B53" w:rsidRDefault="00827B53" w:rsidP="00827B53">
      <w:r>
        <w:t>The four research questions come from the approved methodology plan (Project_Methodology_Plan.docx, Section 5.4). Each is turned into a testable statement and linked to the result that will answer it.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00"/>
        <w:gridCol w:w="2400"/>
        <w:gridCol w:w="1900"/>
        <w:gridCol w:w="2100"/>
      </w:tblGrid>
      <w:tr w:rsidR="00827B53" w:rsidRPr="00827B53" w14:paraId="7F48B4B9" w14:textId="77777777" w:rsidTr="00827B53">
        <w:tblPrEx>
          <w:tblCellMar>
            <w:top w:w="0" w:type="dxa"/>
            <w:bottom w:w="0" w:type="dxa"/>
          </w:tblCellMar>
        </w:tblPrEx>
        <w:trPr>
          <w:tblHeader/>
        </w:trPr>
        <w:tc>
          <w:tcPr>
            <w:tcW w:w="2600" w:type="dxa"/>
            <w:shd w:val="clear" w:color="auto" w:fill="D9D9D9"/>
          </w:tcPr>
          <w:p w14:paraId="1A045431" w14:textId="62B06EB2" w:rsidR="00827B53" w:rsidRPr="00827B53" w:rsidRDefault="00827B53" w:rsidP="00827B53">
            <w:pPr>
              <w:spacing w:after="40" w:line="240" w:lineRule="auto"/>
              <w:rPr>
                <w:b/>
                <w:sz w:val="21"/>
              </w:rPr>
            </w:pPr>
            <w:r w:rsidRPr="00827B53">
              <w:rPr>
                <w:b/>
                <w:sz w:val="21"/>
              </w:rPr>
              <w:t>Research question</w:t>
            </w:r>
          </w:p>
        </w:tc>
        <w:tc>
          <w:tcPr>
            <w:tcW w:w="2400" w:type="dxa"/>
            <w:shd w:val="clear" w:color="auto" w:fill="D9D9D9"/>
          </w:tcPr>
          <w:p w14:paraId="331EA8AE" w14:textId="2593954E" w:rsidR="00827B53" w:rsidRPr="00827B53" w:rsidRDefault="00827B53" w:rsidP="00827B53">
            <w:pPr>
              <w:spacing w:after="40" w:line="240" w:lineRule="auto"/>
              <w:rPr>
                <w:b/>
                <w:sz w:val="21"/>
              </w:rPr>
            </w:pPr>
            <w:r w:rsidRPr="00827B53">
              <w:rPr>
                <w:b/>
                <w:sz w:val="21"/>
              </w:rPr>
              <w:t>What is tested</w:t>
            </w:r>
          </w:p>
        </w:tc>
        <w:tc>
          <w:tcPr>
            <w:tcW w:w="1900" w:type="dxa"/>
            <w:shd w:val="clear" w:color="auto" w:fill="D9D9D9"/>
          </w:tcPr>
          <w:p w14:paraId="3A39DCA0" w14:textId="29D3A7BB" w:rsidR="00827B53" w:rsidRPr="00827B53" w:rsidRDefault="00827B53" w:rsidP="00827B53">
            <w:pPr>
              <w:spacing w:after="40" w:line="240" w:lineRule="auto"/>
              <w:rPr>
                <w:b/>
                <w:sz w:val="21"/>
              </w:rPr>
            </w:pPr>
            <w:r w:rsidRPr="00827B53">
              <w:rPr>
                <w:b/>
                <w:sz w:val="21"/>
              </w:rPr>
              <w:t>Result that answers it</w:t>
            </w:r>
          </w:p>
        </w:tc>
        <w:tc>
          <w:tcPr>
            <w:tcW w:w="2100" w:type="dxa"/>
            <w:shd w:val="clear" w:color="auto" w:fill="D9D9D9"/>
          </w:tcPr>
          <w:p w14:paraId="58D1AF8E" w14:textId="37D674F8" w:rsidR="00827B53" w:rsidRPr="00827B53" w:rsidRDefault="00827B53" w:rsidP="00827B53">
            <w:pPr>
              <w:spacing w:after="40" w:line="240" w:lineRule="auto"/>
              <w:rPr>
                <w:b/>
                <w:sz w:val="21"/>
              </w:rPr>
            </w:pPr>
            <w:r w:rsidRPr="00827B53">
              <w:rPr>
                <w:b/>
                <w:sz w:val="21"/>
              </w:rPr>
              <w:t>Method (section)</w:t>
            </w:r>
          </w:p>
        </w:tc>
      </w:tr>
      <w:tr w:rsidR="00827B53" w:rsidRPr="00827B53" w14:paraId="0F72B606" w14:textId="77777777" w:rsidTr="00827B53">
        <w:tblPrEx>
          <w:tblCellMar>
            <w:top w:w="0" w:type="dxa"/>
            <w:bottom w:w="0" w:type="dxa"/>
          </w:tblCellMar>
        </w:tblPrEx>
        <w:tc>
          <w:tcPr>
            <w:tcW w:w="2600" w:type="dxa"/>
          </w:tcPr>
          <w:p w14:paraId="234A0AC1" w14:textId="3952253C" w:rsidR="00827B53" w:rsidRPr="00827B53" w:rsidRDefault="00827B53" w:rsidP="00827B53">
            <w:pPr>
              <w:spacing w:after="40" w:line="240" w:lineRule="auto"/>
              <w:rPr>
                <w:sz w:val="21"/>
              </w:rPr>
            </w:pPr>
            <w:r>
              <w:rPr>
                <w:sz w:val="21"/>
              </w:rPr>
              <w:t>RQ1. How does ML accuracy compare with the conventional methods on the same samples with independently confirmed faults?</w:t>
            </w:r>
          </w:p>
        </w:tc>
        <w:tc>
          <w:tcPr>
            <w:tcW w:w="2400" w:type="dxa"/>
          </w:tcPr>
          <w:p w14:paraId="6A8B572B" w14:textId="1F6B5227" w:rsidR="00827B53" w:rsidRPr="00827B53" w:rsidRDefault="00827B53" w:rsidP="00827B53">
            <w:pPr>
              <w:spacing w:after="40" w:line="240" w:lineRule="auto"/>
              <w:rPr>
                <w:sz w:val="21"/>
              </w:rPr>
            </w:pPr>
            <w:r>
              <w:rPr>
                <w:sz w:val="21"/>
              </w:rPr>
              <w:t>H0: the ML model and a conventional method have the same error rate on the same samples.</w:t>
            </w:r>
          </w:p>
        </w:tc>
        <w:tc>
          <w:tcPr>
            <w:tcW w:w="1900" w:type="dxa"/>
          </w:tcPr>
          <w:p w14:paraId="7E9BEA47" w14:textId="733B7676" w:rsidR="00827B53" w:rsidRPr="00827B53" w:rsidRDefault="00827B53" w:rsidP="00827B53">
            <w:pPr>
              <w:spacing w:after="40" w:line="240" w:lineRule="auto"/>
              <w:rPr>
                <w:sz w:val="21"/>
              </w:rPr>
            </w:pPr>
            <w:r>
              <w:rPr>
                <w:sz w:val="21"/>
              </w:rPr>
              <w:t>Tables 4.5, 4.6; Figures 4.9, 4.10</w:t>
            </w:r>
          </w:p>
        </w:tc>
        <w:tc>
          <w:tcPr>
            <w:tcW w:w="2100" w:type="dxa"/>
          </w:tcPr>
          <w:p w14:paraId="3E77A7F2" w14:textId="4B3C73F8" w:rsidR="00827B53" w:rsidRPr="00827B53" w:rsidRDefault="00827B53" w:rsidP="00827B53">
            <w:pPr>
              <w:spacing w:after="40" w:line="240" w:lineRule="auto"/>
              <w:rPr>
                <w:sz w:val="21"/>
              </w:rPr>
            </w:pPr>
            <w:r>
              <w:rPr>
                <w:sz w:val="21"/>
              </w:rPr>
              <w:t>Cochran's Q; McNemar with Holm correction (7.2-7.4)</w:t>
            </w:r>
          </w:p>
        </w:tc>
      </w:tr>
      <w:tr w:rsidR="00827B53" w:rsidRPr="00827B53" w14:paraId="365E3512" w14:textId="77777777" w:rsidTr="00827B53">
        <w:tblPrEx>
          <w:tblCellMar>
            <w:top w:w="0" w:type="dxa"/>
            <w:bottom w:w="0" w:type="dxa"/>
          </w:tblCellMar>
        </w:tblPrEx>
        <w:tc>
          <w:tcPr>
            <w:tcW w:w="2600" w:type="dxa"/>
          </w:tcPr>
          <w:p w14:paraId="3EBDC61E" w14:textId="6939C888" w:rsidR="00827B53" w:rsidRPr="00827B53" w:rsidRDefault="00827B53" w:rsidP="00827B53">
            <w:pPr>
              <w:spacing w:after="40" w:line="240" w:lineRule="auto"/>
              <w:rPr>
                <w:sz w:val="21"/>
              </w:rPr>
            </w:pPr>
            <w:r>
              <w:rPr>
                <w:sz w:val="21"/>
              </w:rPr>
              <w:t xml:space="preserve">RQ2. Where do the two approaches disagree, </w:t>
            </w:r>
            <w:r>
              <w:rPr>
                <w:sz w:val="21"/>
              </w:rPr>
              <w:lastRenderedPageBreak/>
              <w:t>and is the disagreement concentrated near the conventional decision boundaries?</w:t>
            </w:r>
          </w:p>
        </w:tc>
        <w:tc>
          <w:tcPr>
            <w:tcW w:w="2400" w:type="dxa"/>
          </w:tcPr>
          <w:p w14:paraId="116640BF" w14:textId="68CF08A2" w:rsidR="00827B53" w:rsidRPr="00827B53" w:rsidRDefault="00827B53" w:rsidP="00827B53">
            <w:pPr>
              <w:spacing w:after="40" w:line="240" w:lineRule="auto"/>
              <w:rPr>
                <w:sz w:val="21"/>
              </w:rPr>
            </w:pPr>
            <w:r>
              <w:rPr>
                <w:sz w:val="21"/>
              </w:rPr>
              <w:lastRenderedPageBreak/>
              <w:t xml:space="preserve">H0: distance to the nearest boundary has no </w:t>
            </w:r>
            <w:r>
              <w:rPr>
                <w:sz w:val="21"/>
              </w:rPr>
              <w:lastRenderedPageBreak/>
              <w:t>effect on the odds of disagreement (β₁ = 0).</w:t>
            </w:r>
          </w:p>
        </w:tc>
        <w:tc>
          <w:tcPr>
            <w:tcW w:w="1900" w:type="dxa"/>
          </w:tcPr>
          <w:p w14:paraId="1ACE9CAE" w14:textId="698B1906" w:rsidR="00827B53" w:rsidRPr="00827B53" w:rsidRDefault="00827B53" w:rsidP="00827B53">
            <w:pPr>
              <w:spacing w:after="40" w:line="240" w:lineRule="auto"/>
              <w:rPr>
                <w:sz w:val="21"/>
              </w:rPr>
            </w:pPr>
            <w:r>
              <w:rPr>
                <w:sz w:val="21"/>
              </w:rPr>
              <w:lastRenderedPageBreak/>
              <w:t>Tables 4.7, 4.8; Figures 4.11-4.13</w:t>
            </w:r>
          </w:p>
        </w:tc>
        <w:tc>
          <w:tcPr>
            <w:tcW w:w="2100" w:type="dxa"/>
          </w:tcPr>
          <w:p w14:paraId="035D8905" w14:textId="184BE3C8" w:rsidR="00827B53" w:rsidRPr="00827B53" w:rsidRDefault="00827B53" w:rsidP="00827B53">
            <w:pPr>
              <w:spacing w:after="40" w:line="240" w:lineRule="auto"/>
              <w:rPr>
                <w:sz w:val="21"/>
              </w:rPr>
            </w:pPr>
            <w:r>
              <w:rPr>
                <w:sz w:val="21"/>
              </w:rPr>
              <w:t>Cohen's kappa; logistic regression (7.5-7.6)</w:t>
            </w:r>
          </w:p>
        </w:tc>
      </w:tr>
      <w:tr w:rsidR="00827B53" w:rsidRPr="00827B53" w14:paraId="08B9E977" w14:textId="77777777" w:rsidTr="00827B53">
        <w:tblPrEx>
          <w:tblCellMar>
            <w:top w:w="0" w:type="dxa"/>
            <w:bottom w:w="0" w:type="dxa"/>
          </w:tblCellMar>
        </w:tblPrEx>
        <w:tc>
          <w:tcPr>
            <w:tcW w:w="2600" w:type="dxa"/>
          </w:tcPr>
          <w:p w14:paraId="5726CC7A" w14:textId="326E3903" w:rsidR="00827B53" w:rsidRPr="00827B53" w:rsidRDefault="00827B53" w:rsidP="00827B53">
            <w:pPr>
              <w:spacing w:after="40" w:line="240" w:lineRule="auto"/>
              <w:rPr>
                <w:sz w:val="21"/>
              </w:rPr>
            </w:pPr>
            <w:r>
              <w:rPr>
                <w:sz w:val="21"/>
              </w:rPr>
              <w:t>RQ3. How much accuracy is lost with fewer gases, and what is the minimum useful gas panel?</w:t>
            </w:r>
          </w:p>
        </w:tc>
        <w:tc>
          <w:tcPr>
            <w:tcW w:w="2400" w:type="dxa"/>
          </w:tcPr>
          <w:p w14:paraId="067F5577" w14:textId="498DFB43" w:rsidR="00827B53" w:rsidRPr="00827B53" w:rsidRDefault="00827B53" w:rsidP="00827B53">
            <w:pPr>
              <w:spacing w:after="40" w:line="240" w:lineRule="auto"/>
              <w:rPr>
                <w:sz w:val="21"/>
              </w:rPr>
            </w:pPr>
            <w:r>
              <w:rPr>
                <w:sz w:val="21"/>
              </w:rPr>
              <w:t>Rule fixed in advance: the smallest subset whose loss in macro-F1 has an upper 95 % bound not above the tolerance δ.</w:t>
            </w:r>
          </w:p>
        </w:tc>
        <w:tc>
          <w:tcPr>
            <w:tcW w:w="1900" w:type="dxa"/>
          </w:tcPr>
          <w:p w14:paraId="5DFE7458" w14:textId="66ED04A4" w:rsidR="00827B53" w:rsidRPr="00827B53" w:rsidRDefault="00827B53" w:rsidP="00827B53">
            <w:pPr>
              <w:spacing w:after="40" w:line="240" w:lineRule="auto"/>
              <w:rPr>
                <w:sz w:val="21"/>
              </w:rPr>
            </w:pPr>
            <w:r>
              <w:rPr>
                <w:sz w:val="21"/>
              </w:rPr>
              <w:t>Table 4.9; Figures 4.16, 4.17</w:t>
            </w:r>
          </w:p>
        </w:tc>
        <w:tc>
          <w:tcPr>
            <w:tcW w:w="2100" w:type="dxa"/>
          </w:tcPr>
          <w:p w14:paraId="05C24411" w14:textId="2DD7F679" w:rsidR="00827B53" w:rsidRPr="00827B53" w:rsidRDefault="00827B53" w:rsidP="00827B53">
            <w:pPr>
              <w:spacing w:after="40" w:line="240" w:lineRule="auto"/>
              <w:rPr>
                <w:sz w:val="21"/>
              </w:rPr>
            </w:pPr>
            <w:r>
              <w:rPr>
                <w:sz w:val="21"/>
              </w:rPr>
              <w:t>Bootstrap of the loss (8)</w:t>
            </w:r>
          </w:p>
        </w:tc>
      </w:tr>
      <w:tr w:rsidR="00827B53" w:rsidRPr="00827B53" w14:paraId="0C9F9F56" w14:textId="77777777" w:rsidTr="00827B53">
        <w:tblPrEx>
          <w:tblCellMar>
            <w:top w:w="0" w:type="dxa"/>
            <w:bottom w:w="0" w:type="dxa"/>
          </w:tblCellMar>
        </w:tblPrEx>
        <w:tc>
          <w:tcPr>
            <w:tcW w:w="2600" w:type="dxa"/>
          </w:tcPr>
          <w:p w14:paraId="5F3E30ED" w14:textId="51175334" w:rsidR="00827B53" w:rsidRPr="00827B53" w:rsidRDefault="00827B53" w:rsidP="00827B53">
            <w:pPr>
              <w:spacing w:after="40" w:line="240" w:lineRule="auto"/>
              <w:rPr>
                <w:sz w:val="21"/>
              </w:rPr>
            </w:pPr>
            <w:r>
              <w:rPr>
                <w:sz w:val="21"/>
              </w:rPr>
              <w:t>RQ4. Can one interface return exactly the offline results, quickly enough for interactive use?</w:t>
            </w:r>
          </w:p>
        </w:tc>
        <w:tc>
          <w:tcPr>
            <w:tcW w:w="2400" w:type="dxa"/>
          </w:tcPr>
          <w:p w14:paraId="6FE7E4DD" w14:textId="06DFC42A" w:rsidR="00827B53" w:rsidRPr="00827B53" w:rsidRDefault="00827B53" w:rsidP="00827B53">
            <w:pPr>
              <w:spacing w:after="40" w:line="240" w:lineRule="auto"/>
              <w:rPr>
                <w:sz w:val="21"/>
              </w:rPr>
            </w:pPr>
            <w:r>
              <w:rPr>
                <w:sz w:val="21"/>
              </w:rPr>
              <w:t>Requirement: fidelity 100 %; response time reported as median and 95th percentile.</w:t>
            </w:r>
          </w:p>
        </w:tc>
        <w:tc>
          <w:tcPr>
            <w:tcW w:w="1900" w:type="dxa"/>
          </w:tcPr>
          <w:p w14:paraId="2E43DA49" w14:textId="517543AB" w:rsidR="00827B53" w:rsidRPr="00827B53" w:rsidRDefault="00827B53" w:rsidP="00827B53">
            <w:pPr>
              <w:spacing w:after="40" w:line="240" w:lineRule="auto"/>
              <w:rPr>
                <w:sz w:val="21"/>
              </w:rPr>
            </w:pPr>
            <w:r>
              <w:rPr>
                <w:sz w:val="21"/>
              </w:rPr>
              <w:t>Table 4.11; Figures 4.20-4.22</w:t>
            </w:r>
          </w:p>
        </w:tc>
        <w:tc>
          <w:tcPr>
            <w:tcW w:w="2100" w:type="dxa"/>
          </w:tcPr>
          <w:p w14:paraId="7C1A00DA" w14:textId="1AB1CABE" w:rsidR="00827B53" w:rsidRPr="00827B53" w:rsidRDefault="00827B53" w:rsidP="00827B53">
            <w:pPr>
              <w:spacing w:after="40" w:line="240" w:lineRule="auto"/>
              <w:rPr>
                <w:sz w:val="21"/>
              </w:rPr>
            </w:pPr>
            <w:r>
              <w:rPr>
                <w:sz w:val="21"/>
              </w:rPr>
              <w:t>Fidelity and latency (10)</w:t>
            </w:r>
          </w:p>
        </w:tc>
      </w:tr>
    </w:tbl>
    <w:p w14:paraId="0572D1F9" w14:textId="31BBA9C6" w:rsidR="00827B53" w:rsidRDefault="00827B53" w:rsidP="00827B53">
      <w:r>
        <w:t>Which classifier is best is a supporting question, answered by the Friedman and Nemenyi tests on the cross-validation results (Section 7.1; Figures 4.6 and 4.7).</w:t>
      </w:r>
    </w:p>
    <w:p w14:paraId="77EA7F92" w14:textId="7A2D0DE7" w:rsidR="00827B53" w:rsidRDefault="00827B53" w:rsidP="00827B53">
      <w:pPr>
        <w:pStyle w:val="Heading2"/>
      </w:pPr>
      <w:r>
        <w:t>2.1 The hypothesis and the result that would support it</w:t>
      </w:r>
    </w:p>
    <w:p w14:paraId="710C0385" w14:textId="37DCA7F5" w:rsidR="00827B53" w:rsidRDefault="00827B53" w:rsidP="00827B53">
      <w:r>
        <w:t>The approved hypothesis is: a machine-learning classifier validated without data leakage will diagnose more samples correctly than any single conventional method on the same data, mainly because it gives an answer where conventional methods give none, and the disagreement between the two will be concentrated near the conventional-method decision boundaries.</w:t>
      </w:r>
    </w:p>
    <w:p w14:paraId="3286313F" w14:textId="611C18C6" w:rsidR="00827B53" w:rsidRDefault="00827B53" w:rsidP="00827B53">
      <w:r>
        <w:t>The hypothesis will be called supported only if all three of the following hold. Otherwise it is reported as partly supported or not supported, exactly as found:</w:t>
      </w:r>
    </w:p>
    <w:p w14:paraId="30074A62" w14:textId="22BD6513" w:rsidR="00827B53" w:rsidRDefault="00827B53" w:rsidP="00827B53">
      <w:pPr>
        <w:ind w:left="420" w:hanging="280"/>
      </w:pPr>
      <w:r>
        <w:t>1.  The ML model has a higher strict accuracy than each conventional method, with a Holm-adjusted McNemar p-value below 0.05.</w:t>
      </w:r>
    </w:p>
    <w:p w14:paraId="35CE2CE4" w14:textId="419CFB92" w:rsidR="00827B53" w:rsidRDefault="00827B53" w:rsidP="00827B53">
      <w:pPr>
        <w:ind w:left="420" w:hanging="280"/>
      </w:pPr>
      <w:r>
        <w:t>2.  The advantage comes mainly from the cases where the conventional method gives no diagnosis: the gap in conditional accuracy is smaller than the gap in strict accuracy.</w:t>
      </w:r>
    </w:p>
    <w:p w14:paraId="4F793192" w14:textId="776F8926" w:rsidR="00827B53" w:rsidRDefault="00827B53" w:rsidP="00827B53">
      <w:pPr>
        <w:ind w:left="420" w:hanging="280"/>
      </w:pPr>
      <w:r>
        <w:t>3.  The logistic-regression coefficient for boundary distance is negative, with a 95 % confidence interval that excludes zero (samples closer to a boundary are more often disputed).</w:t>
      </w:r>
    </w:p>
    <w:p w14:paraId="0C4361C1" w14:textId="1009DE51" w:rsidR="00827B53" w:rsidRDefault="00827B53" w:rsidP="00827B53">
      <w:pPr>
        <w:pStyle w:val="Heading1"/>
      </w:pPr>
      <w:r>
        <w:t>3. Data used for each result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00"/>
        <w:gridCol w:w="2100"/>
        <w:gridCol w:w="1400"/>
        <w:gridCol w:w="2100"/>
        <w:gridCol w:w="2000"/>
      </w:tblGrid>
      <w:tr w:rsidR="00827B53" w:rsidRPr="00827B53" w14:paraId="2A701E7C" w14:textId="77777777" w:rsidTr="00827B53">
        <w:tblPrEx>
          <w:tblCellMar>
            <w:top w:w="0" w:type="dxa"/>
            <w:bottom w:w="0" w:type="dxa"/>
          </w:tblCellMar>
        </w:tblPrEx>
        <w:trPr>
          <w:tblHeader/>
        </w:trPr>
        <w:tc>
          <w:tcPr>
            <w:tcW w:w="1400" w:type="dxa"/>
            <w:shd w:val="clear" w:color="auto" w:fill="D9D9D9"/>
          </w:tcPr>
          <w:p w14:paraId="00358CBE" w14:textId="702E4C28" w:rsidR="00827B53" w:rsidRPr="00827B53" w:rsidRDefault="00827B53" w:rsidP="00827B53">
            <w:pPr>
              <w:spacing w:after="40" w:line="240" w:lineRule="auto"/>
              <w:rPr>
                <w:b/>
                <w:sz w:val="21"/>
              </w:rPr>
            </w:pPr>
            <w:r w:rsidRPr="00827B53">
              <w:rPr>
                <w:b/>
                <w:sz w:val="21"/>
              </w:rPr>
              <w:t>Role</w:t>
            </w:r>
          </w:p>
        </w:tc>
        <w:tc>
          <w:tcPr>
            <w:tcW w:w="2100" w:type="dxa"/>
            <w:shd w:val="clear" w:color="auto" w:fill="D9D9D9"/>
          </w:tcPr>
          <w:p w14:paraId="2165117E" w14:textId="3B2C9EA1" w:rsidR="00827B53" w:rsidRPr="00827B53" w:rsidRDefault="00827B53" w:rsidP="00827B53">
            <w:pPr>
              <w:spacing w:after="40" w:line="240" w:lineRule="auto"/>
              <w:rPr>
                <w:b/>
                <w:sz w:val="21"/>
              </w:rPr>
            </w:pPr>
            <w:r w:rsidRPr="00827B53">
              <w:rPr>
                <w:b/>
                <w:sz w:val="21"/>
              </w:rPr>
              <w:t>Dataset</w:t>
            </w:r>
          </w:p>
        </w:tc>
        <w:tc>
          <w:tcPr>
            <w:tcW w:w="1400" w:type="dxa"/>
            <w:shd w:val="clear" w:color="auto" w:fill="D9D9D9"/>
          </w:tcPr>
          <w:p w14:paraId="3D5CD8A8" w14:textId="39CE6952" w:rsidR="00827B53" w:rsidRPr="00827B53" w:rsidRDefault="00827B53" w:rsidP="00827B53">
            <w:pPr>
              <w:spacing w:after="40" w:line="240" w:lineRule="auto"/>
              <w:rPr>
                <w:b/>
                <w:sz w:val="21"/>
              </w:rPr>
            </w:pPr>
            <w:r w:rsidRPr="00827B53">
              <w:rPr>
                <w:b/>
                <w:sz w:val="21"/>
              </w:rPr>
              <w:t>Records before cleaning (verified)</w:t>
            </w:r>
          </w:p>
        </w:tc>
        <w:tc>
          <w:tcPr>
            <w:tcW w:w="2100" w:type="dxa"/>
            <w:shd w:val="clear" w:color="auto" w:fill="D9D9D9"/>
          </w:tcPr>
          <w:p w14:paraId="2DF06AA4" w14:textId="3EAB38AB" w:rsidR="00827B53" w:rsidRPr="00827B53" w:rsidRDefault="00827B53" w:rsidP="00827B53">
            <w:pPr>
              <w:spacing w:after="40" w:line="240" w:lineRule="auto"/>
              <w:rPr>
                <w:b/>
                <w:sz w:val="21"/>
              </w:rPr>
            </w:pPr>
            <w:r w:rsidRPr="00827B53">
              <w:rPr>
                <w:b/>
                <w:sz w:val="21"/>
              </w:rPr>
              <w:t>How labels were set</w:t>
            </w:r>
          </w:p>
        </w:tc>
        <w:tc>
          <w:tcPr>
            <w:tcW w:w="2000" w:type="dxa"/>
            <w:shd w:val="clear" w:color="auto" w:fill="D9D9D9"/>
          </w:tcPr>
          <w:p w14:paraId="7B37E599" w14:textId="49A9D5B5" w:rsidR="00827B53" w:rsidRPr="00827B53" w:rsidRDefault="00827B53" w:rsidP="00827B53">
            <w:pPr>
              <w:spacing w:after="40" w:line="240" w:lineRule="auto"/>
              <w:rPr>
                <w:b/>
                <w:sz w:val="21"/>
              </w:rPr>
            </w:pPr>
            <w:r w:rsidRPr="00827B53">
              <w:rPr>
                <w:b/>
                <w:sz w:val="21"/>
              </w:rPr>
              <w:t>Used for</w:t>
            </w:r>
          </w:p>
        </w:tc>
      </w:tr>
      <w:tr w:rsidR="00827B53" w:rsidRPr="00827B53" w14:paraId="70499C29" w14:textId="77777777" w:rsidTr="00827B53">
        <w:tblPrEx>
          <w:tblCellMar>
            <w:top w:w="0" w:type="dxa"/>
            <w:bottom w:w="0" w:type="dxa"/>
          </w:tblCellMar>
        </w:tblPrEx>
        <w:tc>
          <w:tcPr>
            <w:tcW w:w="1400" w:type="dxa"/>
          </w:tcPr>
          <w:p w14:paraId="2A4E5749" w14:textId="13785593" w:rsidR="00827B53" w:rsidRPr="00827B53" w:rsidRDefault="00827B53" w:rsidP="00827B53">
            <w:pPr>
              <w:spacing w:after="40" w:line="240" w:lineRule="auto"/>
              <w:rPr>
                <w:sz w:val="21"/>
              </w:rPr>
            </w:pPr>
            <w:r>
              <w:rPr>
                <w:sz w:val="21"/>
              </w:rPr>
              <w:t>Development</w:t>
            </w:r>
          </w:p>
        </w:tc>
        <w:tc>
          <w:tcPr>
            <w:tcW w:w="2100" w:type="dxa"/>
          </w:tcPr>
          <w:p w14:paraId="1A775600" w14:textId="0A77B38F" w:rsidR="00827B53" w:rsidRPr="00827B53" w:rsidRDefault="00827B53" w:rsidP="00827B53">
            <w:pPr>
              <w:spacing w:after="40" w:line="240" w:lineRule="auto"/>
              <w:rPr>
                <w:sz w:val="21"/>
              </w:rPr>
            </w:pPr>
            <w:r>
              <w:rPr>
                <w:sz w:val="21"/>
              </w:rPr>
              <w:t>Dissanayake, DGA_train.xlsx</w:t>
            </w:r>
          </w:p>
        </w:tc>
        <w:tc>
          <w:tcPr>
            <w:tcW w:w="1400" w:type="dxa"/>
          </w:tcPr>
          <w:p w14:paraId="6F2B069A" w14:textId="2D302F8B" w:rsidR="00827B53" w:rsidRPr="00827B53" w:rsidRDefault="00827B53" w:rsidP="00827B53">
            <w:pPr>
              <w:spacing w:after="40" w:line="240" w:lineRule="auto"/>
              <w:rPr>
                <w:sz w:val="21"/>
              </w:rPr>
            </w:pPr>
            <w:r>
              <w:rPr>
                <w:sz w:val="21"/>
              </w:rPr>
              <w:t>584</w:t>
            </w:r>
          </w:p>
        </w:tc>
        <w:tc>
          <w:tcPr>
            <w:tcW w:w="2100" w:type="dxa"/>
          </w:tcPr>
          <w:p w14:paraId="60A94285" w14:textId="2C9CC2FC" w:rsidR="00827B53" w:rsidRPr="00827B53" w:rsidRDefault="00827B53" w:rsidP="00827B53">
            <w:pPr>
              <w:spacing w:after="40" w:line="240" w:lineRule="auto"/>
              <w:rPr>
                <w:sz w:val="21"/>
              </w:rPr>
            </w:pPr>
            <w:r>
              <w:rPr>
                <w:sz w:val="21"/>
              </w:rPr>
              <w:t>Codes 0-6; origin not documented (decision D7)</w:t>
            </w:r>
          </w:p>
        </w:tc>
        <w:tc>
          <w:tcPr>
            <w:tcW w:w="2000" w:type="dxa"/>
          </w:tcPr>
          <w:p w14:paraId="5869DCD4" w14:textId="14F10F12" w:rsidR="00827B53" w:rsidRPr="00827B53" w:rsidRDefault="00827B53" w:rsidP="00827B53">
            <w:pPr>
              <w:spacing w:after="40" w:line="240" w:lineRule="auto"/>
              <w:rPr>
                <w:sz w:val="21"/>
              </w:rPr>
            </w:pPr>
            <w:r>
              <w:rPr>
                <w:sz w:val="21"/>
              </w:rPr>
              <w:t>Training, tuning and cross-validation (Table 4.4)</w:t>
            </w:r>
          </w:p>
        </w:tc>
      </w:tr>
      <w:tr w:rsidR="00827B53" w:rsidRPr="00827B53" w14:paraId="21F4C2AF" w14:textId="77777777" w:rsidTr="00827B53">
        <w:tblPrEx>
          <w:tblCellMar>
            <w:top w:w="0" w:type="dxa"/>
            <w:bottom w:w="0" w:type="dxa"/>
          </w:tblCellMar>
        </w:tblPrEx>
        <w:tc>
          <w:tcPr>
            <w:tcW w:w="1400" w:type="dxa"/>
          </w:tcPr>
          <w:p w14:paraId="52F8C75B" w14:textId="7EDBF0FD" w:rsidR="00827B53" w:rsidRPr="00827B53" w:rsidRDefault="00827B53" w:rsidP="00827B53">
            <w:pPr>
              <w:spacing w:after="40" w:line="240" w:lineRule="auto"/>
              <w:rPr>
                <w:sz w:val="21"/>
              </w:rPr>
            </w:pPr>
            <w:r>
              <w:rPr>
                <w:sz w:val="21"/>
              </w:rPr>
              <w:t>Internal test</w:t>
            </w:r>
          </w:p>
        </w:tc>
        <w:tc>
          <w:tcPr>
            <w:tcW w:w="2100" w:type="dxa"/>
          </w:tcPr>
          <w:p w14:paraId="2D04CEA5" w14:textId="56B916BD" w:rsidR="00827B53" w:rsidRPr="00827B53" w:rsidRDefault="00827B53" w:rsidP="00827B53">
            <w:pPr>
              <w:spacing w:after="40" w:line="240" w:lineRule="auto"/>
              <w:rPr>
                <w:sz w:val="21"/>
              </w:rPr>
            </w:pPr>
            <w:r>
              <w:rPr>
                <w:sz w:val="21"/>
              </w:rPr>
              <w:t>Dissanayake, DGA_test_unseen.xlsx</w:t>
            </w:r>
          </w:p>
        </w:tc>
        <w:tc>
          <w:tcPr>
            <w:tcW w:w="1400" w:type="dxa"/>
          </w:tcPr>
          <w:p w14:paraId="2C784897" w14:textId="15AA422E" w:rsidR="00827B53" w:rsidRPr="00827B53" w:rsidRDefault="00827B53" w:rsidP="00827B53">
            <w:pPr>
              <w:spacing w:after="40" w:line="240" w:lineRule="auto"/>
              <w:rPr>
                <w:sz w:val="21"/>
              </w:rPr>
            </w:pPr>
            <w:r>
              <w:rPr>
                <w:sz w:val="21"/>
              </w:rPr>
              <w:t>70 (10 per class)</w:t>
            </w:r>
          </w:p>
        </w:tc>
        <w:tc>
          <w:tcPr>
            <w:tcW w:w="2100" w:type="dxa"/>
          </w:tcPr>
          <w:p w14:paraId="1D85889F" w14:textId="3FB9994E" w:rsidR="00827B53" w:rsidRPr="00827B53" w:rsidRDefault="00827B53" w:rsidP="00827B53">
            <w:pPr>
              <w:spacing w:after="40" w:line="240" w:lineRule="auto"/>
              <w:rPr>
                <w:sz w:val="21"/>
              </w:rPr>
            </w:pPr>
            <w:r>
              <w:rPr>
                <w:sz w:val="21"/>
              </w:rPr>
              <w:t>Codes 0-6</w:t>
            </w:r>
          </w:p>
        </w:tc>
        <w:tc>
          <w:tcPr>
            <w:tcW w:w="2000" w:type="dxa"/>
          </w:tcPr>
          <w:p w14:paraId="26D70558" w14:textId="4E3B20D3" w:rsidR="00827B53" w:rsidRPr="00827B53" w:rsidRDefault="00827B53" w:rsidP="00827B53">
            <w:pPr>
              <w:spacing w:after="40" w:line="240" w:lineRule="auto"/>
              <w:rPr>
                <w:sz w:val="21"/>
              </w:rPr>
            </w:pPr>
            <w:r>
              <w:rPr>
                <w:sz w:val="21"/>
              </w:rPr>
              <w:t>First held-out test of all methods</w:t>
            </w:r>
          </w:p>
        </w:tc>
      </w:tr>
      <w:tr w:rsidR="00827B53" w:rsidRPr="00827B53" w14:paraId="3FF5E4BA" w14:textId="77777777" w:rsidTr="00827B53">
        <w:tblPrEx>
          <w:tblCellMar>
            <w:top w:w="0" w:type="dxa"/>
            <w:bottom w:w="0" w:type="dxa"/>
          </w:tblCellMar>
        </w:tblPrEx>
        <w:tc>
          <w:tcPr>
            <w:tcW w:w="1400" w:type="dxa"/>
          </w:tcPr>
          <w:p w14:paraId="45DD7284" w14:textId="4D67102D" w:rsidR="00827B53" w:rsidRPr="00827B53" w:rsidRDefault="00827B53" w:rsidP="00827B53">
            <w:pPr>
              <w:spacing w:after="40" w:line="240" w:lineRule="auto"/>
              <w:rPr>
                <w:sz w:val="21"/>
              </w:rPr>
            </w:pPr>
            <w:r>
              <w:rPr>
                <w:sz w:val="21"/>
              </w:rPr>
              <w:lastRenderedPageBreak/>
              <w:t>Independent benchmark</w:t>
            </w:r>
          </w:p>
        </w:tc>
        <w:tc>
          <w:tcPr>
            <w:tcW w:w="2100" w:type="dxa"/>
          </w:tcPr>
          <w:p w14:paraId="5B7EFB9B" w14:textId="05E459CE" w:rsidR="00827B53" w:rsidRPr="00827B53" w:rsidRDefault="00827B53" w:rsidP="00827B53">
            <w:pPr>
              <w:spacing w:after="40" w:line="240" w:lineRule="auto"/>
              <w:rPr>
                <w:sz w:val="21"/>
              </w:rPr>
            </w:pPr>
            <w:r>
              <w:rPr>
                <w:sz w:val="21"/>
              </w:rPr>
              <w:t>IEC TC 10, Duval &amp; dePablo (2001), Annex 1</w:t>
            </w:r>
          </w:p>
        </w:tc>
        <w:tc>
          <w:tcPr>
            <w:tcW w:w="1400" w:type="dxa"/>
          </w:tcPr>
          <w:p w14:paraId="3187585B" w14:textId="2455E3F1" w:rsidR="00827B53" w:rsidRPr="00827B53" w:rsidRDefault="00827B53" w:rsidP="00827B53">
            <w:pPr>
              <w:spacing w:after="40" w:line="240" w:lineRule="auto"/>
              <w:rPr>
                <w:sz w:val="21"/>
              </w:rPr>
            </w:pPr>
            <w:r>
              <w:rPr>
                <w:sz w:val="21"/>
              </w:rPr>
              <w:t>117</w:t>
            </w:r>
          </w:p>
        </w:tc>
        <w:tc>
          <w:tcPr>
            <w:tcW w:w="2100" w:type="dxa"/>
          </w:tcPr>
          <w:p w14:paraId="305555E1" w14:textId="0E165F8F" w:rsidR="00827B53" w:rsidRPr="00827B53" w:rsidRDefault="00827B53" w:rsidP="00827B53">
            <w:pPr>
              <w:spacing w:after="40" w:line="240" w:lineRule="auto"/>
              <w:rPr>
                <w:sz w:val="21"/>
              </w:rPr>
            </w:pPr>
            <w:r>
              <w:rPr>
                <w:sz w:val="21"/>
              </w:rPr>
              <w:t>Visual inspection of the failed equipment (method-independent)</w:t>
            </w:r>
          </w:p>
        </w:tc>
        <w:tc>
          <w:tcPr>
            <w:tcW w:w="2000" w:type="dxa"/>
          </w:tcPr>
          <w:p w14:paraId="54CC62C4" w14:textId="0B5C9D9C" w:rsidR="00827B53" w:rsidRPr="00827B53" w:rsidRDefault="00827B53" w:rsidP="00827B53">
            <w:pPr>
              <w:spacing w:after="40" w:line="240" w:lineRule="auto"/>
              <w:rPr>
                <w:sz w:val="21"/>
              </w:rPr>
            </w:pPr>
            <w:r>
              <w:rPr>
                <w:sz w:val="21"/>
              </w:rPr>
              <w:t>Main ML-versus-conventional comparison (RQ1, RQ2)</w:t>
            </w:r>
          </w:p>
        </w:tc>
      </w:tr>
      <w:tr w:rsidR="00827B53" w:rsidRPr="00827B53" w14:paraId="0625B8C7" w14:textId="77777777" w:rsidTr="00827B53">
        <w:tblPrEx>
          <w:tblCellMar>
            <w:top w:w="0" w:type="dxa"/>
            <w:bottom w:w="0" w:type="dxa"/>
          </w:tblCellMar>
        </w:tblPrEx>
        <w:tc>
          <w:tcPr>
            <w:tcW w:w="1400" w:type="dxa"/>
          </w:tcPr>
          <w:p w14:paraId="57548025" w14:textId="7B172709" w:rsidR="00827B53" w:rsidRPr="00827B53" w:rsidRDefault="00827B53" w:rsidP="00827B53">
            <w:pPr>
              <w:spacing w:after="40" w:line="240" w:lineRule="auto"/>
              <w:rPr>
                <w:sz w:val="21"/>
              </w:rPr>
            </w:pPr>
            <w:r>
              <w:rPr>
                <w:sz w:val="21"/>
              </w:rPr>
              <w:t>External test</w:t>
            </w:r>
          </w:p>
        </w:tc>
        <w:tc>
          <w:tcPr>
            <w:tcW w:w="2100" w:type="dxa"/>
          </w:tcPr>
          <w:p w14:paraId="5FC4FDB5" w14:textId="42417B68" w:rsidR="00827B53" w:rsidRPr="00827B53" w:rsidRDefault="00827B53" w:rsidP="00827B53">
            <w:pPr>
              <w:spacing w:after="40" w:line="240" w:lineRule="auto"/>
              <w:rPr>
                <w:sz w:val="21"/>
              </w:rPr>
            </w:pPr>
            <w:r>
              <w:rPr>
                <w:sz w:val="21"/>
              </w:rPr>
              <w:t>Li (2019)</w:t>
            </w:r>
          </w:p>
        </w:tc>
        <w:tc>
          <w:tcPr>
            <w:tcW w:w="1400" w:type="dxa"/>
          </w:tcPr>
          <w:p w14:paraId="2345E2AC" w14:textId="6528176D" w:rsidR="00827B53" w:rsidRPr="00827B53" w:rsidRDefault="00827B53" w:rsidP="00827B53">
            <w:pPr>
              <w:spacing w:after="40" w:line="240" w:lineRule="auto"/>
              <w:rPr>
                <w:sz w:val="21"/>
              </w:rPr>
            </w:pPr>
            <w:r>
              <w:rPr>
                <w:sz w:val="21"/>
              </w:rPr>
              <w:t>201</w:t>
            </w:r>
          </w:p>
        </w:tc>
        <w:tc>
          <w:tcPr>
            <w:tcW w:w="2100" w:type="dxa"/>
          </w:tcPr>
          <w:p w14:paraId="4B1592C3" w14:textId="4E1797D9" w:rsidR="00827B53" w:rsidRPr="00827B53" w:rsidRDefault="00827B53" w:rsidP="00827B53">
            <w:pPr>
              <w:spacing w:after="40" w:line="240" w:lineRule="auto"/>
              <w:rPr>
                <w:sz w:val="21"/>
              </w:rPr>
            </w:pPr>
            <w:r>
              <w:rPr>
                <w:sz w:val="21"/>
              </w:rPr>
              <w:t>Text labels; origin unclear</w:t>
            </w:r>
          </w:p>
        </w:tc>
        <w:tc>
          <w:tcPr>
            <w:tcW w:w="2000" w:type="dxa"/>
          </w:tcPr>
          <w:p w14:paraId="15AC181C" w14:textId="7A294535" w:rsidR="00827B53" w:rsidRPr="00827B53" w:rsidRDefault="00827B53" w:rsidP="00827B53">
            <w:pPr>
              <w:spacing w:after="40" w:line="240" w:lineRule="auto"/>
              <w:rPr>
                <w:sz w:val="21"/>
              </w:rPr>
            </w:pPr>
            <w:r>
              <w:rPr>
                <w:sz w:val="21"/>
              </w:rPr>
              <w:t>Sensitivity analysis only</w:t>
            </w:r>
          </w:p>
        </w:tc>
      </w:tr>
    </w:tbl>
    <w:p w14:paraId="256ABDEB" w14:textId="1C50F93E" w:rsidR="00827B53" w:rsidRDefault="00827B53" w:rsidP="00827B53">
      <w:r>
        <w:t>The final counts after cleaning, scope filtering and de-duplication are not known yet. They will be reported in Table 4.1 and Figure 3.2, together with every exclusion and its reason.</w:t>
      </w:r>
    </w:p>
    <w:p w14:paraId="02B5FB31" w14:textId="1A7226F3" w:rsidR="00827B53" w:rsidRDefault="00827B53" w:rsidP="00827B53">
      <w:pPr>
        <w:pStyle w:val="Heading2"/>
      </w:pPr>
      <w:r>
        <w:t>3.1 Scoring on the IEC TC 10 benchmark</w:t>
      </w:r>
    </w:p>
    <w:p w14:paraId="298D18D5" w14:textId="51C062E5" w:rsidR="00827B53" w:rsidRDefault="00827B53" w:rsidP="00827B53">
      <w:r>
        <w:t>The IEC TC 10 tables have no Normal class, and they combine the thermal faults T1 and T2 in one table. To compare fairly, the benchmark is scored on five merged classes: PD, D1, D2, T1/T2 and T3. A prediction of T1 or of T2 counts as T1/T2. A prediction of Normal on a benchmark record counts as wrong.</w:t>
      </w:r>
    </w:p>
    <w:p w14:paraId="5330079C" w14:textId="74A0D458" w:rsidR="00827B53" w:rsidRDefault="00827B53" w:rsidP="00827B53">
      <w:pPr>
        <w:pStyle w:val="Heading2"/>
      </w:pPr>
      <w:r>
        <w:t>3.2 Known threats to validity (to be reported in the thesis)</w:t>
      </w:r>
    </w:p>
    <w:p w14:paraId="50143E14" w14:textId="6153D6B5" w:rsidR="00827B53" w:rsidRDefault="00827B53" w:rsidP="00827B53">
      <w:pPr>
        <w:ind w:left="420" w:hanging="280"/>
      </w:pPr>
      <w:r>
        <w:t>•  Home advantage for the conventional methods. Duval and dePablo (2001, p. 32) state that the IEC 60599 ratio limits were made more precise using the data of Annex 1 - the same IEC TC 10 cases used here as the benchmark. Conventional accuracy on this benchmark may therefore be optimistic. This will be stated next to every benchmark result.</w:t>
      </w:r>
    </w:p>
    <w:p w14:paraId="631C609F" w14:textId="52B38CED" w:rsidR="00827B53" w:rsidRDefault="00827B53" w:rsidP="00827B53">
      <w:pPr>
        <w:ind w:left="420" w:hanging="280"/>
      </w:pPr>
      <w:r>
        <w:t>•  Label origin of the Dissanayake files is not documented (decision D7). If the labels turn out to be method-derived, the internal-test result is reported as supporting evidence only.</w:t>
      </w:r>
    </w:p>
    <w:p w14:paraId="1BC5B3C6" w14:textId="0A8E7DC9" w:rsidR="00827B53" w:rsidRDefault="00827B53" w:rsidP="00827B53">
      <w:pPr>
        <w:ind w:left="420" w:hanging="280"/>
      </w:pPr>
      <w:r>
        <w:t>•  Small classes. Some benchmark classes are small (for example 9 PD cases before filtering), so per-class results will carry wide confidence intervals and will not be over-interpreted.</w:t>
      </w:r>
    </w:p>
    <w:p w14:paraId="16A6CA6B" w14:textId="17B03AE6" w:rsidR="00827B53" w:rsidRDefault="00827B53" w:rsidP="00827B53">
      <w:pPr>
        <w:ind w:left="420" w:hanging="280"/>
      </w:pPr>
      <w:r>
        <w:t>•  No Normal output. Conventional methods do not give a Normal class by themselves; a normality gate (Section 4.4) is added so they can be scored on records labelled Normal.</w:t>
      </w:r>
    </w:p>
    <w:p w14:paraId="75B6AE18" w14:textId="7C41B897" w:rsidR="00827B53" w:rsidRDefault="00827B53" w:rsidP="00827B53">
      <w:pPr>
        <w:pStyle w:val="Heading2"/>
      </w:pPr>
      <w:r>
        <w:t>3.3 Missing values</w:t>
      </w:r>
    </w:p>
    <w:p w14:paraId="1B63DCB4" w14:textId="3A2745E4" w:rsidR="00827B53" w:rsidRDefault="00827B53" w:rsidP="00827B53">
      <w:r>
        <w:t>A dash or a blank in a source table is recorded as missing, never as zero. Proposed rule, for approval: the primary analysis uses records with all five gases present; a sensitivity analysis treats a missing value as not detected (0 ppm) and is reported beside it. A conventional method returns ND (no diagnosis) whenever a gas it needs is missing.</w:t>
      </w:r>
    </w:p>
    <w:p w14:paraId="14AAD48D" w14:textId="78A8D9AB" w:rsidR="00827B53" w:rsidRDefault="00827B53" w:rsidP="00827B53">
      <w:pPr>
        <w:pStyle w:val="Heading1"/>
      </w:pPr>
      <w:r>
        <w:t>4. Formulas for the conventional DGA methods</w:t>
      </w:r>
    </w:p>
    <w:p w14:paraId="00833913" w14:textId="0DAEA306" w:rsidR="00827B53" w:rsidRDefault="00827B53" w:rsidP="00827B53">
      <w:r>
        <w:t>These formulas only define the quantities. The decision limits that turn them into a diagnosis are read from the tables in 02_Standards (TO VERIFY until transcribed from IEC 60599, IEEE C57.104-2019 and the Duval Triangle source). The same definitions are already coded in gas_ratios.m and duval_xy.m. All gas concentrations are in parts per million (ppm).</w:t>
      </w:r>
    </w:p>
    <w:p w14:paraId="3FD6B0F5" w14:textId="48AC9D84" w:rsidR="00827B53" w:rsidRDefault="00827B53" w:rsidP="00827B53">
      <w:r>
        <w:lastRenderedPageBreak/>
        <w:t>How the symbols are explained: every equation is followed by a 'where' list giving the meaning and unit of each symbol in it. A few standard symbols mean different things in different parts of the work - for example K is the number of classes in Sections 5 and 6 but the load factor in Section 9, and H is the Kruskal-Wallis statistic in Section 6 but the hot-spot factor in Section 9. The list directly under an equation always gives the meaning that applies to that equation.</w:t>
      </w:r>
    </w:p>
    <w:p w14:paraId="73589D04" w14:textId="298C8C2E" w:rsidR="00827B53" w:rsidRDefault="00827B53" w:rsidP="00827B53">
      <w:pPr>
        <w:pStyle w:val="Heading2"/>
      </w:pPr>
      <w:r>
        <w:t>4.1 Gas ratios</w:t>
      </w:r>
    </w:p>
    <w:p w14:paraId="322D1374" w14:textId="065015F2" w:rsidR="00827B53" w:rsidRDefault="00827B53" w:rsidP="00827B53">
      <w:r>
        <w:t>The three basic ratios used by both the Rogers and the IEC 60599 methods (ratio names follow the IEEE C57.104 convention, TO VERIFY):</w:t>
      </w:r>
    </w:p>
    <w:p w14:paraId="00FC59FA" w14:textId="2569D9DF" w:rsidR="00827B53" w:rsidRPr="00827B53" w:rsidRDefault="00827B53" w:rsidP="00827B53">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m:rPr>
                          <m:nor/>
                        </m:rPr>
                        <w:rPr>
                          <w:rFonts w:ascii="Cambria Math" w:hAnsi="Cambria Math"/>
                        </w:rPr>
                        <m:t>CH</m:t>
                      </m:r>
                    </m:e>
                    <m:sub>
                      <m:r>
                        <w:rPr>
                          <w:rFonts w:ascii="Cambria Math" w:hAnsi="Cambria Math"/>
                        </w:rPr>
                        <m:t>4</m:t>
                      </m:r>
                    </m:sub>
                  </m:sSub>
                </m:num>
                <m:den>
                  <m:sSub>
                    <m:sSubPr>
                      <m:ctrlPr>
                        <w:rPr>
                          <w:rFonts w:ascii="Cambria Math" w:hAnsi="Cambria Math"/>
                          <w:i/>
                        </w:rPr>
                      </m:ctrlPr>
                    </m:sSubPr>
                    <m:e>
                      <m:r>
                        <m:rPr>
                          <m:nor/>
                        </m:rPr>
                        <w:rPr>
                          <w:rFonts w:ascii="Cambria Math" w:hAnsi="Cambria Math"/>
                        </w:rPr>
                        <m:t>H</m:t>
                      </m:r>
                    </m:e>
                    <m:sub>
                      <m:r>
                        <w:rPr>
                          <w:rFonts w:ascii="Cambria Math" w:hAnsi="Cambria Math"/>
                        </w:rPr>
                        <m:t>2</m:t>
                      </m:r>
                    </m:sub>
                  </m:sSub>
                </m:den>
              </m:f>
              <m:r>
                <w:rPr>
                  <w:rFonts w:ascii="Cambria Math" w:hAnsi="Cambria Math"/>
                </w:rPr>
                <m:t>  </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m:rPr>
                          <m:nor/>
                        </m:rPr>
                        <w:rPr>
                          <w:rFonts w:ascii="Cambria Math" w:hAnsi="Cambria Math"/>
                        </w:rPr>
                        <m:t>C</m:t>
                      </m:r>
                    </m:e>
                    <m:sub>
                      <m:r>
                        <w:rPr>
                          <w:rFonts w:ascii="Cambria Math" w:hAnsi="Cambria Math"/>
                        </w:rPr>
                        <m:t>2</m:t>
                      </m:r>
                    </m:sub>
                  </m:sSub>
                  <m:sSub>
                    <m:sSubPr>
                      <m:ctrlPr>
                        <w:rPr>
                          <w:rFonts w:ascii="Cambria Math" w:hAnsi="Cambria Math"/>
                          <w:i/>
                        </w:rPr>
                      </m:ctrlPr>
                    </m:sSubPr>
                    <m:e>
                      <m:r>
                        <m:rPr>
                          <m:nor/>
                        </m:rPr>
                        <w:rPr>
                          <w:rFonts w:ascii="Cambria Math" w:hAnsi="Cambria Math"/>
                        </w:rPr>
                        <m:t>H</m:t>
                      </m:r>
                      <m:ctrlPr>
                        <w:rPr>
                          <w:rFonts w:ascii="Cambria Math" w:hAnsi="Cambria Math"/>
                        </w:rPr>
                      </m:ctrlPr>
                    </m:e>
                    <m:sub>
                      <m:r>
                        <w:rPr>
                          <w:rFonts w:ascii="Cambria Math" w:hAnsi="Cambria Math"/>
                        </w:rPr>
                        <m:t>2</m:t>
                      </m:r>
                    </m:sub>
                  </m:sSub>
                </m:num>
                <m:den>
                  <m:sSub>
                    <m:sSubPr>
                      <m:ctrlPr>
                        <w:rPr>
                          <w:rFonts w:ascii="Cambria Math" w:hAnsi="Cambria Math"/>
                          <w:i/>
                        </w:rPr>
                      </m:ctrlPr>
                    </m:sSubPr>
                    <m:e>
                      <m:r>
                        <m:rPr>
                          <m:nor/>
                        </m:rPr>
                        <w:rPr>
                          <w:rFonts w:ascii="Cambria Math" w:hAnsi="Cambria Math"/>
                        </w:rPr>
                        <m:t>C</m:t>
                      </m:r>
                    </m:e>
                    <m:sub>
                      <m:r>
                        <w:rPr>
                          <w:rFonts w:ascii="Cambria Math" w:hAnsi="Cambria Math"/>
                        </w:rPr>
                        <m:t>2</m:t>
                      </m:r>
                    </m:sub>
                  </m:sSub>
                  <m:sSub>
                    <m:sSubPr>
                      <m:ctrlPr>
                        <w:rPr>
                          <w:rFonts w:ascii="Cambria Math" w:hAnsi="Cambria Math"/>
                          <w:i/>
                        </w:rPr>
                      </m:ctrlPr>
                    </m:sSubPr>
                    <m:e>
                      <m:r>
                        <m:rPr>
                          <m:nor/>
                        </m:rPr>
                        <w:rPr>
                          <w:rFonts w:ascii="Cambria Math" w:hAnsi="Cambria Math"/>
                        </w:rPr>
                        <m:t>H</m:t>
                      </m:r>
                      <m:ctrlPr>
                        <w:rPr>
                          <w:rFonts w:ascii="Cambria Math" w:hAnsi="Cambria Math"/>
                        </w:rPr>
                      </m:ctrlPr>
                    </m:e>
                    <m:sub>
                      <m:r>
                        <w:rPr>
                          <w:rFonts w:ascii="Cambria Math" w:hAnsi="Cambria Math"/>
                        </w:rPr>
                        <m:t>4</m:t>
                      </m:r>
                    </m:sub>
                  </m:sSub>
                </m:den>
              </m:f>
              <m:r>
                <w:rPr>
                  <w:rFonts w:ascii="Cambria Math" w:hAnsi="Cambria Math"/>
                </w:rPr>
                <m:t>  </m:t>
              </m:r>
              <m:sSub>
                <m:sSubPr>
                  <m:ctrlPr>
                    <w:rPr>
                      <w:rFonts w:ascii="Cambria Math" w:hAnsi="Cambria Math"/>
                      <w:i/>
                    </w:rPr>
                  </m:ctrlPr>
                </m:sSubPr>
                <m:e>
                  <m:r>
                    <w:rPr>
                      <w:rFonts w:ascii="Cambria Math" w:hAnsi="Cambria Math"/>
                    </w:rPr>
                    <m:t>R</m:t>
                  </m:r>
                </m:e>
                <m:sub>
                  <m:r>
                    <w:rPr>
                      <w:rFonts w:ascii="Cambria Math" w:hAnsi="Cambria Math"/>
                    </w:rPr>
                    <m:t>5</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m:rPr>
                          <m:nor/>
                        </m:rPr>
                        <w:rPr>
                          <w:rFonts w:ascii="Cambria Math" w:hAnsi="Cambria Math"/>
                        </w:rPr>
                        <m:t>C</m:t>
                      </m:r>
                    </m:e>
                    <m:sub>
                      <m:r>
                        <w:rPr>
                          <w:rFonts w:ascii="Cambria Math" w:hAnsi="Cambria Math"/>
                        </w:rPr>
                        <m:t>2</m:t>
                      </m:r>
                    </m:sub>
                  </m:sSub>
                  <m:sSub>
                    <m:sSubPr>
                      <m:ctrlPr>
                        <w:rPr>
                          <w:rFonts w:ascii="Cambria Math" w:hAnsi="Cambria Math"/>
                          <w:i/>
                        </w:rPr>
                      </m:ctrlPr>
                    </m:sSubPr>
                    <m:e>
                      <m:r>
                        <m:rPr>
                          <m:nor/>
                        </m:rPr>
                        <w:rPr>
                          <w:rFonts w:ascii="Cambria Math" w:hAnsi="Cambria Math"/>
                        </w:rPr>
                        <m:t>H</m:t>
                      </m:r>
                      <m:ctrlPr>
                        <w:rPr>
                          <w:rFonts w:ascii="Cambria Math" w:hAnsi="Cambria Math"/>
                        </w:rPr>
                      </m:ctrlPr>
                    </m:e>
                    <m:sub>
                      <m:r>
                        <w:rPr>
                          <w:rFonts w:ascii="Cambria Math" w:hAnsi="Cambria Math"/>
                        </w:rPr>
                        <m:t>4</m:t>
                      </m:r>
                    </m:sub>
                  </m:sSub>
                </m:num>
                <m:den>
                  <m:sSub>
                    <m:sSubPr>
                      <m:ctrlPr>
                        <w:rPr>
                          <w:rFonts w:ascii="Cambria Math" w:hAnsi="Cambria Math"/>
                          <w:i/>
                        </w:rPr>
                      </m:ctrlPr>
                    </m:sSubPr>
                    <m:e>
                      <m:r>
                        <m:rPr>
                          <m:nor/>
                        </m:rPr>
                        <w:rPr>
                          <w:rFonts w:ascii="Cambria Math" w:hAnsi="Cambria Math"/>
                        </w:rPr>
                        <m:t>C</m:t>
                      </m:r>
                    </m:e>
                    <m:sub>
                      <m:r>
                        <w:rPr>
                          <w:rFonts w:ascii="Cambria Math" w:hAnsi="Cambria Math"/>
                        </w:rPr>
                        <m:t>2</m:t>
                      </m:r>
                    </m:sub>
                  </m:sSub>
                  <m:sSub>
                    <m:sSubPr>
                      <m:ctrlPr>
                        <w:rPr>
                          <w:rFonts w:ascii="Cambria Math" w:hAnsi="Cambria Math"/>
                          <w:i/>
                        </w:rPr>
                      </m:ctrlPr>
                    </m:sSubPr>
                    <m:e>
                      <m:r>
                        <m:rPr>
                          <m:nor/>
                        </m:rPr>
                        <w:rPr>
                          <w:rFonts w:ascii="Cambria Math" w:hAnsi="Cambria Math"/>
                        </w:rPr>
                        <m:t>H</m:t>
                      </m:r>
                      <m:ctrlPr>
                        <w:rPr>
                          <w:rFonts w:ascii="Cambria Math" w:hAnsi="Cambria Math"/>
                        </w:rPr>
                      </m:ctrlPr>
                    </m:e>
                    <m:sub>
                      <m:r>
                        <w:rPr>
                          <w:rFonts w:ascii="Cambria Math" w:hAnsi="Cambria Math"/>
                        </w:rPr>
                        <m:t>6</m:t>
                      </m:r>
                    </m:sub>
                  </m:sSub>
                </m:den>
              </m:f>
              <m:r>
                <w:rPr>
                  <w:rFonts w:ascii="Cambria Math" w:hAnsi="Cambria Math"/>
                </w:rPr>
                <m:t>#</m:t>
              </m:r>
              <m:d>
                <m:dPr>
                  <m:ctrlPr>
                    <w:rPr>
                      <w:rFonts w:ascii="Cambria Math" w:hAnsi="Cambria Math"/>
                      <w:i/>
                    </w:rPr>
                  </m:ctrlPr>
                </m:dPr>
                <m:e>
                  <m:r>
                    <w:rPr>
                      <w:rFonts w:ascii="Cambria Math" w:hAnsi="Cambria Math"/>
                    </w:rPr>
                    <m:t>1</m:t>
                  </m:r>
                </m:e>
              </m:d>
            </m:e>
          </m:eqArr>
        </m:oMath>
      </m:oMathPara>
    </w:p>
    <w:p w14:paraId="0F9E80A7" w14:textId="4EBA471B" w:rsidR="00827B53" w:rsidRDefault="00827B53" w:rsidP="00827B53">
      <w:pPr>
        <w:keepNext/>
        <w:spacing w:after="0"/>
      </w:pPr>
      <w:r>
        <w:t>where:</w:t>
      </w:r>
    </w:p>
    <w:p w14:paraId="432A1402" w14:textId="722D8AB5" w:rsidR="00827B53" w:rsidRDefault="00827B53" w:rsidP="00827B53">
      <w:pPr>
        <w:spacing w:after="0"/>
        <w:ind w:left="920" w:hanging="480"/>
      </w:pP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  ratio of the methane concentration to the hydrogen concentration (dimensionless)</w:t>
      </w:r>
    </w:p>
    <w:p w14:paraId="097FA095" w14:textId="4DE5D844" w:rsidR="00827B53" w:rsidRDefault="00827B53" w:rsidP="00827B53">
      <w:pPr>
        <w:spacing w:after="0"/>
        <w:ind w:left="920" w:hanging="480"/>
      </w:pPr>
      <m:oMath>
        <m:sSub>
          <m:sSubPr>
            <m:ctrlPr>
              <w:rPr>
                <w:rFonts w:ascii="Cambria Math" w:hAnsi="Cambria Math"/>
                <w:i/>
              </w:rPr>
            </m:ctrlPr>
          </m:sSubPr>
          <m:e>
            <m:r>
              <w:rPr>
                <w:rFonts w:ascii="Cambria Math" w:hAnsi="Cambria Math"/>
              </w:rPr>
              <m:t>R</m:t>
            </m:r>
          </m:e>
          <m:sub>
            <m:r>
              <w:rPr>
                <w:rFonts w:ascii="Cambria Math" w:hAnsi="Cambria Math"/>
              </w:rPr>
              <m:t>2</m:t>
            </m:r>
          </m:sub>
        </m:sSub>
      </m:oMath>
      <w:r>
        <w:t xml:space="preserve">  –  ratio of the acetylene concentration to the ethylene concentration (dimensionless)</w:t>
      </w:r>
    </w:p>
    <w:p w14:paraId="2EA9334E" w14:textId="415E4427" w:rsidR="00827B53" w:rsidRDefault="00827B53" w:rsidP="00827B53">
      <w:pPr>
        <w:spacing w:after="0"/>
        <w:ind w:left="920" w:hanging="480"/>
      </w:pPr>
      <m:oMath>
        <m:sSub>
          <m:sSubPr>
            <m:ctrlPr>
              <w:rPr>
                <w:rFonts w:ascii="Cambria Math" w:hAnsi="Cambria Math"/>
                <w:i/>
              </w:rPr>
            </m:ctrlPr>
          </m:sSubPr>
          <m:e>
            <m:r>
              <w:rPr>
                <w:rFonts w:ascii="Cambria Math" w:hAnsi="Cambria Math"/>
              </w:rPr>
              <m:t>R</m:t>
            </m:r>
          </m:e>
          <m:sub>
            <m:r>
              <w:rPr>
                <w:rFonts w:ascii="Cambria Math" w:hAnsi="Cambria Math"/>
              </w:rPr>
              <m:t>5</m:t>
            </m:r>
          </m:sub>
        </m:sSub>
      </m:oMath>
      <w:r>
        <w:t xml:space="preserve">  –  ratio of the ethylene concentration to the ethane concentration (dimensionless)</w:t>
      </w:r>
    </w:p>
    <w:p w14:paraId="6E8D5548" w14:textId="4E078E81" w:rsidR="00827B53" w:rsidRDefault="00827B53" w:rsidP="00827B53">
      <w:pPr>
        <w:spacing w:after="0"/>
        <w:ind w:left="920" w:hanging="480"/>
      </w:pPr>
      <m:oMath>
        <m:sSub>
          <m:sSubPr>
            <m:ctrlPr>
              <w:rPr>
                <w:rFonts w:ascii="Cambria Math" w:hAnsi="Cambria Math"/>
                <w:i/>
              </w:rPr>
            </m:ctrlPr>
          </m:sSubPr>
          <m:e>
            <m:r>
              <m:rPr>
                <m:nor/>
              </m:rPr>
              <w:rPr>
                <w:rFonts w:ascii="Cambria Math" w:hAnsi="Cambria Math"/>
              </w:rPr>
              <m:t>H</m:t>
            </m:r>
            <m:ctrlPr>
              <w:rPr>
                <w:rFonts w:ascii="Cambria Math" w:hAnsi="Cambria Math"/>
              </w:rPr>
            </m:ctrlPr>
          </m:e>
          <m:sub>
            <m:r>
              <w:rPr>
                <w:rFonts w:ascii="Cambria Math" w:hAnsi="Cambria Math"/>
              </w:rPr>
              <m:t>2</m:t>
            </m:r>
          </m:sub>
        </m:sSub>
      </m:oMath>
      <w:r>
        <w:t xml:space="preserve">  –  concentration of hydrogen dissolved in the oil [ppm]</w:t>
      </w:r>
    </w:p>
    <w:p w14:paraId="3D2D2307" w14:textId="20694CA7" w:rsidR="00827B53" w:rsidRDefault="00827B53" w:rsidP="00827B53">
      <w:pPr>
        <w:spacing w:after="0"/>
        <w:ind w:left="920" w:hanging="480"/>
      </w:pPr>
      <m:oMath>
        <m:sSub>
          <m:sSubPr>
            <m:ctrlPr>
              <w:rPr>
                <w:rFonts w:ascii="Cambria Math" w:hAnsi="Cambria Math"/>
                <w:i/>
              </w:rPr>
            </m:ctrlPr>
          </m:sSubPr>
          <m:e>
            <m:r>
              <m:rPr>
                <m:nor/>
              </m:rPr>
              <w:rPr>
                <w:rFonts w:ascii="Cambria Math" w:hAnsi="Cambria Math"/>
              </w:rPr>
              <m:t>CH</m:t>
            </m:r>
            <m:ctrlPr>
              <w:rPr>
                <w:rFonts w:ascii="Cambria Math" w:hAnsi="Cambria Math"/>
              </w:rPr>
            </m:ctrlPr>
          </m:e>
          <m:sub>
            <m:r>
              <w:rPr>
                <w:rFonts w:ascii="Cambria Math" w:hAnsi="Cambria Math"/>
              </w:rPr>
              <m:t>4</m:t>
            </m:r>
          </m:sub>
        </m:sSub>
      </m:oMath>
      <w:r>
        <w:t xml:space="preserve">  –  concentration of methane [ppm]</w:t>
      </w:r>
    </w:p>
    <w:p w14:paraId="4AE53638" w14:textId="36E9E7DD" w:rsidR="00827B53" w:rsidRDefault="00827B53" w:rsidP="00827B53">
      <w:pPr>
        <w:spacing w:after="0"/>
        <w:ind w:left="920" w:hanging="480"/>
      </w:pPr>
      <m:oMath>
        <m:sSub>
          <m:sSubPr>
            <m:ctrlPr>
              <w:rPr>
                <w:rFonts w:ascii="Cambria Math" w:hAnsi="Cambria Math"/>
                <w:i/>
              </w:rPr>
            </m:ctrlPr>
          </m:sSubPr>
          <m:e>
            <m:r>
              <m:rPr>
                <m:nor/>
              </m:rPr>
              <w:rPr>
                <w:rFonts w:ascii="Cambria Math" w:hAnsi="Cambria Math"/>
              </w:rPr>
              <m:t>C</m:t>
            </m:r>
            <m:ctrlPr>
              <w:rPr>
                <w:rFonts w:ascii="Cambria Math" w:hAnsi="Cambria Math"/>
              </w:rPr>
            </m:ctrlPr>
          </m:e>
          <m:sub>
            <m:r>
              <w:rPr>
                <w:rFonts w:ascii="Cambria Math" w:hAnsi="Cambria Math"/>
              </w:rPr>
              <m:t>2</m:t>
            </m:r>
          </m:sub>
        </m:sSub>
        <m:sSub>
          <m:sSubPr>
            <m:ctrlPr>
              <w:rPr>
                <w:rFonts w:ascii="Cambria Math" w:hAnsi="Cambria Math"/>
                <w:i/>
              </w:rPr>
            </m:ctrlPr>
          </m:sSubPr>
          <m:e>
            <m:r>
              <m:rPr>
                <m:nor/>
              </m:rPr>
              <w:rPr>
                <w:rFonts w:ascii="Cambria Math" w:hAnsi="Cambria Math"/>
              </w:rPr>
              <m:t>H</m:t>
            </m:r>
            <m:ctrlPr>
              <w:rPr>
                <w:rFonts w:ascii="Cambria Math" w:hAnsi="Cambria Math"/>
              </w:rPr>
            </m:ctrlPr>
          </m:e>
          <m:sub>
            <m:r>
              <w:rPr>
                <w:rFonts w:ascii="Cambria Math" w:hAnsi="Cambria Math"/>
              </w:rPr>
              <m:t>2</m:t>
            </m:r>
          </m:sub>
        </m:sSub>
      </m:oMath>
      <w:r>
        <w:t xml:space="preserve">  –  concentration of acetylene [ppm]</w:t>
      </w:r>
    </w:p>
    <w:p w14:paraId="650C2016" w14:textId="6194FF93" w:rsidR="00827B53" w:rsidRDefault="00827B53" w:rsidP="00827B53">
      <w:pPr>
        <w:spacing w:after="0"/>
        <w:ind w:left="920" w:hanging="480"/>
      </w:pPr>
      <m:oMath>
        <m:sSub>
          <m:sSubPr>
            <m:ctrlPr>
              <w:rPr>
                <w:rFonts w:ascii="Cambria Math" w:hAnsi="Cambria Math"/>
                <w:i/>
              </w:rPr>
            </m:ctrlPr>
          </m:sSubPr>
          <m:e>
            <m:r>
              <m:rPr>
                <m:nor/>
              </m:rPr>
              <w:rPr>
                <w:rFonts w:ascii="Cambria Math" w:hAnsi="Cambria Math"/>
              </w:rPr>
              <m:t>C</m:t>
            </m:r>
            <m:ctrlPr>
              <w:rPr>
                <w:rFonts w:ascii="Cambria Math" w:hAnsi="Cambria Math"/>
              </w:rPr>
            </m:ctrlPr>
          </m:e>
          <m:sub>
            <m:r>
              <w:rPr>
                <w:rFonts w:ascii="Cambria Math" w:hAnsi="Cambria Math"/>
              </w:rPr>
              <m:t>2</m:t>
            </m:r>
          </m:sub>
        </m:sSub>
        <m:sSub>
          <m:sSubPr>
            <m:ctrlPr>
              <w:rPr>
                <w:rFonts w:ascii="Cambria Math" w:hAnsi="Cambria Math"/>
                <w:i/>
              </w:rPr>
            </m:ctrlPr>
          </m:sSubPr>
          <m:e>
            <m:r>
              <m:rPr>
                <m:nor/>
              </m:rPr>
              <w:rPr>
                <w:rFonts w:ascii="Cambria Math" w:hAnsi="Cambria Math"/>
              </w:rPr>
              <m:t>H</m:t>
            </m:r>
            <m:ctrlPr>
              <w:rPr>
                <w:rFonts w:ascii="Cambria Math" w:hAnsi="Cambria Math"/>
              </w:rPr>
            </m:ctrlPr>
          </m:e>
          <m:sub>
            <m:r>
              <w:rPr>
                <w:rFonts w:ascii="Cambria Math" w:hAnsi="Cambria Math"/>
              </w:rPr>
              <m:t>4</m:t>
            </m:r>
          </m:sub>
        </m:sSub>
      </m:oMath>
      <w:r>
        <w:t xml:space="preserve">  –  concentration of ethylene [ppm]</w:t>
      </w:r>
    </w:p>
    <w:p w14:paraId="11F1D035" w14:textId="5F76A33C" w:rsidR="00827B53" w:rsidRDefault="00827B53" w:rsidP="00827B53">
      <w:pPr>
        <w:spacing w:after="160"/>
        <w:ind w:left="920" w:hanging="480"/>
      </w:pPr>
      <m:oMath>
        <m:sSub>
          <m:sSubPr>
            <m:ctrlPr>
              <w:rPr>
                <w:rFonts w:ascii="Cambria Math" w:hAnsi="Cambria Math"/>
                <w:i/>
              </w:rPr>
            </m:ctrlPr>
          </m:sSubPr>
          <m:e>
            <m:r>
              <m:rPr>
                <m:nor/>
              </m:rPr>
              <w:rPr>
                <w:rFonts w:ascii="Cambria Math" w:hAnsi="Cambria Math"/>
              </w:rPr>
              <m:t>C</m:t>
            </m:r>
            <m:ctrlPr>
              <w:rPr>
                <w:rFonts w:ascii="Cambria Math" w:hAnsi="Cambria Math"/>
              </w:rPr>
            </m:ctrlPr>
          </m:e>
          <m:sub>
            <m:r>
              <w:rPr>
                <w:rFonts w:ascii="Cambria Math" w:hAnsi="Cambria Math"/>
              </w:rPr>
              <m:t>2</m:t>
            </m:r>
          </m:sub>
        </m:sSub>
        <m:sSub>
          <m:sSubPr>
            <m:ctrlPr>
              <w:rPr>
                <w:rFonts w:ascii="Cambria Math" w:hAnsi="Cambria Math"/>
                <w:i/>
              </w:rPr>
            </m:ctrlPr>
          </m:sSubPr>
          <m:e>
            <m:r>
              <m:rPr>
                <m:nor/>
              </m:rPr>
              <w:rPr>
                <w:rFonts w:ascii="Cambria Math" w:hAnsi="Cambria Math"/>
              </w:rPr>
              <m:t>H</m:t>
            </m:r>
            <m:ctrlPr>
              <w:rPr>
                <w:rFonts w:ascii="Cambria Math" w:hAnsi="Cambria Math"/>
              </w:rPr>
            </m:ctrlPr>
          </m:e>
          <m:sub>
            <m:r>
              <w:rPr>
                <w:rFonts w:ascii="Cambria Math" w:hAnsi="Cambria Math"/>
              </w:rPr>
              <m:t>6</m:t>
            </m:r>
          </m:sub>
        </m:sSub>
      </m:oMath>
      <w:r>
        <w:t xml:space="preserve">  –  concentration of ethane [ppm]</w:t>
      </w:r>
    </w:p>
    <w:p w14:paraId="12A7239F" w14:textId="5C1B9F9A" w:rsidR="00827B53" w:rsidRDefault="00827B53" w:rsidP="00827B53">
      <w:r>
        <w:t>Two further ratios (Doernenburg) are used only as machine-learning features:</w:t>
      </w:r>
    </w:p>
    <w:p w14:paraId="27ABF053" w14:textId="33B5522E" w:rsidR="00827B53" w:rsidRPr="00827B53" w:rsidRDefault="00827B53" w:rsidP="00827B53">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m:rPr>
                          <m:nor/>
                        </m:rPr>
                        <w:rPr>
                          <w:rFonts w:ascii="Cambria Math" w:hAnsi="Cambria Math"/>
                        </w:rPr>
                        <m:t>C</m:t>
                      </m:r>
                    </m:e>
                    <m:sub>
                      <m:r>
                        <w:rPr>
                          <w:rFonts w:ascii="Cambria Math" w:hAnsi="Cambria Math"/>
                        </w:rPr>
                        <m:t>2</m:t>
                      </m:r>
                    </m:sub>
                  </m:sSub>
                  <m:sSub>
                    <m:sSubPr>
                      <m:ctrlPr>
                        <w:rPr>
                          <w:rFonts w:ascii="Cambria Math" w:hAnsi="Cambria Math"/>
                          <w:i/>
                        </w:rPr>
                      </m:ctrlPr>
                    </m:sSubPr>
                    <m:e>
                      <m:r>
                        <m:rPr>
                          <m:nor/>
                        </m:rPr>
                        <w:rPr>
                          <w:rFonts w:ascii="Cambria Math" w:hAnsi="Cambria Math"/>
                        </w:rPr>
                        <m:t>H</m:t>
                      </m:r>
                      <m:ctrlPr>
                        <w:rPr>
                          <w:rFonts w:ascii="Cambria Math" w:hAnsi="Cambria Math"/>
                        </w:rPr>
                      </m:ctrlPr>
                    </m:e>
                    <m:sub>
                      <m:r>
                        <w:rPr>
                          <w:rFonts w:ascii="Cambria Math" w:hAnsi="Cambria Math"/>
                        </w:rPr>
                        <m:t>2</m:t>
                      </m:r>
                    </m:sub>
                  </m:sSub>
                </m:num>
                <m:den>
                  <m:sSub>
                    <m:sSubPr>
                      <m:ctrlPr>
                        <w:rPr>
                          <w:rFonts w:ascii="Cambria Math" w:hAnsi="Cambria Math"/>
                          <w:i/>
                        </w:rPr>
                      </m:ctrlPr>
                    </m:sSubPr>
                    <m:e>
                      <m:r>
                        <m:rPr>
                          <m:nor/>
                        </m:rPr>
                        <w:rPr>
                          <w:rFonts w:ascii="Cambria Math" w:hAnsi="Cambria Math"/>
                        </w:rPr>
                        <m:t>CH</m:t>
                      </m:r>
                    </m:e>
                    <m:sub>
                      <m:r>
                        <w:rPr>
                          <w:rFonts w:ascii="Cambria Math" w:hAnsi="Cambria Math"/>
                        </w:rPr>
                        <m:t>4</m:t>
                      </m:r>
                    </m:sub>
                  </m:sSub>
                </m:den>
              </m:f>
              <m:r>
                <w:rPr>
                  <w:rFonts w:ascii="Cambria Math" w:hAnsi="Cambria Math"/>
                </w:rPr>
                <m:t>  </m:t>
              </m:r>
              <m:sSub>
                <m:sSubPr>
                  <m:ctrlPr>
                    <w:rPr>
                      <w:rFonts w:ascii="Cambria Math" w:hAnsi="Cambria Math"/>
                      <w:i/>
                    </w:rPr>
                  </m:ctrlPr>
                </m:sSubPr>
                <m:e>
                  <m:r>
                    <w:rPr>
                      <w:rFonts w:ascii="Cambria Math" w:hAnsi="Cambria Math"/>
                    </w:rPr>
                    <m:t>R</m:t>
                  </m:r>
                </m:e>
                <m:sub>
                  <m:r>
                    <w:rPr>
                      <w:rFonts w:ascii="Cambria Math" w:hAnsi="Cambria Math"/>
                    </w:rPr>
                    <m:t>4</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m:rPr>
                          <m:nor/>
                        </m:rPr>
                        <w:rPr>
                          <w:rFonts w:ascii="Cambria Math" w:hAnsi="Cambria Math"/>
                        </w:rPr>
                        <m:t>C</m:t>
                      </m:r>
                    </m:e>
                    <m:sub>
                      <m:r>
                        <w:rPr>
                          <w:rFonts w:ascii="Cambria Math" w:hAnsi="Cambria Math"/>
                        </w:rPr>
                        <m:t>2</m:t>
                      </m:r>
                    </m:sub>
                  </m:sSub>
                  <m:sSub>
                    <m:sSubPr>
                      <m:ctrlPr>
                        <w:rPr>
                          <w:rFonts w:ascii="Cambria Math" w:hAnsi="Cambria Math"/>
                          <w:i/>
                        </w:rPr>
                      </m:ctrlPr>
                    </m:sSubPr>
                    <m:e>
                      <m:r>
                        <m:rPr>
                          <m:nor/>
                        </m:rPr>
                        <w:rPr>
                          <w:rFonts w:ascii="Cambria Math" w:hAnsi="Cambria Math"/>
                        </w:rPr>
                        <m:t>H</m:t>
                      </m:r>
                      <m:ctrlPr>
                        <w:rPr>
                          <w:rFonts w:ascii="Cambria Math" w:hAnsi="Cambria Math"/>
                        </w:rPr>
                      </m:ctrlPr>
                    </m:e>
                    <m:sub>
                      <m:r>
                        <w:rPr>
                          <w:rFonts w:ascii="Cambria Math" w:hAnsi="Cambria Math"/>
                        </w:rPr>
                        <m:t>6</m:t>
                      </m:r>
                    </m:sub>
                  </m:sSub>
                </m:num>
                <m:den>
                  <m:sSub>
                    <m:sSubPr>
                      <m:ctrlPr>
                        <w:rPr>
                          <w:rFonts w:ascii="Cambria Math" w:hAnsi="Cambria Math"/>
                          <w:i/>
                        </w:rPr>
                      </m:ctrlPr>
                    </m:sSubPr>
                    <m:e>
                      <m:r>
                        <m:rPr>
                          <m:nor/>
                        </m:rPr>
                        <w:rPr>
                          <w:rFonts w:ascii="Cambria Math" w:hAnsi="Cambria Math"/>
                        </w:rPr>
                        <m:t>C</m:t>
                      </m:r>
                    </m:e>
                    <m:sub>
                      <m:r>
                        <w:rPr>
                          <w:rFonts w:ascii="Cambria Math" w:hAnsi="Cambria Math"/>
                        </w:rPr>
                        <m:t>2</m:t>
                      </m:r>
                    </m:sub>
                  </m:sSub>
                  <m:sSub>
                    <m:sSubPr>
                      <m:ctrlPr>
                        <w:rPr>
                          <w:rFonts w:ascii="Cambria Math" w:hAnsi="Cambria Math"/>
                          <w:i/>
                        </w:rPr>
                      </m:ctrlPr>
                    </m:sSubPr>
                    <m:e>
                      <m:r>
                        <m:rPr>
                          <m:nor/>
                        </m:rPr>
                        <w:rPr>
                          <w:rFonts w:ascii="Cambria Math" w:hAnsi="Cambria Math"/>
                        </w:rPr>
                        <m:t>H</m:t>
                      </m:r>
                      <m:ctrlPr>
                        <w:rPr>
                          <w:rFonts w:ascii="Cambria Math" w:hAnsi="Cambria Math"/>
                        </w:rPr>
                      </m:ctrlPr>
                    </m:e>
                    <m:sub>
                      <m:r>
                        <w:rPr>
                          <w:rFonts w:ascii="Cambria Math" w:hAnsi="Cambria Math"/>
                        </w:rPr>
                        <m:t>2</m:t>
                      </m:r>
                    </m:sub>
                  </m:sSub>
                </m:den>
              </m:f>
              <m:r>
                <w:rPr>
                  <w:rFonts w:ascii="Cambria Math" w:hAnsi="Cambria Math"/>
                </w:rPr>
                <m:t>#</m:t>
              </m:r>
              <m:d>
                <m:dPr>
                  <m:ctrlPr>
                    <w:rPr>
                      <w:rFonts w:ascii="Cambria Math" w:hAnsi="Cambria Math"/>
                      <w:i/>
                    </w:rPr>
                  </m:ctrlPr>
                </m:dPr>
                <m:e>
                  <m:r>
                    <w:rPr>
                      <w:rFonts w:ascii="Cambria Math" w:hAnsi="Cambria Math"/>
                    </w:rPr>
                    <m:t>2</m:t>
                  </m:r>
                </m:e>
              </m:d>
            </m:e>
          </m:eqArr>
        </m:oMath>
      </m:oMathPara>
    </w:p>
    <w:p w14:paraId="1D9216BE" w14:textId="087F409B" w:rsidR="00827B53" w:rsidRDefault="00827B53" w:rsidP="00827B53">
      <w:pPr>
        <w:keepNext/>
        <w:spacing w:after="0"/>
      </w:pPr>
      <w:r>
        <w:t>where:</w:t>
      </w:r>
    </w:p>
    <w:p w14:paraId="2CB1711F" w14:textId="4D0F5ACC" w:rsidR="00827B53" w:rsidRDefault="00827B53" w:rsidP="00827B53">
      <w:pPr>
        <w:spacing w:after="0"/>
        <w:ind w:left="920" w:hanging="480"/>
      </w:pPr>
      <m:oMath>
        <m:sSub>
          <m:sSubPr>
            <m:ctrlPr>
              <w:rPr>
                <w:rFonts w:ascii="Cambria Math" w:hAnsi="Cambria Math"/>
                <w:i/>
              </w:rPr>
            </m:ctrlPr>
          </m:sSubPr>
          <m:e>
            <m:r>
              <w:rPr>
                <w:rFonts w:ascii="Cambria Math" w:hAnsi="Cambria Math"/>
              </w:rPr>
              <m:t>R</m:t>
            </m:r>
          </m:e>
          <m:sub>
            <m:r>
              <w:rPr>
                <w:rFonts w:ascii="Cambria Math" w:hAnsi="Cambria Math"/>
              </w:rPr>
              <m:t>3</m:t>
            </m:r>
          </m:sub>
        </m:sSub>
      </m:oMath>
      <w:r>
        <w:t xml:space="preserve">  –  ratio of the acetylene concentration to the methane concentration (dimensionless)</w:t>
      </w:r>
    </w:p>
    <w:p w14:paraId="3C2F9C63" w14:textId="777581B6" w:rsidR="00827B53" w:rsidRDefault="00827B53" w:rsidP="00827B53">
      <w:pPr>
        <w:spacing w:after="0"/>
        <w:ind w:left="920" w:hanging="480"/>
      </w:pPr>
      <m:oMath>
        <m:sSub>
          <m:sSubPr>
            <m:ctrlPr>
              <w:rPr>
                <w:rFonts w:ascii="Cambria Math" w:hAnsi="Cambria Math"/>
                <w:i/>
              </w:rPr>
            </m:ctrlPr>
          </m:sSubPr>
          <m:e>
            <m:r>
              <w:rPr>
                <w:rFonts w:ascii="Cambria Math" w:hAnsi="Cambria Math"/>
              </w:rPr>
              <m:t>R</m:t>
            </m:r>
          </m:e>
          <m:sub>
            <m:r>
              <w:rPr>
                <w:rFonts w:ascii="Cambria Math" w:hAnsi="Cambria Math"/>
              </w:rPr>
              <m:t>4</m:t>
            </m:r>
          </m:sub>
        </m:sSub>
      </m:oMath>
      <w:r>
        <w:t xml:space="preserve">  –  ratio of the ethane concentration to the acetylene concentration (dimensionless)</w:t>
      </w:r>
    </w:p>
    <w:p w14:paraId="1242367E" w14:textId="3ABB13D9" w:rsidR="00827B53" w:rsidRDefault="00827B53" w:rsidP="00827B53">
      <w:pPr>
        <w:spacing w:after="160"/>
        <w:ind w:left="920" w:hanging="480"/>
      </w:pPr>
      <w:r>
        <w:t>The gas concentrations are as defined under Equation (1).</w:t>
      </w:r>
    </w:p>
    <w:p w14:paraId="1D452BBF" w14:textId="01ABF71D" w:rsidR="00827B53" w:rsidRDefault="00827B53" w:rsidP="00827B53">
      <w:r>
        <w:t>In simple words: each ratio compares two gases. Different faults produce gases in different proportions, so the ratios act as a fingerprint of the fault. A ratio whose denominator is zero is undefined and is reported as missing.</w:t>
      </w:r>
    </w:p>
    <w:p w14:paraId="038990BF" w14:textId="4F82A21D" w:rsidR="00827B53" w:rsidRDefault="00827B53" w:rsidP="00827B53">
      <w:pPr>
        <w:pStyle w:val="Heading2"/>
      </w:pPr>
      <w:r>
        <w:t>4.2 Duval Triangle 1</w:t>
      </w:r>
    </w:p>
    <w:p w14:paraId="3AC6727D" w14:textId="53FBF56D" w:rsidR="00827B53" w:rsidRPr="00827B53" w:rsidRDefault="00827B53" w:rsidP="00827B53">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S</m:t>
                  </m:r>
                </m:e>
                <m:sub>
                  <m:r>
                    <w:rPr>
                      <w:rFonts w:ascii="Cambria Math" w:hAnsi="Cambria Math"/>
                    </w:rPr>
                    <m:t>D</m:t>
                  </m:r>
                </m:sub>
              </m:sSub>
              <m:r>
                <w:rPr>
                  <w:rFonts w:ascii="Cambria Math" w:hAnsi="Cambria Math"/>
                </w:rPr>
                <m:t>=</m:t>
              </m:r>
              <m:sSub>
                <m:sSubPr>
                  <m:ctrlPr>
                    <w:rPr>
                      <w:rFonts w:ascii="Cambria Math" w:hAnsi="Cambria Math"/>
                      <w:i/>
                    </w:rPr>
                  </m:ctrlPr>
                </m:sSubPr>
                <m:e>
                  <m:r>
                    <m:rPr>
                      <m:nor/>
                    </m:rPr>
                    <w:rPr>
                      <w:rFonts w:ascii="Cambria Math" w:hAnsi="Cambria Math"/>
                    </w:rPr>
                    <m:t>CH</m:t>
                  </m:r>
                </m:e>
                <m:sub>
                  <m:r>
                    <w:rPr>
                      <w:rFonts w:ascii="Cambria Math" w:hAnsi="Cambria Math"/>
                    </w:rPr>
                    <m:t>4</m:t>
                  </m:r>
                </m:sub>
              </m:sSub>
              <m:r>
                <w:rPr>
                  <w:rFonts w:ascii="Cambria Math" w:hAnsi="Cambria Math"/>
                </w:rPr>
                <m:t>+</m:t>
              </m:r>
              <m:sSub>
                <m:sSubPr>
                  <m:ctrlPr>
                    <w:rPr>
                      <w:rFonts w:ascii="Cambria Math" w:hAnsi="Cambria Math"/>
                      <w:i/>
                    </w:rPr>
                  </m:ctrlPr>
                </m:sSubPr>
                <m:e>
                  <m:r>
                    <m:rPr>
                      <m:nor/>
                    </m:rPr>
                    <w:rPr>
                      <w:rFonts w:ascii="Cambria Math" w:hAnsi="Cambria Math"/>
                    </w:rPr>
                    <m:t>C</m:t>
                  </m:r>
                </m:e>
                <m:sub>
                  <m:r>
                    <w:rPr>
                      <w:rFonts w:ascii="Cambria Math" w:hAnsi="Cambria Math"/>
                    </w:rPr>
                    <m:t>2</m:t>
                  </m:r>
                </m:sub>
              </m:sSub>
              <m:sSub>
                <m:sSubPr>
                  <m:ctrlPr>
                    <w:rPr>
                      <w:rFonts w:ascii="Cambria Math" w:hAnsi="Cambria Math"/>
                      <w:i/>
                    </w:rPr>
                  </m:ctrlPr>
                </m:sSubPr>
                <m:e>
                  <m:r>
                    <m:rPr>
                      <m:nor/>
                    </m:rPr>
                    <w:rPr>
                      <w:rFonts w:ascii="Cambria Math" w:hAnsi="Cambria Math"/>
                    </w:rPr>
                    <m:t>H</m:t>
                  </m:r>
                  <m:ctrlPr>
                    <w:rPr>
                      <w:rFonts w:ascii="Cambria Math" w:hAnsi="Cambria Math"/>
                    </w:rPr>
                  </m:ctrlPr>
                </m:e>
                <m:sub>
                  <m:r>
                    <w:rPr>
                      <w:rFonts w:ascii="Cambria Math" w:hAnsi="Cambria Math"/>
                    </w:rPr>
                    <m:t>4</m:t>
                  </m:r>
                </m:sub>
              </m:sSub>
              <m:r>
                <w:rPr>
                  <w:rFonts w:ascii="Cambria Math" w:hAnsi="Cambria Math"/>
                </w:rPr>
                <m:t>+</m:t>
              </m:r>
              <m:sSub>
                <m:sSubPr>
                  <m:ctrlPr>
                    <w:rPr>
                      <w:rFonts w:ascii="Cambria Math" w:hAnsi="Cambria Math"/>
                      <w:i/>
                    </w:rPr>
                  </m:ctrlPr>
                </m:sSubPr>
                <m:e>
                  <m:r>
                    <m:rPr>
                      <m:nor/>
                    </m:rPr>
                    <w:rPr>
                      <w:rFonts w:ascii="Cambria Math" w:hAnsi="Cambria Math"/>
                    </w:rPr>
                    <m:t>C</m:t>
                  </m:r>
                </m:e>
                <m:sub>
                  <m:r>
                    <w:rPr>
                      <w:rFonts w:ascii="Cambria Math" w:hAnsi="Cambria Math"/>
                    </w:rPr>
                    <m:t>2</m:t>
                  </m:r>
                </m:sub>
              </m:sSub>
              <m:sSub>
                <m:sSubPr>
                  <m:ctrlPr>
                    <w:rPr>
                      <w:rFonts w:ascii="Cambria Math" w:hAnsi="Cambria Math"/>
                      <w:i/>
                    </w:rPr>
                  </m:ctrlPr>
                </m:sSubPr>
                <m:e>
                  <m:r>
                    <m:rPr>
                      <m:nor/>
                    </m:rPr>
                    <w:rPr>
                      <w:rFonts w:ascii="Cambria Math" w:hAnsi="Cambria Math"/>
                    </w:rPr>
                    <m:t>H</m:t>
                  </m:r>
                  <m:ctrlPr>
                    <w:rPr>
                      <w:rFonts w:ascii="Cambria Math" w:hAnsi="Cambria Math"/>
                    </w:rPr>
                  </m:ctrlPr>
                </m:e>
                <m:sub>
                  <m:r>
                    <w:rPr>
                      <w:rFonts w:ascii="Cambria Math" w:hAnsi="Cambria Math"/>
                    </w:rPr>
                    <m:t>2</m:t>
                  </m:r>
                </m:sub>
              </m:sSub>
              <m:r>
                <w:rPr>
                  <w:rFonts w:ascii="Cambria Math" w:hAnsi="Cambria Math"/>
                </w:rPr>
                <m:t>#</m:t>
              </m:r>
              <m:d>
                <m:dPr>
                  <m:ctrlPr>
                    <w:rPr>
                      <w:rFonts w:ascii="Cambria Math" w:hAnsi="Cambria Math"/>
                      <w:i/>
                    </w:rPr>
                  </m:ctrlPr>
                </m:dPr>
                <m:e>
                  <m:r>
                    <w:rPr>
                      <w:rFonts w:ascii="Cambria Math" w:hAnsi="Cambria Math"/>
                    </w:rPr>
                    <m:t>3</m:t>
                  </m:r>
                </m:e>
              </m:d>
            </m:e>
          </m:eqArr>
        </m:oMath>
      </m:oMathPara>
    </w:p>
    <w:p w14:paraId="22AF5D3D" w14:textId="3C98A821" w:rsidR="00827B53" w:rsidRDefault="00827B53" w:rsidP="00827B53">
      <w:pPr>
        <w:keepNext/>
        <w:spacing w:after="0"/>
      </w:pPr>
      <w:r>
        <w:t>where:</w:t>
      </w:r>
    </w:p>
    <w:p w14:paraId="346160EC" w14:textId="7E6CCEBD" w:rsidR="00827B53" w:rsidRDefault="00827B53" w:rsidP="00827B53">
      <w:pPr>
        <w:spacing w:after="160"/>
        <w:ind w:left="920" w:hanging="480"/>
      </w:pPr>
      <m:oMath>
        <m:sSub>
          <m:sSubPr>
            <m:ctrlPr>
              <w:rPr>
                <w:rFonts w:ascii="Cambria Math" w:hAnsi="Cambria Math"/>
                <w:i/>
              </w:rPr>
            </m:ctrlPr>
          </m:sSubPr>
          <m:e>
            <m:r>
              <w:rPr>
                <w:rFonts w:ascii="Cambria Math" w:hAnsi="Cambria Math"/>
              </w:rPr>
              <m:t>S</m:t>
            </m:r>
          </m:e>
          <m:sub>
            <m:r>
              <w:rPr>
                <w:rFonts w:ascii="Cambria Math" w:hAnsi="Cambria Math"/>
              </w:rPr>
              <m:t>D</m:t>
            </m:r>
          </m:sub>
        </m:sSub>
      </m:oMath>
      <w:r>
        <w:t xml:space="preserve">  –  sum of the methane, ethylene and acetylene concentrations - the only three gases used by Duval Triangle 1 [ppm]</w:t>
      </w:r>
    </w:p>
    <w:p w14:paraId="0609379D" w14:textId="7530E173" w:rsidR="00827B53" w:rsidRPr="00827B53" w:rsidRDefault="00827B53" w:rsidP="00827B53">
      <w:pPr>
        <w:rPr>
          <w:rFonts w:eastAsiaTheme="minorEastAsia"/>
        </w:rPr>
      </w:pPr>
      <m:oMathPara>
        <m:oMath>
          <m:eqArr>
            <m:eqArrPr>
              <m:maxDist m:val="1"/>
              <m:ctrlPr>
                <w:rPr>
                  <w:rFonts w:ascii="Cambria Math" w:hAnsi="Cambria Math"/>
                  <w:i/>
                </w:rPr>
              </m:ctrlPr>
            </m:eqArrPr>
            <m:e>
              <m:r>
                <w:rPr>
                  <w:rFonts w:ascii="Cambria Math" w:hAnsi="Cambria Math"/>
                </w:rPr>
                <m:t>%</m:t>
              </m:r>
              <m:sSub>
                <m:sSubPr>
                  <m:ctrlPr>
                    <w:rPr>
                      <w:rFonts w:ascii="Cambria Math" w:hAnsi="Cambria Math"/>
                      <w:i/>
                    </w:rPr>
                  </m:ctrlPr>
                </m:sSubPr>
                <m:e>
                  <m:r>
                    <m:rPr>
                      <m:nor/>
                    </m:rPr>
                    <w:rPr>
                      <w:rFonts w:ascii="Cambria Math" w:hAnsi="Cambria Math"/>
                    </w:rPr>
                    <m:t>CH</m:t>
                  </m:r>
                </m:e>
                <m:sub>
                  <m:r>
                    <w:rPr>
                      <w:rFonts w:ascii="Cambria Math" w:hAnsi="Cambria Math"/>
                    </w:rPr>
                    <m:t>4</m:t>
                  </m:r>
                </m:sub>
              </m:sSub>
              <m:r>
                <w:rPr>
                  <w:rFonts w:ascii="Cambria Math" w:hAnsi="Cambria Math"/>
                </w:rPr>
                <m:t>=</m:t>
              </m:r>
              <m:f>
                <m:fPr>
                  <m:ctrlPr>
                    <w:rPr>
                      <w:rFonts w:ascii="Cambria Math" w:hAnsi="Cambria Math"/>
                      <w:i/>
                    </w:rPr>
                  </m:ctrlPr>
                </m:fPr>
                <m:num>
                  <m:r>
                    <w:rPr>
                      <w:rFonts w:ascii="Cambria Math" w:hAnsi="Cambria Math"/>
                    </w:rPr>
                    <m:t>100</m:t>
                  </m:r>
                  <m:r>
                    <w:rPr>
                      <w:rFonts w:ascii="Cambria Math" w:hAnsi="Cambria Math" w:cs="Cambria Math"/>
                    </w:rPr>
                    <m:t>⋅</m:t>
                  </m:r>
                  <m:sSub>
                    <m:sSubPr>
                      <m:ctrlPr>
                        <w:rPr>
                          <w:rFonts w:ascii="Cambria Math" w:hAnsi="Cambria Math"/>
                          <w:i/>
                        </w:rPr>
                      </m:ctrlPr>
                    </m:sSubPr>
                    <m:e>
                      <m:r>
                        <m:rPr>
                          <m:nor/>
                        </m:rPr>
                        <w:rPr>
                          <w:rFonts w:ascii="Cambria Math" w:hAnsi="Cambria Math"/>
                        </w:rPr>
                        <m:t>CH</m:t>
                      </m:r>
                      <m:ctrlPr>
                        <w:rPr>
                          <w:rFonts w:ascii="Cambria Math" w:hAnsi="Cambria Math" w:cs="Cambria Math"/>
                          <w:i/>
                        </w:rPr>
                      </m:ctrlPr>
                    </m:e>
                    <m:sub>
                      <m:r>
                        <w:rPr>
                          <w:rFonts w:ascii="Cambria Math" w:hAnsi="Cambria Math"/>
                        </w:rPr>
                        <m:t>4</m:t>
                      </m:r>
                    </m:sub>
                  </m:sSub>
                </m:num>
                <m:den>
                  <m:sSub>
                    <m:sSubPr>
                      <m:ctrlPr>
                        <w:rPr>
                          <w:rFonts w:ascii="Cambria Math" w:hAnsi="Cambria Math"/>
                          <w:i/>
                        </w:rPr>
                      </m:ctrlPr>
                    </m:sSubPr>
                    <m:e>
                      <m:r>
                        <w:rPr>
                          <w:rFonts w:ascii="Cambria Math" w:hAnsi="Cambria Math"/>
                        </w:rPr>
                        <m:t>S</m:t>
                      </m:r>
                    </m:e>
                    <m:sub>
                      <m:r>
                        <w:rPr>
                          <w:rFonts w:ascii="Cambria Math" w:hAnsi="Cambria Math"/>
                        </w:rPr>
                        <m:t>D</m:t>
                      </m:r>
                    </m:sub>
                  </m:sSub>
                </m:den>
              </m:f>
              <m:r>
                <w:rPr>
                  <w:rFonts w:ascii="Cambria Math" w:hAnsi="Cambria Math"/>
                </w:rPr>
                <m:t>  %</m:t>
              </m:r>
              <m:sSub>
                <m:sSubPr>
                  <m:ctrlPr>
                    <w:rPr>
                      <w:rFonts w:ascii="Cambria Math" w:hAnsi="Cambria Math"/>
                      <w:i/>
                    </w:rPr>
                  </m:ctrlPr>
                </m:sSubPr>
                <m:e>
                  <m:r>
                    <m:rPr>
                      <m:nor/>
                    </m:rPr>
                    <w:rPr>
                      <w:rFonts w:ascii="Cambria Math" w:hAnsi="Cambria Math"/>
                    </w:rPr>
                    <m:t>C</m:t>
                  </m:r>
                </m:e>
                <m:sub>
                  <m:r>
                    <w:rPr>
                      <w:rFonts w:ascii="Cambria Math" w:hAnsi="Cambria Math"/>
                    </w:rPr>
                    <m:t>2</m:t>
                  </m:r>
                </m:sub>
              </m:sSub>
              <m:sSub>
                <m:sSubPr>
                  <m:ctrlPr>
                    <w:rPr>
                      <w:rFonts w:ascii="Cambria Math" w:hAnsi="Cambria Math"/>
                      <w:i/>
                    </w:rPr>
                  </m:ctrlPr>
                </m:sSubPr>
                <m:e>
                  <m:r>
                    <m:rPr>
                      <m:nor/>
                    </m:rPr>
                    <w:rPr>
                      <w:rFonts w:ascii="Cambria Math" w:hAnsi="Cambria Math"/>
                    </w:rPr>
                    <m:t>H</m:t>
                  </m:r>
                  <m:ctrlPr>
                    <w:rPr>
                      <w:rFonts w:ascii="Cambria Math" w:hAnsi="Cambria Math"/>
                    </w:rPr>
                  </m:ctrlPr>
                </m:e>
                <m:sub>
                  <m:r>
                    <w:rPr>
                      <w:rFonts w:ascii="Cambria Math" w:hAnsi="Cambria Math"/>
                    </w:rPr>
                    <m:t>4</m:t>
                  </m:r>
                </m:sub>
              </m:sSub>
              <m:r>
                <w:rPr>
                  <w:rFonts w:ascii="Cambria Math" w:hAnsi="Cambria Math"/>
                </w:rPr>
                <m:t>=</m:t>
              </m:r>
              <m:f>
                <m:fPr>
                  <m:ctrlPr>
                    <w:rPr>
                      <w:rFonts w:ascii="Cambria Math" w:hAnsi="Cambria Math"/>
                      <w:i/>
                    </w:rPr>
                  </m:ctrlPr>
                </m:fPr>
                <m:num>
                  <m:r>
                    <w:rPr>
                      <w:rFonts w:ascii="Cambria Math" w:hAnsi="Cambria Math"/>
                    </w:rPr>
                    <m:t>100</m:t>
                  </m:r>
                  <m:r>
                    <w:rPr>
                      <w:rFonts w:ascii="Cambria Math" w:hAnsi="Cambria Math" w:cs="Cambria Math"/>
                    </w:rPr>
                    <m:t>⋅</m:t>
                  </m:r>
                  <m:sSub>
                    <m:sSubPr>
                      <m:ctrlPr>
                        <w:rPr>
                          <w:rFonts w:ascii="Cambria Math" w:hAnsi="Cambria Math"/>
                          <w:i/>
                        </w:rPr>
                      </m:ctrlPr>
                    </m:sSubPr>
                    <m:e>
                      <m:r>
                        <m:rPr>
                          <m:nor/>
                        </m:rPr>
                        <w:rPr>
                          <w:rFonts w:ascii="Cambria Math" w:hAnsi="Cambria Math"/>
                        </w:rPr>
                        <m:t>C</m:t>
                      </m:r>
                      <m:ctrlPr>
                        <w:rPr>
                          <w:rFonts w:ascii="Cambria Math" w:hAnsi="Cambria Math" w:cs="Cambria Math"/>
                          <w:i/>
                        </w:rPr>
                      </m:ctrlPr>
                    </m:e>
                    <m:sub>
                      <m:r>
                        <w:rPr>
                          <w:rFonts w:ascii="Cambria Math" w:hAnsi="Cambria Math"/>
                        </w:rPr>
                        <m:t>2</m:t>
                      </m:r>
                    </m:sub>
                  </m:sSub>
                  <m:sSub>
                    <m:sSubPr>
                      <m:ctrlPr>
                        <w:rPr>
                          <w:rFonts w:ascii="Cambria Math" w:hAnsi="Cambria Math"/>
                          <w:i/>
                        </w:rPr>
                      </m:ctrlPr>
                    </m:sSubPr>
                    <m:e>
                      <m:r>
                        <m:rPr>
                          <m:nor/>
                        </m:rPr>
                        <w:rPr>
                          <w:rFonts w:ascii="Cambria Math" w:hAnsi="Cambria Math"/>
                        </w:rPr>
                        <m:t>H</m:t>
                      </m:r>
                      <m:ctrlPr>
                        <w:rPr>
                          <w:rFonts w:ascii="Cambria Math" w:hAnsi="Cambria Math"/>
                        </w:rPr>
                      </m:ctrlPr>
                    </m:e>
                    <m:sub>
                      <m:r>
                        <w:rPr>
                          <w:rFonts w:ascii="Cambria Math" w:hAnsi="Cambria Math"/>
                        </w:rPr>
                        <m:t>4</m:t>
                      </m:r>
                    </m:sub>
                  </m:sSub>
                </m:num>
                <m:den>
                  <m:sSub>
                    <m:sSubPr>
                      <m:ctrlPr>
                        <w:rPr>
                          <w:rFonts w:ascii="Cambria Math" w:hAnsi="Cambria Math"/>
                          <w:i/>
                        </w:rPr>
                      </m:ctrlPr>
                    </m:sSubPr>
                    <m:e>
                      <m:r>
                        <w:rPr>
                          <w:rFonts w:ascii="Cambria Math" w:hAnsi="Cambria Math"/>
                        </w:rPr>
                        <m:t>S</m:t>
                      </m:r>
                    </m:e>
                    <m:sub>
                      <m:r>
                        <w:rPr>
                          <w:rFonts w:ascii="Cambria Math" w:hAnsi="Cambria Math"/>
                        </w:rPr>
                        <m:t>D</m:t>
                      </m:r>
                    </m:sub>
                  </m:sSub>
                </m:den>
              </m:f>
              <m:r>
                <w:rPr>
                  <w:rFonts w:ascii="Cambria Math" w:hAnsi="Cambria Math"/>
                </w:rPr>
                <m:t>  %</m:t>
              </m:r>
              <m:sSub>
                <m:sSubPr>
                  <m:ctrlPr>
                    <w:rPr>
                      <w:rFonts w:ascii="Cambria Math" w:hAnsi="Cambria Math"/>
                      <w:i/>
                    </w:rPr>
                  </m:ctrlPr>
                </m:sSubPr>
                <m:e>
                  <m:r>
                    <m:rPr>
                      <m:nor/>
                    </m:rPr>
                    <w:rPr>
                      <w:rFonts w:ascii="Cambria Math" w:hAnsi="Cambria Math"/>
                    </w:rPr>
                    <m:t>C</m:t>
                  </m:r>
                </m:e>
                <m:sub>
                  <m:r>
                    <w:rPr>
                      <w:rFonts w:ascii="Cambria Math" w:hAnsi="Cambria Math"/>
                    </w:rPr>
                    <m:t>2</m:t>
                  </m:r>
                </m:sub>
              </m:sSub>
              <m:sSub>
                <m:sSubPr>
                  <m:ctrlPr>
                    <w:rPr>
                      <w:rFonts w:ascii="Cambria Math" w:hAnsi="Cambria Math"/>
                      <w:i/>
                    </w:rPr>
                  </m:ctrlPr>
                </m:sSubPr>
                <m:e>
                  <m:r>
                    <m:rPr>
                      <m:nor/>
                    </m:rPr>
                    <w:rPr>
                      <w:rFonts w:ascii="Cambria Math" w:hAnsi="Cambria Math"/>
                    </w:rPr>
                    <m:t>H</m:t>
                  </m:r>
                  <m:ctrlPr>
                    <w:rPr>
                      <w:rFonts w:ascii="Cambria Math" w:hAnsi="Cambria Math"/>
                    </w:rPr>
                  </m:ctrlP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100</m:t>
                  </m:r>
                  <m:r>
                    <w:rPr>
                      <w:rFonts w:ascii="Cambria Math" w:hAnsi="Cambria Math" w:cs="Cambria Math"/>
                    </w:rPr>
                    <m:t>⋅</m:t>
                  </m:r>
                  <m:sSub>
                    <m:sSubPr>
                      <m:ctrlPr>
                        <w:rPr>
                          <w:rFonts w:ascii="Cambria Math" w:hAnsi="Cambria Math"/>
                          <w:i/>
                        </w:rPr>
                      </m:ctrlPr>
                    </m:sSubPr>
                    <m:e>
                      <m:r>
                        <m:rPr>
                          <m:nor/>
                        </m:rPr>
                        <w:rPr>
                          <w:rFonts w:ascii="Cambria Math" w:hAnsi="Cambria Math"/>
                        </w:rPr>
                        <m:t>C</m:t>
                      </m:r>
                      <m:ctrlPr>
                        <w:rPr>
                          <w:rFonts w:ascii="Cambria Math" w:hAnsi="Cambria Math" w:cs="Cambria Math"/>
                          <w:i/>
                        </w:rPr>
                      </m:ctrlPr>
                    </m:e>
                    <m:sub>
                      <m:r>
                        <w:rPr>
                          <w:rFonts w:ascii="Cambria Math" w:hAnsi="Cambria Math"/>
                        </w:rPr>
                        <m:t>2</m:t>
                      </m:r>
                    </m:sub>
                  </m:sSub>
                  <m:sSub>
                    <m:sSubPr>
                      <m:ctrlPr>
                        <w:rPr>
                          <w:rFonts w:ascii="Cambria Math" w:hAnsi="Cambria Math"/>
                          <w:i/>
                        </w:rPr>
                      </m:ctrlPr>
                    </m:sSubPr>
                    <m:e>
                      <m:r>
                        <m:rPr>
                          <m:nor/>
                        </m:rPr>
                        <w:rPr>
                          <w:rFonts w:ascii="Cambria Math" w:hAnsi="Cambria Math"/>
                        </w:rPr>
                        <m:t>H</m:t>
                      </m:r>
                      <m:ctrlPr>
                        <w:rPr>
                          <w:rFonts w:ascii="Cambria Math" w:hAnsi="Cambria Math"/>
                        </w:rPr>
                      </m:ctrlPr>
                    </m:e>
                    <m:sub>
                      <m:r>
                        <w:rPr>
                          <w:rFonts w:ascii="Cambria Math" w:hAnsi="Cambria Math"/>
                        </w:rPr>
                        <m:t>2</m:t>
                      </m:r>
                    </m:sub>
                  </m:sSub>
                </m:num>
                <m:den>
                  <m:sSub>
                    <m:sSubPr>
                      <m:ctrlPr>
                        <w:rPr>
                          <w:rFonts w:ascii="Cambria Math" w:hAnsi="Cambria Math"/>
                          <w:i/>
                        </w:rPr>
                      </m:ctrlPr>
                    </m:sSubPr>
                    <m:e>
                      <m:r>
                        <w:rPr>
                          <w:rFonts w:ascii="Cambria Math" w:hAnsi="Cambria Math"/>
                        </w:rPr>
                        <m:t>S</m:t>
                      </m:r>
                    </m:e>
                    <m:sub>
                      <m:r>
                        <w:rPr>
                          <w:rFonts w:ascii="Cambria Math" w:hAnsi="Cambria Math"/>
                        </w:rPr>
                        <m:t>D</m:t>
                      </m:r>
                    </m:sub>
                  </m:sSub>
                </m:den>
              </m:f>
              <m:r>
                <w:rPr>
                  <w:rFonts w:ascii="Cambria Math" w:hAnsi="Cambria Math"/>
                </w:rPr>
                <m:t>#</m:t>
              </m:r>
              <m:d>
                <m:dPr>
                  <m:ctrlPr>
                    <w:rPr>
                      <w:rFonts w:ascii="Cambria Math" w:hAnsi="Cambria Math"/>
                      <w:i/>
                    </w:rPr>
                  </m:ctrlPr>
                </m:dPr>
                <m:e>
                  <m:r>
                    <w:rPr>
                      <w:rFonts w:ascii="Cambria Math" w:hAnsi="Cambria Math"/>
                    </w:rPr>
                    <m:t>4</m:t>
                  </m:r>
                </m:e>
              </m:d>
            </m:e>
          </m:eqArr>
        </m:oMath>
      </m:oMathPara>
    </w:p>
    <w:p w14:paraId="67990BFE" w14:textId="756DFB9E" w:rsidR="00827B53" w:rsidRDefault="00827B53" w:rsidP="00827B53">
      <w:pPr>
        <w:keepNext/>
        <w:spacing w:after="0"/>
      </w:pPr>
      <w:r>
        <w:lastRenderedPageBreak/>
        <w:t>where:</w:t>
      </w:r>
    </w:p>
    <w:p w14:paraId="11CE28B7" w14:textId="70B8887A" w:rsidR="00827B53" w:rsidRDefault="00827B53" w:rsidP="00827B53">
      <w:pPr>
        <w:spacing w:after="160"/>
        <w:ind w:left="920" w:hanging="480"/>
      </w:pPr>
      <m:oMath>
        <m:r>
          <w:rPr>
            <w:rFonts w:ascii="Cambria Math" w:hAnsi="Cambria Math"/>
          </w:rPr>
          <m:t>%</m:t>
        </m:r>
        <m:sSub>
          <m:sSubPr>
            <m:ctrlPr>
              <w:rPr>
                <w:rFonts w:ascii="Cambria Math" w:hAnsi="Cambria Math"/>
                <w:i/>
              </w:rPr>
            </m:ctrlPr>
          </m:sSubPr>
          <m:e>
            <m:r>
              <m:rPr>
                <m:nor/>
              </m:rPr>
              <w:rPr>
                <w:rFonts w:ascii="Cambria Math" w:hAnsi="Cambria Math"/>
              </w:rPr>
              <m:t>CH</m:t>
            </m:r>
          </m:e>
          <m:sub>
            <m:r>
              <w:rPr>
                <w:rFonts w:ascii="Cambria Math" w:hAnsi="Cambria Math"/>
              </w:rPr>
              <m:t>4</m:t>
            </m:r>
          </m:sub>
        </m:sSub>
        <m:r>
          <w:rPr>
            <w:rFonts w:ascii="Cambria Math" w:hAnsi="Cambria Math"/>
          </w:rPr>
          <m:t>,  %</m:t>
        </m:r>
        <m:sSub>
          <m:sSubPr>
            <m:ctrlPr>
              <w:rPr>
                <w:rFonts w:ascii="Cambria Math" w:hAnsi="Cambria Math"/>
                <w:i/>
              </w:rPr>
            </m:ctrlPr>
          </m:sSubPr>
          <m:e>
            <m:r>
              <m:rPr>
                <m:nor/>
              </m:rPr>
              <w:rPr>
                <w:rFonts w:ascii="Cambria Math" w:hAnsi="Cambria Math"/>
              </w:rPr>
              <m:t>C</m:t>
            </m:r>
          </m:e>
          <m:sub>
            <m:r>
              <w:rPr>
                <w:rFonts w:ascii="Cambria Math" w:hAnsi="Cambria Math"/>
              </w:rPr>
              <m:t>2</m:t>
            </m:r>
          </m:sub>
        </m:sSub>
        <m:sSub>
          <m:sSubPr>
            <m:ctrlPr>
              <w:rPr>
                <w:rFonts w:ascii="Cambria Math" w:hAnsi="Cambria Math"/>
                <w:i/>
              </w:rPr>
            </m:ctrlPr>
          </m:sSubPr>
          <m:e>
            <m:r>
              <m:rPr>
                <m:nor/>
              </m:rPr>
              <w:rPr>
                <w:rFonts w:ascii="Cambria Math" w:hAnsi="Cambria Math"/>
              </w:rPr>
              <m:t>H</m:t>
            </m:r>
            <m:ctrlPr>
              <w:rPr>
                <w:rFonts w:ascii="Cambria Math" w:hAnsi="Cambria Math"/>
              </w:rPr>
            </m:ctrlPr>
          </m:e>
          <m:sub>
            <m:r>
              <w:rPr>
                <w:rFonts w:ascii="Cambria Math" w:hAnsi="Cambria Math"/>
              </w:rPr>
              <m:t>4</m:t>
            </m:r>
          </m:sub>
        </m:sSub>
        <m:r>
          <w:rPr>
            <w:rFonts w:ascii="Cambria Math" w:hAnsi="Cambria Math"/>
          </w:rPr>
          <m:t>,  %</m:t>
        </m:r>
        <m:sSub>
          <m:sSubPr>
            <m:ctrlPr>
              <w:rPr>
                <w:rFonts w:ascii="Cambria Math" w:hAnsi="Cambria Math"/>
                <w:i/>
              </w:rPr>
            </m:ctrlPr>
          </m:sSubPr>
          <m:e>
            <m:r>
              <m:rPr>
                <m:nor/>
              </m:rPr>
              <w:rPr>
                <w:rFonts w:ascii="Cambria Math" w:hAnsi="Cambria Math"/>
              </w:rPr>
              <m:t>C</m:t>
            </m:r>
          </m:e>
          <m:sub>
            <m:r>
              <w:rPr>
                <w:rFonts w:ascii="Cambria Math" w:hAnsi="Cambria Math"/>
              </w:rPr>
              <m:t>2</m:t>
            </m:r>
          </m:sub>
        </m:sSub>
        <m:sSub>
          <m:sSubPr>
            <m:ctrlPr>
              <w:rPr>
                <w:rFonts w:ascii="Cambria Math" w:hAnsi="Cambria Math"/>
                <w:i/>
              </w:rPr>
            </m:ctrlPr>
          </m:sSubPr>
          <m:e>
            <m:r>
              <m:rPr>
                <m:nor/>
              </m:rPr>
              <w:rPr>
                <w:rFonts w:ascii="Cambria Math" w:hAnsi="Cambria Math"/>
              </w:rPr>
              <m:t>H</m:t>
            </m:r>
            <m:ctrlPr>
              <w:rPr>
                <w:rFonts w:ascii="Cambria Math" w:hAnsi="Cambria Math"/>
              </w:rPr>
            </m:ctrlPr>
          </m:e>
          <m:sub>
            <m:r>
              <w:rPr>
                <w:rFonts w:ascii="Cambria Math" w:hAnsi="Cambria Math"/>
              </w:rPr>
              <m:t>2</m:t>
            </m:r>
          </m:sub>
        </m:sSub>
      </m:oMath>
      <w:r>
        <w:t xml:space="preserve">  –  share of each of the three gases in </w:t>
      </w:r>
      <m:oMath>
        <m:sSub>
          <m:sSubPr>
            <m:ctrlPr>
              <w:rPr>
                <w:rFonts w:ascii="Cambria Math" w:hAnsi="Cambria Math"/>
                <w:i/>
              </w:rPr>
            </m:ctrlPr>
          </m:sSubPr>
          <m:e>
            <m:r>
              <w:rPr>
                <w:rFonts w:ascii="Cambria Math" w:hAnsi="Cambria Math"/>
              </w:rPr>
              <m:t>S</m:t>
            </m:r>
          </m:e>
          <m:sub>
            <m:r>
              <w:rPr>
                <w:rFonts w:ascii="Cambria Math" w:hAnsi="Cambria Math"/>
              </w:rPr>
              <m:t>D</m:t>
            </m:r>
          </m:sub>
        </m:sSub>
      </m:oMath>
      <w:r>
        <w:t xml:space="preserve"> [%]; the three shares always add up to 100 %</w:t>
      </w:r>
    </w:p>
    <w:p w14:paraId="6C36039B" w14:textId="4F4806F0" w:rsidR="00827B53" w:rsidRDefault="00827B53" w:rsidP="00827B53">
      <w:r>
        <w:t>To plot a sample, the percentages are turned into coordinates in an equilateral triangle of side 1, exactly as coded in duval_xy.m:</w:t>
      </w:r>
    </w:p>
    <w:p w14:paraId="1F0455A7" w14:textId="478B5A22" w:rsidR="00827B53" w:rsidRPr="00827B53" w:rsidRDefault="00827B53" w:rsidP="00827B53">
      <w:pPr>
        <w:rPr>
          <w:rFonts w:eastAsiaTheme="minorEastAsia"/>
        </w:rPr>
      </w:pPr>
      <m:oMathPara>
        <m:oMath>
          <m:eqArr>
            <m:eqArrPr>
              <m:maxDist m:val="1"/>
              <m:ctrlPr>
                <w:rPr>
                  <w:rFonts w:ascii="Cambria Math" w:hAnsi="Cambria Math"/>
                  <w:i/>
                </w:rPr>
              </m:ctrlPr>
            </m:eqArrPr>
            <m:e>
              <m:r>
                <w:rPr>
                  <w:rFonts w:ascii="Cambria Math" w:hAnsi="Cambria Math"/>
                </w:rPr>
                <m:t>x=</m:t>
              </m:r>
              <m:f>
                <m:fPr>
                  <m:ctrlPr>
                    <w:rPr>
                      <w:rFonts w:ascii="Cambria Math" w:hAnsi="Cambria Math"/>
                      <w:i/>
                    </w:rPr>
                  </m:ctrlPr>
                </m:fPr>
                <m:num>
                  <m:r>
                    <w:rPr>
                      <w:rFonts w:ascii="Cambria Math" w:hAnsi="Cambria Math"/>
                    </w:rPr>
                    <m:t>%</m:t>
                  </m:r>
                  <m:sSub>
                    <m:sSubPr>
                      <m:ctrlPr>
                        <w:rPr>
                          <w:rFonts w:ascii="Cambria Math" w:hAnsi="Cambria Math"/>
                          <w:i/>
                        </w:rPr>
                      </m:ctrlPr>
                    </m:sSubPr>
                    <m:e>
                      <m:r>
                        <m:rPr>
                          <m:nor/>
                        </m:rPr>
                        <w:rPr>
                          <w:rFonts w:ascii="Cambria Math" w:hAnsi="Cambria Math"/>
                        </w:rPr>
                        <m:t>C</m:t>
                      </m:r>
                    </m:e>
                    <m:sub>
                      <m:r>
                        <w:rPr>
                          <w:rFonts w:ascii="Cambria Math" w:hAnsi="Cambria Math"/>
                        </w:rPr>
                        <m:t>2</m:t>
                      </m:r>
                    </m:sub>
                  </m:sSub>
                  <m:sSub>
                    <m:sSubPr>
                      <m:ctrlPr>
                        <w:rPr>
                          <w:rFonts w:ascii="Cambria Math" w:hAnsi="Cambria Math"/>
                          <w:i/>
                        </w:rPr>
                      </m:ctrlPr>
                    </m:sSubPr>
                    <m:e>
                      <m:r>
                        <m:rPr>
                          <m:nor/>
                        </m:rPr>
                        <w:rPr>
                          <w:rFonts w:ascii="Cambria Math" w:hAnsi="Cambria Math"/>
                        </w:rPr>
                        <m:t>H</m:t>
                      </m:r>
                      <m:ctrlPr>
                        <w:rPr>
                          <w:rFonts w:ascii="Cambria Math" w:hAnsi="Cambria Math"/>
                        </w:rPr>
                      </m:ctrlPr>
                    </m:e>
                    <m:sub>
                      <m:r>
                        <w:rPr>
                          <w:rFonts w:ascii="Cambria Math" w:hAnsi="Cambria Math"/>
                        </w:rPr>
                        <m:t>4</m:t>
                      </m:r>
                    </m:sub>
                  </m:sSub>
                  <m:r>
                    <w:rPr>
                      <w:rFonts w:ascii="Cambria Math" w:hAnsi="Cambria Math"/>
                    </w:rPr>
                    <m:t>+0.5</m:t>
                  </m:r>
                  <m:r>
                    <w:rPr>
                      <w:rFonts w:ascii="Cambria Math" w:hAnsi="Cambria Math" w:cs="Cambria Math"/>
                    </w:rPr>
                    <m:t>⋅</m:t>
                  </m:r>
                  <m:r>
                    <w:rPr>
                      <w:rFonts w:ascii="Cambria Math" w:hAnsi="Cambria Math"/>
                    </w:rPr>
                    <m:t>%</m:t>
                  </m:r>
                  <m:sSub>
                    <m:sSubPr>
                      <m:ctrlPr>
                        <w:rPr>
                          <w:rFonts w:ascii="Cambria Math" w:hAnsi="Cambria Math"/>
                          <w:i/>
                        </w:rPr>
                      </m:ctrlPr>
                    </m:sSubPr>
                    <m:e>
                      <m:r>
                        <m:rPr>
                          <m:nor/>
                        </m:rPr>
                        <w:rPr>
                          <w:rFonts w:ascii="Cambria Math" w:hAnsi="Cambria Math"/>
                        </w:rPr>
                        <m:t>CH</m:t>
                      </m:r>
                    </m:e>
                    <m:sub>
                      <m:r>
                        <w:rPr>
                          <w:rFonts w:ascii="Cambria Math" w:hAnsi="Cambria Math"/>
                        </w:rPr>
                        <m:t>4</m:t>
                      </m:r>
                    </m:sub>
                  </m:sSub>
                </m:num>
                <m:den>
                  <m:r>
                    <w:rPr>
                      <w:rFonts w:ascii="Cambria Math" w:hAnsi="Cambria Math"/>
                    </w:rPr>
                    <m:t>100</m:t>
                  </m:r>
                </m:den>
              </m:f>
              <m:r>
                <w:rPr>
                  <w:rFonts w:ascii="Cambria Math" w:hAnsi="Cambria Math"/>
                </w:rPr>
                <m:t>  y=</m:t>
              </m:r>
              <m:f>
                <m:fPr>
                  <m:ctrlPr>
                    <w:rPr>
                      <w:rFonts w:ascii="Cambria Math" w:hAnsi="Cambria Math"/>
                      <w:i/>
                    </w:rPr>
                  </m:ctrlPr>
                </m:fPr>
                <m:num>
                  <m:rad>
                    <m:radPr>
                      <m:degHide m:val="1"/>
                      <m:ctrlPr>
                        <w:rPr>
                          <w:rFonts w:ascii="Cambria Math" w:hAnsi="Cambria Math" w:cs="Times New Roman"/>
                          <w:i/>
                        </w:rPr>
                      </m:ctrlPr>
                    </m:radPr>
                    <m:deg>
                      <m:ctrlPr>
                        <w:rPr>
                          <w:rFonts w:ascii="Cambria Math" w:hAnsi="Cambria Math"/>
                          <w:i/>
                        </w:rPr>
                      </m:ctrlPr>
                    </m:deg>
                    <m:e>
                      <m:r>
                        <w:rPr>
                          <w:rFonts w:ascii="Cambria Math" w:hAnsi="Cambria Math"/>
                        </w:rPr>
                        <m:t>3</m:t>
                      </m:r>
                    </m:e>
                  </m:rad>
                </m:num>
                <m:den>
                  <m:r>
                    <w:rPr>
                      <w:rFonts w:ascii="Cambria Math" w:hAnsi="Cambria Math"/>
                    </w:rPr>
                    <m:t>2</m:t>
                  </m:r>
                </m:den>
              </m:f>
              <m:r>
                <w:rPr>
                  <w:rFonts w:ascii="Cambria Math" w:hAnsi="Cambria Math" w:cs="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m:rPr>
                          <m:nor/>
                        </m:rPr>
                        <w:rPr>
                          <w:rFonts w:ascii="Cambria Math" w:hAnsi="Cambria Math"/>
                        </w:rPr>
                        <m:t>CH</m:t>
                      </m:r>
                    </m:e>
                    <m:sub>
                      <m:r>
                        <w:rPr>
                          <w:rFonts w:ascii="Cambria Math" w:hAnsi="Cambria Math"/>
                        </w:rPr>
                        <m:t>4</m:t>
                      </m:r>
                    </m:sub>
                  </m:sSub>
                  <m:ctrlPr>
                    <w:rPr>
                      <w:rFonts w:ascii="Cambria Math" w:hAnsi="Cambria Math" w:cs="Cambria Math"/>
                      <w:i/>
                    </w:rPr>
                  </m:ctrlPr>
                </m:num>
                <m:den>
                  <m:r>
                    <w:rPr>
                      <w:rFonts w:ascii="Cambria Math" w:hAnsi="Cambria Math"/>
                    </w:rPr>
                    <m:t>100</m:t>
                  </m:r>
                </m:den>
              </m:f>
              <m:r>
                <w:rPr>
                  <w:rFonts w:ascii="Cambria Math" w:hAnsi="Cambria Math"/>
                </w:rPr>
                <m:t>#</m:t>
              </m:r>
              <m:d>
                <m:dPr>
                  <m:ctrlPr>
                    <w:rPr>
                      <w:rFonts w:ascii="Cambria Math" w:hAnsi="Cambria Math"/>
                      <w:i/>
                    </w:rPr>
                  </m:ctrlPr>
                </m:dPr>
                <m:e>
                  <m:r>
                    <w:rPr>
                      <w:rFonts w:ascii="Cambria Math" w:hAnsi="Cambria Math"/>
                    </w:rPr>
                    <m:t>5</m:t>
                  </m:r>
                </m:e>
              </m:d>
            </m:e>
          </m:eqArr>
        </m:oMath>
      </m:oMathPara>
    </w:p>
    <w:p w14:paraId="4A7B1FA3" w14:textId="70798661" w:rsidR="00827B53" w:rsidRDefault="00827B53" w:rsidP="00827B53">
      <w:pPr>
        <w:keepNext/>
        <w:spacing w:after="0"/>
      </w:pPr>
      <w:r>
        <w:t>where:</w:t>
      </w:r>
    </w:p>
    <w:p w14:paraId="0B26034D" w14:textId="2D0AC631" w:rsidR="00827B53" w:rsidRDefault="00827B53" w:rsidP="00827B53">
      <w:pPr>
        <w:spacing w:after="0"/>
        <w:ind w:left="920" w:hanging="480"/>
      </w:pPr>
      <m:oMath>
        <m:r>
          <w:rPr>
            <w:rFonts w:ascii="Cambria Math" w:hAnsi="Cambria Math"/>
          </w:rPr>
          <m:t>x</m:t>
        </m:r>
      </m:oMath>
      <w:r>
        <w:t xml:space="preserve">  –  horizontal coordinate of the sample point: 0 at the 100 % </w:t>
      </w:r>
      <m:oMath>
        <m:sSub>
          <m:sSubPr>
            <m:ctrlPr>
              <w:rPr>
                <w:rFonts w:ascii="Cambria Math" w:hAnsi="Cambria Math"/>
                <w:i/>
              </w:rPr>
            </m:ctrlPr>
          </m:sSubPr>
          <m:e>
            <m:r>
              <m:rPr>
                <m:nor/>
              </m:rPr>
              <w:rPr>
                <w:rFonts w:ascii="Cambria Math" w:hAnsi="Cambria Math"/>
              </w:rPr>
              <m:t>C</m:t>
            </m:r>
            <m:ctrlPr>
              <w:rPr>
                <w:rFonts w:ascii="Cambria Math" w:hAnsi="Cambria Math"/>
              </w:rPr>
            </m:ctrlPr>
          </m:e>
          <m:sub>
            <m:r>
              <w:rPr>
                <w:rFonts w:ascii="Cambria Math" w:hAnsi="Cambria Math"/>
              </w:rPr>
              <m:t>2</m:t>
            </m:r>
          </m:sub>
        </m:sSub>
        <m:sSub>
          <m:sSubPr>
            <m:ctrlPr>
              <w:rPr>
                <w:rFonts w:ascii="Cambria Math" w:hAnsi="Cambria Math"/>
                <w:i/>
              </w:rPr>
            </m:ctrlPr>
          </m:sSubPr>
          <m:e>
            <m:r>
              <m:rPr>
                <m:nor/>
              </m:rPr>
              <w:rPr>
                <w:rFonts w:ascii="Cambria Math" w:hAnsi="Cambria Math"/>
              </w:rPr>
              <m:t>H</m:t>
            </m:r>
            <m:ctrlPr>
              <w:rPr>
                <w:rFonts w:ascii="Cambria Math" w:hAnsi="Cambria Math"/>
              </w:rPr>
            </m:ctrlPr>
          </m:e>
          <m:sub>
            <m:r>
              <w:rPr>
                <w:rFonts w:ascii="Cambria Math" w:hAnsi="Cambria Math"/>
              </w:rPr>
              <m:t>2</m:t>
            </m:r>
          </m:sub>
        </m:sSub>
      </m:oMath>
      <w:r>
        <w:t xml:space="preserve"> corner (bottom left) and 1 at the 100 % </w:t>
      </w:r>
      <m:oMath>
        <m:sSub>
          <m:sSubPr>
            <m:ctrlPr>
              <w:rPr>
                <w:rFonts w:ascii="Cambria Math" w:hAnsi="Cambria Math"/>
                <w:i/>
              </w:rPr>
            </m:ctrlPr>
          </m:sSubPr>
          <m:e>
            <m:r>
              <m:rPr>
                <m:nor/>
              </m:rPr>
              <w:rPr>
                <w:rFonts w:ascii="Cambria Math" w:hAnsi="Cambria Math"/>
              </w:rPr>
              <m:t>C</m:t>
            </m:r>
            <m:ctrlPr>
              <w:rPr>
                <w:rFonts w:ascii="Cambria Math" w:hAnsi="Cambria Math"/>
              </w:rPr>
            </m:ctrlPr>
          </m:e>
          <m:sub>
            <m:r>
              <w:rPr>
                <w:rFonts w:ascii="Cambria Math" w:hAnsi="Cambria Math"/>
              </w:rPr>
              <m:t>2</m:t>
            </m:r>
          </m:sub>
        </m:sSub>
        <m:sSub>
          <m:sSubPr>
            <m:ctrlPr>
              <w:rPr>
                <w:rFonts w:ascii="Cambria Math" w:hAnsi="Cambria Math"/>
                <w:i/>
              </w:rPr>
            </m:ctrlPr>
          </m:sSubPr>
          <m:e>
            <m:r>
              <m:rPr>
                <m:nor/>
              </m:rPr>
              <w:rPr>
                <w:rFonts w:ascii="Cambria Math" w:hAnsi="Cambria Math"/>
              </w:rPr>
              <m:t>H</m:t>
            </m:r>
            <m:ctrlPr>
              <w:rPr>
                <w:rFonts w:ascii="Cambria Math" w:hAnsi="Cambria Math"/>
              </w:rPr>
            </m:ctrlPr>
          </m:e>
          <m:sub>
            <m:r>
              <w:rPr>
                <w:rFonts w:ascii="Cambria Math" w:hAnsi="Cambria Math"/>
              </w:rPr>
              <m:t>4</m:t>
            </m:r>
          </m:sub>
        </m:sSub>
      </m:oMath>
      <w:r>
        <w:t xml:space="preserve"> corner (bottom right) (dimensionless)</w:t>
      </w:r>
    </w:p>
    <w:p w14:paraId="5F856A63" w14:textId="4EA89AB2" w:rsidR="00827B53" w:rsidRDefault="00827B53" w:rsidP="00827B53">
      <w:pPr>
        <w:spacing w:after="160"/>
        <w:ind w:left="920" w:hanging="480"/>
      </w:pPr>
      <m:oMath>
        <m:r>
          <w:rPr>
            <w:rFonts w:ascii="Cambria Math" w:hAnsi="Cambria Math"/>
          </w:rPr>
          <m:t>y</m:t>
        </m:r>
      </m:oMath>
      <w:r>
        <w:t xml:space="preserve">  –  vertical coordinate of the sample point: 0 on the base and </w:t>
      </w:r>
      <m:oMath>
        <m:f>
          <m:fPr>
            <m:type m:val="lin"/>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oMath>
      <w:r>
        <w:t xml:space="preserve"> at the 100 % </w:t>
      </w:r>
      <m:oMath>
        <m:sSub>
          <m:sSubPr>
            <m:ctrlPr>
              <w:rPr>
                <w:rFonts w:ascii="Cambria Math" w:hAnsi="Cambria Math"/>
                <w:i/>
              </w:rPr>
            </m:ctrlPr>
          </m:sSubPr>
          <m:e>
            <m:r>
              <m:rPr>
                <m:nor/>
              </m:rPr>
              <w:rPr>
                <w:rFonts w:ascii="Cambria Math" w:hAnsi="Cambria Math"/>
              </w:rPr>
              <m:t>CH</m:t>
            </m:r>
            <m:ctrlPr>
              <w:rPr>
                <w:rFonts w:ascii="Cambria Math" w:hAnsi="Cambria Math"/>
              </w:rPr>
            </m:ctrlPr>
          </m:e>
          <m:sub>
            <m:r>
              <w:rPr>
                <w:rFonts w:ascii="Cambria Math" w:hAnsi="Cambria Math"/>
              </w:rPr>
              <m:t>4</m:t>
            </m:r>
          </m:sub>
        </m:sSub>
      </m:oMath>
      <w:r>
        <w:t xml:space="preserve"> corner (top) (dimensionless)</w:t>
      </w:r>
    </w:p>
    <w:p w14:paraId="4FD16DD7" w14:textId="72F03523" w:rsidR="00827B53" w:rsidRDefault="00827B53" w:rsidP="00827B53">
      <w:r>
        <w:t>In simple words: the three percentages always add up to 100, so each sample is one point in the triangle. The triangle is divided into fault zones; the zone that contains the point is the diagnosis.</w:t>
      </w:r>
    </w:p>
    <w:p w14:paraId="46A82D27" w14:textId="3CD90C22" w:rsidR="00827B53" w:rsidRDefault="00827B53" w:rsidP="00827B53">
      <w:pPr>
        <w:pStyle w:val="Heading2"/>
      </w:pPr>
      <w:r>
        <w:t>4.3 Decision rule, no-diagnosis cases and coverage</w:t>
      </w:r>
    </w:p>
    <w:p w14:paraId="0FFCDFCF" w14:textId="7322B5AE" w:rsidR="00827B53" w:rsidRDefault="00827B53" w:rsidP="00827B53">
      <w:r>
        <w:t>A method gives a fault class when the sample falls inside one code region or zone; otherwise it gives ND (no diagnosis). ND is a result, not an error, and is never removed.</w:t>
      </w:r>
    </w:p>
    <w:p w14:paraId="51BA899A" w14:textId="09035001" w:rsidR="00827B53" w:rsidRPr="00827B53" w:rsidRDefault="00827B53" w:rsidP="00827B53">
      <w:pPr>
        <w:rPr>
          <w:rFonts w:eastAsiaTheme="minorEastAsia"/>
        </w:rPr>
      </w:pPr>
      <m:oMathPara>
        <m:oMath>
          <m:eqArr>
            <m:eqArrPr>
              <m:maxDist m:val="1"/>
              <m:ctrlPr>
                <w:rPr>
                  <w:rFonts w:ascii="Cambria Math" w:hAnsi="Cambria Math"/>
                  <w:i/>
                </w:rPr>
              </m:ctrlPr>
            </m:eqArrPr>
            <m:e>
              <m:r>
                <w:rPr>
                  <w:rFonts w:ascii="Cambria Math" w:hAnsi="Cambria Math"/>
                </w:rPr>
                <m:t>U=</m:t>
              </m:r>
              <m:f>
                <m:fPr>
                  <m:ctrlPr>
                    <w:rPr>
                      <w:rFonts w:ascii="Cambria Math" w:hAnsi="Cambria Math"/>
                      <w:i/>
                    </w:rPr>
                  </m:ctrlPr>
                </m:fPr>
                <m:num>
                  <m:sSub>
                    <m:sSubPr>
                      <m:ctrlPr>
                        <w:rPr>
                          <w:rFonts w:ascii="Cambria Math" w:hAnsi="Cambria Math"/>
                          <w:i/>
                        </w:rPr>
                      </m:ctrlPr>
                    </m:sSubPr>
                    <m:e>
                      <m:r>
                        <w:rPr>
                          <w:rFonts w:ascii="Cambria Math" w:hAnsi="Cambria Math"/>
                        </w:rPr>
                        <m:t>n</m:t>
                      </m:r>
                    </m:e>
                    <m:sub>
                      <m:r>
                        <m:rPr>
                          <m:nor/>
                        </m:rPr>
                        <w:rPr>
                          <w:rFonts w:ascii="Cambria Math" w:hAnsi="Cambria Math"/>
                        </w:rPr>
                        <m:t>ND</m:t>
                      </m:r>
                    </m:sub>
                  </m:sSub>
                </m:num>
                <m:den>
                  <m:r>
                    <w:rPr>
                      <w:rFonts w:ascii="Cambria Math" w:hAnsi="Cambria Math"/>
                    </w:rPr>
                    <m:t>N</m:t>
                  </m:r>
                </m:den>
              </m:f>
              <m:r>
                <w:rPr>
                  <w:rFonts w:ascii="Cambria Math" w:hAnsi="Cambria Math"/>
                </w:rPr>
                <m:t>  </m:t>
              </m:r>
              <m:r>
                <m:rPr>
                  <m:nor/>
                </m:rPr>
                <w:rPr>
                  <w:rFonts w:ascii="Cambria Math" w:hAnsi="Cambria Math"/>
                </w:rPr>
                <m:t>Coverage</m:t>
              </m:r>
              <m:r>
                <w:rPr>
                  <w:rFonts w:ascii="Cambria Math" w:hAnsi="Cambria Math"/>
                </w:rPr>
                <m:t>=1-U</m:t>
              </m:r>
              <m:r>
                <w:rPr>
                  <w:rFonts w:ascii="Cambria Math" w:hAnsi="Cambria Math"/>
                </w:rPr>
                <m:t>#</m:t>
              </m:r>
              <m:d>
                <m:dPr>
                  <m:ctrlPr>
                    <w:rPr>
                      <w:rFonts w:ascii="Cambria Math" w:hAnsi="Cambria Math"/>
                      <w:i/>
                    </w:rPr>
                  </m:ctrlPr>
                </m:dPr>
                <m:e>
                  <m:r>
                    <w:rPr>
                      <w:rFonts w:ascii="Cambria Math" w:hAnsi="Cambria Math"/>
                    </w:rPr>
                    <m:t>6</m:t>
                  </m:r>
                </m:e>
              </m:d>
            </m:e>
          </m:eqArr>
        </m:oMath>
      </m:oMathPara>
    </w:p>
    <w:p w14:paraId="763C6E88" w14:textId="07694A6D" w:rsidR="00827B53" w:rsidRDefault="00827B53" w:rsidP="00827B53">
      <w:pPr>
        <w:keepNext/>
        <w:spacing w:after="0"/>
      </w:pPr>
      <w:r>
        <w:t>where:</w:t>
      </w:r>
    </w:p>
    <w:p w14:paraId="0636957A" w14:textId="75095441" w:rsidR="00827B53" w:rsidRDefault="00827B53" w:rsidP="00827B53">
      <w:pPr>
        <w:spacing w:after="0"/>
        <w:ind w:left="920" w:hanging="480"/>
      </w:pPr>
      <m:oMath>
        <m:r>
          <w:rPr>
            <w:rFonts w:ascii="Cambria Math" w:hAnsi="Cambria Math"/>
          </w:rPr>
          <m:t>U</m:t>
        </m:r>
      </m:oMath>
      <w:r>
        <w:t xml:space="preserve">  –  unresolved (no-diagnosis) rate of a method (fraction, 0 to 1)</w:t>
      </w:r>
    </w:p>
    <w:p w14:paraId="0117DE5A" w14:textId="4EBF2B16" w:rsidR="00827B53" w:rsidRDefault="00827B53" w:rsidP="00827B53">
      <w:pPr>
        <w:spacing w:after="0"/>
        <w:ind w:left="920" w:hanging="480"/>
      </w:pPr>
      <m:oMath>
        <m:sSub>
          <m:sSubPr>
            <m:ctrlPr>
              <w:rPr>
                <w:rFonts w:ascii="Cambria Math" w:hAnsi="Cambria Math"/>
                <w:i/>
              </w:rPr>
            </m:ctrlPr>
          </m:sSubPr>
          <m:e>
            <m:r>
              <w:rPr>
                <w:rFonts w:ascii="Cambria Math" w:hAnsi="Cambria Math"/>
              </w:rPr>
              <m:t>n</m:t>
            </m:r>
          </m:e>
          <m:sub>
            <m:r>
              <m:rPr>
                <m:nor/>
              </m:rPr>
              <w:rPr>
                <w:rFonts w:ascii="Cambria Math" w:hAnsi="Cambria Math"/>
              </w:rPr>
              <m:t>ND</m:t>
            </m:r>
          </m:sub>
        </m:sSub>
      </m:oMath>
      <w:r>
        <w:t xml:space="preserve">  –  number of test records for which the method gives no diagnosis (count)</w:t>
      </w:r>
    </w:p>
    <w:p w14:paraId="7829031A" w14:textId="55140085" w:rsidR="00827B53" w:rsidRDefault="00827B53" w:rsidP="00827B53">
      <w:pPr>
        <w:spacing w:after="0"/>
        <w:ind w:left="920" w:hanging="480"/>
      </w:pPr>
      <m:oMath>
        <m:r>
          <w:rPr>
            <w:rFonts w:ascii="Cambria Math" w:hAnsi="Cambria Math"/>
          </w:rPr>
          <m:t>N</m:t>
        </m:r>
      </m:oMath>
      <w:r>
        <w:t xml:space="preserve">  –  number of test records (count)</w:t>
      </w:r>
    </w:p>
    <w:p w14:paraId="1430AF1D" w14:textId="73EF1247" w:rsidR="00827B53" w:rsidRDefault="00827B53" w:rsidP="00827B53">
      <w:pPr>
        <w:spacing w:after="160"/>
        <w:ind w:left="920" w:hanging="480"/>
      </w:pPr>
      <m:oMath>
        <m:r>
          <m:rPr>
            <m:nor/>
          </m:rPr>
          <w:rPr>
            <w:rFonts w:ascii="Cambria Math" w:hAnsi="Cambria Math"/>
          </w:rPr>
          <m:t>Coverage</m:t>
        </m:r>
      </m:oMath>
      <w:r>
        <w:t xml:space="preserve">  –  share of the test records that receive a diagnosis (fraction, 0 to 1)</w:t>
      </w:r>
    </w:p>
    <w:p w14:paraId="5A3EF958" w14:textId="4E1DC4CB" w:rsidR="00827B53" w:rsidRPr="00827B53" w:rsidRDefault="00827B53" w:rsidP="00827B53">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A</m:t>
                  </m:r>
                </m:e>
                <m:sub>
                  <m:r>
                    <m:rPr>
                      <m:nor/>
                    </m:rPr>
                    <w:rPr>
                      <w:rFonts w:ascii="Cambria Math" w:hAnsi="Cambria Math"/>
                    </w:rPr>
                    <m:t>strict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m:rPr>
                          <m:nor/>
                        </m:rPr>
                        <w:rPr>
                          <w:rFonts w:ascii="Cambria Math" w:hAnsi="Cambria Math"/>
                        </w:rPr>
                        <m:t>correct</m:t>
                      </m:r>
                    </m:sub>
                  </m:sSub>
                </m:num>
                <m:den>
                  <m:r>
                    <w:rPr>
                      <w:rFonts w:ascii="Cambria Math" w:hAnsi="Cambria Math"/>
                    </w:rPr>
                    <m:t>N</m:t>
                  </m:r>
                </m:den>
              </m:f>
              <m:r>
                <w:rPr>
                  <w:rFonts w:ascii="Cambria Math" w:hAnsi="Cambria Math"/>
                </w:rPr>
                <m:t>  </m:t>
              </m:r>
              <m:sSub>
                <m:sSubPr>
                  <m:ctrlPr>
                    <w:rPr>
                      <w:rFonts w:ascii="Cambria Math" w:hAnsi="Cambria Math"/>
                      <w:i/>
                    </w:rPr>
                  </m:ctrlPr>
                </m:sSubPr>
                <m:e>
                  <m:r>
                    <w:rPr>
                      <w:rFonts w:ascii="Cambria Math" w:hAnsi="Cambria Math"/>
                    </w:rPr>
                    <m:t>A</m:t>
                  </m:r>
                </m:e>
                <m:sub>
                  <m:r>
                    <m:rPr>
                      <m:nor/>
                    </m:rPr>
                    <w:rPr>
                      <w:rFonts w:ascii="Cambria Math" w:hAnsi="Cambria Math"/>
                    </w:rPr>
                    <m:t>cond</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m:rPr>
                          <m:nor/>
                        </m:rPr>
                        <w:rPr>
                          <w:rFonts w:ascii="Cambria Math" w:hAnsi="Cambria Math"/>
                        </w:rPr>
                        <m:t>correct</m:t>
                      </m:r>
                    </m:sub>
                  </m:sSub>
                </m:num>
                <m:den>
                  <m:r>
                    <w:rPr>
                      <w:rFonts w:ascii="Cambria Math" w:hAnsi="Cambria Math"/>
                    </w:rPr>
                    <m:t>N-</m:t>
                  </m:r>
                  <m:sSub>
                    <m:sSubPr>
                      <m:ctrlPr>
                        <w:rPr>
                          <w:rFonts w:ascii="Cambria Math" w:hAnsi="Cambria Math"/>
                          <w:i/>
                        </w:rPr>
                      </m:ctrlPr>
                    </m:sSubPr>
                    <m:e>
                      <m:r>
                        <w:rPr>
                          <w:rFonts w:ascii="Cambria Math" w:hAnsi="Cambria Math"/>
                        </w:rPr>
                        <m:t>n</m:t>
                      </m:r>
                    </m:e>
                    <m:sub>
                      <m:r>
                        <m:rPr>
                          <m:nor/>
                        </m:rPr>
                        <w:rPr>
                          <w:rFonts w:ascii="Cambria Math" w:hAnsi="Cambria Math"/>
                        </w:rPr>
                        <m:t>ND</m:t>
                      </m:r>
                    </m:sub>
                  </m:sSub>
                </m:den>
              </m:f>
              <m:r>
                <w:rPr>
                  <w:rFonts w:ascii="Cambria Math" w:hAnsi="Cambria Math"/>
                </w:rPr>
                <m:t>#</m:t>
              </m:r>
              <m:d>
                <m:dPr>
                  <m:ctrlPr>
                    <w:rPr>
                      <w:rFonts w:ascii="Cambria Math" w:hAnsi="Cambria Math"/>
                      <w:i/>
                    </w:rPr>
                  </m:ctrlPr>
                </m:dPr>
                <m:e>
                  <m:r>
                    <w:rPr>
                      <w:rFonts w:ascii="Cambria Math" w:hAnsi="Cambria Math"/>
                    </w:rPr>
                    <m:t>7</m:t>
                  </m:r>
                </m:e>
              </m:d>
            </m:e>
          </m:eqArr>
        </m:oMath>
      </m:oMathPara>
    </w:p>
    <w:p w14:paraId="6547064A" w14:textId="70C9259D" w:rsidR="00827B53" w:rsidRDefault="00827B53" w:rsidP="00827B53">
      <w:pPr>
        <w:keepNext/>
        <w:spacing w:after="0"/>
      </w:pPr>
      <w:r>
        <w:t>where:</w:t>
      </w:r>
    </w:p>
    <w:p w14:paraId="09C14F39" w14:textId="524499F8" w:rsidR="00827B53" w:rsidRDefault="00827B53" w:rsidP="00827B53">
      <w:pPr>
        <w:spacing w:after="0"/>
        <w:ind w:left="920" w:hanging="480"/>
      </w:pPr>
      <m:oMath>
        <m:sSub>
          <m:sSubPr>
            <m:ctrlPr>
              <w:rPr>
                <w:rFonts w:ascii="Cambria Math" w:hAnsi="Cambria Math"/>
                <w:i/>
              </w:rPr>
            </m:ctrlPr>
          </m:sSubPr>
          <m:e>
            <m:r>
              <w:rPr>
                <w:rFonts w:ascii="Cambria Math" w:hAnsi="Cambria Math"/>
              </w:rPr>
              <m:t>A</m:t>
            </m:r>
          </m:e>
          <m:sub>
            <m:r>
              <m:rPr>
                <m:nor/>
              </m:rPr>
              <w:rPr>
                <w:rFonts w:ascii="Cambria Math" w:hAnsi="Cambria Math"/>
              </w:rPr>
              <m:t>strict</m:t>
            </m:r>
          </m:sub>
        </m:sSub>
      </m:oMath>
      <w:r>
        <w:t xml:space="preserve">  –  strict accuracy: correct diagnoses divided by all test records, with every ND counted as wrong (fraction)</w:t>
      </w:r>
    </w:p>
    <w:p w14:paraId="468D6576" w14:textId="40F8063D" w:rsidR="00827B53" w:rsidRDefault="00827B53" w:rsidP="00827B53">
      <w:pPr>
        <w:spacing w:after="0"/>
        <w:ind w:left="920" w:hanging="480"/>
      </w:pPr>
      <m:oMath>
        <m:sSub>
          <m:sSubPr>
            <m:ctrlPr>
              <w:rPr>
                <w:rFonts w:ascii="Cambria Math" w:hAnsi="Cambria Math"/>
                <w:i/>
              </w:rPr>
            </m:ctrlPr>
          </m:sSubPr>
          <m:e>
            <m:r>
              <w:rPr>
                <w:rFonts w:ascii="Cambria Math" w:hAnsi="Cambria Math"/>
              </w:rPr>
              <m:t>A</m:t>
            </m:r>
          </m:e>
          <m:sub>
            <m:r>
              <m:rPr>
                <m:nor/>
              </m:rPr>
              <w:rPr>
                <w:rFonts w:ascii="Cambria Math" w:hAnsi="Cambria Math"/>
              </w:rPr>
              <m:t>cond</m:t>
            </m:r>
          </m:sub>
        </m:sSub>
      </m:oMath>
      <w:r>
        <w:t xml:space="preserve">  –  conditional accuracy: correct diagnoses divided by the records that received a diagnosis (fraction)</w:t>
      </w:r>
    </w:p>
    <w:p w14:paraId="4A8C36E5" w14:textId="4981D3F2" w:rsidR="00827B53" w:rsidRDefault="00827B53" w:rsidP="00827B53">
      <w:pPr>
        <w:spacing w:after="0"/>
        <w:ind w:left="920" w:hanging="480"/>
      </w:pPr>
      <m:oMath>
        <m:sSub>
          <m:sSubPr>
            <m:ctrlPr>
              <w:rPr>
                <w:rFonts w:ascii="Cambria Math" w:hAnsi="Cambria Math"/>
                <w:i/>
              </w:rPr>
            </m:ctrlPr>
          </m:sSubPr>
          <m:e>
            <m:r>
              <w:rPr>
                <w:rFonts w:ascii="Cambria Math" w:hAnsi="Cambria Math"/>
              </w:rPr>
              <m:t>n</m:t>
            </m:r>
          </m:e>
          <m:sub>
            <m:r>
              <m:rPr>
                <m:nor/>
              </m:rPr>
              <w:rPr>
                <w:rFonts w:ascii="Cambria Math" w:hAnsi="Cambria Math"/>
              </w:rPr>
              <m:t>correct</m:t>
            </m:r>
          </m:sub>
        </m:sSub>
      </m:oMath>
      <w:r>
        <w:t xml:space="preserve">  –  number of test records diagnosed correctly (count)</w:t>
      </w:r>
    </w:p>
    <w:p w14:paraId="0F3BFDE1" w14:textId="60931BC4" w:rsidR="00827B53" w:rsidRDefault="00827B53" w:rsidP="00827B53">
      <w:pPr>
        <w:spacing w:after="160"/>
        <w:ind w:left="920" w:hanging="480"/>
      </w:pPr>
      <m:oMath>
        <m:r>
          <w:rPr>
            <w:rFonts w:ascii="Cambria Math" w:hAnsi="Cambria Math"/>
          </w:rPr>
          <m:t>N</m:t>
        </m:r>
      </m:oMath>
      <w:r>
        <w:t xml:space="preserve"> and </w:t>
      </w:r>
      <m:oMath>
        <m:sSub>
          <m:sSubPr>
            <m:ctrlPr>
              <w:rPr>
                <w:rFonts w:ascii="Cambria Math" w:hAnsi="Cambria Math"/>
                <w:i/>
              </w:rPr>
            </m:ctrlPr>
          </m:sSubPr>
          <m:e>
            <m:r>
              <w:rPr>
                <w:rFonts w:ascii="Cambria Math" w:hAnsi="Cambria Math"/>
              </w:rPr>
              <m:t>n</m:t>
            </m:r>
          </m:e>
          <m:sub>
            <m:r>
              <m:rPr>
                <m:nor/>
              </m:rPr>
              <w:rPr>
                <w:rFonts w:ascii="Cambria Math" w:hAnsi="Cambria Math"/>
              </w:rPr>
              <m:t>ND</m:t>
            </m:r>
          </m:sub>
        </m:sSub>
      </m:oMath>
      <w:r>
        <w:t xml:space="preserve"> are as defined under Equation (6).</w:t>
      </w:r>
    </w:p>
    <w:p w14:paraId="29AFBAA7" w14:textId="68909438" w:rsidR="00827B53" w:rsidRDefault="00827B53" w:rsidP="00827B53">
      <w:r>
        <w:t>In simple words: strict accuracy counts every ND as a wrong answer (the engineer got no help); conditional accuracy looks only at the cases where the method answered. Both are reported together with coverage, because a method can be accurate when it answers but answer rarely.</w:t>
      </w:r>
    </w:p>
    <w:p w14:paraId="5F486E65" w14:textId="797FBDC7" w:rsidR="00827B53" w:rsidRDefault="00827B53" w:rsidP="00827B53">
      <w:r>
        <w:lastRenderedPageBreak/>
        <w:t>Duval Triangle 1 also contains a DT zone (a mixture of electrical and thermal faults), which has no matching class in the datasets. Proposed rule, for approval: a DT result counts as a diagnosis, but as a wrong one, and the number of DT results is reported separately.</w:t>
      </w:r>
    </w:p>
    <w:p w14:paraId="0BA30968" w14:textId="08AC7EE7" w:rsidR="00827B53" w:rsidRDefault="00827B53" w:rsidP="00827B53">
      <w:pPr>
        <w:pStyle w:val="Heading2"/>
      </w:pPr>
      <w:r>
        <w:t>4.4 Normality gate</w:t>
      </w:r>
    </w:p>
    <w:p w14:paraId="29322D1C" w14:textId="5791EA4F" w:rsidR="00827B53" w:rsidRPr="00827B53" w:rsidRDefault="00827B53" w:rsidP="00827B53">
      <w:pPr>
        <w:rPr>
          <w:rFonts w:eastAsiaTheme="minorEastAsia"/>
        </w:rPr>
      </w:pPr>
      <m:oMathPara>
        <m:oMath>
          <m:eqArr>
            <m:eqArrPr>
              <m:maxDist m:val="1"/>
              <m:ctrlPr>
                <w:rPr>
                  <w:rFonts w:ascii="Cambria Math" w:hAnsi="Cambria Math"/>
                  <w:i/>
                </w:rPr>
              </m:ctrlPr>
            </m:eqArrPr>
            <m:e>
              <m:acc>
                <m:accPr>
                  <m:ctrlPr>
                    <w:rPr>
                      <w:rFonts w:ascii="Cambria Math" w:hAnsi="Cambria Math"/>
                      <w:i/>
                    </w:rPr>
                  </m:ctrlPr>
                </m:accPr>
                <m:e>
                  <m:r>
                    <w:rPr>
                      <w:rFonts w:ascii="Cambria Math" w:hAnsi="Cambria Math"/>
                    </w:rPr>
                    <m:t>y</m:t>
                  </m:r>
                </m:e>
              </m:acc>
              <m:r>
                <w:rPr>
                  <w:rFonts w:ascii="Cambria Math" w:hAnsi="Cambria Math"/>
                </w:rPr>
                <m:t>=</m:t>
              </m:r>
              <m:r>
                <m:rPr>
                  <m:nor/>
                </m:rPr>
                <w:rPr>
                  <w:rFonts w:ascii="Cambria Math" w:hAnsi="Cambria Math"/>
                </w:rPr>
                <m:t>Normal</m:t>
              </m:r>
              <m:r>
                <w:rPr>
                  <w:rFonts w:ascii="Cambria Math" w:hAnsi="Cambria Math"/>
                </w:rPr>
                <m:t xml:space="preserve"> </m:t>
              </m:r>
              <m:r>
                <m:rPr>
                  <m:nor/>
                </m:rPr>
                <w:rPr>
                  <w:rFonts w:ascii="Cambria Math" w:hAnsi="Cambria Math"/>
                </w:rPr>
                <m:t xml:space="preserve"> if </m:t>
              </m:r>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g</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g</m:t>
                  </m:r>
                </m:sub>
                <m:sup>
                  <m:r>
                    <m:rPr>
                      <m:nor/>
                    </m:rPr>
                    <w:rPr>
                      <w:rFonts w:ascii="Cambria Math" w:hAnsi="Cambria Math"/>
                    </w:rPr>
                    <m:t>typ</m:t>
                  </m:r>
                </m:sup>
              </m:sSubSup>
              <m:r>
                <m:rPr>
                  <m:nor/>
                </m:rPr>
                <w:rPr>
                  <w:rFonts w:ascii="Cambria Math" w:hAnsi="Cambria Math"/>
                </w:rPr>
                <m:t xml:space="preserve"> for every gas </m:t>
              </m:r>
              <m:r>
                <w:rPr>
                  <w:rFonts w:ascii="Cambria Math" w:hAnsi="Cambria Math"/>
                </w:rPr>
                <m:t>g</m:t>
              </m:r>
              <m:r>
                <w:rPr>
                  <w:rFonts w:ascii="Cambria Math" w:hAnsi="Cambria Math"/>
                </w:rPr>
                <m:t>#</m:t>
              </m:r>
              <m:d>
                <m:dPr>
                  <m:ctrlPr>
                    <w:rPr>
                      <w:rFonts w:ascii="Cambria Math" w:hAnsi="Cambria Math"/>
                      <w:i/>
                    </w:rPr>
                  </m:ctrlPr>
                </m:dPr>
                <m:e>
                  <m:r>
                    <w:rPr>
                      <w:rFonts w:ascii="Cambria Math" w:hAnsi="Cambria Math"/>
                    </w:rPr>
                    <m:t>8</m:t>
                  </m:r>
                </m:e>
              </m:d>
            </m:e>
          </m:eqArr>
        </m:oMath>
      </m:oMathPara>
    </w:p>
    <w:p w14:paraId="57E1496A" w14:textId="78CA5E31" w:rsidR="00827B53" w:rsidRDefault="00827B53" w:rsidP="00827B53">
      <w:pPr>
        <w:keepNext/>
        <w:spacing w:after="0"/>
      </w:pPr>
      <w:r>
        <w:t>where:</w:t>
      </w:r>
    </w:p>
    <w:p w14:paraId="552CD0BB" w14:textId="035E7054" w:rsidR="00827B53" w:rsidRDefault="00827B53" w:rsidP="00827B53">
      <w:pPr>
        <w:spacing w:after="0"/>
        <w:ind w:left="920" w:hanging="480"/>
      </w:pPr>
      <m:oMath>
        <m:acc>
          <m:accPr>
            <m:ctrlPr>
              <w:rPr>
                <w:rFonts w:ascii="Cambria Math" w:hAnsi="Cambria Math"/>
                <w:i/>
              </w:rPr>
            </m:ctrlPr>
          </m:accPr>
          <m:e>
            <m:r>
              <w:rPr>
                <w:rFonts w:ascii="Cambria Math" w:hAnsi="Cambria Math"/>
              </w:rPr>
              <m:t>y</m:t>
            </m:r>
          </m:e>
        </m:acc>
      </m:oMath>
      <w:r>
        <w:t xml:space="preserve">  –  class given by the conventional method for the sample</w:t>
      </w:r>
    </w:p>
    <w:p w14:paraId="4CBE8CC6" w14:textId="766A2659" w:rsidR="00827B53" w:rsidRDefault="00827B53" w:rsidP="00827B53">
      <w:pPr>
        <w:spacing w:after="0"/>
        <w:ind w:left="920" w:hanging="480"/>
      </w:pPr>
      <m:oMath>
        <m:r>
          <w:rPr>
            <w:rFonts w:ascii="Cambria Math" w:hAnsi="Cambria Math"/>
          </w:rPr>
          <m:t>g</m:t>
        </m:r>
      </m:oMath>
      <w:r>
        <w:t xml:space="preserve">  –  index of a gas: </w:t>
      </w:r>
      <m:oMath>
        <m:sSub>
          <m:sSubPr>
            <m:ctrlPr>
              <w:rPr>
                <w:rFonts w:ascii="Cambria Math" w:hAnsi="Cambria Math"/>
                <w:i/>
              </w:rPr>
            </m:ctrlPr>
          </m:sSubPr>
          <m:e>
            <m:r>
              <m:rPr>
                <m:nor/>
              </m:rPr>
              <w:rPr>
                <w:rFonts w:ascii="Cambria Math" w:hAnsi="Cambria Math"/>
              </w:rPr>
              <m:t>H</m:t>
            </m:r>
            <m:ctrlPr>
              <w:rPr>
                <w:rFonts w:ascii="Cambria Math" w:hAnsi="Cambria Math"/>
              </w:rPr>
            </m:ctrlPr>
          </m:e>
          <m:sub>
            <m:r>
              <w:rPr>
                <w:rFonts w:ascii="Cambria Math" w:hAnsi="Cambria Math"/>
              </w:rPr>
              <m:t>2</m:t>
            </m:r>
          </m:sub>
        </m:sSub>
      </m:oMath>
      <w:r>
        <w:t xml:space="preserve">, </w:t>
      </w:r>
      <m:oMath>
        <m:sSub>
          <m:sSubPr>
            <m:ctrlPr>
              <w:rPr>
                <w:rFonts w:ascii="Cambria Math" w:hAnsi="Cambria Math"/>
                <w:i/>
              </w:rPr>
            </m:ctrlPr>
          </m:sSubPr>
          <m:e>
            <m:r>
              <m:rPr>
                <m:nor/>
              </m:rPr>
              <w:rPr>
                <w:rFonts w:ascii="Cambria Math" w:hAnsi="Cambria Math"/>
              </w:rPr>
              <m:t>CH</m:t>
            </m:r>
            <m:ctrlPr>
              <w:rPr>
                <w:rFonts w:ascii="Cambria Math" w:hAnsi="Cambria Math"/>
              </w:rPr>
            </m:ctrlPr>
          </m:e>
          <m:sub>
            <m:r>
              <w:rPr>
                <w:rFonts w:ascii="Cambria Math" w:hAnsi="Cambria Math"/>
              </w:rPr>
              <m:t>4</m:t>
            </m:r>
          </m:sub>
        </m:sSub>
      </m:oMath>
      <w:r>
        <w:t xml:space="preserve">, </w:t>
      </w:r>
      <m:oMath>
        <m:sSub>
          <m:sSubPr>
            <m:ctrlPr>
              <w:rPr>
                <w:rFonts w:ascii="Cambria Math" w:hAnsi="Cambria Math"/>
                <w:i/>
              </w:rPr>
            </m:ctrlPr>
          </m:sSubPr>
          <m:e>
            <m:r>
              <m:rPr>
                <m:nor/>
              </m:rPr>
              <w:rPr>
                <w:rFonts w:ascii="Cambria Math" w:hAnsi="Cambria Math"/>
              </w:rPr>
              <m:t>C</m:t>
            </m:r>
            <m:ctrlPr>
              <w:rPr>
                <w:rFonts w:ascii="Cambria Math" w:hAnsi="Cambria Math"/>
              </w:rPr>
            </m:ctrlPr>
          </m:e>
          <m:sub>
            <m:r>
              <w:rPr>
                <w:rFonts w:ascii="Cambria Math" w:hAnsi="Cambria Math"/>
              </w:rPr>
              <m:t>2</m:t>
            </m:r>
          </m:sub>
        </m:sSub>
        <m:sSub>
          <m:sSubPr>
            <m:ctrlPr>
              <w:rPr>
                <w:rFonts w:ascii="Cambria Math" w:hAnsi="Cambria Math"/>
                <w:i/>
              </w:rPr>
            </m:ctrlPr>
          </m:sSubPr>
          <m:e>
            <m:r>
              <m:rPr>
                <m:nor/>
              </m:rPr>
              <w:rPr>
                <w:rFonts w:ascii="Cambria Math" w:hAnsi="Cambria Math"/>
              </w:rPr>
              <m:t>H</m:t>
            </m:r>
            <m:ctrlPr>
              <w:rPr>
                <w:rFonts w:ascii="Cambria Math" w:hAnsi="Cambria Math"/>
              </w:rPr>
            </m:ctrlPr>
          </m:e>
          <m:sub>
            <m:r>
              <w:rPr>
                <w:rFonts w:ascii="Cambria Math" w:hAnsi="Cambria Math"/>
              </w:rPr>
              <m:t>6</m:t>
            </m:r>
          </m:sub>
        </m:sSub>
      </m:oMath>
      <w:r>
        <w:t xml:space="preserve">, </w:t>
      </w:r>
      <m:oMath>
        <m:sSub>
          <m:sSubPr>
            <m:ctrlPr>
              <w:rPr>
                <w:rFonts w:ascii="Cambria Math" w:hAnsi="Cambria Math"/>
                <w:i/>
              </w:rPr>
            </m:ctrlPr>
          </m:sSubPr>
          <m:e>
            <m:r>
              <m:rPr>
                <m:nor/>
              </m:rPr>
              <w:rPr>
                <w:rFonts w:ascii="Cambria Math" w:hAnsi="Cambria Math"/>
              </w:rPr>
              <m:t>C</m:t>
            </m:r>
            <m:ctrlPr>
              <w:rPr>
                <w:rFonts w:ascii="Cambria Math" w:hAnsi="Cambria Math"/>
              </w:rPr>
            </m:ctrlPr>
          </m:e>
          <m:sub>
            <m:r>
              <w:rPr>
                <w:rFonts w:ascii="Cambria Math" w:hAnsi="Cambria Math"/>
              </w:rPr>
              <m:t>2</m:t>
            </m:r>
          </m:sub>
        </m:sSub>
        <m:sSub>
          <m:sSubPr>
            <m:ctrlPr>
              <w:rPr>
                <w:rFonts w:ascii="Cambria Math" w:hAnsi="Cambria Math"/>
                <w:i/>
              </w:rPr>
            </m:ctrlPr>
          </m:sSubPr>
          <m:e>
            <m:r>
              <m:rPr>
                <m:nor/>
              </m:rPr>
              <w:rPr>
                <w:rFonts w:ascii="Cambria Math" w:hAnsi="Cambria Math"/>
              </w:rPr>
              <m:t>H</m:t>
            </m:r>
            <m:ctrlPr>
              <w:rPr>
                <w:rFonts w:ascii="Cambria Math" w:hAnsi="Cambria Math"/>
              </w:rPr>
            </m:ctrlPr>
          </m:e>
          <m:sub>
            <m:r>
              <w:rPr>
                <w:rFonts w:ascii="Cambria Math" w:hAnsi="Cambria Math"/>
              </w:rPr>
              <m:t>4</m:t>
            </m:r>
          </m:sub>
        </m:sSub>
      </m:oMath>
      <w:r>
        <w:t xml:space="preserve"> or </w:t>
      </w:r>
      <m:oMath>
        <m:sSub>
          <m:sSubPr>
            <m:ctrlPr>
              <w:rPr>
                <w:rFonts w:ascii="Cambria Math" w:hAnsi="Cambria Math"/>
                <w:i/>
              </w:rPr>
            </m:ctrlPr>
          </m:sSubPr>
          <m:e>
            <m:r>
              <m:rPr>
                <m:nor/>
              </m:rPr>
              <w:rPr>
                <w:rFonts w:ascii="Cambria Math" w:hAnsi="Cambria Math"/>
              </w:rPr>
              <m:t>C</m:t>
            </m:r>
            <m:ctrlPr>
              <w:rPr>
                <w:rFonts w:ascii="Cambria Math" w:hAnsi="Cambria Math"/>
              </w:rPr>
            </m:ctrlPr>
          </m:e>
          <m:sub>
            <m:r>
              <w:rPr>
                <w:rFonts w:ascii="Cambria Math" w:hAnsi="Cambria Math"/>
              </w:rPr>
              <m:t>2</m:t>
            </m:r>
          </m:sub>
        </m:sSub>
        <m:sSub>
          <m:sSubPr>
            <m:ctrlPr>
              <w:rPr>
                <w:rFonts w:ascii="Cambria Math" w:hAnsi="Cambria Math"/>
                <w:i/>
              </w:rPr>
            </m:ctrlPr>
          </m:sSubPr>
          <m:e>
            <m:r>
              <m:rPr>
                <m:nor/>
              </m:rPr>
              <w:rPr>
                <w:rFonts w:ascii="Cambria Math" w:hAnsi="Cambria Math"/>
              </w:rPr>
              <m:t>H</m:t>
            </m:r>
            <m:ctrlPr>
              <w:rPr>
                <w:rFonts w:ascii="Cambria Math" w:hAnsi="Cambria Math"/>
              </w:rPr>
            </m:ctrlPr>
          </m:e>
          <m:sub>
            <m:r>
              <w:rPr>
                <w:rFonts w:ascii="Cambria Math" w:hAnsi="Cambria Math"/>
              </w:rPr>
              <m:t>2</m:t>
            </m:r>
          </m:sub>
        </m:sSub>
      </m:oMath>
    </w:p>
    <w:p w14:paraId="79E62F95" w14:textId="30D7CC6D" w:rsidR="00827B53" w:rsidRDefault="00827B53" w:rsidP="00827B53">
      <w:pPr>
        <w:spacing w:after="0"/>
        <w:ind w:left="920" w:hanging="480"/>
      </w:pPr>
      <m:oMath>
        <m:sSub>
          <m:sSubPr>
            <m:ctrlPr>
              <w:rPr>
                <w:rFonts w:ascii="Cambria Math" w:hAnsi="Cambria Math"/>
                <w:i/>
              </w:rPr>
            </m:ctrlPr>
          </m:sSubPr>
          <m:e>
            <m:r>
              <w:rPr>
                <w:rFonts w:ascii="Cambria Math" w:hAnsi="Cambria Math"/>
              </w:rPr>
              <m:t>x</m:t>
            </m:r>
          </m:e>
          <m:sub>
            <m:r>
              <w:rPr>
                <w:rFonts w:ascii="Cambria Math" w:hAnsi="Cambria Math"/>
              </w:rPr>
              <m:t>g</m:t>
            </m:r>
          </m:sub>
        </m:sSub>
      </m:oMath>
      <w:r>
        <w:t xml:space="preserve">  –  measured concentration of gas </w:t>
      </w:r>
      <m:oMath>
        <m:r>
          <w:rPr>
            <w:rFonts w:ascii="Cambria Math" w:hAnsi="Cambria Math"/>
          </w:rPr>
          <m:t>g</m:t>
        </m:r>
      </m:oMath>
      <w:r>
        <w:t xml:space="preserve"> in the sample [ppm]</w:t>
      </w:r>
    </w:p>
    <w:p w14:paraId="591D12C4" w14:textId="30073661" w:rsidR="00827B53" w:rsidRDefault="00827B53" w:rsidP="00827B53">
      <w:pPr>
        <w:spacing w:after="160"/>
        <w:ind w:left="920" w:hanging="480"/>
      </w:pPr>
      <m:oMath>
        <m:sSubSup>
          <m:sSubSupPr>
            <m:ctrlPr>
              <w:rPr>
                <w:rFonts w:ascii="Cambria Math" w:hAnsi="Cambria Math"/>
                <w:i/>
              </w:rPr>
            </m:ctrlPr>
          </m:sSubSupPr>
          <m:e>
            <m:r>
              <w:rPr>
                <w:rFonts w:ascii="Cambria Math" w:hAnsi="Cambria Math"/>
              </w:rPr>
              <m:t>x</m:t>
            </m:r>
          </m:e>
          <m:sub>
            <m:r>
              <w:rPr>
                <w:rFonts w:ascii="Cambria Math" w:hAnsi="Cambria Math"/>
              </w:rPr>
              <m:t>g</m:t>
            </m:r>
          </m:sub>
          <m:sup>
            <m:r>
              <m:rPr>
                <m:nor/>
              </m:rPr>
              <w:rPr>
                <w:rFonts w:ascii="Cambria Math" w:hAnsi="Cambria Math"/>
              </w:rPr>
              <m:t>typ</m:t>
            </m:r>
          </m:sup>
        </m:sSubSup>
      </m:oMath>
      <w:r>
        <w:t xml:space="preserve">  –  typical (90 % normal) concentration of gas </w:t>
      </w:r>
      <m:oMath>
        <m:r>
          <w:rPr>
            <w:rFonts w:ascii="Cambria Math" w:hAnsi="Cambria Math"/>
          </w:rPr>
          <m:t>g</m:t>
        </m:r>
      </m:oMath>
      <w:r>
        <w:t xml:space="preserve"> for the equipment type, from IEC 60599 [ppm] (TO VERIFY)</w:t>
      </w:r>
    </w:p>
    <w:p w14:paraId="7C0A3A50" w14:textId="1DD6754D" w:rsidR="00827B53" w:rsidRDefault="00827B53" w:rsidP="00827B53">
      <w:r>
        <w:t>Duval and dePablo (2001, p. 32) explain that when all gases are below their typical values, gas ratios should not be calculated, because any fault indication would have no significance. The gate applies this rule so that conventional methods can be scored on Normal records.</w:t>
      </w:r>
    </w:p>
    <w:p w14:paraId="1A9FFDBA" w14:textId="06D579CD" w:rsidR="00827B53" w:rsidRDefault="00827B53" w:rsidP="00827B53">
      <w:pPr>
        <w:pStyle w:val="Heading2"/>
      </w:pPr>
      <w:r>
        <w:t>4.5 Distance to the nearest decision boundary</w:t>
      </w:r>
    </w:p>
    <w:p w14:paraId="2CBB6594" w14:textId="2C34A1C1" w:rsidR="00827B53" w:rsidRDefault="00827B53" w:rsidP="00827B53">
      <w:r>
        <w:t>This value is needed to test the boundary hypothesis (RQ2). For the ratio methods, distance is measured on a log scale, because ratio limits are spread over several decades:</w:t>
      </w:r>
    </w:p>
    <w:p w14:paraId="5844C4EB" w14:textId="1E3C5716" w:rsidR="00827B53" w:rsidRPr="00827B53" w:rsidRDefault="00827B53" w:rsidP="00827B53">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d</m:t>
                  </m:r>
                </m:e>
                <m:sub>
                  <m:r>
                    <w:rPr>
                      <w:rFonts w:ascii="Cambria Math" w:hAnsi="Cambria Math"/>
                    </w:rPr>
                    <m:t>R</m:t>
                  </m:r>
                </m:sub>
              </m:sSub>
              <m:r>
                <w:rPr>
                  <w:rFonts w:ascii="Cambria Math" w:hAnsi="Cambria Math"/>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j,</m:t>
                      </m:r>
                      <m:r>
                        <m:rPr>
                          <m:scr m:val="script"/>
                        </m:rPr>
                        <w:rPr>
                          <w:rFonts w:ascii="Cambria Math" w:hAnsi="Cambria Math"/>
                        </w:rPr>
                        <m:t>l</m:t>
                      </m:r>
                      <m:ctrlPr>
                        <w:rPr>
                          <w:rFonts w:ascii="Cambria Math" w:hAnsi="Cambria Math"/>
                        </w:rPr>
                      </m:ctrlPr>
                    </m:lim>
                  </m:limLow>
                  <m:ctrlPr>
                    <w:rPr>
                      <w:rFonts w:ascii="Cambria Math" w:hAnsi="Cambria Math"/>
                      <w:i/>
                    </w:rPr>
                  </m:ctrlPr>
                </m:fName>
                <m:e>
                  <m:d>
                    <m:dPr>
                      <m:begChr m:val="|"/>
                      <m:endChr m:val="|"/>
                      <m:ctrlPr>
                        <w:rPr>
                          <w:rFonts w:ascii="Cambria Math" w:hAnsi="Cambria Math"/>
                          <w:i/>
                        </w:rPr>
                      </m:ctrlPr>
                    </m:dPr>
                    <m:e>
                      <m:func>
                        <m:funcPr>
                          <m:ctrlPr>
                            <w:rPr>
                              <w:rFonts w:ascii="Cambria Math" w:hAnsi="Cambria Math"/>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ctrlPr>
                                <w:rPr>
                                  <w:rFonts w:ascii="Cambria Math" w:hAnsi="Cambria Math"/>
                                </w:rPr>
                              </m:ctrlPr>
                            </m:sub>
                          </m:sSub>
                          <m:ctrlPr>
                            <w:rPr>
                              <w:rFonts w:ascii="Cambria Math" w:hAnsi="Cambria Math"/>
                              <w:i/>
                            </w:rPr>
                          </m:ctrlPr>
                        </m:fName>
                        <m:e>
                          <m:sSub>
                            <m:sSubPr>
                              <m:ctrlPr>
                                <w:rPr>
                                  <w:rFonts w:ascii="Cambria Math" w:hAnsi="Cambria Math"/>
                                  <w:i/>
                                </w:rPr>
                              </m:ctrlPr>
                            </m:sSubPr>
                            <m:e>
                              <m:r>
                                <w:rPr>
                                  <w:rFonts w:ascii="Cambria Math" w:hAnsi="Cambria Math"/>
                                </w:rPr>
                                <m:t>R</m:t>
                              </m:r>
                            </m:e>
                            <m:sub>
                              <m:r>
                                <w:rPr>
                                  <w:rFonts w:ascii="Cambria Math" w:hAnsi="Cambria Math"/>
                                </w:rPr>
                                <m:t>j</m:t>
                              </m:r>
                            </m:sub>
                          </m:sSub>
                          <m:ctrlPr>
                            <w:rPr>
                              <w:rFonts w:ascii="Cambria Math" w:hAnsi="Cambria Math"/>
                              <w:i/>
                            </w:rPr>
                          </m:ctrlPr>
                        </m:e>
                      </m:func>
                      <m:r>
                        <w:rPr>
                          <w:rFonts w:ascii="Cambria Math" w:hAnsi="Cambria Math"/>
                        </w:rPr>
                        <m:t>-</m:t>
                      </m:r>
                      <m:func>
                        <m:funcPr>
                          <m:ctrlPr>
                            <w:rPr>
                              <w:rFonts w:ascii="Cambria Math" w:hAnsi="Cambria Math"/>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ctrlPr>
                                <w:rPr>
                                  <w:rFonts w:ascii="Cambria Math" w:hAnsi="Cambria Math"/>
                                </w:rPr>
                              </m:ctrlPr>
                            </m:sub>
                          </m:sSub>
                          <m:ctrlPr>
                            <w:rPr>
                              <w:rFonts w:ascii="Cambria Math" w:hAnsi="Cambria Math"/>
                              <w:i/>
                            </w:rPr>
                          </m:ctrlPr>
                        </m:fName>
                        <m:e>
                          <m:sSub>
                            <m:sSubPr>
                              <m:ctrlPr>
                                <w:rPr>
                                  <w:rFonts w:ascii="Cambria Math" w:hAnsi="Cambria Math"/>
                                  <w:i/>
                                </w:rPr>
                              </m:ctrlPr>
                            </m:sSubPr>
                            <m:e>
                              <m:r>
                                <w:rPr>
                                  <w:rFonts w:ascii="Cambria Math" w:hAnsi="Cambria Math"/>
                                </w:rPr>
                                <m:t>L</m:t>
                              </m:r>
                            </m:e>
                            <m:sub>
                              <m:r>
                                <w:rPr>
                                  <w:rFonts w:ascii="Cambria Math" w:hAnsi="Cambria Math"/>
                                </w:rPr>
                                <m:t>j,</m:t>
                              </m:r>
                              <m:r>
                                <m:rPr>
                                  <m:scr m:val="script"/>
                                </m:rPr>
                                <w:rPr>
                                  <w:rFonts w:ascii="Cambria Math" w:hAnsi="Cambria Math"/>
                                </w:rPr>
                                <m:t>l</m:t>
                              </m:r>
                            </m:sub>
                          </m:sSub>
                          <m:ctrlPr>
                            <w:rPr>
                              <w:rFonts w:ascii="Cambria Math" w:hAnsi="Cambria Math"/>
                              <w:i/>
                            </w:rPr>
                          </m:ctrlPr>
                        </m:e>
                      </m:func>
                    </m:e>
                  </m:d>
                  <m:ctrlPr>
                    <w:rPr>
                      <w:rFonts w:ascii="Cambria Math" w:hAnsi="Cambria Math"/>
                      <w:i/>
                    </w:rPr>
                  </m:ctrlPr>
                </m:e>
              </m:func>
              <m:r>
                <w:rPr>
                  <w:rFonts w:ascii="Cambria Math" w:hAnsi="Cambria Math"/>
                </w:rPr>
                <m:t>#</m:t>
              </m:r>
              <m:d>
                <m:dPr>
                  <m:ctrlPr>
                    <w:rPr>
                      <w:rFonts w:ascii="Cambria Math" w:hAnsi="Cambria Math"/>
                      <w:i/>
                    </w:rPr>
                  </m:ctrlPr>
                </m:dPr>
                <m:e>
                  <m:r>
                    <w:rPr>
                      <w:rFonts w:ascii="Cambria Math" w:hAnsi="Cambria Math"/>
                    </w:rPr>
                    <m:t>9</m:t>
                  </m:r>
                </m:e>
              </m:d>
            </m:e>
          </m:eqArr>
        </m:oMath>
      </m:oMathPara>
    </w:p>
    <w:p w14:paraId="12235372" w14:textId="70450817" w:rsidR="00827B53" w:rsidRDefault="00827B53" w:rsidP="00827B53">
      <w:pPr>
        <w:keepNext/>
        <w:spacing w:after="0"/>
      </w:pPr>
      <w:r>
        <w:t>where:</w:t>
      </w:r>
    </w:p>
    <w:p w14:paraId="7303D5A5" w14:textId="179D7280" w:rsidR="00827B53" w:rsidRDefault="00827B53" w:rsidP="00827B53">
      <w:pPr>
        <w:spacing w:after="0"/>
        <w:ind w:left="920" w:hanging="480"/>
      </w:pPr>
      <m:oMath>
        <m:sSub>
          <m:sSubPr>
            <m:ctrlPr>
              <w:rPr>
                <w:rFonts w:ascii="Cambria Math" w:hAnsi="Cambria Math"/>
                <w:i/>
              </w:rPr>
            </m:ctrlPr>
          </m:sSubPr>
          <m:e>
            <m:r>
              <w:rPr>
                <w:rFonts w:ascii="Cambria Math" w:hAnsi="Cambria Math"/>
              </w:rPr>
              <m:t>d</m:t>
            </m:r>
          </m:e>
          <m:sub>
            <m:r>
              <w:rPr>
                <w:rFonts w:ascii="Cambria Math" w:hAnsi="Cambria Math"/>
              </w:rPr>
              <m:t>R</m:t>
            </m:r>
          </m:sub>
        </m:sSub>
      </m:oMath>
      <w:r>
        <w:t xml:space="preserve">  –  distance from the sample to the nearest limit in the ratio code table, measured in decades of the ratio (log10 units)</w:t>
      </w:r>
    </w:p>
    <w:p w14:paraId="48BDDEA4" w14:textId="1C192080" w:rsidR="00827B53" w:rsidRDefault="00827B53" w:rsidP="00827B53">
      <w:pPr>
        <w:spacing w:after="0"/>
        <w:ind w:left="920" w:hanging="480"/>
      </w:pPr>
      <m:oMath>
        <m:r>
          <w:rPr>
            <w:rFonts w:ascii="Cambria Math" w:hAnsi="Cambria Math"/>
          </w:rPr>
          <m:t>j</m:t>
        </m:r>
      </m:oMath>
      <w:r>
        <w:t xml:space="preserve">  –  index of the ratio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t xml:space="preserve"> or </w:t>
      </w:r>
      <m:oMath>
        <m:sSub>
          <m:sSubPr>
            <m:ctrlPr>
              <w:rPr>
                <w:rFonts w:ascii="Cambria Math" w:hAnsi="Cambria Math"/>
                <w:i/>
              </w:rPr>
            </m:ctrlPr>
          </m:sSubPr>
          <m:e>
            <m:r>
              <w:rPr>
                <w:rFonts w:ascii="Cambria Math" w:hAnsi="Cambria Math"/>
              </w:rPr>
              <m:t>R</m:t>
            </m:r>
          </m:e>
          <m:sub>
            <m:r>
              <w:rPr>
                <w:rFonts w:ascii="Cambria Math" w:hAnsi="Cambria Math"/>
              </w:rPr>
              <m:t>5</m:t>
            </m:r>
          </m:sub>
        </m:sSub>
      </m:oMath>
      <w:r>
        <w:t>)</w:t>
      </w:r>
    </w:p>
    <w:p w14:paraId="08CCA61E" w14:textId="4ADFD682" w:rsidR="00827B53" w:rsidRDefault="00827B53" w:rsidP="00827B53">
      <w:pPr>
        <w:spacing w:after="0"/>
        <w:ind w:left="920" w:hanging="480"/>
      </w:pPr>
      <m:oMath>
        <m:r>
          <m:rPr>
            <m:scr m:val="script"/>
          </m:rPr>
          <w:rPr>
            <w:rFonts w:ascii="Cambria Math" w:hAnsi="Cambria Math"/>
          </w:rPr>
          <m:t>l</m:t>
        </m:r>
      </m:oMath>
      <w:r>
        <w:t xml:space="preserve">  –  index of a limit of ratio </w:t>
      </w:r>
      <m:oMath>
        <m:r>
          <w:rPr>
            <w:rFonts w:ascii="Cambria Math" w:hAnsi="Cambria Math"/>
          </w:rPr>
          <m:t>j</m:t>
        </m:r>
      </m:oMath>
      <w:r>
        <w:t xml:space="preserve"> in the code table</w:t>
      </w:r>
    </w:p>
    <w:p w14:paraId="137AEC76" w14:textId="50EA0040" w:rsidR="00827B53" w:rsidRDefault="00827B53" w:rsidP="00827B53">
      <w:pPr>
        <w:spacing w:after="0"/>
        <w:ind w:left="920" w:hanging="480"/>
      </w:pPr>
      <m:oMath>
        <m:sSub>
          <m:sSubPr>
            <m:ctrlPr>
              <w:rPr>
                <w:rFonts w:ascii="Cambria Math" w:hAnsi="Cambria Math"/>
                <w:i/>
              </w:rPr>
            </m:ctrlPr>
          </m:sSubPr>
          <m:e>
            <m:r>
              <w:rPr>
                <w:rFonts w:ascii="Cambria Math" w:hAnsi="Cambria Math"/>
              </w:rPr>
              <m:t>R</m:t>
            </m:r>
          </m:e>
          <m:sub>
            <m:r>
              <w:rPr>
                <w:rFonts w:ascii="Cambria Math" w:hAnsi="Cambria Math"/>
              </w:rPr>
              <m:t>j</m:t>
            </m:r>
          </m:sub>
        </m:sSub>
      </m:oMath>
      <w:r>
        <w:t xml:space="preserve">  –  value of ratio </w:t>
      </w:r>
      <m:oMath>
        <m:r>
          <w:rPr>
            <w:rFonts w:ascii="Cambria Math" w:hAnsi="Cambria Math"/>
          </w:rPr>
          <m:t>j</m:t>
        </m:r>
      </m:oMath>
      <w:r>
        <w:t xml:space="preserve"> for the sample (dimensionless)</w:t>
      </w:r>
    </w:p>
    <w:p w14:paraId="290D5BC3" w14:textId="6463BE95" w:rsidR="00827B53" w:rsidRDefault="00827B53" w:rsidP="00827B53">
      <w:pPr>
        <w:spacing w:after="0"/>
        <w:ind w:left="920" w:hanging="480"/>
      </w:pPr>
      <m:oMath>
        <m:sSub>
          <m:sSubPr>
            <m:ctrlPr>
              <w:rPr>
                <w:rFonts w:ascii="Cambria Math" w:hAnsi="Cambria Math"/>
                <w:i/>
              </w:rPr>
            </m:ctrlPr>
          </m:sSubPr>
          <m:e>
            <m:r>
              <w:rPr>
                <w:rFonts w:ascii="Cambria Math" w:hAnsi="Cambria Math"/>
              </w:rPr>
              <m:t>L</m:t>
            </m:r>
          </m:e>
          <m:sub>
            <m:r>
              <w:rPr>
                <w:rFonts w:ascii="Cambria Math" w:hAnsi="Cambria Math"/>
              </w:rPr>
              <m:t>j,</m:t>
            </m:r>
            <m:r>
              <m:rPr>
                <m:scr m:val="script"/>
              </m:rPr>
              <w:rPr>
                <w:rFonts w:ascii="Cambria Math" w:hAnsi="Cambria Math"/>
              </w:rPr>
              <m:t>l</m:t>
            </m:r>
          </m:sub>
        </m:sSub>
      </m:oMath>
      <w:r>
        <w:t xml:space="preserve">  –  the </w:t>
      </w:r>
      <m:oMath>
        <m:r>
          <m:rPr>
            <m:scr m:val="script"/>
          </m:rPr>
          <w:rPr>
            <w:rFonts w:ascii="Cambria Math" w:hAnsi="Cambria Math"/>
          </w:rPr>
          <m:t>l</m:t>
        </m:r>
      </m:oMath>
      <w:r>
        <w:t xml:space="preserve">-th limit of ratio </w:t>
      </w:r>
      <m:oMath>
        <m:r>
          <w:rPr>
            <w:rFonts w:ascii="Cambria Math" w:hAnsi="Cambria Math"/>
          </w:rPr>
          <m:t>j</m:t>
        </m:r>
      </m:oMath>
      <w:r>
        <w:t>, read from 02_Standards (dimensionless)</w:t>
      </w:r>
    </w:p>
    <w:p w14:paraId="708D666A" w14:textId="4AF3B7FB" w:rsidR="00827B53" w:rsidRDefault="00827B53" w:rsidP="00827B53">
      <w:pPr>
        <w:spacing w:after="160"/>
        <w:ind w:left="920" w:hanging="480"/>
      </w:pPr>
      <m:oMath>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ctrlPr>
                  <w:rPr>
                    <w:rFonts w:ascii="Cambria Math" w:hAnsi="Cambria Math"/>
                  </w:rPr>
                </m:ctrlPr>
              </m:e>
              <m:sub>
                <m:r>
                  <w:rPr>
                    <w:rFonts w:ascii="Cambria Math" w:hAnsi="Cambria Math"/>
                  </w:rPr>
                  <m:t>10</m:t>
                </m:r>
                <m:ctrlPr>
                  <w:rPr>
                    <w:rFonts w:ascii="Cambria Math" w:hAnsi="Cambria Math"/>
                  </w:rPr>
                </m:ctrlPr>
              </m:sub>
            </m:sSub>
          </m:fName>
          <m:e/>
        </m:func>
      </m:oMath>
      <w:r>
        <w:t xml:space="preserve">  –  logarithm to base 10</w:t>
      </w:r>
    </w:p>
    <w:p w14:paraId="58A10B42" w14:textId="4AB93F65" w:rsidR="00827B53" w:rsidRDefault="00827B53" w:rsidP="00827B53">
      <w:r>
        <w:t>For the Duval Triangle, distance is the shortest distance from the sample point to any zone edge, in percentage units:</w:t>
      </w:r>
    </w:p>
    <w:p w14:paraId="0B5BB094" w14:textId="1650D20E" w:rsidR="00827B53" w:rsidRPr="00827B53" w:rsidRDefault="00827B53" w:rsidP="00827B53">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d</m:t>
                  </m:r>
                </m:e>
                <m:sub>
                  <m:r>
                    <w:rPr>
                      <w:rFonts w:ascii="Cambria Math" w:hAnsi="Cambria Math"/>
                    </w:rPr>
                    <m:t>D</m:t>
                  </m:r>
                </m:sub>
              </m:sSub>
              <m:r>
                <w:rPr>
                  <w:rFonts w:ascii="Cambria Math" w:hAnsi="Cambria Math"/>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e</m:t>
                      </m:r>
                      <m:r>
                        <w:rPr>
                          <w:rFonts w:ascii="Cambria Math" w:hAnsi="Cambria Math" w:cs="Cambria Math"/>
                        </w:rPr>
                        <m:t>∈</m:t>
                      </m:r>
                      <m:r>
                        <w:rPr>
                          <w:rFonts w:ascii="Cambria Math" w:hAnsi="Cambria Math"/>
                        </w:rPr>
                        <m:t>E</m:t>
                      </m:r>
                      <m:ctrlPr>
                        <w:rPr>
                          <w:rFonts w:ascii="Cambria Math" w:hAnsi="Cambria Math"/>
                        </w:rPr>
                      </m:ctrlPr>
                    </m:lim>
                  </m:limLow>
                  <m:ctrlPr>
                    <w:rPr>
                      <w:rFonts w:ascii="Cambria Math" w:hAnsi="Cambria Math"/>
                      <w:i/>
                    </w:rPr>
                  </m:ctrlPr>
                </m:fName>
                <m:e>
                  <m:r>
                    <m:rPr>
                      <m:nor/>
                    </m:rPr>
                    <w:rPr>
                      <w:rFonts w:ascii="Cambria Math" w:hAnsi="Cambria Math"/>
                    </w:rPr>
                    <m:t>dist</m:t>
                  </m:r>
                  <m:d>
                    <m:dPr>
                      <m:ctrlPr>
                        <w:rPr>
                          <w:rFonts w:ascii="Cambria Math" w:hAnsi="Cambria Math"/>
                          <w:i/>
                        </w:rPr>
                      </m:ctrlPr>
                    </m:dPr>
                    <m:e>
                      <m:r>
                        <w:rPr>
                          <w:rFonts w:ascii="Cambria Math" w:hAnsi="Cambria Math"/>
                        </w:rPr>
                        <m:t>P,e</m:t>
                      </m:r>
                    </m:e>
                  </m:d>
                  <m:ctrlPr>
                    <w:rPr>
                      <w:rFonts w:ascii="Cambria Math" w:hAnsi="Cambria Math"/>
                      <w:i/>
                    </w:rPr>
                  </m:ctrlPr>
                </m:e>
              </m:func>
              <m:r>
                <w:rPr>
                  <w:rFonts w:ascii="Cambria Math" w:hAnsi="Cambria Math"/>
                </w:rPr>
                <m:t>#</m:t>
              </m:r>
              <m:d>
                <m:dPr>
                  <m:ctrlPr>
                    <w:rPr>
                      <w:rFonts w:ascii="Cambria Math" w:hAnsi="Cambria Math"/>
                      <w:i/>
                    </w:rPr>
                  </m:ctrlPr>
                </m:dPr>
                <m:e>
                  <m:r>
                    <w:rPr>
                      <w:rFonts w:ascii="Cambria Math" w:hAnsi="Cambria Math"/>
                    </w:rPr>
                    <m:t>10</m:t>
                  </m:r>
                </m:e>
              </m:d>
            </m:e>
          </m:eqArr>
        </m:oMath>
      </m:oMathPara>
    </w:p>
    <w:p w14:paraId="0E2B52B4" w14:textId="2F106A0E" w:rsidR="00827B53" w:rsidRDefault="00827B53" w:rsidP="00827B53">
      <w:pPr>
        <w:keepNext/>
        <w:spacing w:after="0"/>
      </w:pPr>
      <w:r>
        <w:t>where:</w:t>
      </w:r>
    </w:p>
    <w:p w14:paraId="4E1D0BE0" w14:textId="556455F7" w:rsidR="00827B53" w:rsidRDefault="00827B53" w:rsidP="00827B53">
      <w:pPr>
        <w:spacing w:after="0"/>
        <w:ind w:left="920" w:hanging="480"/>
      </w:pPr>
      <m:oMath>
        <m:sSub>
          <m:sSubPr>
            <m:ctrlPr>
              <w:rPr>
                <w:rFonts w:ascii="Cambria Math" w:hAnsi="Cambria Math"/>
                <w:i/>
              </w:rPr>
            </m:ctrlPr>
          </m:sSubPr>
          <m:e>
            <m:r>
              <w:rPr>
                <w:rFonts w:ascii="Cambria Math" w:hAnsi="Cambria Math"/>
              </w:rPr>
              <m:t>d</m:t>
            </m:r>
          </m:e>
          <m:sub>
            <m:r>
              <w:rPr>
                <w:rFonts w:ascii="Cambria Math" w:hAnsi="Cambria Math"/>
              </w:rPr>
              <m:t>D</m:t>
            </m:r>
          </m:sub>
        </m:sSub>
      </m:oMath>
      <w:r>
        <w:t xml:space="preserve">  –  distance from the sample point to the nearest zone edge of the Duval Triangle [percentage points]</w:t>
      </w:r>
    </w:p>
    <w:p w14:paraId="177CA984" w14:textId="1FA809E5" w:rsidR="00827B53" w:rsidRDefault="00827B53" w:rsidP="00827B53">
      <w:pPr>
        <w:spacing w:after="0"/>
        <w:ind w:left="920" w:hanging="480"/>
      </w:pPr>
      <m:oMath>
        <m:r>
          <w:rPr>
            <w:rFonts w:ascii="Cambria Math" w:hAnsi="Cambria Math"/>
          </w:rPr>
          <m:t>P</m:t>
        </m:r>
      </m:oMath>
      <w:r>
        <w:t xml:space="preserve">  –  the sample point, located by its three percentages (Equation 4)</w:t>
      </w:r>
    </w:p>
    <w:p w14:paraId="41C69DEF" w14:textId="6F75FFD2" w:rsidR="00827B53" w:rsidRDefault="00827B53" w:rsidP="00827B53">
      <w:pPr>
        <w:spacing w:after="0"/>
        <w:ind w:left="920" w:hanging="480"/>
      </w:pPr>
      <m:oMath>
        <m:r>
          <w:rPr>
            <w:rFonts w:ascii="Cambria Math" w:hAnsi="Cambria Math"/>
          </w:rPr>
          <m:t>e</m:t>
        </m:r>
      </m:oMath>
      <w:r>
        <w:t xml:space="preserve">  –  one zone edge: a straight line segment between two neighbouring zone vertices</w:t>
      </w:r>
    </w:p>
    <w:p w14:paraId="0A03F55B" w14:textId="0640B4D3" w:rsidR="00827B53" w:rsidRDefault="00827B53" w:rsidP="00827B53">
      <w:pPr>
        <w:spacing w:after="0"/>
        <w:ind w:left="920" w:hanging="480"/>
      </w:pPr>
      <m:oMath>
        <m:r>
          <w:rPr>
            <w:rFonts w:ascii="Cambria Math" w:hAnsi="Cambria Math"/>
          </w:rPr>
          <m:t>E</m:t>
        </m:r>
      </m:oMath>
      <w:r>
        <w:t xml:space="preserve">  –  the set of all zone edges, read from duval_triangle_zones.csv</w:t>
      </w:r>
    </w:p>
    <w:p w14:paraId="72C008ED" w14:textId="058D8020" w:rsidR="00827B53" w:rsidRDefault="00827B53" w:rsidP="00827B53">
      <w:pPr>
        <w:spacing w:after="160"/>
        <w:ind w:left="920" w:hanging="480"/>
      </w:pPr>
      <m:oMath>
        <m:r>
          <m:rPr>
            <m:nor/>
          </m:rPr>
          <w:rPr>
            <w:rFonts w:ascii="Cambria Math" w:hAnsi="Cambria Math"/>
          </w:rPr>
          <m:t>dist</m:t>
        </m:r>
        <m:d>
          <m:dPr>
            <m:ctrlPr>
              <w:rPr>
                <w:rFonts w:ascii="Cambria Math" w:hAnsi="Cambria Math"/>
                <w:i/>
              </w:rPr>
            </m:ctrlPr>
          </m:dPr>
          <m:e>
            <m:r>
              <w:rPr>
                <w:rFonts w:ascii="Cambria Math" w:hAnsi="Cambria Math"/>
              </w:rPr>
              <m:t>P,e</m:t>
            </m:r>
          </m:e>
        </m:d>
      </m:oMath>
      <w:r>
        <w:t xml:space="preserve">  –  shortest distance from </w:t>
      </w:r>
      <m:oMath>
        <m:r>
          <w:rPr>
            <w:rFonts w:ascii="Cambria Math" w:hAnsi="Cambria Math"/>
          </w:rPr>
          <m:t>P</m:t>
        </m:r>
      </m:oMath>
      <w:r>
        <w:t xml:space="preserve"> to the segment </w:t>
      </w:r>
      <m:oMath>
        <m:r>
          <w:rPr>
            <w:rFonts w:ascii="Cambria Math" w:hAnsi="Cambria Math"/>
          </w:rPr>
          <m:t>e</m:t>
        </m:r>
      </m:oMath>
      <w:r>
        <w:t xml:space="preserve"> [percentage points]</w:t>
      </w:r>
    </w:p>
    <w:p w14:paraId="57C6CEB6" w14:textId="5CC29B69" w:rsidR="00827B53" w:rsidRDefault="00827B53" w:rsidP="00827B53">
      <w:r>
        <w:lastRenderedPageBreak/>
        <w:t>In simple words: a small distance means the sample sits close to a line on the chart, where a small measurement error could change the diagnosis.</w:t>
      </w:r>
    </w:p>
    <w:p w14:paraId="59496514" w14:textId="6FB79F3B" w:rsidR="00827B53" w:rsidRDefault="00827B53" w:rsidP="00827B53">
      <w:pPr>
        <w:pStyle w:val="Heading1"/>
      </w:pPr>
      <w:r>
        <w:t>5. Machine-learning preprocessing and model design</w:t>
      </w:r>
    </w:p>
    <w:p w14:paraId="189B903E" w14:textId="22F95F62" w:rsidR="00827B53" w:rsidRDefault="00827B53" w:rsidP="00827B53">
      <w:pPr>
        <w:pStyle w:val="Heading2"/>
      </w:pPr>
      <w:r>
        <w:t>5.1 Feature sets</w:t>
      </w:r>
    </w:p>
    <w:p w14:paraId="7BF8C181" w14:textId="112470A5" w:rsidR="00827B53" w:rsidRDefault="00827B53" w:rsidP="00827B53">
      <w:r>
        <w:t>Gas concentrations are strongly skewed (a few very large values), so they are log-transformed. Every transform is fitted on the training folds only.</w:t>
      </w:r>
    </w:p>
    <w:p w14:paraId="741DCD4C" w14:textId="3D85F53B" w:rsidR="00827B53" w:rsidRPr="00827B53" w:rsidRDefault="00827B53" w:rsidP="00827B53">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g</m:t>
                  </m:r>
                </m:sub>
              </m:sSub>
              <m:r>
                <w:rPr>
                  <w:rFonts w:ascii="Cambria Math" w:hAnsi="Cambria Math"/>
                </w:rPr>
                <m:t>=</m:t>
              </m:r>
              <m:func>
                <m:funcPr>
                  <m:ctrlPr>
                    <w:rPr>
                      <w:rFonts w:ascii="Cambria Math" w:hAnsi="Cambria Math"/>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ctrlPr>
                        <w:rPr>
                          <w:rFonts w:ascii="Cambria Math" w:hAnsi="Cambria Math"/>
                        </w:rPr>
                      </m:ctrlPr>
                    </m:sub>
                  </m:sSub>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g</m:t>
                          </m:r>
                        </m:sub>
                      </m:sSub>
                      <m:r>
                        <w:rPr>
                          <w:rFonts w:ascii="Cambria Math" w:hAnsi="Cambria Math"/>
                        </w:rPr>
                        <m:t>+1</m:t>
                      </m:r>
                    </m:e>
                  </m:d>
                  <m:ctrlPr>
                    <w:rPr>
                      <w:rFonts w:ascii="Cambria Math" w:hAnsi="Cambria Math"/>
                      <w:i/>
                    </w:rPr>
                  </m:ctrlPr>
                </m:e>
              </m:func>
              <m:r>
                <w:rPr>
                  <w:rFonts w:ascii="Cambria Math" w:hAnsi="Cambria Math"/>
                </w:rPr>
                <m:t>#</m:t>
              </m:r>
              <m:d>
                <m:dPr>
                  <m:ctrlPr>
                    <w:rPr>
                      <w:rFonts w:ascii="Cambria Math" w:hAnsi="Cambria Math"/>
                      <w:i/>
                    </w:rPr>
                  </m:ctrlPr>
                </m:dPr>
                <m:e>
                  <m:r>
                    <w:rPr>
                      <w:rFonts w:ascii="Cambria Math" w:hAnsi="Cambria Math"/>
                    </w:rPr>
                    <m:t>11</m:t>
                  </m:r>
                </m:e>
              </m:d>
            </m:e>
          </m:eqArr>
        </m:oMath>
      </m:oMathPara>
    </w:p>
    <w:p w14:paraId="7375D598" w14:textId="0A902893" w:rsidR="00827B53" w:rsidRDefault="00827B53" w:rsidP="00827B53">
      <w:pPr>
        <w:keepNext/>
        <w:spacing w:after="0"/>
      </w:pPr>
      <w:r>
        <w:t>where:</w:t>
      </w:r>
    </w:p>
    <w:p w14:paraId="2FFFB953" w14:textId="034C68A8" w:rsidR="00827B53" w:rsidRDefault="00827B53" w:rsidP="00827B53">
      <w:pPr>
        <w:spacing w:after="0"/>
        <w:ind w:left="920" w:hanging="480"/>
      </w:pP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g</m:t>
            </m:r>
          </m:sub>
        </m:sSub>
      </m:oMath>
      <w:r>
        <w:t xml:space="preserve">  –  log-transformed concentration of gas </w:t>
      </w:r>
      <m:oMath>
        <m:r>
          <w:rPr>
            <w:rFonts w:ascii="Cambria Math" w:hAnsi="Cambria Math"/>
          </w:rPr>
          <m:t>g</m:t>
        </m:r>
      </m:oMath>
      <w:r>
        <w:t xml:space="preserve"> (log10 of ppm)</w:t>
      </w:r>
    </w:p>
    <w:p w14:paraId="715EB704" w14:textId="3C7EDBC9" w:rsidR="00827B53" w:rsidRDefault="00827B53" w:rsidP="00827B53">
      <w:pPr>
        <w:spacing w:after="0"/>
        <w:ind w:left="920" w:hanging="480"/>
      </w:pPr>
      <m:oMath>
        <m:sSub>
          <m:sSubPr>
            <m:ctrlPr>
              <w:rPr>
                <w:rFonts w:ascii="Cambria Math" w:hAnsi="Cambria Math"/>
                <w:i/>
              </w:rPr>
            </m:ctrlPr>
          </m:sSubPr>
          <m:e>
            <m:r>
              <w:rPr>
                <w:rFonts w:ascii="Cambria Math" w:hAnsi="Cambria Math"/>
              </w:rPr>
              <m:t>x</m:t>
            </m:r>
          </m:e>
          <m:sub>
            <m:r>
              <w:rPr>
                <w:rFonts w:ascii="Cambria Math" w:hAnsi="Cambria Math"/>
              </w:rPr>
              <m:t>g</m:t>
            </m:r>
          </m:sub>
        </m:sSub>
      </m:oMath>
      <w:r>
        <w:t xml:space="preserve">  –  measured concentration of gas </w:t>
      </w:r>
      <m:oMath>
        <m:r>
          <w:rPr>
            <w:rFonts w:ascii="Cambria Math" w:hAnsi="Cambria Math"/>
          </w:rPr>
          <m:t>g</m:t>
        </m:r>
      </m:oMath>
      <w:r>
        <w:t xml:space="preserve"> [ppm]</w:t>
      </w:r>
    </w:p>
    <w:p w14:paraId="05B1E181" w14:textId="7CB27453" w:rsidR="00827B53" w:rsidRDefault="00827B53" w:rsidP="00827B53">
      <w:pPr>
        <w:spacing w:after="160"/>
        <w:ind w:left="920" w:hanging="480"/>
      </w:pPr>
      <m:oMath>
        <m:r>
          <w:rPr>
            <w:rFonts w:ascii="Cambria Math" w:hAnsi="Cambria Math"/>
          </w:rPr>
          <m:t>1</m:t>
        </m:r>
      </m:oMath>
      <w:r>
        <w:t xml:space="preserve">  –  offset added so that a zero concentration gives 0 instead of minus infinity</w:t>
      </w:r>
    </w:p>
    <w:p w14:paraId="2F09D102" w14:textId="66842E82" w:rsidR="00827B53" w:rsidRPr="00827B53" w:rsidRDefault="00827B53" w:rsidP="00827B53">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p</m:t>
                  </m:r>
                </m:e>
                <m:sub>
                  <m:r>
                    <w:rPr>
                      <w:rFonts w:ascii="Cambria Math" w:hAnsi="Cambria Math"/>
                    </w:rPr>
                    <m:t>g</m:t>
                  </m:r>
                </m:sub>
              </m:sSub>
              <m:r>
                <w:rPr>
                  <w:rFonts w:ascii="Cambria Math" w:hAnsi="Cambria Math"/>
                </w:rPr>
                <m:t>=</m:t>
              </m:r>
              <m:f>
                <m:fPr>
                  <m:ctrlPr>
                    <w:rPr>
                      <w:rFonts w:ascii="Cambria Math" w:hAnsi="Cambria Math"/>
                      <w:i/>
                    </w:rPr>
                  </m:ctrlPr>
                </m:fPr>
                <m:num>
                  <m:r>
                    <w:rPr>
                      <w:rFonts w:ascii="Cambria Math" w:hAnsi="Cambria Math"/>
                    </w:rPr>
                    <m:t>100</m:t>
                  </m:r>
                  <m:r>
                    <w:rPr>
                      <w:rFonts w:ascii="Cambria Math" w:hAnsi="Cambria Math" w:cs="Cambria Math"/>
                    </w:rPr>
                    <m:t>⋅</m:t>
                  </m:r>
                  <m:sSub>
                    <m:sSubPr>
                      <m:ctrlPr>
                        <w:rPr>
                          <w:rFonts w:ascii="Cambria Math" w:hAnsi="Cambria Math"/>
                          <w:i/>
                        </w:rPr>
                      </m:ctrlPr>
                    </m:sSubPr>
                    <m:e>
                      <m:r>
                        <w:rPr>
                          <w:rFonts w:ascii="Cambria Math" w:hAnsi="Cambria Math"/>
                        </w:rPr>
                        <m:t>x</m:t>
                      </m:r>
                      <m:ctrlPr>
                        <w:rPr>
                          <w:rFonts w:ascii="Cambria Math" w:hAnsi="Cambria Math" w:cs="Cambria Math"/>
                          <w:i/>
                        </w:rPr>
                      </m:ctrlPr>
                    </m:e>
                    <m:sub>
                      <m:r>
                        <w:rPr>
                          <w:rFonts w:ascii="Cambria Math" w:hAnsi="Cambria Math"/>
                        </w:rPr>
                        <m:t>g</m:t>
                      </m:r>
                    </m:sub>
                  </m:sSub>
                </m:num>
                <m:den>
                  <m:nary>
                    <m:naryPr>
                      <m:chr m:val="∑"/>
                      <m:ctrlPr>
                        <w:rPr>
                          <w:rFonts w:ascii="Cambria Math" w:hAnsi="Cambria Math" w:cs="Times New Roman"/>
                          <w:i/>
                        </w:rPr>
                      </m:ctrlPr>
                    </m:naryPr>
                    <m:sub>
                      <m:r>
                        <w:rPr>
                          <w:rFonts w:ascii="Cambria Math" w:hAnsi="Cambria Math"/>
                        </w:rPr>
                        <m:t>h=1</m:t>
                      </m:r>
                      <m:ctrlPr>
                        <w:rPr>
                          <w:rFonts w:ascii="Cambria Math" w:hAnsi="Cambria Math"/>
                          <w:i/>
                        </w:rPr>
                      </m:ctrlPr>
                    </m:sub>
                    <m:sup>
                      <m:r>
                        <w:rPr>
                          <w:rFonts w:ascii="Cambria Math" w:hAnsi="Cambria Math"/>
                        </w:rPr>
                        <m:t>5</m:t>
                      </m:r>
                      <m:ctrlPr>
                        <w:rPr>
                          <w:rFonts w:ascii="Cambria Math" w:hAnsi="Cambria Math"/>
                          <w:i/>
                        </w:rPr>
                      </m:ctrlPr>
                    </m:sup>
                    <m:e>
                      <m:sSub>
                        <m:sSubPr>
                          <m:ctrlPr>
                            <w:rPr>
                              <w:rFonts w:ascii="Cambria Math" w:hAnsi="Cambria Math"/>
                              <w:i/>
                            </w:rPr>
                          </m:ctrlPr>
                        </m:sSubPr>
                        <m:e>
                          <m:r>
                            <w:rPr>
                              <w:rFonts w:ascii="Cambria Math" w:hAnsi="Cambria Math"/>
                            </w:rPr>
                            <m:t>x</m:t>
                          </m:r>
                          <m:ctrlPr>
                            <w:rPr>
                              <w:rFonts w:ascii="Cambria Math" w:hAnsi="Cambria Math" w:cs="Times New Roman"/>
                              <w:i/>
                            </w:rPr>
                          </m:ctrlPr>
                        </m:e>
                        <m:sub>
                          <m:r>
                            <w:rPr>
                              <w:rFonts w:ascii="Cambria Math" w:hAnsi="Cambria Math"/>
                            </w:rPr>
                            <m:t>h</m:t>
                          </m:r>
                        </m:sub>
                      </m:sSub>
                    </m:e>
                  </m:nary>
                </m:den>
              </m:f>
              <m:r>
                <w:rPr>
                  <w:rFonts w:ascii="Cambria Math" w:hAnsi="Cambria Math"/>
                </w:rPr>
                <m:t>#</m:t>
              </m:r>
              <m:d>
                <m:dPr>
                  <m:ctrlPr>
                    <w:rPr>
                      <w:rFonts w:ascii="Cambria Math" w:hAnsi="Cambria Math"/>
                      <w:i/>
                    </w:rPr>
                  </m:ctrlPr>
                </m:dPr>
                <m:e>
                  <m:r>
                    <w:rPr>
                      <w:rFonts w:ascii="Cambria Math" w:hAnsi="Cambria Math"/>
                    </w:rPr>
                    <m:t>12</m:t>
                  </m:r>
                </m:e>
              </m:d>
            </m:e>
          </m:eqArr>
        </m:oMath>
      </m:oMathPara>
    </w:p>
    <w:p w14:paraId="61AC80DC" w14:textId="31D8719B" w:rsidR="00827B53" w:rsidRDefault="00827B53" w:rsidP="00827B53">
      <w:pPr>
        <w:keepNext/>
        <w:spacing w:after="0"/>
      </w:pPr>
      <w:r>
        <w:t>where:</w:t>
      </w:r>
    </w:p>
    <w:p w14:paraId="0F6C8184" w14:textId="5B0E4743" w:rsidR="00827B53" w:rsidRDefault="00827B53" w:rsidP="00827B53">
      <w:pPr>
        <w:spacing w:after="0"/>
        <w:ind w:left="920" w:hanging="480"/>
      </w:pPr>
      <m:oMath>
        <m:sSub>
          <m:sSubPr>
            <m:ctrlPr>
              <w:rPr>
                <w:rFonts w:ascii="Cambria Math" w:hAnsi="Cambria Math"/>
                <w:i/>
              </w:rPr>
            </m:ctrlPr>
          </m:sSubPr>
          <m:e>
            <m:r>
              <w:rPr>
                <w:rFonts w:ascii="Cambria Math" w:hAnsi="Cambria Math"/>
              </w:rPr>
              <m:t>p</m:t>
            </m:r>
          </m:e>
          <m:sub>
            <m:r>
              <w:rPr>
                <w:rFonts w:ascii="Cambria Math" w:hAnsi="Cambria Math"/>
              </w:rPr>
              <m:t>g</m:t>
            </m:r>
          </m:sub>
        </m:sSub>
      </m:oMath>
      <w:r>
        <w:t xml:space="preserve">  –  share of gas </w:t>
      </w:r>
      <m:oMath>
        <m:r>
          <w:rPr>
            <w:rFonts w:ascii="Cambria Math" w:hAnsi="Cambria Math"/>
          </w:rPr>
          <m:t>g</m:t>
        </m:r>
      </m:oMath>
      <w:r>
        <w:t xml:space="preserve"> in the total of the five gases [%]</w:t>
      </w:r>
    </w:p>
    <w:p w14:paraId="48173824" w14:textId="0CFA3B52" w:rsidR="00827B53" w:rsidRDefault="00827B53" w:rsidP="00827B53">
      <w:pPr>
        <w:spacing w:after="0"/>
        <w:ind w:left="920" w:hanging="480"/>
      </w:pPr>
      <m:oMath>
        <m:r>
          <w:rPr>
            <w:rFonts w:ascii="Cambria Math" w:hAnsi="Cambria Math"/>
          </w:rPr>
          <m:t>h</m:t>
        </m:r>
      </m:oMath>
      <w:r>
        <w:t xml:space="preserve">  –  summation index running over the five gases</w:t>
      </w:r>
    </w:p>
    <w:p w14:paraId="7E608FF4" w14:textId="317261CC" w:rsidR="00827B53" w:rsidRDefault="00827B53" w:rsidP="00827B53">
      <w:pPr>
        <w:spacing w:after="160"/>
        <w:ind w:left="920" w:hanging="480"/>
      </w:pPr>
      <m:oMath>
        <m:sSub>
          <m:sSubPr>
            <m:ctrlPr>
              <w:rPr>
                <w:rFonts w:ascii="Cambria Math" w:hAnsi="Cambria Math"/>
                <w:i/>
              </w:rPr>
            </m:ctrlPr>
          </m:sSubPr>
          <m:e>
            <m:r>
              <w:rPr>
                <w:rFonts w:ascii="Cambria Math" w:hAnsi="Cambria Math"/>
              </w:rPr>
              <m:t>x</m:t>
            </m:r>
          </m:e>
          <m:sub>
            <m:r>
              <w:rPr>
                <w:rFonts w:ascii="Cambria Math" w:hAnsi="Cambria Math"/>
              </w:rPr>
              <m:t>h</m:t>
            </m:r>
          </m:sub>
        </m:sSub>
      </m:oMath>
      <w:r>
        <w:t xml:space="preserve">  –  measured concentration of gas </w:t>
      </w:r>
      <m:oMath>
        <m:r>
          <w:rPr>
            <w:rFonts w:ascii="Cambria Math" w:hAnsi="Cambria Math"/>
          </w:rPr>
          <m:t>h</m:t>
        </m:r>
      </m:oMath>
      <w:r>
        <w:t xml:space="preserve"> [ppm]</w:t>
      </w:r>
    </w:p>
    <w:p w14:paraId="7FB29995" w14:textId="31826843" w:rsidR="00827B53" w:rsidRPr="00827B53" w:rsidRDefault="00827B53" w:rsidP="00827B53">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z</m:t>
                  </m:r>
                </m:e>
                <m:sub>
                  <m:r>
                    <w:rPr>
                      <w:rFonts w:ascii="Cambria Math" w:hAnsi="Cambria Math"/>
                    </w:rPr>
                    <m:t>g</m:t>
                  </m:r>
                </m:sub>
              </m:sSub>
              <m:r>
                <w:rPr>
                  <w:rFonts w:ascii="Cambria Math" w:hAnsi="Cambria Math"/>
                </w:rPr>
                <m:t>=</m:t>
              </m:r>
              <m:f>
                <m:fPr>
                  <m:ctrlPr>
                    <w:rPr>
                      <w:rFonts w:ascii="Cambria Math" w:hAnsi="Cambria Math"/>
                      <w:i/>
                    </w:rPr>
                  </m:ctrlPr>
                </m:fPr>
                <m:num>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g</m:t>
                      </m:r>
                    </m:sub>
                  </m:sSub>
                </m:num>
                <m:den>
                  <m:sSub>
                    <m:sSubPr>
                      <m:ctrlPr>
                        <w:rPr>
                          <w:rFonts w:ascii="Cambria Math" w:hAnsi="Cambria Math"/>
                          <w:i/>
                        </w:rPr>
                      </m:ctrlPr>
                    </m:sSubPr>
                    <m:e>
                      <m:r>
                        <w:rPr>
                          <w:rFonts w:ascii="Cambria Math" w:hAnsi="Cambria Math"/>
                        </w:rPr>
                        <m:t>σ</m:t>
                      </m:r>
                    </m:e>
                    <m:sub>
                      <m:r>
                        <w:rPr>
                          <w:rFonts w:ascii="Cambria Math" w:hAnsi="Cambria Math"/>
                        </w:rPr>
                        <m:t>g</m:t>
                      </m:r>
                    </m:sub>
                  </m:sSub>
                </m:den>
              </m:f>
              <m:r>
                <w:rPr>
                  <w:rFonts w:ascii="Cambria Math" w:hAnsi="Cambria Math"/>
                </w:rPr>
                <m:t>#</m:t>
              </m:r>
              <m:d>
                <m:dPr>
                  <m:ctrlPr>
                    <w:rPr>
                      <w:rFonts w:ascii="Cambria Math" w:hAnsi="Cambria Math"/>
                      <w:i/>
                    </w:rPr>
                  </m:ctrlPr>
                </m:dPr>
                <m:e>
                  <m:r>
                    <w:rPr>
                      <w:rFonts w:ascii="Cambria Math" w:hAnsi="Cambria Math"/>
                    </w:rPr>
                    <m:t>13</m:t>
                  </m:r>
                </m:e>
              </m:d>
            </m:e>
          </m:eqArr>
        </m:oMath>
      </m:oMathPara>
    </w:p>
    <w:p w14:paraId="6FB994C4" w14:textId="3D8D0EF3" w:rsidR="00827B53" w:rsidRDefault="00827B53" w:rsidP="00827B53">
      <w:pPr>
        <w:keepNext/>
        <w:spacing w:after="0"/>
      </w:pPr>
      <w:r>
        <w:t>where:</w:t>
      </w:r>
    </w:p>
    <w:p w14:paraId="364FF51F" w14:textId="3A6AA95E" w:rsidR="00827B53" w:rsidRDefault="00827B53" w:rsidP="00827B53">
      <w:pPr>
        <w:spacing w:after="0"/>
        <w:ind w:left="920" w:hanging="480"/>
      </w:pPr>
      <m:oMath>
        <m:sSub>
          <m:sSubPr>
            <m:ctrlPr>
              <w:rPr>
                <w:rFonts w:ascii="Cambria Math" w:hAnsi="Cambria Math"/>
                <w:i/>
              </w:rPr>
            </m:ctrlPr>
          </m:sSubPr>
          <m:e>
            <m:r>
              <w:rPr>
                <w:rFonts w:ascii="Cambria Math" w:hAnsi="Cambria Math"/>
              </w:rPr>
              <m:t>z</m:t>
            </m:r>
          </m:e>
          <m:sub>
            <m:r>
              <w:rPr>
                <w:rFonts w:ascii="Cambria Math" w:hAnsi="Cambria Math"/>
              </w:rPr>
              <m:t>g</m:t>
            </m:r>
          </m:sub>
        </m:sSub>
      </m:oMath>
      <w:r>
        <w:t xml:space="preserve">  –  standardised (scaled) value of feature </w:t>
      </w:r>
      <m:oMath>
        <m:r>
          <w:rPr>
            <w:rFonts w:ascii="Cambria Math" w:hAnsi="Cambria Math"/>
          </w:rPr>
          <m:t>g</m:t>
        </m:r>
      </m:oMath>
      <w:r>
        <w:t xml:space="preserve"> (dimensionless)</w:t>
      </w:r>
    </w:p>
    <w:p w14:paraId="2A2A7DE9" w14:textId="57D620AA" w:rsidR="00827B53" w:rsidRDefault="00827B53" w:rsidP="00827B53">
      <w:pPr>
        <w:spacing w:after="0"/>
        <w:ind w:left="920" w:hanging="480"/>
      </w:pPr>
      <m:oMath>
        <m:sSub>
          <m:sSubPr>
            <m:ctrlPr>
              <w:rPr>
                <w:rFonts w:ascii="Cambria Math" w:hAnsi="Cambria Math"/>
                <w:i/>
              </w:rPr>
            </m:ctrlPr>
          </m:sSubPr>
          <m:e>
            <m:r>
              <w:rPr>
                <w:rFonts w:ascii="Cambria Math" w:hAnsi="Cambria Math"/>
              </w:rPr>
              <m:t>μ</m:t>
            </m:r>
          </m:e>
          <m:sub>
            <m:r>
              <w:rPr>
                <w:rFonts w:ascii="Cambria Math" w:hAnsi="Cambria Math"/>
              </w:rPr>
              <m:t>g</m:t>
            </m:r>
          </m:sub>
        </m:sSub>
      </m:oMath>
      <w:r>
        <w:t xml:space="preserve">  –  mean of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g</m:t>
            </m:r>
          </m:sub>
        </m:sSub>
      </m:oMath>
      <w:r>
        <w:t xml:space="preserve"> over the records of the training fold</w:t>
      </w:r>
    </w:p>
    <w:p w14:paraId="0B5CBE08" w14:textId="4B95045D" w:rsidR="00827B53" w:rsidRDefault="00827B53" w:rsidP="00827B53">
      <w:pPr>
        <w:spacing w:after="160"/>
        <w:ind w:left="920" w:hanging="480"/>
      </w:pPr>
      <m:oMath>
        <m:sSub>
          <m:sSubPr>
            <m:ctrlPr>
              <w:rPr>
                <w:rFonts w:ascii="Cambria Math" w:hAnsi="Cambria Math"/>
                <w:i/>
              </w:rPr>
            </m:ctrlPr>
          </m:sSubPr>
          <m:e>
            <m:r>
              <w:rPr>
                <w:rFonts w:ascii="Cambria Math" w:hAnsi="Cambria Math"/>
              </w:rPr>
              <m:t>σ</m:t>
            </m:r>
          </m:e>
          <m:sub>
            <m:r>
              <w:rPr>
                <w:rFonts w:ascii="Cambria Math" w:hAnsi="Cambria Math"/>
              </w:rPr>
              <m:t>g</m:t>
            </m:r>
          </m:sub>
        </m:sSub>
      </m:oMath>
      <w:r>
        <w:t xml:space="preserve">  –  standard deviation of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g</m:t>
            </m:r>
          </m:sub>
        </m:sSub>
      </m:oMath>
      <w:r>
        <w:t xml:space="preserve"> over the records of the training fold</w:t>
      </w:r>
    </w:p>
    <w:p w14:paraId="50B58CA9" w14:textId="44E39DB8" w:rsidR="00827B53" w:rsidRDefault="00827B53" w:rsidP="00827B53">
      <w:r>
        <w:t>Four feature sets are compared: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0"/>
        <w:gridCol w:w="4200"/>
        <w:gridCol w:w="4000"/>
      </w:tblGrid>
      <w:tr w:rsidR="00827B53" w:rsidRPr="00827B53" w14:paraId="5CD63431" w14:textId="77777777" w:rsidTr="00827B53">
        <w:tblPrEx>
          <w:tblCellMar>
            <w:top w:w="0" w:type="dxa"/>
            <w:bottom w:w="0" w:type="dxa"/>
          </w:tblCellMar>
        </w:tblPrEx>
        <w:trPr>
          <w:tblHeader/>
        </w:trPr>
        <w:tc>
          <w:tcPr>
            <w:tcW w:w="800" w:type="dxa"/>
            <w:shd w:val="clear" w:color="auto" w:fill="D9D9D9"/>
          </w:tcPr>
          <w:p w14:paraId="3785500A" w14:textId="7715B68B" w:rsidR="00827B53" w:rsidRPr="00827B53" w:rsidRDefault="00827B53" w:rsidP="00827B53">
            <w:pPr>
              <w:spacing w:after="40" w:line="240" w:lineRule="auto"/>
              <w:rPr>
                <w:b/>
                <w:sz w:val="21"/>
              </w:rPr>
            </w:pPr>
            <w:r w:rsidRPr="00827B53">
              <w:rPr>
                <w:b/>
                <w:sz w:val="21"/>
              </w:rPr>
              <w:t>Set</w:t>
            </w:r>
          </w:p>
        </w:tc>
        <w:tc>
          <w:tcPr>
            <w:tcW w:w="4200" w:type="dxa"/>
            <w:shd w:val="clear" w:color="auto" w:fill="D9D9D9"/>
          </w:tcPr>
          <w:p w14:paraId="105C6D5F" w14:textId="1708FB18" w:rsidR="00827B53" w:rsidRPr="00827B53" w:rsidRDefault="00827B53" w:rsidP="00827B53">
            <w:pPr>
              <w:spacing w:after="40" w:line="240" w:lineRule="auto"/>
              <w:rPr>
                <w:b/>
                <w:sz w:val="21"/>
              </w:rPr>
            </w:pPr>
            <w:r w:rsidRPr="00827B53">
              <w:rPr>
                <w:b/>
                <w:sz w:val="21"/>
              </w:rPr>
              <w:t>Features</w:t>
            </w:r>
          </w:p>
        </w:tc>
        <w:tc>
          <w:tcPr>
            <w:tcW w:w="4000" w:type="dxa"/>
            <w:shd w:val="clear" w:color="auto" w:fill="D9D9D9"/>
          </w:tcPr>
          <w:p w14:paraId="44DC91E7" w14:textId="4E95804A" w:rsidR="00827B53" w:rsidRPr="00827B53" w:rsidRDefault="00827B53" w:rsidP="00827B53">
            <w:pPr>
              <w:spacing w:after="40" w:line="240" w:lineRule="auto"/>
              <w:rPr>
                <w:b/>
                <w:sz w:val="21"/>
              </w:rPr>
            </w:pPr>
            <w:r w:rsidRPr="00827B53">
              <w:rPr>
                <w:b/>
                <w:sz w:val="21"/>
              </w:rPr>
              <w:t>Purpose</w:t>
            </w:r>
          </w:p>
        </w:tc>
      </w:tr>
      <w:tr w:rsidR="00827B53" w:rsidRPr="00827B53" w14:paraId="129FAD19" w14:textId="77777777" w:rsidTr="00827B53">
        <w:tblPrEx>
          <w:tblCellMar>
            <w:top w:w="0" w:type="dxa"/>
            <w:bottom w:w="0" w:type="dxa"/>
          </w:tblCellMar>
        </w:tblPrEx>
        <w:tc>
          <w:tcPr>
            <w:tcW w:w="800" w:type="dxa"/>
          </w:tcPr>
          <w:p w14:paraId="209D1D82" w14:textId="5867760A" w:rsidR="00827B53" w:rsidRPr="00827B53" w:rsidRDefault="00827B53" w:rsidP="00827B53">
            <w:pPr>
              <w:spacing w:after="40" w:line="240" w:lineRule="auto"/>
              <w:rPr>
                <w:sz w:val="21"/>
              </w:rPr>
            </w:pPr>
            <w:r>
              <w:rPr>
                <w:sz w:val="21"/>
              </w:rPr>
              <w:t>F1</w:t>
            </w:r>
          </w:p>
        </w:tc>
        <w:tc>
          <w:tcPr>
            <w:tcW w:w="4200" w:type="dxa"/>
          </w:tcPr>
          <w:p w14:paraId="4681D8AC" w14:textId="142851B3" w:rsidR="00827B53" w:rsidRPr="00827B53" w:rsidRDefault="00827B53" w:rsidP="00827B53">
            <w:pPr>
              <w:spacing w:after="40" w:line="240" w:lineRule="auto"/>
              <w:rPr>
                <w:sz w:val="21"/>
              </w:rPr>
            </w:pPr>
            <w:r>
              <w:rPr>
                <w:sz w:val="21"/>
              </w:rPr>
              <w:t>Log-transformed gases (5 features)</w:t>
            </w:r>
          </w:p>
        </w:tc>
        <w:tc>
          <w:tcPr>
            <w:tcW w:w="4000" w:type="dxa"/>
          </w:tcPr>
          <w:p w14:paraId="7E620D28" w14:textId="69D3015D" w:rsidR="00827B53" w:rsidRPr="00827B53" w:rsidRDefault="00827B53" w:rsidP="00827B53">
            <w:pPr>
              <w:spacing w:after="40" w:line="240" w:lineRule="auto"/>
              <w:rPr>
                <w:sz w:val="21"/>
              </w:rPr>
            </w:pPr>
            <w:r>
              <w:rPr>
                <w:sz w:val="21"/>
              </w:rPr>
              <w:t>The raw measured information</w:t>
            </w:r>
          </w:p>
        </w:tc>
      </w:tr>
      <w:tr w:rsidR="00827B53" w:rsidRPr="00827B53" w14:paraId="633ACD10" w14:textId="77777777" w:rsidTr="00827B53">
        <w:tblPrEx>
          <w:tblCellMar>
            <w:top w:w="0" w:type="dxa"/>
            <w:bottom w:w="0" w:type="dxa"/>
          </w:tblCellMar>
        </w:tblPrEx>
        <w:tc>
          <w:tcPr>
            <w:tcW w:w="800" w:type="dxa"/>
          </w:tcPr>
          <w:p w14:paraId="12C04B69" w14:textId="5EE8359C" w:rsidR="00827B53" w:rsidRPr="00827B53" w:rsidRDefault="00827B53" w:rsidP="00827B53">
            <w:pPr>
              <w:spacing w:after="40" w:line="240" w:lineRule="auto"/>
              <w:rPr>
                <w:sz w:val="21"/>
              </w:rPr>
            </w:pPr>
            <w:r>
              <w:rPr>
                <w:sz w:val="21"/>
              </w:rPr>
              <w:t>F2</w:t>
            </w:r>
          </w:p>
        </w:tc>
        <w:tc>
          <w:tcPr>
            <w:tcW w:w="4200" w:type="dxa"/>
          </w:tcPr>
          <w:p w14:paraId="7619BEE0" w14:textId="0D5D7FEF" w:rsidR="00827B53" w:rsidRPr="00827B53" w:rsidRDefault="00827B53" w:rsidP="00827B53">
            <w:pPr>
              <w:spacing w:after="40" w:line="240" w:lineRule="auto"/>
              <w:rPr>
                <w:sz w:val="21"/>
              </w:rPr>
            </w:pPr>
            <w:r>
              <w:rPr>
                <w:sz w:val="21"/>
              </w:rPr>
              <w:t>Relative percentage of each gas (5 features)</w:t>
            </w:r>
          </w:p>
        </w:tc>
        <w:tc>
          <w:tcPr>
            <w:tcW w:w="4000" w:type="dxa"/>
          </w:tcPr>
          <w:p w14:paraId="54BC9F5E" w14:textId="5701BAA1" w:rsidR="00827B53" w:rsidRPr="00827B53" w:rsidRDefault="00827B53" w:rsidP="00827B53">
            <w:pPr>
              <w:spacing w:after="40" w:line="240" w:lineRule="auto"/>
              <w:rPr>
                <w:sz w:val="21"/>
              </w:rPr>
            </w:pPr>
            <w:r>
              <w:rPr>
                <w:sz w:val="21"/>
              </w:rPr>
              <w:t>A fault fingerprint that does not depend on the total gas level</w:t>
            </w:r>
          </w:p>
        </w:tc>
      </w:tr>
      <w:tr w:rsidR="00827B53" w:rsidRPr="00827B53" w14:paraId="5A08FEA8" w14:textId="77777777" w:rsidTr="00827B53">
        <w:tblPrEx>
          <w:tblCellMar>
            <w:top w:w="0" w:type="dxa"/>
            <w:bottom w:w="0" w:type="dxa"/>
          </w:tblCellMar>
        </w:tblPrEx>
        <w:tc>
          <w:tcPr>
            <w:tcW w:w="800" w:type="dxa"/>
          </w:tcPr>
          <w:p w14:paraId="61D9B893" w14:textId="7861A546" w:rsidR="00827B53" w:rsidRPr="00827B53" w:rsidRDefault="00827B53" w:rsidP="00827B53">
            <w:pPr>
              <w:spacing w:after="40" w:line="240" w:lineRule="auto"/>
              <w:rPr>
                <w:sz w:val="21"/>
              </w:rPr>
            </w:pPr>
            <w:r>
              <w:rPr>
                <w:sz w:val="21"/>
              </w:rPr>
              <w:t>F3</w:t>
            </w:r>
          </w:p>
        </w:tc>
        <w:tc>
          <w:tcPr>
            <w:tcW w:w="4200" w:type="dxa"/>
          </w:tcPr>
          <w:p w14:paraId="788AD077" w14:textId="550E791F" w:rsidR="00827B53" w:rsidRPr="00827B53" w:rsidRDefault="00827B53" w:rsidP="00827B53">
            <w:pPr>
              <w:spacing w:after="40" w:line="240" w:lineRule="auto"/>
              <w:rPr>
                <w:sz w:val="21"/>
              </w:rPr>
            </w:pPr>
            <w:r>
              <w:rPr>
                <w:sz w:val="21"/>
              </w:rPr>
              <w:t>Ratios R1 to R5 (log scale) and Duval percentages</w:t>
            </w:r>
          </w:p>
        </w:tc>
        <w:tc>
          <w:tcPr>
            <w:tcW w:w="4000" w:type="dxa"/>
          </w:tcPr>
          <w:p w14:paraId="006C691C" w14:textId="27497C7F" w:rsidR="00827B53" w:rsidRPr="00827B53" w:rsidRDefault="00827B53" w:rsidP="00827B53">
            <w:pPr>
              <w:spacing w:after="40" w:line="240" w:lineRule="auto"/>
              <w:rPr>
                <w:sz w:val="21"/>
              </w:rPr>
            </w:pPr>
            <w:r>
              <w:rPr>
                <w:sz w:val="21"/>
              </w:rPr>
              <w:t>The engineering knowledge built into the conventional methods</w:t>
            </w:r>
          </w:p>
        </w:tc>
      </w:tr>
      <w:tr w:rsidR="00827B53" w:rsidRPr="00827B53" w14:paraId="404D7887" w14:textId="77777777" w:rsidTr="00827B53">
        <w:tblPrEx>
          <w:tblCellMar>
            <w:top w:w="0" w:type="dxa"/>
            <w:bottom w:w="0" w:type="dxa"/>
          </w:tblCellMar>
        </w:tblPrEx>
        <w:tc>
          <w:tcPr>
            <w:tcW w:w="800" w:type="dxa"/>
          </w:tcPr>
          <w:p w14:paraId="261E68AC" w14:textId="4939CCA2" w:rsidR="00827B53" w:rsidRPr="00827B53" w:rsidRDefault="00827B53" w:rsidP="00827B53">
            <w:pPr>
              <w:spacing w:after="40" w:line="240" w:lineRule="auto"/>
              <w:rPr>
                <w:sz w:val="21"/>
              </w:rPr>
            </w:pPr>
            <w:r>
              <w:rPr>
                <w:sz w:val="21"/>
              </w:rPr>
              <w:t>F4</w:t>
            </w:r>
          </w:p>
        </w:tc>
        <w:tc>
          <w:tcPr>
            <w:tcW w:w="4200" w:type="dxa"/>
          </w:tcPr>
          <w:p w14:paraId="77A2542A" w14:textId="496C3B0B" w:rsidR="00827B53" w:rsidRPr="00827B53" w:rsidRDefault="00827B53" w:rsidP="00827B53">
            <w:pPr>
              <w:spacing w:after="40" w:line="240" w:lineRule="auto"/>
              <w:rPr>
                <w:sz w:val="21"/>
              </w:rPr>
            </w:pPr>
            <w:r>
              <w:rPr>
                <w:sz w:val="21"/>
              </w:rPr>
              <w:t>F1 + F2 + F3</w:t>
            </w:r>
          </w:p>
        </w:tc>
        <w:tc>
          <w:tcPr>
            <w:tcW w:w="4000" w:type="dxa"/>
          </w:tcPr>
          <w:p w14:paraId="2983CC9D" w14:textId="5821E6D1" w:rsidR="00827B53" w:rsidRPr="00827B53" w:rsidRDefault="00827B53" w:rsidP="00827B53">
            <w:pPr>
              <w:spacing w:after="40" w:line="240" w:lineRule="auto"/>
              <w:rPr>
                <w:sz w:val="21"/>
              </w:rPr>
            </w:pPr>
            <w:r>
              <w:rPr>
                <w:sz w:val="21"/>
              </w:rPr>
              <w:t>Everything together</w:t>
            </w:r>
          </w:p>
        </w:tc>
      </w:tr>
    </w:tbl>
    <w:p w14:paraId="3FCAD1BC" w14:textId="27A0C741" w:rsidR="00827B53" w:rsidRDefault="00827B53" w:rsidP="00827B53">
      <w:pPr>
        <w:pStyle w:val="Heading2"/>
      </w:pPr>
      <w:r>
        <w:t>5.2 Classifiers and settings to be tuned (proposed, for approval)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00"/>
        <w:gridCol w:w="2200"/>
        <w:gridCol w:w="4200"/>
      </w:tblGrid>
      <w:tr w:rsidR="00827B53" w:rsidRPr="00827B53" w14:paraId="1EDD2EF5" w14:textId="77777777" w:rsidTr="00827B53">
        <w:tblPrEx>
          <w:tblCellMar>
            <w:top w:w="0" w:type="dxa"/>
            <w:bottom w:w="0" w:type="dxa"/>
          </w:tblCellMar>
        </w:tblPrEx>
        <w:trPr>
          <w:tblHeader/>
        </w:trPr>
        <w:tc>
          <w:tcPr>
            <w:tcW w:w="2600" w:type="dxa"/>
            <w:shd w:val="clear" w:color="auto" w:fill="D9D9D9"/>
          </w:tcPr>
          <w:p w14:paraId="5EDF8830" w14:textId="145F9008" w:rsidR="00827B53" w:rsidRPr="00827B53" w:rsidRDefault="00827B53" w:rsidP="00827B53">
            <w:pPr>
              <w:spacing w:after="40" w:line="240" w:lineRule="auto"/>
              <w:rPr>
                <w:b/>
                <w:sz w:val="21"/>
              </w:rPr>
            </w:pPr>
            <w:r w:rsidRPr="00827B53">
              <w:rPr>
                <w:b/>
                <w:sz w:val="21"/>
              </w:rPr>
              <w:t>Model</w:t>
            </w:r>
          </w:p>
        </w:tc>
        <w:tc>
          <w:tcPr>
            <w:tcW w:w="2200" w:type="dxa"/>
            <w:shd w:val="clear" w:color="auto" w:fill="D9D9D9"/>
          </w:tcPr>
          <w:p w14:paraId="40787CA5" w14:textId="31254E10" w:rsidR="00827B53" w:rsidRPr="00827B53" w:rsidRDefault="00827B53" w:rsidP="00827B53">
            <w:pPr>
              <w:spacing w:after="40" w:line="240" w:lineRule="auto"/>
              <w:rPr>
                <w:b/>
                <w:sz w:val="21"/>
              </w:rPr>
            </w:pPr>
            <w:r w:rsidRPr="00827B53">
              <w:rPr>
                <w:b/>
                <w:sz w:val="21"/>
              </w:rPr>
              <w:t>Settings tuned</w:t>
            </w:r>
          </w:p>
        </w:tc>
        <w:tc>
          <w:tcPr>
            <w:tcW w:w="4200" w:type="dxa"/>
            <w:shd w:val="clear" w:color="auto" w:fill="D9D9D9"/>
          </w:tcPr>
          <w:p w14:paraId="69528C4C" w14:textId="7F307667" w:rsidR="00827B53" w:rsidRPr="00827B53" w:rsidRDefault="00827B53" w:rsidP="00827B53">
            <w:pPr>
              <w:spacing w:after="40" w:line="240" w:lineRule="auto"/>
              <w:rPr>
                <w:b/>
                <w:sz w:val="21"/>
              </w:rPr>
            </w:pPr>
            <w:r w:rsidRPr="00827B53">
              <w:rPr>
                <w:b/>
                <w:sz w:val="21"/>
              </w:rPr>
              <w:t>Proposed search values</w:t>
            </w:r>
          </w:p>
        </w:tc>
      </w:tr>
      <w:tr w:rsidR="00827B53" w:rsidRPr="00827B53" w14:paraId="6644CD7C" w14:textId="77777777" w:rsidTr="00827B53">
        <w:tblPrEx>
          <w:tblCellMar>
            <w:top w:w="0" w:type="dxa"/>
            <w:bottom w:w="0" w:type="dxa"/>
          </w:tblCellMar>
        </w:tblPrEx>
        <w:tc>
          <w:tcPr>
            <w:tcW w:w="2600" w:type="dxa"/>
          </w:tcPr>
          <w:p w14:paraId="265F1D56" w14:textId="013B4F46" w:rsidR="00827B53" w:rsidRPr="00827B53" w:rsidRDefault="00827B53" w:rsidP="00827B53">
            <w:pPr>
              <w:spacing w:after="40" w:line="240" w:lineRule="auto"/>
              <w:rPr>
                <w:sz w:val="21"/>
              </w:rPr>
            </w:pPr>
            <w:r>
              <w:rPr>
                <w:sz w:val="21"/>
              </w:rPr>
              <w:t>Majority-class baseline</w:t>
            </w:r>
          </w:p>
        </w:tc>
        <w:tc>
          <w:tcPr>
            <w:tcW w:w="2200" w:type="dxa"/>
          </w:tcPr>
          <w:p w14:paraId="29F525CA" w14:textId="5B5CDBA9" w:rsidR="00827B53" w:rsidRPr="00827B53" w:rsidRDefault="00827B53" w:rsidP="00827B53">
            <w:pPr>
              <w:spacing w:after="40" w:line="240" w:lineRule="auto"/>
              <w:rPr>
                <w:sz w:val="21"/>
              </w:rPr>
            </w:pPr>
            <w:r>
              <w:rPr>
                <w:sz w:val="21"/>
              </w:rPr>
              <w:t>None</w:t>
            </w:r>
          </w:p>
        </w:tc>
        <w:tc>
          <w:tcPr>
            <w:tcW w:w="4200" w:type="dxa"/>
          </w:tcPr>
          <w:p w14:paraId="3CB77D0A" w14:textId="1463DB2F" w:rsidR="00827B53" w:rsidRPr="00827B53" w:rsidRDefault="00827B53" w:rsidP="00827B53">
            <w:pPr>
              <w:spacing w:after="40" w:line="240" w:lineRule="auto"/>
              <w:rPr>
                <w:sz w:val="21"/>
              </w:rPr>
            </w:pPr>
            <w:r>
              <w:rPr>
                <w:sz w:val="21"/>
              </w:rPr>
              <w:t>Reference floor: always predicts the most common class</w:t>
            </w:r>
          </w:p>
        </w:tc>
      </w:tr>
      <w:tr w:rsidR="00827B53" w:rsidRPr="00827B53" w14:paraId="7AB16DB9" w14:textId="77777777" w:rsidTr="00827B53">
        <w:tblPrEx>
          <w:tblCellMar>
            <w:top w:w="0" w:type="dxa"/>
            <w:bottom w:w="0" w:type="dxa"/>
          </w:tblCellMar>
        </w:tblPrEx>
        <w:tc>
          <w:tcPr>
            <w:tcW w:w="2600" w:type="dxa"/>
          </w:tcPr>
          <w:p w14:paraId="788BFA9D" w14:textId="55DC5185" w:rsidR="00827B53" w:rsidRPr="00827B53" w:rsidRDefault="00827B53" w:rsidP="00827B53">
            <w:pPr>
              <w:spacing w:after="40" w:line="240" w:lineRule="auto"/>
              <w:rPr>
                <w:sz w:val="21"/>
              </w:rPr>
            </w:pPr>
            <w:r>
              <w:rPr>
                <w:sz w:val="21"/>
              </w:rPr>
              <w:lastRenderedPageBreak/>
              <w:t>Support Vector Machine (RBF kernel)</w:t>
            </w:r>
          </w:p>
        </w:tc>
        <w:tc>
          <w:tcPr>
            <w:tcW w:w="2200" w:type="dxa"/>
          </w:tcPr>
          <w:p w14:paraId="2D1A60CF" w14:textId="0030450B" w:rsidR="00827B53" w:rsidRPr="00827B53" w:rsidRDefault="00827B53" w:rsidP="00827B53">
            <w:pPr>
              <w:spacing w:after="40" w:line="240" w:lineRule="auto"/>
              <w:rPr>
                <w:sz w:val="21"/>
              </w:rPr>
            </w:pPr>
            <w:r>
              <w:rPr>
                <w:sz w:val="21"/>
              </w:rPr>
              <w:t>C, gamma</w:t>
            </w:r>
          </w:p>
        </w:tc>
        <w:tc>
          <w:tcPr>
            <w:tcW w:w="4200" w:type="dxa"/>
          </w:tcPr>
          <w:p w14:paraId="68009DC5" w14:textId="56D575C9" w:rsidR="00827B53" w:rsidRPr="00827B53" w:rsidRDefault="00827B53" w:rsidP="00827B53">
            <w:pPr>
              <w:spacing w:after="40" w:line="240" w:lineRule="auto"/>
              <w:rPr>
                <w:sz w:val="21"/>
              </w:rPr>
            </w:pPr>
            <w:r>
              <w:rPr>
                <w:sz w:val="21"/>
              </w:rPr>
              <w:t>C in {0.1, 1, 10, 100}; gamma in {0.001, 0.01, 0.1, 1, scale}</w:t>
            </w:r>
          </w:p>
        </w:tc>
      </w:tr>
      <w:tr w:rsidR="00827B53" w:rsidRPr="00827B53" w14:paraId="720E88B1" w14:textId="77777777" w:rsidTr="00827B53">
        <w:tblPrEx>
          <w:tblCellMar>
            <w:top w:w="0" w:type="dxa"/>
            <w:bottom w:w="0" w:type="dxa"/>
          </w:tblCellMar>
        </w:tblPrEx>
        <w:tc>
          <w:tcPr>
            <w:tcW w:w="2600" w:type="dxa"/>
          </w:tcPr>
          <w:p w14:paraId="03CB4646" w14:textId="5614821A" w:rsidR="00827B53" w:rsidRPr="00827B53" w:rsidRDefault="00827B53" w:rsidP="00827B53">
            <w:pPr>
              <w:spacing w:after="40" w:line="240" w:lineRule="auto"/>
              <w:rPr>
                <w:sz w:val="21"/>
              </w:rPr>
            </w:pPr>
            <w:r>
              <w:rPr>
                <w:sz w:val="21"/>
              </w:rPr>
              <w:t>Random Forest</w:t>
            </w:r>
          </w:p>
        </w:tc>
        <w:tc>
          <w:tcPr>
            <w:tcW w:w="2200" w:type="dxa"/>
          </w:tcPr>
          <w:p w14:paraId="2853ACD8" w14:textId="6BCFFEC0" w:rsidR="00827B53" w:rsidRPr="00827B53" w:rsidRDefault="00827B53" w:rsidP="00827B53">
            <w:pPr>
              <w:spacing w:after="40" w:line="240" w:lineRule="auto"/>
              <w:rPr>
                <w:sz w:val="21"/>
              </w:rPr>
            </w:pPr>
            <w:r>
              <w:rPr>
                <w:sz w:val="21"/>
              </w:rPr>
              <w:t>Depth, minimum leaf size</w:t>
            </w:r>
          </w:p>
        </w:tc>
        <w:tc>
          <w:tcPr>
            <w:tcW w:w="4200" w:type="dxa"/>
          </w:tcPr>
          <w:p w14:paraId="2D1AA3E6" w14:textId="256D0DC1" w:rsidR="00827B53" w:rsidRPr="00827B53" w:rsidRDefault="00827B53" w:rsidP="00827B53">
            <w:pPr>
              <w:spacing w:after="40" w:line="240" w:lineRule="auto"/>
              <w:rPr>
                <w:sz w:val="21"/>
              </w:rPr>
            </w:pPr>
            <w:r>
              <w:rPr>
                <w:sz w:val="21"/>
              </w:rPr>
              <w:t>500 trees; depth in {none, 5, 10}; minimum leaf in {1, 2, 5}</w:t>
            </w:r>
          </w:p>
        </w:tc>
      </w:tr>
      <w:tr w:rsidR="00827B53" w:rsidRPr="00827B53" w14:paraId="45427D6A" w14:textId="77777777" w:rsidTr="00827B53">
        <w:tblPrEx>
          <w:tblCellMar>
            <w:top w:w="0" w:type="dxa"/>
            <w:bottom w:w="0" w:type="dxa"/>
          </w:tblCellMar>
        </w:tblPrEx>
        <w:tc>
          <w:tcPr>
            <w:tcW w:w="2600" w:type="dxa"/>
          </w:tcPr>
          <w:p w14:paraId="329EDBD9" w14:textId="63B55E48" w:rsidR="00827B53" w:rsidRPr="00827B53" w:rsidRDefault="00827B53" w:rsidP="00827B53">
            <w:pPr>
              <w:spacing w:after="40" w:line="240" w:lineRule="auto"/>
              <w:rPr>
                <w:sz w:val="21"/>
              </w:rPr>
            </w:pPr>
            <w:r>
              <w:rPr>
                <w:sz w:val="21"/>
              </w:rPr>
              <w:t>XGBoost</w:t>
            </w:r>
          </w:p>
        </w:tc>
        <w:tc>
          <w:tcPr>
            <w:tcW w:w="2200" w:type="dxa"/>
          </w:tcPr>
          <w:p w14:paraId="1364DCE4" w14:textId="3FEEE0B3" w:rsidR="00827B53" w:rsidRPr="00827B53" w:rsidRDefault="00827B53" w:rsidP="00827B53">
            <w:pPr>
              <w:spacing w:after="40" w:line="240" w:lineRule="auto"/>
              <w:rPr>
                <w:sz w:val="21"/>
              </w:rPr>
            </w:pPr>
            <w:r>
              <w:rPr>
                <w:sz w:val="21"/>
              </w:rPr>
              <w:t>Learning rate, depth, rounds</w:t>
            </w:r>
          </w:p>
        </w:tc>
        <w:tc>
          <w:tcPr>
            <w:tcW w:w="4200" w:type="dxa"/>
          </w:tcPr>
          <w:p w14:paraId="1F7ACE21" w14:textId="4A2F061F" w:rsidR="00827B53" w:rsidRPr="00827B53" w:rsidRDefault="00827B53" w:rsidP="00827B53">
            <w:pPr>
              <w:spacing w:after="40" w:line="240" w:lineRule="auto"/>
              <w:rPr>
                <w:sz w:val="21"/>
              </w:rPr>
            </w:pPr>
            <w:r>
              <w:rPr>
                <w:sz w:val="21"/>
              </w:rPr>
              <w:t>Rate in {0.03, 0.1, 0.3}; depth in {2, 4, 6}; rounds in {100, 300}</w:t>
            </w:r>
          </w:p>
        </w:tc>
      </w:tr>
      <w:tr w:rsidR="00827B53" w:rsidRPr="00827B53" w14:paraId="69FDDB97" w14:textId="77777777" w:rsidTr="00827B53">
        <w:tblPrEx>
          <w:tblCellMar>
            <w:top w:w="0" w:type="dxa"/>
            <w:bottom w:w="0" w:type="dxa"/>
          </w:tblCellMar>
        </w:tblPrEx>
        <w:tc>
          <w:tcPr>
            <w:tcW w:w="2600" w:type="dxa"/>
          </w:tcPr>
          <w:p w14:paraId="22D2128B" w14:textId="090ABDF7" w:rsidR="00827B53" w:rsidRPr="00827B53" w:rsidRDefault="00827B53" w:rsidP="00827B53">
            <w:pPr>
              <w:spacing w:after="40" w:line="240" w:lineRule="auto"/>
              <w:rPr>
                <w:sz w:val="21"/>
              </w:rPr>
            </w:pPr>
            <w:r>
              <w:rPr>
                <w:sz w:val="21"/>
              </w:rPr>
              <w:t>Neural network (MLP)</w:t>
            </w:r>
          </w:p>
        </w:tc>
        <w:tc>
          <w:tcPr>
            <w:tcW w:w="2200" w:type="dxa"/>
          </w:tcPr>
          <w:p w14:paraId="701E1976" w14:textId="7C265304" w:rsidR="00827B53" w:rsidRPr="00827B53" w:rsidRDefault="00827B53" w:rsidP="00827B53">
            <w:pPr>
              <w:spacing w:after="40" w:line="240" w:lineRule="auto"/>
              <w:rPr>
                <w:sz w:val="21"/>
              </w:rPr>
            </w:pPr>
            <w:r>
              <w:rPr>
                <w:sz w:val="21"/>
              </w:rPr>
              <w:t>Hidden layers, L2 penalty</w:t>
            </w:r>
          </w:p>
        </w:tc>
        <w:tc>
          <w:tcPr>
            <w:tcW w:w="4200" w:type="dxa"/>
          </w:tcPr>
          <w:p w14:paraId="4DC3C232" w14:textId="654BB9AF" w:rsidR="00827B53" w:rsidRPr="00827B53" w:rsidRDefault="00827B53" w:rsidP="00827B53">
            <w:pPr>
              <w:spacing w:after="40" w:line="240" w:lineRule="auto"/>
              <w:rPr>
                <w:sz w:val="21"/>
              </w:rPr>
            </w:pPr>
            <w:r>
              <w:rPr>
                <w:sz w:val="21"/>
              </w:rPr>
              <w:t>Layers (16), (32), (32, 16); penalty in {0.0001, 0.001, 0.01}</w:t>
            </w:r>
          </w:p>
        </w:tc>
      </w:tr>
      <w:tr w:rsidR="00827B53" w:rsidRPr="00827B53" w14:paraId="7116D7BE" w14:textId="77777777" w:rsidTr="00827B53">
        <w:tblPrEx>
          <w:tblCellMar>
            <w:top w:w="0" w:type="dxa"/>
            <w:bottom w:w="0" w:type="dxa"/>
          </w:tblCellMar>
        </w:tblPrEx>
        <w:tc>
          <w:tcPr>
            <w:tcW w:w="2600" w:type="dxa"/>
          </w:tcPr>
          <w:p w14:paraId="4ADE317B" w14:textId="251F6AE2" w:rsidR="00827B53" w:rsidRPr="00827B53" w:rsidRDefault="00827B53" w:rsidP="00827B53">
            <w:pPr>
              <w:spacing w:after="40" w:line="240" w:lineRule="auto"/>
              <w:rPr>
                <w:sz w:val="21"/>
              </w:rPr>
            </w:pPr>
            <w:r>
              <w:rPr>
                <w:sz w:val="21"/>
              </w:rPr>
              <w:t>Fifth model (decision D6)</w:t>
            </w:r>
          </w:p>
        </w:tc>
        <w:tc>
          <w:tcPr>
            <w:tcW w:w="2200" w:type="dxa"/>
          </w:tcPr>
          <w:p w14:paraId="491D1EAA" w14:textId="415420B1" w:rsidR="00827B53" w:rsidRPr="00827B53" w:rsidRDefault="00827B53" w:rsidP="00827B53">
            <w:pPr>
              <w:spacing w:after="40" w:line="240" w:lineRule="auto"/>
              <w:rPr>
                <w:sz w:val="21"/>
              </w:rPr>
            </w:pPr>
            <w:r>
              <w:rPr>
                <w:sz w:val="21"/>
              </w:rPr>
              <w:t>k for k-NN, or C for logistic regression</w:t>
            </w:r>
          </w:p>
        </w:tc>
        <w:tc>
          <w:tcPr>
            <w:tcW w:w="4200" w:type="dxa"/>
          </w:tcPr>
          <w:p w14:paraId="7D2E3792" w14:textId="5376EFCE" w:rsidR="00827B53" w:rsidRPr="00827B53" w:rsidRDefault="00827B53" w:rsidP="00827B53">
            <w:pPr>
              <w:spacing w:after="40" w:line="240" w:lineRule="auto"/>
              <w:rPr>
                <w:sz w:val="21"/>
              </w:rPr>
            </w:pPr>
            <w:r>
              <w:rPr>
                <w:sz w:val="21"/>
              </w:rPr>
              <w:t>k in {3, 5, 7, 9}; or C in {0.1, 1, 10}</w:t>
            </w:r>
          </w:p>
        </w:tc>
      </w:tr>
    </w:tbl>
    <w:p w14:paraId="12EA9016" w14:textId="14DA92F2" w:rsidR="00827B53" w:rsidRDefault="00827B53" w:rsidP="00827B53">
      <w:pPr>
        <w:pStyle w:val="Heading2"/>
      </w:pPr>
      <w:r>
        <w:t>5.3 Class imbalance</w:t>
      </w:r>
    </w:p>
    <w:p w14:paraId="6E4C1019" w14:textId="368EF565" w:rsidR="00827B53" w:rsidRPr="00827B53" w:rsidRDefault="00827B53" w:rsidP="00827B53">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w</m:t>
                  </m:r>
                </m:e>
                <m:sub>
                  <m:r>
                    <w:rPr>
                      <w:rFonts w:ascii="Cambria Math" w:hAnsi="Cambria Math"/>
                    </w:rPr>
                    <m:t>c</m:t>
                  </m:r>
                </m:sub>
              </m:sSub>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K</m:t>
                  </m:r>
                  <m:r>
                    <w:rPr>
                      <w:rFonts w:ascii="Cambria Math" w:hAnsi="Cambria Math" w:cs="Cambria Math"/>
                    </w:rPr>
                    <m:t>⋅</m:t>
                  </m:r>
                  <m:sSub>
                    <m:sSubPr>
                      <m:ctrlPr>
                        <w:rPr>
                          <w:rFonts w:ascii="Cambria Math" w:hAnsi="Cambria Math"/>
                          <w:i/>
                        </w:rPr>
                      </m:ctrlPr>
                    </m:sSubPr>
                    <m:e>
                      <m:r>
                        <w:rPr>
                          <w:rFonts w:ascii="Cambria Math" w:hAnsi="Cambria Math"/>
                        </w:rPr>
                        <m:t>n</m:t>
                      </m:r>
                      <m:ctrlPr>
                        <w:rPr>
                          <w:rFonts w:ascii="Cambria Math" w:hAnsi="Cambria Math" w:cs="Cambria Math"/>
                          <w:i/>
                        </w:rPr>
                      </m:ctrlPr>
                    </m:e>
                    <m:sub>
                      <m:r>
                        <w:rPr>
                          <w:rFonts w:ascii="Cambria Math" w:hAnsi="Cambria Math"/>
                        </w:rPr>
                        <m:t>c</m:t>
                      </m:r>
                    </m:sub>
                  </m:sSub>
                </m:den>
              </m:f>
              <m:r>
                <w:rPr>
                  <w:rFonts w:ascii="Cambria Math" w:hAnsi="Cambria Math"/>
                </w:rPr>
                <m:t>#</m:t>
              </m:r>
              <m:d>
                <m:dPr>
                  <m:ctrlPr>
                    <w:rPr>
                      <w:rFonts w:ascii="Cambria Math" w:hAnsi="Cambria Math"/>
                      <w:i/>
                    </w:rPr>
                  </m:ctrlPr>
                </m:dPr>
                <m:e>
                  <m:r>
                    <w:rPr>
                      <w:rFonts w:ascii="Cambria Math" w:hAnsi="Cambria Math"/>
                    </w:rPr>
                    <m:t>14</m:t>
                  </m:r>
                </m:e>
              </m:d>
            </m:e>
          </m:eqArr>
        </m:oMath>
      </m:oMathPara>
    </w:p>
    <w:p w14:paraId="1ECDBA37" w14:textId="556D961D" w:rsidR="00827B53" w:rsidRDefault="00827B53" w:rsidP="00827B53">
      <w:pPr>
        <w:keepNext/>
        <w:spacing w:after="0"/>
      </w:pPr>
      <w:r>
        <w:t>where:</w:t>
      </w:r>
    </w:p>
    <w:p w14:paraId="62A62383" w14:textId="0695BCEF" w:rsidR="00827B53" w:rsidRDefault="00827B53" w:rsidP="00827B53">
      <w:pPr>
        <w:spacing w:after="0"/>
        <w:ind w:left="920" w:hanging="480"/>
      </w:pPr>
      <m:oMath>
        <m:sSub>
          <m:sSubPr>
            <m:ctrlPr>
              <w:rPr>
                <w:rFonts w:ascii="Cambria Math" w:hAnsi="Cambria Math"/>
                <w:i/>
              </w:rPr>
            </m:ctrlPr>
          </m:sSubPr>
          <m:e>
            <m:r>
              <w:rPr>
                <w:rFonts w:ascii="Cambria Math" w:hAnsi="Cambria Math"/>
              </w:rPr>
              <m:t>w</m:t>
            </m:r>
          </m:e>
          <m:sub>
            <m:r>
              <w:rPr>
                <w:rFonts w:ascii="Cambria Math" w:hAnsi="Cambria Math"/>
              </w:rPr>
              <m:t>c</m:t>
            </m:r>
          </m:sub>
        </m:sSub>
      </m:oMath>
      <w:r>
        <w:t xml:space="preserve">  –  weight given to every training record of class </w:t>
      </w:r>
      <m:oMath>
        <m:r>
          <w:rPr>
            <w:rFonts w:ascii="Cambria Math" w:hAnsi="Cambria Math"/>
          </w:rPr>
          <m:t>c</m:t>
        </m:r>
      </m:oMath>
      <w:r>
        <w:t xml:space="preserve"> (dimensionless)</w:t>
      </w:r>
    </w:p>
    <w:p w14:paraId="235024F7" w14:textId="6077397F" w:rsidR="00827B53" w:rsidRDefault="00827B53" w:rsidP="00827B53">
      <w:pPr>
        <w:spacing w:after="0"/>
        <w:ind w:left="920" w:hanging="480"/>
      </w:pPr>
      <m:oMath>
        <m:r>
          <w:rPr>
            <w:rFonts w:ascii="Cambria Math" w:hAnsi="Cambria Math"/>
          </w:rPr>
          <m:t>N</m:t>
        </m:r>
      </m:oMath>
      <w:r>
        <w:t xml:space="preserve">  –  number of training records (count)</w:t>
      </w:r>
    </w:p>
    <w:p w14:paraId="388F58CF" w14:textId="5646A36F" w:rsidR="00827B53" w:rsidRDefault="00827B53" w:rsidP="00827B53">
      <w:pPr>
        <w:spacing w:after="0"/>
        <w:ind w:left="920" w:hanging="480"/>
      </w:pPr>
      <m:oMath>
        <m:r>
          <w:rPr>
            <w:rFonts w:ascii="Cambria Math" w:hAnsi="Cambria Math"/>
          </w:rPr>
          <m:t>K</m:t>
        </m:r>
      </m:oMath>
      <w:r>
        <w:t xml:space="preserve">  –  number of classes: 7 when Normal is included, 6 without it (count)</w:t>
      </w:r>
    </w:p>
    <w:p w14:paraId="5FCB6AF5" w14:textId="6704FC04" w:rsidR="00827B53" w:rsidRDefault="00827B53" w:rsidP="00827B53">
      <w:pPr>
        <w:spacing w:after="0"/>
        <w:ind w:left="920" w:hanging="480"/>
      </w:pPr>
      <m:oMath>
        <m:sSub>
          <m:sSubPr>
            <m:ctrlPr>
              <w:rPr>
                <w:rFonts w:ascii="Cambria Math" w:hAnsi="Cambria Math"/>
                <w:i/>
              </w:rPr>
            </m:ctrlPr>
          </m:sSubPr>
          <m:e>
            <m:r>
              <w:rPr>
                <w:rFonts w:ascii="Cambria Math" w:hAnsi="Cambria Math"/>
              </w:rPr>
              <m:t>n</m:t>
            </m:r>
          </m:e>
          <m:sub>
            <m:r>
              <w:rPr>
                <w:rFonts w:ascii="Cambria Math" w:hAnsi="Cambria Math"/>
              </w:rPr>
              <m:t>c</m:t>
            </m:r>
          </m:sub>
        </m:sSub>
      </m:oMath>
      <w:r>
        <w:t xml:space="preserve">  –  number of training records in class </w:t>
      </w:r>
      <m:oMath>
        <m:r>
          <w:rPr>
            <w:rFonts w:ascii="Cambria Math" w:hAnsi="Cambria Math"/>
          </w:rPr>
          <m:t>c</m:t>
        </m:r>
      </m:oMath>
      <w:r>
        <w:t xml:space="preserve"> (count)</w:t>
      </w:r>
    </w:p>
    <w:p w14:paraId="2F3BE827" w14:textId="489F13AC" w:rsidR="00827B53" w:rsidRDefault="00827B53" w:rsidP="00827B53">
      <w:pPr>
        <w:spacing w:after="160"/>
        <w:ind w:left="920" w:hanging="480"/>
      </w:pPr>
      <m:oMath>
        <m:r>
          <w:rPr>
            <w:rFonts w:ascii="Cambria Math" w:hAnsi="Cambria Math"/>
          </w:rPr>
          <m:t>c</m:t>
        </m:r>
      </m:oMath>
      <w:r>
        <w:t xml:space="preserve">  –  class index</w:t>
      </w:r>
    </w:p>
    <w:p w14:paraId="16B58FAE" w14:textId="0291BF1F" w:rsidR="00827B53" w:rsidRDefault="00827B53" w:rsidP="00827B53">
      <w:r>
        <w:t>With these weights every class carries the same total weight in training. If oversampling (SMOTE; Chawla et al., 2002) is approved, it is applied inside the training folds only, never to validation or test data.</w:t>
      </w:r>
    </w:p>
    <w:p w14:paraId="22515AD6" w14:textId="2616969D" w:rsidR="00827B53" w:rsidRDefault="00827B53" w:rsidP="00827B53">
      <w:pPr>
        <w:pStyle w:val="Heading2"/>
      </w:pPr>
      <w:r>
        <w:t>5.4 Validation design (proposed, for approval)</w:t>
      </w:r>
    </w:p>
    <w:p w14:paraId="5B83D007" w14:textId="6AD094A7" w:rsidR="00827B53" w:rsidRDefault="00827B53" w:rsidP="00827B53">
      <w:pPr>
        <w:ind w:left="420" w:hanging="280"/>
      </w:pPr>
      <w:r>
        <w:t>•  Outer loop: stratified 5-fold cross-validation repeated 10 times on the development set, giving 50 performance estimates per model.</w:t>
      </w:r>
    </w:p>
    <w:p w14:paraId="5F24F5CC" w14:textId="27F66D2D" w:rsidR="00827B53" w:rsidRDefault="00827B53" w:rsidP="00827B53">
      <w:pPr>
        <w:ind w:left="420" w:hanging="280"/>
      </w:pPr>
      <w:r>
        <w:t>•  Inner loop: stratified 5-fold cross-validation inside each outer training part, used only to choose the settings (nested cross-validation; Varma and Simon, 2006).</w:t>
      </w:r>
    </w:p>
    <w:p w14:paraId="77DFBC56" w14:textId="5D4924F4" w:rsidR="00827B53" w:rsidRDefault="00827B53" w:rsidP="00827B53">
      <w:pPr>
        <w:ind w:left="420" w:hanging="280"/>
      </w:pPr>
      <w:r>
        <w:t>•  Score used for tuning: macro-F1.</w:t>
      </w:r>
    </w:p>
    <w:p w14:paraId="6DE0EE8F" w14:textId="692CC654" w:rsidR="00827B53" w:rsidRDefault="00827B53" w:rsidP="00827B53">
      <w:pPr>
        <w:ind w:left="420" w:hanging="280"/>
      </w:pPr>
      <w:r>
        <w:t>•  One fixed random seed, saved in folds.csv and in every experiment folder.</w:t>
      </w:r>
    </w:p>
    <w:p w14:paraId="1927B9E2" w14:textId="2412E18E" w:rsidR="00827B53" w:rsidRDefault="00827B53" w:rsidP="00827B53">
      <w:pPr>
        <w:ind w:left="420" w:hanging="280"/>
      </w:pPr>
      <w:r>
        <w:t>•  Model-selection rule: the highest mean outer-fold macro-F1; if the best model and the next are not significantly different (Section 7.1), the simpler model is chosen.</w:t>
      </w:r>
    </w:p>
    <w:p w14:paraId="249EA3B8" w14:textId="74FB857C" w:rsidR="00827B53" w:rsidRDefault="00827B53" w:rsidP="00827B53">
      <w:pPr>
        <w:ind w:left="420" w:hanging="280"/>
      </w:pPr>
      <w:r>
        <w:t>•  The internal test set, the IEC TC 10 benchmark and the external Li set are each used once, after the final model has been chosen.</w:t>
      </w:r>
    </w:p>
    <w:p w14:paraId="68F89269" w14:textId="2315C440" w:rsidR="00827B53" w:rsidRDefault="00827B53" w:rsidP="00827B53">
      <w:pPr>
        <w:pStyle w:val="Heading1"/>
      </w:pPr>
      <w:r>
        <w:t>6. Performance measures</w:t>
      </w:r>
    </w:p>
    <w:p w14:paraId="1F1068D1" w14:textId="5391DDA9" w:rsidR="00827B53" w:rsidRDefault="00827B53" w:rsidP="00827B53">
      <w:r>
        <w:t>All measures below are computed from the confusion matrix, the table that counts, for every true class, how many records were given each predicted class.</w:t>
      </w:r>
    </w:p>
    <w:p w14:paraId="547CA005" w14:textId="66F98975" w:rsidR="00827B53" w:rsidRPr="00827B53" w:rsidRDefault="00827B53" w:rsidP="00827B53">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m:rPr>
                      <m:nor/>
                    </m:rPr>
                    <w:rPr>
                      <w:rFonts w:ascii="Cambria Math" w:hAnsi="Cambria Math"/>
                    </w:rPr>
                    <m:t>Prec</m:t>
                  </m:r>
                  <m:ctrlPr>
                    <w:rPr>
                      <w:rFonts w:ascii="Cambria Math" w:hAnsi="Cambria Math"/>
                    </w:rPr>
                  </m:ctrlPr>
                </m:e>
                <m:sub>
                  <m:r>
                    <w:rPr>
                      <w:rFonts w:ascii="Cambria Math" w:hAnsi="Cambria Math"/>
                    </w:rPr>
                    <m:t>c</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m:rPr>
                          <m:nor/>
                        </m:rPr>
                        <w:rPr>
                          <w:rFonts w:ascii="Cambria Math" w:hAnsi="Cambria Math"/>
                        </w:rPr>
                        <m:t>TP</m:t>
                      </m:r>
                    </m:e>
                    <m:sub>
                      <m:r>
                        <w:rPr>
                          <w:rFonts w:ascii="Cambria Math" w:hAnsi="Cambria Math"/>
                        </w:rPr>
                        <m:t>c</m:t>
                      </m:r>
                    </m:sub>
                  </m:sSub>
                </m:num>
                <m:den>
                  <m:sSub>
                    <m:sSubPr>
                      <m:ctrlPr>
                        <w:rPr>
                          <w:rFonts w:ascii="Cambria Math" w:hAnsi="Cambria Math"/>
                          <w:i/>
                        </w:rPr>
                      </m:ctrlPr>
                    </m:sSubPr>
                    <m:e>
                      <m:r>
                        <m:rPr>
                          <m:nor/>
                        </m:rPr>
                        <w:rPr>
                          <w:rFonts w:ascii="Cambria Math" w:hAnsi="Cambria Math"/>
                        </w:rPr>
                        <m:t>TP</m:t>
                      </m:r>
                    </m:e>
                    <m:sub>
                      <m:r>
                        <w:rPr>
                          <w:rFonts w:ascii="Cambria Math" w:hAnsi="Cambria Math"/>
                        </w:rPr>
                        <m:t>c</m:t>
                      </m:r>
                    </m:sub>
                  </m:sSub>
                  <m:r>
                    <w:rPr>
                      <w:rFonts w:ascii="Cambria Math" w:hAnsi="Cambria Math"/>
                    </w:rPr>
                    <m:t>+</m:t>
                  </m:r>
                  <m:sSub>
                    <m:sSubPr>
                      <m:ctrlPr>
                        <w:rPr>
                          <w:rFonts w:ascii="Cambria Math" w:hAnsi="Cambria Math"/>
                          <w:i/>
                        </w:rPr>
                      </m:ctrlPr>
                    </m:sSubPr>
                    <m:e>
                      <m:r>
                        <m:rPr>
                          <m:nor/>
                        </m:rPr>
                        <w:rPr>
                          <w:rFonts w:ascii="Cambria Math" w:hAnsi="Cambria Math"/>
                        </w:rPr>
                        <m:t>FP</m:t>
                      </m:r>
                    </m:e>
                    <m:sub>
                      <m:r>
                        <w:rPr>
                          <w:rFonts w:ascii="Cambria Math" w:hAnsi="Cambria Math"/>
                        </w:rPr>
                        <m:t>c</m:t>
                      </m:r>
                    </m:sub>
                  </m:sSub>
                </m:den>
              </m:f>
              <m:r>
                <w:rPr>
                  <w:rFonts w:ascii="Cambria Math" w:hAnsi="Cambria Math"/>
                </w:rPr>
                <m:t>  </m:t>
              </m:r>
              <m:sSub>
                <m:sSubPr>
                  <m:ctrlPr>
                    <w:rPr>
                      <w:rFonts w:ascii="Cambria Math" w:hAnsi="Cambria Math"/>
                      <w:i/>
                    </w:rPr>
                  </m:ctrlPr>
                </m:sSubPr>
                <m:e>
                  <m:r>
                    <m:rPr>
                      <m:nor/>
                    </m:rPr>
                    <w:rPr>
                      <w:rFonts w:ascii="Cambria Math" w:hAnsi="Cambria Math"/>
                    </w:rPr>
                    <m:t>Rec</m:t>
                  </m:r>
                </m:e>
                <m:sub>
                  <m:r>
                    <w:rPr>
                      <w:rFonts w:ascii="Cambria Math" w:hAnsi="Cambria Math"/>
                    </w:rPr>
                    <m:t>c</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m:rPr>
                          <m:nor/>
                        </m:rPr>
                        <w:rPr>
                          <w:rFonts w:ascii="Cambria Math" w:hAnsi="Cambria Math"/>
                        </w:rPr>
                        <m:t>TP</m:t>
                      </m:r>
                    </m:e>
                    <m:sub>
                      <m:r>
                        <w:rPr>
                          <w:rFonts w:ascii="Cambria Math" w:hAnsi="Cambria Math"/>
                        </w:rPr>
                        <m:t>c</m:t>
                      </m:r>
                    </m:sub>
                  </m:sSub>
                </m:num>
                <m:den>
                  <m:sSub>
                    <m:sSubPr>
                      <m:ctrlPr>
                        <w:rPr>
                          <w:rFonts w:ascii="Cambria Math" w:hAnsi="Cambria Math"/>
                          <w:i/>
                        </w:rPr>
                      </m:ctrlPr>
                    </m:sSubPr>
                    <m:e>
                      <m:r>
                        <m:rPr>
                          <m:nor/>
                        </m:rPr>
                        <w:rPr>
                          <w:rFonts w:ascii="Cambria Math" w:hAnsi="Cambria Math"/>
                        </w:rPr>
                        <m:t>TP</m:t>
                      </m:r>
                    </m:e>
                    <m:sub>
                      <m:r>
                        <w:rPr>
                          <w:rFonts w:ascii="Cambria Math" w:hAnsi="Cambria Math"/>
                        </w:rPr>
                        <m:t>c</m:t>
                      </m:r>
                    </m:sub>
                  </m:sSub>
                  <m:r>
                    <w:rPr>
                      <w:rFonts w:ascii="Cambria Math" w:hAnsi="Cambria Math"/>
                    </w:rPr>
                    <m:t>+</m:t>
                  </m:r>
                  <m:sSub>
                    <m:sSubPr>
                      <m:ctrlPr>
                        <w:rPr>
                          <w:rFonts w:ascii="Cambria Math" w:hAnsi="Cambria Math"/>
                          <w:i/>
                        </w:rPr>
                      </m:ctrlPr>
                    </m:sSubPr>
                    <m:e>
                      <m:r>
                        <m:rPr>
                          <m:nor/>
                        </m:rPr>
                        <w:rPr>
                          <w:rFonts w:ascii="Cambria Math" w:hAnsi="Cambria Math"/>
                        </w:rPr>
                        <m:t>FN</m:t>
                      </m:r>
                    </m:e>
                    <m:sub>
                      <m:r>
                        <w:rPr>
                          <w:rFonts w:ascii="Cambria Math" w:hAnsi="Cambria Math"/>
                        </w:rPr>
                        <m:t>c</m:t>
                      </m:r>
                    </m:sub>
                  </m:sSub>
                </m:den>
              </m:f>
              <m:r>
                <w:rPr>
                  <w:rFonts w:ascii="Cambria Math" w:hAnsi="Cambria Math"/>
                </w:rPr>
                <m:t>#</m:t>
              </m:r>
              <m:d>
                <m:dPr>
                  <m:ctrlPr>
                    <w:rPr>
                      <w:rFonts w:ascii="Cambria Math" w:hAnsi="Cambria Math"/>
                      <w:i/>
                    </w:rPr>
                  </m:ctrlPr>
                </m:dPr>
                <m:e>
                  <m:r>
                    <w:rPr>
                      <w:rFonts w:ascii="Cambria Math" w:hAnsi="Cambria Math"/>
                    </w:rPr>
                    <m:t>15</m:t>
                  </m:r>
                </m:e>
              </m:d>
            </m:e>
          </m:eqArr>
        </m:oMath>
      </m:oMathPara>
    </w:p>
    <w:p w14:paraId="65745510" w14:textId="3AF03449" w:rsidR="00827B53" w:rsidRDefault="00827B53" w:rsidP="00827B53">
      <w:pPr>
        <w:keepNext/>
        <w:spacing w:after="0"/>
      </w:pPr>
      <w:r>
        <w:t>where:</w:t>
      </w:r>
    </w:p>
    <w:p w14:paraId="6022DA59" w14:textId="44AA6992" w:rsidR="00827B53" w:rsidRDefault="00827B53" w:rsidP="00827B53">
      <w:pPr>
        <w:spacing w:after="0"/>
        <w:ind w:left="920" w:hanging="480"/>
      </w:pPr>
      <m:oMath>
        <m:sSub>
          <m:sSubPr>
            <m:ctrlPr>
              <w:rPr>
                <w:rFonts w:ascii="Cambria Math" w:hAnsi="Cambria Math"/>
                <w:i/>
              </w:rPr>
            </m:ctrlPr>
          </m:sSubPr>
          <m:e>
            <m:r>
              <m:rPr>
                <m:nor/>
              </m:rPr>
              <w:rPr>
                <w:rFonts w:ascii="Cambria Math" w:hAnsi="Cambria Math"/>
              </w:rPr>
              <m:t>Prec</m:t>
            </m:r>
            <m:ctrlPr>
              <w:rPr>
                <w:rFonts w:ascii="Cambria Math" w:hAnsi="Cambria Math"/>
              </w:rPr>
            </m:ctrlPr>
          </m:e>
          <m:sub>
            <m:r>
              <w:rPr>
                <w:rFonts w:ascii="Cambria Math" w:hAnsi="Cambria Math"/>
              </w:rPr>
              <m:t>c</m:t>
            </m:r>
          </m:sub>
        </m:sSub>
      </m:oMath>
      <w:r>
        <w:t xml:space="preserve">  –  precision of class </w:t>
      </w:r>
      <m:oMath>
        <m:r>
          <w:rPr>
            <w:rFonts w:ascii="Cambria Math" w:hAnsi="Cambria Math"/>
          </w:rPr>
          <m:t>c</m:t>
        </m:r>
      </m:oMath>
      <w:r>
        <w:t xml:space="preserve">: of the records predicted as </w:t>
      </w:r>
      <m:oMath>
        <m:r>
          <w:rPr>
            <w:rFonts w:ascii="Cambria Math" w:hAnsi="Cambria Math"/>
          </w:rPr>
          <m:t>c</m:t>
        </m:r>
      </m:oMath>
      <w:r>
        <w:t xml:space="preserve">, the share that truly are </w:t>
      </w:r>
      <m:oMath>
        <m:r>
          <w:rPr>
            <w:rFonts w:ascii="Cambria Math" w:hAnsi="Cambria Math"/>
          </w:rPr>
          <m:t>c</m:t>
        </m:r>
      </m:oMath>
      <w:r>
        <w:t xml:space="preserve"> (fraction)</w:t>
      </w:r>
    </w:p>
    <w:p w14:paraId="0A7F4959" w14:textId="2D9622C8" w:rsidR="00827B53" w:rsidRDefault="00827B53" w:rsidP="00827B53">
      <w:pPr>
        <w:spacing w:after="0"/>
        <w:ind w:left="920" w:hanging="480"/>
      </w:pPr>
      <m:oMath>
        <m:sSub>
          <m:sSubPr>
            <m:ctrlPr>
              <w:rPr>
                <w:rFonts w:ascii="Cambria Math" w:hAnsi="Cambria Math"/>
                <w:i/>
              </w:rPr>
            </m:ctrlPr>
          </m:sSubPr>
          <m:e>
            <m:r>
              <m:rPr>
                <m:nor/>
              </m:rPr>
              <w:rPr>
                <w:rFonts w:ascii="Cambria Math" w:hAnsi="Cambria Math"/>
              </w:rPr>
              <m:t>Rec</m:t>
            </m:r>
            <m:ctrlPr>
              <w:rPr>
                <w:rFonts w:ascii="Cambria Math" w:hAnsi="Cambria Math"/>
              </w:rPr>
            </m:ctrlPr>
          </m:e>
          <m:sub>
            <m:r>
              <w:rPr>
                <w:rFonts w:ascii="Cambria Math" w:hAnsi="Cambria Math"/>
              </w:rPr>
              <m:t>c</m:t>
            </m:r>
          </m:sub>
        </m:sSub>
      </m:oMath>
      <w:r>
        <w:t xml:space="preserve">  –  recall of class </w:t>
      </w:r>
      <m:oMath>
        <m:r>
          <w:rPr>
            <w:rFonts w:ascii="Cambria Math" w:hAnsi="Cambria Math"/>
          </w:rPr>
          <m:t>c</m:t>
        </m:r>
      </m:oMath>
      <w:r>
        <w:t xml:space="preserve">: of the records that truly are </w:t>
      </w:r>
      <m:oMath>
        <m:r>
          <w:rPr>
            <w:rFonts w:ascii="Cambria Math" w:hAnsi="Cambria Math"/>
          </w:rPr>
          <m:t>c</m:t>
        </m:r>
      </m:oMath>
      <w:r>
        <w:t xml:space="preserve">, the share predicted as </w:t>
      </w:r>
      <m:oMath>
        <m:r>
          <w:rPr>
            <w:rFonts w:ascii="Cambria Math" w:hAnsi="Cambria Math"/>
          </w:rPr>
          <m:t>c</m:t>
        </m:r>
      </m:oMath>
      <w:r>
        <w:t xml:space="preserve"> (fraction)</w:t>
      </w:r>
    </w:p>
    <w:p w14:paraId="402D3E95" w14:textId="3B66E1BC" w:rsidR="00827B53" w:rsidRDefault="00827B53" w:rsidP="00827B53">
      <w:pPr>
        <w:spacing w:after="0"/>
        <w:ind w:left="920" w:hanging="480"/>
      </w:pPr>
      <m:oMath>
        <m:sSub>
          <m:sSubPr>
            <m:ctrlPr>
              <w:rPr>
                <w:rFonts w:ascii="Cambria Math" w:hAnsi="Cambria Math"/>
                <w:i/>
              </w:rPr>
            </m:ctrlPr>
          </m:sSubPr>
          <m:e>
            <m:r>
              <m:rPr>
                <m:nor/>
              </m:rPr>
              <w:rPr>
                <w:rFonts w:ascii="Cambria Math" w:hAnsi="Cambria Math"/>
              </w:rPr>
              <m:t>TP</m:t>
            </m:r>
            <m:ctrlPr>
              <w:rPr>
                <w:rFonts w:ascii="Cambria Math" w:hAnsi="Cambria Math"/>
              </w:rPr>
            </m:ctrlPr>
          </m:e>
          <m:sub>
            <m:r>
              <w:rPr>
                <w:rFonts w:ascii="Cambria Math" w:hAnsi="Cambria Math"/>
              </w:rPr>
              <m:t>c</m:t>
            </m:r>
          </m:sub>
        </m:sSub>
      </m:oMath>
      <w:r>
        <w:t xml:space="preserve">  –  true positives: records of class </w:t>
      </w:r>
      <m:oMath>
        <m:r>
          <w:rPr>
            <w:rFonts w:ascii="Cambria Math" w:hAnsi="Cambria Math"/>
          </w:rPr>
          <m:t>c</m:t>
        </m:r>
      </m:oMath>
      <w:r>
        <w:t xml:space="preserve"> predicted as </w:t>
      </w:r>
      <m:oMath>
        <m:r>
          <w:rPr>
            <w:rFonts w:ascii="Cambria Math" w:hAnsi="Cambria Math"/>
          </w:rPr>
          <m:t>c</m:t>
        </m:r>
      </m:oMath>
      <w:r>
        <w:t xml:space="preserve"> (count)</w:t>
      </w:r>
    </w:p>
    <w:p w14:paraId="73332781" w14:textId="50F293EF" w:rsidR="00827B53" w:rsidRDefault="00827B53" w:rsidP="00827B53">
      <w:pPr>
        <w:spacing w:after="0"/>
        <w:ind w:left="920" w:hanging="480"/>
      </w:pPr>
      <m:oMath>
        <m:sSub>
          <m:sSubPr>
            <m:ctrlPr>
              <w:rPr>
                <w:rFonts w:ascii="Cambria Math" w:hAnsi="Cambria Math"/>
                <w:i/>
              </w:rPr>
            </m:ctrlPr>
          </m:sSubPr>
          <m:e>
            <m:r>
              <m:rPr>
                <m:nor/>
              </m:rPr>
              <w:rPr>
                <w:rFonts w:ascii="Cambria Math" w:hAnsi="Cambria Math"/>
              </w:rPr>
              <m:t>FP</m:t>
            </m:r>
            <m:ctrlPr>
              <w:rPr>
                <w:rFonts w:ascii="Cambria Math" w:hAnsi="Cambria Math"/>
              </w:rPr>
            </m:ctrlPr>
          </m:e>
          <m:sub>
            <m:r>
              <w:rPr>
                <w:rFonts w:ascii="Cambria Math" w:hAnsi="Cambria Math"/>
              </w:rPr>
              <m:t>c</m:t>
            </m:r>
          </m:sub>
        </m:sSub>
      </m:oMath>
      <w:r>
        <w:t xml:space="preserve">  –  false positives: records of another class predicted as </w:t>
      </w:r>
      <m:oMath>
        <m:r>
          <w:rPr>
            <w:rFonts w:ascii="Cambria Math" w:hAnsi="Cambria Math"/>
          </w:rPr>
          <m:t>c</m:t>
        </m:r>
      </m:oMath>
      <w:r>
        <w:t xml:space="preserve"> (count)</w:t>
      </w:r>
    </w:p>
    <w:p w14:paraId="0CE97C85" w14:textId="28640773" w:rsidR="00827B53" w:rsidRDefault="00827B53" w:rsidP="00827B53">
      <w:pPr>
        <w:spacing w:after="160"/>
        <w:ind w:left="920" w:hanging="480"/>
      </w:pPr>
      <m:oMath>
        <m:sSub>
          <m:sSubPr>
            <m:ctrlPr>
              <w:rPr>
                <w:rFonts w:ascii="Cambria Math" w:hAnsi="Cambria Math"/>
                <w:i/>
              </w:rPr>
            </m:ctrlPr>
          </m:sSubPr>
          <m:e>
            <m:r>
              <m:rPr>
                <m:nor/>
              </m:rPr>
              <w:rPr>
                <w:rFonts w:ascii="Cambria Math" w:hAnsi="Cambria Math"/>
              </w:rPr>
              <m:t>FN</m:t>
            </m:r>
            <m:ctrlPr>
              <w:rPr>
                <w:rFonts w:ascii="Cambria Math" w:hAnsi="Cambria Math"/>
              </w:rPr>
            </m:ctrlPr>
          </m:e>
          <m:sub>
            <m:r>
              <w:rPr>
                <w:rFonts w:ascii="Cambria Math" w:hAnsi="Cambria Math"/>
              </w:rPr>
              <m:t>c</m:t>
            </m:r>
          </m:sub>
        </m:sSub>
      </m:oMath>
      <w:r>
        <w:t xml:space="preserve">  –  false negatives: records of class </w:t>
      </w:r>
      <m:oMath>
        <m:r>
          <w:rPr>
            <w:rFonts w:ascii="Cambria Math" w:hAnsi="Cambria Math"/>
          </w:rPr>
          <m:t>c</m:t>
        </m:r>
      </m:oMath>
      <w:r>
        <w:t xml:space="preserve"> predicted as another class or given ND (count)</w:t>
      </w:r>
    </w:p>
    <w:p w14:paraId="7AF65CDB" w14:textId="511FD1F9" w:rsidR="00827B53" w:rsidRPr="00827B53" w:rsidRDefault="00827B53" w:rsidP="00827B53">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m:rPr>
                      <m:nor/>
                    </m:rPr>
                    <w:rPr>
                      <w:rFonts w:ascii="Cambria Math" w:hAnsi="Cambria Math"/>
                    </w:rPr>
                    <m:t>F1</m:t>
                  </m:r>
                  <m:ctrlPr>
                    <w:rPr>
                      <w:rFonts w:ascii="Cambria Math" w:hAnsi="Cambria Math"/>
                    </w:rPr>
                  </m:ctrlPr>
                </m:e>
                <m:sub>
                  <m:r>
                    <w:rPr>
                      <w:rFonts w:ascii="Cambria Math" w:hAnsi="Cambria Math"/>
                    </w:rPr>
                    <m:t>c</m:t>
                  </m:r>
                </m:sub>
              </m:sSub>
              <m:r>
                <w:rPr>
                  <w:rFonts w:ascii="Cambria Math" w:hAnsi="Cambria Math"/>
                </w:rPr>
                <m:t>=</m:t>
              </m:r>
              <m:f>
                <m:fPr>
                  <m:ctrlPr>
                    <w:rPr>
                      <w:rFonts w:ascii="Cambria Math" w:hAnsi="Cambria Math"/>
                      <w:i/>
                    </w:rPr>
                  </m:ctrlPr>
                </m:fPr>
                <m:num>
                  <m:r>
                    <w:rPr>
                      <w:rFonts w:ascii="Cambria Math" w:hAnsi="Cambria Math"/>
                    </w:rPr>
                    <m:t xml:space="preserve">2 </m:t>
                  </m:r>
                  <m:sSub>
                    <m:sSubPr>
                      <m:ctrlPr>
                        <w:rPr>
                          <w:rFonts w:ascii="Cambria Math" w:hAnsi="Cambria Math"/>
                          <w:i/>
                        </w:rPr>
                      </m:ctrlPr>
                    </m:sSubPr>
                    <m:e>
                      <m:r>
                        <m:rPr>
                          <m:nor/>
                        </m:rPr>
                        <w:rPr>
                          <w:rFonts w:ascii="Cambria Math" w:hAnsi="Cambria Math"/>
                        </w:rPr>
                        <m:t>Prec</m:t>
                      </m:r>
                    </m:e>
                    <m:sub>
                      <m:r>
                        <w:rPr>
                          <w:rFonts w:ascii="Cambria Math" w:hAnsi="Cambria Math"/>
                        </w:rPr>
                        <m:t>c</m:t>
                      </m:r>
                    </m:sub>
                  </m:sSub>
                  <m:sSub>
                    <m:sSubPr>
                      <m:ctrlPr>
                        <w:rPr>
                          <w:rFonts w:ascii="Cambria Math" w:hAnsi="Cambria Math"/>
                          <w:i/>
                        </w:rPr>
                      </m:ctrlPr>
                    </m:sSubPr>
                    <m:e>
                      <m:r>
                        <m:rPr>
                          <m:nor/>
                        </m:rPr>
                        <w:rPr>
                          <w:rFonts w:ascii="Cambria Math" w:hAnsi="Cambria Math"/>
                        </w:rPr>
                        <m:t>Rec</m:t>
                      </m:r>
                      <m:ctrlPr>
                        <w:rPr>
                          <w:rFonts w:ascii="Cambria Math" w:hAnsi="Cambria Math"/>
                        </w:rPr>
                      </m:ctrlPr>
                    </m:e>
                    <m:sub>
                      <m:r>
                        <w:rPr>
                          <w:rFonts w:ascii="Cambria Math" w:hAnsi="Cambria Math"/>
                        </w:rPr>
                        <m:t>c</m:t>
                      </m:r>
                    </m:sub>
                  </m:sSub>
                </m:num>
                <m:den>
                  <m:sSub>
                    <m:sSubPr>
                      <m:ctrlPr>
                        <w:rPr>
                          <w:rFonts w:ascii="Cambria Math" w:hAnsi="Cambria Math"/>
                          <w:i/>
                        </w:rPr>
                      </m:ctrlPr>
                    </m:sSubPr>
                    <m:e>
                      <m:r>
                        <m:rPr>
                          <m:nor/>
                        </m:rPr>
                        <w:rPr>
                          <w:rFonts w:ascii="Cambria Math" w:hAnsi="Cambria Math"/>
                        </w:rPr>
                        <m:t>Prec</m:t>
                      </m:r>
                    </m:e>
                    <m:sub>
                      <m:r>
                        <w:rPr>
                          <w:rFonts w:ascii="Cambria Math" w:hAnsi="Cambria Math"/>
                        </w:rPr>
                        <m:t>c</m:t>
                      </m:r>
                    </m:sub>
                  </m:sSub>
                  <m:r>
                    <w:rPr>
                      <w:rFonts w:ascii="Cambria Math" w:hAnsi="Cambria Math"/>
                    </w:rPr>
                    <m:t>+</m:t>
                  </m:r>
                  <m:sSub>
                    <m:sSubPr>
                      <m:ctrlPr>
                        <w:rPr>
                          <w:rFonts w:ascii="Cambria Math" w:hAnsi="Cambria Math"/>
                          <w:i/>
                        </w:rPr>
                      </m:ctrlPr>
                    </m:sSubPr>
                    <m:e>
                      <m:r>
                        <m:rPr>
                          <m:nor/>
                        </m:rPr>
                        <w:rPr>
                          <w:rFonts w:ascii="Cambria Math" w:hAnsi="Cambria Math"/>
                        </w:rPr>
                        <m:t>Rec</m:t>
                      </m:r>
                    </m:e>
                    <m:sub>
                      <m:r>
                        <w:rPr>
                          <w:rFonts w:ascii="Cambria Math" w:hAnsi="Cambria Math"/>
                        </w:rPr>
                        <m:t>c</m:t>
                      </m:r>
                    </m:sub>
                  </m:sSub>
                </m:den>
              </m:f>
              <m:r>
                <w:rPr>
                  <w:rFonts w:ascii="Cambria Math" w:hAnsi="Cambria Math"/>
                </w:rPr>
                <m:t>#</m:t>
              </m:r>
              <m:d>
                <m:dPr>
                  <m:ctrlPr>
                    <w:rPr>
                      <w:rFonts w:ascii="Cambria Math" w:hAnsi="Cambria Math"/>
                      <w:i/>
                    </w:rPr>
                  </m:ctrlPr>
                </m:dPr>
                <m:e>
                  <m:r>
                    <w:rPr>
                      <w:rFonts w:ascii="Cambria Math" w:hAnsi="Cambria Math"/>
                    </w:rPr>
                    <m:t>16</m:t>
                  </m:r>
                </m:e>
              </m:d>
            </m:e>
          </m:eqArr>
        </m:oMath>
      </m:oMathPara>
    </w:p>
    <w:p w14:paraId="58487259" w14:textId="6E579C44" w:rsidR="00827B53" w:rsidRDefault="00827B53" w:rsidP="00827B53">
      <w:pPr>
        <w:keepNext/>
        <w:spacing w:after="0"/>
      </w:pPr>
      <w:r>
        <w:t>where:</w:t>
      </w:r>
    </w:p>
    <w:p w14:paraId="17F6AA83" w14:textId="1CA8D1BE" w:rsidR="00827B53" w:rsidRDefault="00827B53" w:rsidP="00827B53">
      <w:pPr>
        <w:spacing w:after="160"/>
        <w:ind w:left="920" w:hanging="480"/>
      </w:pPr>
      <m:oMath>
        <m:sSub>
          <m:sSubPr>
            <m:ctrlPr>
              <w:rPr>
                <w:rFonts w:ascii="Cambria Math" w:hAnsi="Cambria Math"/>
                <w:i/>
              </w:rPr>
            </m:ctrlPr>
          </m:sSubPr>
          <m:e>
            <m:r>
              <m:rPr>
                <m:nor/>
              </m:rPr>
              <w:rPr>
                <w:rFonts w:ascii="Cambria Math" w:hAnsi="Cambria Math"/>
              </w:rPr>
              <m:t>F1</m:t>
            </m:r>
            <m:ctrlPr>
              <w:rPr>
                <w:rFonts w:ascii="Cambria Math" w:hAnsi="Cambria Math"/>
              </w:rPr>
            </m:ctrlPr>
          </m:e>
          <m:sub>
            <m:r>
              <w:rPr>
                <w:rFonts w:ascii="Cambria Math" w:hAnsi="Cambria Math"/>
              </w:rPr>
              <m:t>c</m:t>
            </m:r>
          </m:sub>
        </m:sSub>
      </m:oMath>
      <w:r>
        <w:t xml:space="preserve">  –  F1-score of class </w:t>
      </w:r>
      <m:oMath>
        <m:r>
          <w:rPr>
            <w:rFonts w:ascii="Cambria Math" w:hAnsi="Cambria Math"/>
          </w:rPr>
          <m:t>c</m:t>
        </m:r>
      </m:oMath>
      <w:r>
        <w:t>: the harmonic mean of its precision and recall (fraction, 0 to 1)</w:t>
      </w:r>
    </w:p>
    <w:p w14:paraId="4E22CCF2" w14:textId="64E844BD" w:rsidR="00827B53" w:rsidRPr="00827B53" w:rsidRDefault="00827B53" w:rsidP="00827B53">
      <w:pPr>
        <w:rPr>
          <w:rFonts w:eastAsiaTheme="minorEastAsia"/>
        </w:rPr>
      </w:pPr>
      <m:oMathPara>
        <m:oMath>
          <m:eqArr>
            <m:eqArrPr>
              <m:maxDist m:val="1"/>
              <m:ctrlPr>
                <w:rPr>
                  <w:rFonts w:ascii="Cambria Math" w:hAnsi="Cambria Math"/>
                  <w:i/>
                </w:rPr>
              </m:ctrlPr>
            </m:eqArrPr>
            <m:e>
              <m:r>
                <m:rPr>
                  <m:nor/>
                </m:rPr>
                <w:rPr>
                  <w:rFonts w:ascii="Cambria Math" w:hAnsi="Cambria Math"/>
                </w:rPr>
                <m:t>Macro-F1</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m:t>
                  </m:r>
                </m:den>
              </m:f>
              <m:nary>
                <m:naryPr>
                  <m:chr m:val="∑"/>
                  <m:ctrlPr>
                    <w:rPr>
                      <w:rFonts w:ascii="Cambria Math" w:hAnsi="Cambria Math"/>
                      <w:i/>
                    </w:rPr>
                  </m:ctrlPr>
                </m:naryPr>
                <m:sub>
                  <m:r>
                    <w:rPr>
                      <w:rFonts w:ascii="Cambria Math" w:hAnsi="Cambria Math"/>
                    </w:rPr>
                    <m:t>c=1</m:t>
                  </m:r>
                </m:sub>
                <m:sup>
                  <m:r>
                    <w:rPr>
                      <w:rFonts w:ascii="Cambria Math" w:hAnsi="Cambria Math"/>
                    </w:rPr>
                    <m:t>K</m:t>
                  </m:r>
                </m:sup>
                <m:e>
                  <m:sSub>
                    <m:sSubPr>
                      <m:ctrlPr>
                        <w:rPr>
                          <w:rFonts w:ascii="Cambria Math" w:hAnsi="Cambria Math"/>
                          <w:i/>
                        </w:rPr>
                      </m:ctrlPr>
                    </m:sSubPr>
                    <m:e>
                      <m:r>
                        <m:rPr>
                          <m:nor/>
                        </m:rPr>
                        <w:rPr>
                          <w:rFonts w:ascii="Cambria Math" w:hAnsi="Cambria Math"/>
                        </w:rPr>
                        <m:t>F1</m:t>
                      </m:r>
                    </m:e>
                    <m:sub>
                      <m:r>
                        <w:rPr>
                          <w:rFonts w:ascii="Cambria Math" w:hAnsi="Cambria Math"/>
                        </w:rPr>
                        <m:t>c</m:t>
                      </m:r>
                    </m:sub>
                  </m:sSub>
                </m:e>
              </m:nary>
              <m:r>
                <w:rPr>
                  <w:rFonts w:ascii="Cambria Math" w:hAnsi="Cambria Math"/>
                </w:rPr>
                <m:t>#</m:t>
              </m:r>
              <m:d>
                <m:dPr>
                  <m:ctrlPr>
                    <w:rPr>
                      <w:rFonts w:ascii="Cambria Math" w:hAnsi="Cambria Math"/>
                      <w:i/>
                    </w:rPr>
                  </m:ctrlPr>
                </m:dPr>
                <m:e>
                  <m:r>
                    <w:rPr>
                      <w:rFonts w:ascii="Cambria Math" w:hAnsi="Cambria Math"/>
                    </w:rPr>
                    <m:t>17</m:t>
                  </m:r>
                </m:e>
              </m:d>
            </m:e>
          </m:eqArr>
        </m:oMath>
      </m:oMathPara>
    </w:p>
    <w:p w14:paraId="62B29714" w14:textId="785ABB5F" w:rsidR="00827B53" w:rsidRDefault="00827B53" w:rsidP="00827B53">
      <w:pPr>
        <w:keepNext/>
        <w:spacing w:after="0"/>
      </w:pPr>
      <w:r>
        <w:t>where:</w:t>
      </w:r>
    </w:p>
    <w:p w14:paraId="7BD7048A" w14:textId="2277160E" w:rsidR="00827B53" w:rsidRDefault="00827B53" w:rsidP="00827B53">
      <w:pPr>
        <w:spacing w:after="0"/>
        <w:ind w:left="920" w:hanging="480"/>
      </w:pPr>
      <m:oMath>
        <m:r>
          <m:rPr>
            <m:nor/>
          </m:rPr>
          <w:rPr>
            <w:rFonts w:ascii="Cambria Math" w:hAnsi="Cambria Math"/>
          </w:rPr>
          <m:t>Macro-F1</m:t>
        </m:r>
      </m:oMath>
      <w:r>
        <w:t xml:space="preserve">  –  unweighted mean of the per-class F1-scores (fraction, 0 to 1)</w:t>
      </w:r>
    </w:p>
    <w:p w14:paraId="3B162018" w14:textId="47108F0D" w:rsidR="00827B53" w:rsidRDefault="00827B53" w:rsidP="00827B53">
      <w:pPr>
        <w:spacing w:after="160"/>
        <w:ind w:left="920" w:hanging="480"/>
      </w:pPr>
      <m:oMath>
        <m:r>
          <w:rPr>
            <w:rFonts w:ascii="Cambria Math" w:hAnsi="Cambria Math"/>
          </w:rPr>
          <m:t>K</m:t>
        </m:r>
      </m:oMath>
      <w:r>
        <w:t xml:space="preserve">  –  number of classes (count)</w:t>
      </w:r>
    </w:p>
    <w:p w14:paraId="54F03126" w14:textId="2FAAF565" w:rsidR="00827B53" w:rsidRPr="00827B53" w:rsidRDefault="00827B53" w:rsidP="00827B53">
      <w:pPr>
        <w:rPr>
          <w:rFonts w:eastAsiaTheme="minorEastAsia"/>
        </w:rPr>
      </w:pPr>
      <m:oMathPara>
        <m:oMath>
          <m:eqArr>
            <m:eqArrPr>
              <m:maxDist m:val="1"/>
              <m:ctrlPr>
                <w:rPr>
                  <w:rFonts w:ascii="Cambria Math" w:hAnsi="Cambria Math"/>
                  <w:i/>
                </w:rPr>
              </m:ctrlPr>
            </m:eqArrPr>
            <m:e>
              <m:r>
                <m:rPr>
                  <m:nor/>
                </m:rPr>
                <w:rPr>
                  <w:rFonts w:ascii="Cambria Math" w:hAnsi="Cambria Math"/>
                </w:rPr>
                <m:t>Accuracy</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ctrlPr>
                    <w:rPr>
                      <w:rFonts w:ascii="Cambria Math" w:hAnsi="Cambria Math"/>
                      <w:i/>
                    </w:rPr>
                  </m:ctrlPr>
                </m:naryPr>
                <m:sub>
                  <m:r>
                    <w:rPr>
                      <w:rFonts w:ascii="Cambria Math" w:hAnsi="Cambria Math"/>
                    </w:rPr>
                    <m:t>c=1</m:t>
                  </m:r>
                </m:sub>
                <m:sup>
                  <m:r>
                    <w:rPr>
                      <w:rFonts w:ascii="Cambria Math" w:hAnsi="Cambria Math"/>
                    </w:rPr>
                    <m:t>K</m:t>
                  </m:r>
                </m:sup>
                <m:e>
                  <m:sSub>
                    <m:sSubPr>
                      <m:ctrlPr>
                        <w:rPr>
                          <w:rFonts w:ascii="Cambria Math" w:hAnsi="Cambria Math"/>
                          <w:i/>
                        </w:rPr>
                      </m:ctrlPr>
                    </m:sSubPr>
                    <m:e>
                      <m:r>
                        <w:rPr>
                          <w:rFonts w:ascii="Cambria Math" w:hAnsi="Cambria Math"/>
                        </w:rPr>
                        <m:t>n</m:t>
                      </m:r>
                      <m:ctrlPr>
                        <w:rPr>
                          <w:rFonts w:ascii="Cambria Math" w:eastAsia="Cambria Math" w:hAnsi="Cambria Math" w:cs="Cambria Math"/>
                          <w:i/>
                        </w:rPr>
                      </m:ctrlPr>
                    </m:e>
                    <m:sub>
                      <m:r>
                        <w:rPr>
                          <w:rFonts w:ascii="Cambria Math" w:hAnsi="Cambria Math"/>
                        </w:rPr>
                        <m:t>cc</m:t>
                      </m:r>
                    </m:sub>
                  </m:sSub>
                </m:e>
              </m:nary>
              <m:r>
                <w:rPr>
                  <w:rFonts w:ascii="Cambria Math" w:hAnsi="Cambria Math"/>
                </w:rPr>
                <m:t>  </m:t>
              </m:r>
              <m:r>
                <m:rPr>
                  <m:nor/>
                </m:rPr>
                <w:rPr>
                  <w:rFonts w:ascii="Cambria Math" w:hAnsi="Cambria Math"/>
                </w:rPr>
                <m:t>Balanced accuracy</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m:t>
                  </m:r>
                </m:den>
              </m:f>
              <m:nary>
                <m:naryPr>
                  <m:chr m:val="∑"/>
                  <m:ctrlPr>
                    <w:rPr>
                      <w:rFonts w:ascii="Cambria Math" w:hAnsi="Cambria Math"/>
                      <w:i/>
                    </w:rPr>
                  </m:ctrlPr>
                </m:naryPr>
                <m:sub>
                  <m:r>
                    <w:rPr>
                      <w:rFonts w:ascii="Cambria Math" w:hAnsi="Cambria Math"/>
                    </w:rPr>
                    <m:t>c=1</m:t>
                  </m:r>
                </m:sub>
                <m:sup>
                  <m:r>
                    <w:rPr>
                      <w:rFonts w:ascii="Cambria Math" w:hAnsi="Cambria Math"/>
                    </w:rPr>
                    <m:t>K</m:t>
                  </m:r>
                </m:sup>
                <m:e>
                  <m:sSub>
                    <m:sSubPr>
                      <m:ctrlPr>
                        <w:rPr>
                          <w:rFonts w:ascii="Cambria Math" w:hAnsi="Cambria Math"/>
                          <w:i/>
                        </w:rPr>
                      </m:ctrlPr>
                    </m:sSubPr>
                    <m:e>
                      <m:r>
                        <m:rPr>
                          <m:nor/>
                        </m:rPr>
                        <w:rPr>
                          <w:rFonts w:ascii="Cambria Math" w:hAnsi="Cambria Math"/>
                        </w:rPr>
                        <m:t>Rec</m:t>
                      </m:r>
                    </m:e>
                    <m:sub>
                      <m:r>
                        <w:rPr>
                          <w:rFonts w:ascii="Cambria Math" w:hAnsi="Cambria Math"/>
                        </w:rPr>
                        <m:t>c</m:t>
                      </m:r>
                    </m:sub>
                  </m:sSub>
                </m:e>
              </m:nary>
              <m:r>
                <w:rPr>
                  <w:rFonts w:ascii="Cambria Math" w:hAnsi="Cambria Math"/>
                </w:rPr>
                <m:t>#</m:t>
              </m:r>
              <m:d>
                <m:dPr>
                  <m:ctrlPr>
                    <w:rPr>
                      <w:rFonts w:ascii="Cambria Math" w:hAnsi="Cambria Math"/>
                      <w:i/>
                    </w:rPr>
                  </m:ctrlPr>
                </m:dPr>
                <m:e>
                  <m:r>
                    <w:rPr>
                      <w:rFonts w:ascii="Cambria Math" w:hAnsi="Cambria Math"/>
                    </w:rPr>
                    <m:t>18</m:t>
                  </m:r>
                </m:e>
              </m:d>
            </m:e>
          </m:eqArr>
        </m:oMath>
      </m:oMathPara>
    </w:p>
    <w:p w14:paraId="65EBBD0C" w14:textId="1FC05C17" w:rsidR="00827B53" w:rsidRDefault="00827B53" w:rsidP="00827B53">
      <w:pPr>
        <w:keepNext/>
        <w:spacing w:after="0"/>
      </w:pPr>
      <w:r>
        <w:t>where:</w:t>
      </w:r>
    </w:p>
    <w:p w14:paraId="6BA7881C" w14:textId="533BD7F3" w:rsidR="00827B53" w:rsidRDefault="00827B53" w:rsidP="00827B53">
      <w:pPr>
        <w:spacing w:after="0"/>
        <w:ind w:left="920" w:hanging="480"/>
      </w:pPr>
      <m:oMath>
        <m:r>
          <m:rPr>
            <m:nor/>
          </m:rPr>
          <w:rPr>
            <w:rFonts w:ascii="Cambria Math" w:hAnsi="Cambria Math"/>
          </w:rPr>
          <m:t>Accuracy</m:t>
        </m:r>
      </m:oMath>
      <w:r>
        <w:t xml:space="preserve">  –  share of all records classified correctly (fraction)</w:t>
      </w:r>
    </w:p>
    <w:p w14:paraId="01644ECC" w14:textId="2C181BF7" w:rsidR="00827B53" w:rsidRDefault="00827B53" w:rsidP="00827B53">
      <w:pPr>
        <w:spacing w:after="0"/>
        <w:ind w:left="920" w:hanging="480"/>
      </w:pPr>
      <m:oMath>
        <m:sSub>
          <m:sSubPr>
            <m:ctrlPr>
              <w:rPr>
                <w:rFonts w:ascii="Cambria Math" w:hAnsi="Cambria Math"/>
                <w:i/>
              </w:rPr>
            </m:ctrlPr>
          </m:sSubPr>
          <m:e>
            <m:r>
              <w:rPr>
                <w:rFonts w:ascii="Cambria Math" w:hAnsi="Cambria Math"/>
              </w:rPr>
              <m:t>n</m:t>
            </m:r>
          </m:e>
          <m:sub>
            <m:r>
              <w:rPr>
                <w:rFonts w:ascii="Cambria Math" w:hAnsi="Cambria Math"/>
              </w:rPr>
              <m:t>cc</m:t>
            </m:r>
          </m:sub>
        </m:sSub>
      </m:oMath>
      <w:r>
        <w:t xml:space="preserve">  –  records of class </w:t>
      </w:r>
      <m:oMath>
        <m:r>
          <w:rPr>
            <w:rFonts w:ascii="Cambria Math" w:hAnsi="Cambria Math"/>
          </w:rPr>
          <m:t>c</m:t>
        </m:r>
      </m:oMath>
      <w:r>
        <w:t xml:space="preserve"> predicted as </w:t>
      </w:r>
      <m:oMath>
        <m:r>
          <w:rPr>
            <w:rFonts w:ascii="Cambria Math" w:hAnsi="Cambria Math"/>
          </w:rPr>
          <m:t>c</m:t>
        </m:r>
      </m:oMath>
      <w:r>
        <w:t>, i.e. the diagonal cells of the confusion matrix (count)</w:t>
      </w:r>
    </w:p>
    <w:p w14:paraId="28F414E1" w14:textId="20ABC4CB" w:rsidR="00827B53" w:rsidRDefault="00827B53" w:rsidP="00827B53">
      <w:pPr>
        <w:spacing w:after="0"/>
        <w:ind w:left="920" w:hanging="480"/>
      </w:pPr>
      <m:oMath>
        <m:r>
          <w:rPr>
            <w:rFonts w:ascii="Cambria Math" w:hAnsi="Cambria Math"/>
          </w:rPr>
          <m:t>N</m:t>
        </m:r>
      </m:oMath>
      <w:r>
        <w:t xml:space="preserve">  –  number of records (count)</w:t>
      </w:r>
    </w:p>
    <w:p w14:paraId="6316A2AE" w14:textId="08886696" w:rsidR="00827B53" w:rsidRDefault="00827B53" w:rsidP="00827B53">
      <w:pPr>
        <w:spacing w:after="160"/>
        <w:ind w:left="920" w:hanging="480"/>
      </w:pPr>
      <m:oMath>
        <m:r>
          <m:rPr>
            <m:nor/>
          </m:rPr>
          <w:rPr>
            <w:rFonts w:ascii="Cambria Math" w:hAnsi="Cambria Math"/>
          </w:rPr>
          <m:t>Balanced accuracy</m:t>
        </m:r>
      </m:oMath>
      <w:r>
        <w:t xml:space="preserve">  –  mean of the per-class recalls (fraction)</w:t>
      </w:r>
    </w:p>
    <w:p w14:paraId="00584865" w14:textId="03D97AF7" w:rsidR="00827B53" w:rsidRPr="00827B53" w:rsidRDefault="00827B53" w:rsidP="00827B53">
      <w:pPr>
        <w:rPr>
          <w:rFonts w:eastAsiaTheme="minorEastAsia"/>
        </w:rPr>
      </w:pPr>
      <m:oMathPara>
        <m:oMath>
          <m:eqArr>
            <m:eqArrPr>
              <m:maxDist m:val="1"/>
              <m:ctrlPr>
                <w:rPr>
                  <w:rFonts w:ascii="Cambria Math" w:hAnsi="Cambria Math"/>
                  <w:i/>
                </w:rPr>
              </m:ctrlPr>
            </m:eqArrPr>
            <m:e>
              <m:r>
                <w:rPr>
                  <w:rFonts w:ascii="Cambria Math" w:hAnsi="Cambria Math"/>
                </w:rPr>
                <m:t>κ=</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e</m:t>
                      </m:r>
                    </m:sub>
                  </m:sSub>
                </m:num>
                <m:den>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e</m:t>
                      </m:r>
                    </m:sub>
                  </m:sSub>
                </m:den>
              </m:f>
              <m:r>
                <w:rPr>
                  <w:rFonts w:ascii="Cambria Math" w:hAnsi="Cambria Math"/>
                </w:rPr>
                <m:t>  </m:t>
              </m:r>
              <m:sSub>
                <m:sSubPr>
                  <m:ctrlPr>
                    <w:rPr>
                      <w:rFonts w:ascii="Cambria Math" w:hAnsi="Cambria Math"/>
                      <w:i/>
                    </w:rPr>
                  </m:ctrlPr>
                </m:sSubPr>
                <m:e>
                  <m:r>
                    <w:rPr>
                      <w:rFonts w:ascii="Cambria Math" w:hAnsi="Cambria Math"/>
                    </w:rPr>
                    <m:t>p</m:t>
                  </m:r>
                </m:e>
                <m:sub>
                  <m:r>
                    <w:rPr>
                      <w:rFonts w:ascii="Cambria Math" w:hAnsi="Cambria Math"/>
                    </w:rPr>
                    <m:t>e</m:t>
                  </m:r>
                </m:sub>
              </m:sSub>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N</m:t>
                          </m:r>
                        </m:e>
                        <m:sup>
                          <m:r>
                            <w:rPr>
                              <w:rFonts w:ascii="Cambria Math" w:hAnsi="Cambria Math"/>
                            </w:rPr>
                            <m:t>2</m:t>
                          </m:r>
                        </m:sup>
                      </m:sSup>
                    </m:den>
                  </m:f>
                </m:e>
              </m:d>
              <m:nary>
                <m:naryPr>
                  <m:chr m:val="∑"/>
                  <m:ctrlPr>
                    <w:rPr>
                      <w:rFonts w:ascii="Cambria Math" w:hAnsi="Cambria Math"/>
                      <w:i/>
                    </w:rPr>
                  </m:ctrlPr>
                </m:naryPr>
                <m:sub>
                  <m:r>
                    <w:rPr>
                      <w:rFonts w:ascii="Cambria Math" w:hAnsi="Cambria Math"/>
                    </w:rPr>
                    <m:t>c=1</m:t>
                  </m:r>
                </m:sub>
                <m:sup>
                  <m:r>
                    <w:rPr>
                      <w:rFonts w:ascii="Cambria Math" w:hAnsi="Cambria Math"/>
                    </w:rPr>
                    <m:t>K</m:t>
                  </m:r>
                </m:sup>
                <m:e>
                  <m:sSub>
                    <m:sSubPr>
                      <m:ctrlPr>
                        <w:rPr>
                          <w:rFonts w:ascii="Cambria Math" w:hAnsi="Cambria Math"/>
                          <w:i/>
                        </w:rPr>
                      </m:ctrlPr>
                    </m:sSubPr>
                    <m:e>
                      <m:r>
                        <w:rPr>
                          <w:rFonts w:ascii="Cambria Math" w:hAnsi="Cambria Math"/>
                        </w:rPr>
                        <m:t>n</m:t>
                      </m:r>
                      <m:ctrlPr>
                        <w:rPr>
                          <w:rFonts w:ascii="Cambria Math" w:eastAsia="Cambria Math" w:hAnsi="Cambria Math" w:cs="Cambria Math"/>
                          <w:i/>
                        </w:rPr>
                      </m:ctrlPr>
                    </m:e>
                    <m:sub>
                      <m:r>
                        <w:rPr>
                          <w:rFonts w:ascii="Cambria Math" w:hAnsi="Cambria Math"/>
                        </w:rPr>
                        <m:t>c+</m:t>
                      </m:r>
                    </m:sub>
                  </m:sSub>
                  <m:sSub>
                    <m:sSubPr>
                      <m:ctrlPr>
                        <w:rPr>
                          <w:rFonts w:ascii="Cambria Math" w:hAnsi="Cambria Math"/>
                          <w:i/>
                        </w:rPr>
                      </m:ctrlPr>
                    </m:sSubPr>
                    <m:e>
                      <m:r>
                        <w:rPr>
                          <w:rFonts w:ascii="Cambria Math" w:hAnsi="Cambria Math"/>
                        </w:rPr>
                        <m:t>n</m:t>
                      </m:r>
                    </m:e>
                    <m:sub>
                      <m:r>
                        <w:rPr>
                          <w:rFonts w:ascii="Cambria Math" w:hAnsi="Cambria Math"/>
                        </w:rPr>
                        <m:t>+c</m:t>
                      </m:r>
                    </m:sub>
                  </m:sSub>
                </m:e>
              </m:nary>
              <m:r>
                <w:rPr>
                  <w:rFonts w:ascii="Cambria Math" w:hAnsi="Cambria Math"/>
                </w:rPr>
                <m:t>#</m:t>
              </m:r>
              <m:d>
                <m:dPr>
                  <m:ctrlPr>
                    <w:rPr>
                      <w:rFonts w:ascii="Cambria Math" w:hAnsi="Cambria Math"/>
                      <w:i/>
                    </w:rPr>
                  </m:ctrlPr>
                </m:dPr>
                <m:e>
                  <m:r>
                    <w:rPr>
                      <w:rFonts w:ascii="Cambria Math" w:hAnsi="Cambria Math"/>
                    </w:rPr>
                    <m:t>19</m:t>
                  </m:r>
                </m:e>
              </m:d>
            </m:e>
          </m:eqArr>
        </m:oMath>
      </m:oMathPara>
    </w:p>
    <w:p w14:paraId="6F647C4E" w14:textId="7D01C0BB" w:rsidR="00827B53" w:rsidRDefault="00827B53" w:rsidP="00827B53">
      <w:pPr>
        <w:keepNext/>
        <w:spacing w:after="0"/>
      </w:pPr>
      <w:r>
        <w:t>where:</w:t>
      </w:r>
    </w:p>
    <w:p w14:paraId="40C3810C" w14:textId="5FAA58EA" w:rsidR="00827B53" w:rsidRDefault="00827B53" w:rsidP="00827B53">
      <w:pPr>
        <w:spacing w:after="0"/>
        <w:ind w:left="920" w:hanging="480"/>
      </w:pPr>
      <m:oMath>
        <m:r>
          <w:rPr>
            <w:rFonts w:ascii="Cambria Math" w:hAnsi="Cambria Math"/>
          </w:rPr>
          <m:t>κ</m:t>
        </m:r>
      </m:oMath>
      <w:r>
        <w:t xml:space="preserve">  –  Cohen's kappa: agreement beyond chance (from −1 to 1; 0 means chance-level agreement)</w:t>
      </w:r>
    </w:p>
    <w:p w14:paraId="7171B4A5" w14:textId="400EE0DF" w:rsidR="00827B53" w:rsidRDefault="00827B53" w:rsidP="00827B53">
      <w:pPr>
        <w:spacing w:after="0"/>
        <w:ind w:left="920" w:hanging="480"/>
      </w:pPr>
      <m:oMath>
        <m:sSub>
          <m:sSubPr>
            <m:ctrlPr>
              <w:rPr>
                <w:rFonts w:ascii="Cambria Math" w:hAnsi="Cambria Math"/>
                <w:i/>
              </w:rPr>
            </m:ctrlPr>
          </m:sSubPr>
          <m:e>
            <m:r>
              <w:rPr>
                <w:rFonts w:ascii="Cambria Math" w:hAnsi="Cambria Math"/>
              </w:rPr>
              <m:t>p</m:t>
            </m:r>
          </m:e>
          <m:sub>
            <m:r>
              <w:rPr>
                <w:rFonts w:ascii="Cambria Math" w:hAnsi="Cambria Math"/>
              </w:rPr>
              <m:t>o</m:t>
            </m:r>
          </m:sub>
        </m:sSub>
      </m:oMath>
      <w:r>
        <w:t xml:space="preserve">  –  observed proportion of records on which the two raters agree (fraction)</w:t>
      </w:r>
    </w:p>
    <w:p w14:paraId="4D275683" w14:textId="2116A19C" w:rsidR="00827B53" w:rsidRDefault="00827B53" w:rsidP="00827B53">
      <w:pPr>
        <w:spacing w:after="0"/>
        <w:ind w:left="920" w:hanging="480"/>
      </w:pPr>
      <m:oMath>
        <m:sSub>
          <m:sSubPr>
            <m:ctrlPr>
              <w:rPr>
                <w:rFonts w:ascii="Cambria Math" w:hAnsi="Cambria Math"/>
                <w:i/>
              </w:rPr>
            </m:ctrlPr>
          </m:sSubPr>
          <m:e>
            <m:r>
              <w:rPr>
                <w:rFonts w:ascii="Cambria Math" w:hAnsi="Cambria Math"/>
              </w:rPr>
              <m:t>p</m:t>
            </m:r>
          </m:e>
          <m:sub>
            <m:r>
              <w:rPr>
                <w:rFonts w:ascii="Cambria Math" w:hAnsi="Cambria Math"/>
              </w:rPr>
              <m:t>e</m:t>
            </m:r>
          </m:sub>
        </m:sSub>
      </m:oMath>
      <w:r>
        <w:t xml:space="preserve">  –  proportion of agreement expected by chance alone (fraction)</w:t>
      </w:r>
    </w:p>
    <w:p w14:paraId="319B54F6" w14:textId="67E81548" w:rsidR="00827B53" w:rsidRDefault="00827B53" w:rsidP="00827B53">
      <w:pPr>
        <w:spacing w:after="0"/>
        <w:ind w:left="920" w:hanging="480"/>
      </w:pPr>
      <m:oMath>
        <m:sSub>
          <m:sSubPr>
            <m:ctrlPr>
              <w:rPr>
                <w:rFonts w:ascii="Cambria Math" w:hAnsi="Cambria Math"/>
                <w:i/>
              </w:rPr>
            </m:ctrlPr>
          </m:sSubPr>
          <m:e>
            <m:r>
              <w:rPr>
                <w:rFonts w:ascii="Cambria Math" w:hAnsi="Cambria Math"/>
              </w:rPr>
              <m:t>n</m:t>
            </m:r>
          </m:e>
          <m:sub>
            <m:r>
              <w:rPr>
                <w:rFonts w:ascii="Cambria Math" w:hAnsi="Cambria Math"/>
              </w:rPr>
              <m:t>c+</m:t>
            </m:r>
          </m:sub>
        </m:sSub>
      </m:oMath>
      <w:r>
        <w:t xml:space="preserve">  –  number of records placed in class </w:t>
      </w:r>
      <m:oMath>
        <m:r>
          <w:rPr>
            <w:rFonts w:ascii="Cambria Math" w:hAnsi="Cambria Math"/>
          </w:rPr>
          <m:t>c</m:t>
        </m:r>
      </m:oMath>
      <w:r>
        <w:t xml:space="preserve"> by the first rater - the truth, or method A (count)</w:t>
      </w:r>
    </w:p>
    <w:p w14:paraId="375F8DA3" w14:textId="0291AADE" w:rsidR="00827B53" w:rsidRDefault="00827B53" w:rsidP="00827B53">
      <w:pPr>
        <w:spacing w:after="0"/>
        <w:ind w:left="920" w:hanging="480"/>
      </w:pPr>
      <m:oMath>
        <m:sSub>
          <m:sSubPr>
            <m:ctrlPr>
              <w:rPr>
                <w:rFonts w:ascii="Cambria Math" w:hAnsi="Cambria Math"/>
                <w:i/>
              </w:rPr>
            </m:ctrlPr>
          </m:sSubPr>
          <m:e>
            <m:r>
              <w:rPr>
                <w:rFonts w:ascii="Cambria Math" w:hAnsi="Cambria Math"/>
              </w:rPr>
              <m:t>n</m:t>
            </m:r>
          </m:e>
          <m:sub>
            <m:r>
              <w:rPr>
                <w:rFonts w:ascii="Cambria Math" w:hAnsi="Cambria Math"/>
              </w:rPr>
              <m:t>+c</m:t>
            </m:r>
          </m:sub>
        </m:sSub>
      </m:oMath>
      <w:r>
        <w:t xml:space="preserve">  –  number of records placed in class </w:t>
      </w:r>
      <m:oMath>
        <m:r>
          <w:rPr>
            <w:rFonts w:ascii="Cambria Math" w:hAnsi="Cambria Math"/>
          </w:rPr>
          <m:t>c</m:t>
        </m:r>
      </m:oMath>
      <w:r>
        <w:t xml:space="preserve"> by the second rater - method B (count)</w:t>
      </w:r>
    </w:p>
    <w:p w14:paraId="5313CF53" w14:textId="6BBC887B" w:rsidR="00827B53" w:rsidRDefault="00827B53" w:rsidP="00827B53">
      <w:pPr>
        <w:spacing w:after="160"/>
        <w:ind w:left="920" w:hanging="480"/>
      </w:pPr>
      <m:oMath>
        <m:r>
          <w:rPr>
            <w:rFonts w:ascii="Cambria Math" w:hAnsi="Cambria Math"/>
          </w:rPr>
          <w:lastRenderedPageBreak/>
          <m:t>N</m:t>
        </m:r>
      </m:oMath>
      <w:r>
        <w:t xml:space="preserve">  –  number of records (count)</w:t>
      </w:r>
    </w:p>
    <w:p w14:paraId="5D8E43CD" w14:textId="1D0E4490" w:rsidR="00827B53" w:rsidRPr="00827B53" w:rsidRDefault="00827B53" w:rsidP="00827B53">
      <w:pPr>
        <w:rPr>
          <w:rFonts w:eastAsiaTheme="minorEastAsia"/>
        </w:rPr>
      </w:pPr>
      <m:oMathPara>
        <m:oMath>
          <m:eqArr>
            <m:eqArrPr>
              <m:maxDist m:val="1"/>
              <m:ctrlPr>
                <w:rPr>
                  <w:rFonts w:ascii="Cambria Math" w:hAnsi="Cambria Math"/>
                  <w:i/>
                </w:rPr>
              </m:ctrlPr>
            </m:eqArrPr>
            <m:e>
              <m:r>
                <m:rPr>
                  <m:nor/>
                </m:rPr>
                <w:rPr>
                  <w:rFonts w:ascii="Cambria Math" w:hAnsi="Cambria Math"/>
                </w:rPr>
                <m:t>MCC</m:t>
              </m:r>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m:rPr>
                          <m:nor/>
                        </m:rPr>
                        <w:rPr>
                          <w:rFonts w:ascii="Cambria Math" w:hAnsi="Cambria Math"/>
                        </w:rPr>
                        <m:t>correct</m:t>
                      </m:r>
                    </m:sub>
                  </m:sSub>
                  <m:r>
                    <w:rPr>
                      <w:rFonts w:ascii="Cambria Math" w:hAnsi="Cambria Math" w:cs="Cambria Math"/>
                    </w:rPr>
                    <m:t>⋅</m:t>
                  </m:r>
                  <m:r>
                    <w:rPr>
                      <w:rFonts w:ascii="Cambria Math" w:hAnsi="Cambria Math"/>
                    </w:rPr>
                    <m:t>N</m:t>
                  </m:r>
                  <m:r>
                    <w:rPr>
                      <w:rFonts w:ascii="Cambria Math" w:hAnsi="Cambria Math" w:cs="Times New Roman"/>
                    </w:rPr>
                    <m:t>-</m:t>
                  </m:r>
                  <m:nary>
                    <m:naryPr>
                      <m:chr m:val="∑"/>
                      <m:supHide m:val="1"/>
                      <m:ctrlPr>
                        <w:rPr>
                          <w:rFonts w:ascii="Cambria Math" w:hAnsi="Cambria Math" w:cs="Times New Roman"/>
                          <w:i/>
                        </w:rPr>
                      </m:ctrlPr>
                    </m:naryPr>
                    <m:sub>
                      <m:r>
                        <w:rPr>
                          <w:rFonts w:ascii="Cambria Math" w:hAnsi="Cambria Math"/>
                        </w:rPr>
                        <m:t>k</m:t>
                      </m:r>
                      <m:ctrlPr>
                        <w:rPr>
                          <w:rFonts w:ascii="Cambria Math" w:hAnsi="Cambria Math"/>
                          <w:i/>
                        </w:rPr>
                      </m:ctrlPr>
                    </m:sub>
                    <m:sup/>
                    <m:e>
                      <m:sSub>
                        <m:sSubPr>
                          <m:ctrlPr>
                            <w:rPr>
                              <w:rFonts w:ascii="Cambria Math" w:hAnsi="Cambria Math"/>
                              <w:i/>
                            </w:rPr>
                          </m:ctrlPr>
                        </m:sSubPr>
                        <m:e>
                          <m:r>
                            <w:rPr>
                              <w:rFonts w:ascii="Cambria Math" w:hAnsi="Cambria Math"/>
                            </w:rPr>
                            <m:t>p</m:t>
                          </m:r>
                          <m:ctrlPr>
                            <w:rPr>
                              <w:rFonts w:ascii="Cambria Math" w:eastAsia="Cambria Math" w:hAnsi="Cambria Math" w:cs="Cambria Math"/>
                              <w:i/>
                            </w:rPr>
                          </m:ctrlPr>
                        </m:e>
                        <m:sub>
                          <m:r>
                            <w:rPr>
                              <w:rFonts w:ascii="Cambria Math" w:hAnsi="Cambria Math"/>
                            </w:rPr>
                            <m:t>k</m:t>
                          </m:r>
                        </m:sub>
                      </m:sSub>
                      <m:sSub>
                        <m:sSubPr>
                          <m:ctrlPr>
                            <w:rPr>
                              <w:rFonts w:ascii="Cambria Math" w:hAnsi="Cambria Math"/>
                              <w:i/>
                            </w:rPr>
                          </m:ctrlPr>
                        </m:sSubPr>
                        <m:e>
                          <m:r>
                            <w:rPr>
                              <w:rFonts w:ascii="Cambria Math" w:hAnsi="Cambria Math"/>
                            </w:rPr>
                            <m:t>t</m:t>
                          </m:r>
                        </m:e>
                        <m:sub>
                          <m:r>
                            <w:rPr>
                              <w:rFonts w:ascii="Cambria Math" w:hAnsi="Cambria Math"/>
                            </w:rPr>
                            <m:t>k</m:t>
                          </m:r>
                        </m:sub>
                      </m:sSub>
                    </m:e>
                  </m:nary>
                </m:num>
                <m:den>
                  <m:rad>
                    <m:radPr>
                      <m:degHide m:val="1"/>
                      <m:ctrlPr>
                        <w:rPr>
                          <w:rFonts w:ascii="Cambria Math" w:hAnsi="Cambria Math"/>
                          <w:i/>
                        </w:rPr>
                      </m:ctrlPr>
                    </m:radPr>
                    <m:deg/>
                    <m:e>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nary>
                            <m:naryPr>
                              <m:chr m:val="∑"/>
                              <m:supHide m:val="1"/>
                              <m:ctrlPr>
                                <w:rPr>
                                  <w:rFonts w:ascii="Cambria Math" w:hAnsi="Cambria Math"/>
                                  <w:i/>
                                </w:rPr>
                              </m:ctrlPr>
                            </m:naryPr>
                            <m:sub>
                              <m:r>
                                <w:rPr>
                                  <w:rFonts w:ascii="Cambria Math" w:hAnsi="Cambria Math"/>
                                </w:rPr>
                                <m:t>k</m:t>
                              </m:r>
                            </m:sub>
                            <m:sup/>
                            <m:e>
                              <m:sSubSup>
                                <m:sSubSupPr>
                                  <m:ctrlPr>
                                    <w:rPr>
                                      <w:rFonts w:ascii="Cambria Math" w:hAnsi="Cambria Math"/>
                                      <w:i/>
                                    </w:rPr>
                                  </m:ctrlPr>
                                </m:sSubSupPr>
                                <m:e>
                                  <m:r>
                                    <w:rPr>
                                      <w:rFonts w:ascii="Cambria Math" w:hAnsi="Cambria Math"/>
                                    </w:rPr>
                                    <m:t>p</m:t>
                                  </m:r>
                                </m:e>
                                <m:sub>
                                  <m:r>
                                    <w:rPr>
                                      <w:rFonts w:ascii="Cambria Math" w:hAnsi="Cambria Math"/>
                                    </w:rPr>
                                    <m:t>k</m:t>
                                  </m:r>
                                </m:sub>
                                <m:sup>
                                  <m:r>
                                    <w:rPr>
                                      <w:rFonts w:ascii="Cambria Math" w:hAnsi="Cambria Math"/>
                                    </w:rPr>
                                    <m:t>2</m:t>
                                  </m:r>
                                </m:sup>
                              </m:sSubSup>
                            </m:e>
                          </m:nary>
                        </m:e>
                      </m:d>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nary>
                            <m:naryPr>
                              <m:chr m:val="∑"/>
                              <m:supHide m:val="1"/>
                              <m:ctrlPr>
                                <w:rPr>
                                  <w:rFonts w:ascii="Cambria Math" w:hAnsi="Cambria Math"/>
                                  <w:i/>
                                </w:rPr>
                              </m:ctrlPr>
                            </m:naryPr>
                            <m:sub>
                              <m:r>
                                <w:rPr>
                                  <w:rFonts w:ascii="Cambria Math" w:hAnsi="Cambria Math"/>
                                </w:rPr>
                                <m:t>k</m:t>
                              </m:r>
                            </m:sub>
                            <m:sup/>
                            <m:e>
                              <m:sSubSup>
                                <m:sSubSupPr>
                                  <m:ctrlPr>
                                    <w:rPr>
                                      <w:rFonts w:ascii="Cambria Math" w:hAnsi="Cambria Math"/>
                                      <w:i/>
                                    </w:rPr>
                                  </m:ctrlPr>
                                </m:sSubSupPr>
                                <m:e>
                                  <m:r>
                                    <w:rPr>
                                      <w:rFonts w:ascii="Cambria Math" w:hAnsi="Cambria Math"/>
                                    </w:rPr>
                                    <m:t>t</m:t>
                                  </m:r>
                                </m:e>
                                <m:sub>
                                  <m:r>
                                    <w:rPr>
                                      <w:rFonts w:ascii="Cambria Math" w:hAnsi="Cambria Math"/>
                                    </w:rPr>
                                    <m:t>k</m:t>
                                  </m:r>
                                </m:sub>
                                <m:sup>
                                  <m:r>
                                    <w:rPr>
                                      <w:rFonts w:ascii="Cambria Math" w:hAnsi="Cambria Math"/>
                                    </w:rPr>
                                    <m:t>2</m:t>
                                  </m:r>
                                </m:sup>
                              </m:sSubSup>
                            </m:e>
                          </m:nary>
                        </m:e>
                      </m:d>
                    </m:e>
                  </m:rad>
                </m:den>
              </m:f>
              <m:r>
                <w:rPr>
                  <w:rFonts w:ascii="Cambria Math" w:hAnsi="Cambria Math"/>
                </w:rPr>
                <m:t>#</m:t>
              </m:r>
              <m:d>
                <m:dPr>
                  <m:ctrlPr>
                    <w:rPr>
                      <w:rFonts w:ascii="Cambria Math" w:hAnsi="Cambria Math"/>
                      <w:i/>
                    </w:rPr>
                  </m:ctrlPr>
                </m:dPr>
                <m:e>
                  <m:r>
                    <w:rPr>
                      <w:rFonts w:ascii="Cambria Math" w:hAnsi="Cambria Math"/>
                    </w:rPr>
                    <m:t>20</m:t>
                  </m:r>
                </m:e>
              </m:d>
            </m:e>
          </m:eqArr>
        </m:oMath>
      </m:oMathPara>
    </w:p>
    <w:p w14:paraId="3108972E" w14:textId="319C7DD4" w:rsidR="00827B53" w:rsidRDefault="00827B53" w:rsidP="00827B53">
      <w:pPr>
        <w:keepNext/>
        <w:spacing w:after="0"/>
      </w:pPr>
      <w:r>
        <w:t>where:</w:t>
      </w:r>
    </w:p>
    <w:p w14:paraId="56942A09" w14:textId="255F5CD5" w:rsidR="00827B53" w:rsidRDefault="00827B53" w:rsidP="00827B53">
      <w:pPr>
        <w:spacing w:after="0"/>
        <w:ind w:left="920" w:hanging="480"/>
      </w:pPr>
      <m:oMath>
        <m:r>
          <m:rPr>
            <m:nor/>
          </m:rPr>
          <w:rPr>
            <w:rFonts w:ascii="Cambria Math" w:hAnsi="Cambria Math"/>
          </w:rPr>
          <m:t>MCC</m:t>
        </m:r>
      </m:oMath>
      <w:r>
        <w:t xml:space="preserve">  –  multi-class Matthews correlation coefficient (Gorodkin, 2004), from −1 to 1; 1 = perfect, 0 = no better than chance</w:t>
      </w:r>
    </w:p>
    <w:p w14:paraId="7F23DDDD" w14:textId="2B74E675" w:rsidR="00827B53" w:rsidRDefault="00827B53" w:rsidP="00827B53">
      <w:pPr>
        <w:spacing w:after="0"/>
        <w:ind w:left="920" w:hanging="480"/>
      </w:pPr>
      <m:oMath>
        <m:sSub>
          <m:sSubPr>
            <m:ctrlPr>
              <w:rPr>
                <w:rFonts w:ascii="Cambria Math" w:hAnsi="Cambria Math"/>
                <w:i/>
              </w:rPr>
            </m:ctrlPr>
          </m:sSubPr>
          <m:e>
            <m:r>
              <w:rPr>
                <w:rFonts w:ascii="Cambria Math" w:hAnsi="Cambria Math"/>
              </w:rPr>
              <m:t>n</m:t>
            </m:r>
          </m:e>
          <m:sub>
            <m:r>
              <m:rPr>
                <m:nor/>
              </m:rPr>
              <w:rPr>
                <w:rFonts w:ascii="Cambria Math" w:hAnsi="Cambria Math"/>
              </w:rPr>
              <m:t>correct</m:t>
            </m:r>
          </m:sub>
        </m:sSub>
      </m:oMath>
      <w:r>
        <w:t xml:space="preserve">  –  number of correct predictions (count)</w:t>
      </w:r>
    </w:p>
    <w:p w14:paraId="0DF3F836" w14:textId="7C651BE8" w:rsidR="00827B53" w:rsidRDefault="00827B53" w:rsidP="00827B53">
      <w:pPr>
        <w:spacing w:after="0"/>
        <w:ind w:left="920" w:hanging="480"/>
      </w:pPr>
      <m:oMath>
        <m:r>
          <w:rPr>
            <w:rFonts w:ascii="Cambria Math" w:hAnsi="Cambria Math"/>
          </w:rPr>
          <m:t>N</m:t>
        </m:r>
      </m:oMath>
      <w:r>
        <w:t xml:space="preserve">  –  number of records (count)</w:t>
      </w:r>
    </w:p>
    <w:p w14:paraId="34B6677B" w14:textId="08D3958A" w:rsidR="00827B53" w:rsidRDefault="00827B53" w:rsidP="00827B53">
      <w:pPr>
        <w:spacing w:after="0"/>
        <w:ind w:left="920" w:hanging="480"/>
      </w:pPr>
      <m:oMath>
        <m:sSub>
          <m:sSubPr>
            <m:ctrlPr>
              <w:rPr>
                <w:rFonts w:ascii="Cambria Math" w:hAnsi="Cambria Math"/>
                <w:i/>
              </w:rPr>
            </m:ctrlPr>
          </m:sSubPr>
          <m:e>
            <m:r>
              <w:rPr>
                <w:rFonts w:ascii="Cambria Math" w:hAnsi="Cambria Math"/>
              </w:rPr>
              <m:t>p</m:t>
            </m:r>
          </m:e>
          <m:sub>
            <m:r>
              <w:rPr>
                <w:rFonts w:ascii="Cambria Math" w:hAnsi="Cambria Math"/>
              </w:rPr>
              <m:t>k</m:t>
            </m:r>
          </m:sub>
        </m:sSub>
      </m:oMath>
      <w:r>
        <w:t xml:space="preserve">  –  number of times class </w:t>
      </w:r>
      <m:oMath>
        <m:r>
          <w:rPr>
            <w:rFonts w:ascii="Cambria Math" w:hAnsi="Cambria Math"/>
          </w:rPr>
          <m:t>k</m:t>
        </m:r>
      </m:oMath>
      <w:r>
        <w:t xml:space="preserve"> was predicted (count)</w:t>
      </w:r>
    </w:p>
    <w:p w14:paraId="5048C21D" w14:textId="665B4351" w:rsidR="00827B53" w:rsidRDefault="00827B53" w:rsidP="00827B53">
      <w:pPr>
        <w:spacing w:after="0"/>
        <w:ind w:left="920" w:hanging="480"/>
      </w:pPr>
      <m:oMath>
        <m:sSub>
          <m:sSubPr>
            <m:ctrlPr>
              <w:rPr>
                <w:rFonts w:ascii="Cambria Math" w:hAnsi="Cambria Math"/>
                <w:i/>
              </w:rPr>
            </m:ctrlPr>
          </m:sSubPr>
          <m:e>
            <m:r>
              <w:rPr>
                <w:rFonts w:ascii="Cambria Math" w:hAnsi="Cambria Math"/>
              </w:rPr>
              <m:t>t</m:t>
            </m:r>
          </m:e>
          <m:sub>
            <m:r>
              <w:rPr>
                <w:rFonts w:ascii="Cambria Math" w:hAnsi="Cambria Math"/>
              </w:rPr>
              <m:t>k</m:t>
            </m:r>
          </m:sub>
        </m:sSub>
      </m:oMath>
      <w:r>
        <w:t xml:space="preserve">  –  number of times class </w:t>
      </w:r>
      <m:oMath>
        <m:r>
          <w:rPr>
            <w:rFonts w:ascii="Cambria Math" w:hAnsi="Cambria Math"/>
          </w:rPr>
          <m:t>k</m:t>
        </m:r>
      </m:oMath>
      <w:r>
        <w:t xml:space="preserve"> truly occurs (count)</w:t>
      </w:r>
    </w:p>
    <w:p w14:paraId="5F220A67" w14:textId="7364A303" w:rsidR="00827B53" w:rsidRDefault="00827B53" w:rsidP="00827B53">
      <w:pPr>
        <w:spacing w:after="160"/>
        <w:ind w:left="920" w:hanging="480"/>
      </w:pPr>
      <m:oMath>
        <m:r>
          <w:rPr>
            <w:rFonts w:ascii="Cambria Math" w:hAnsi="Cambria Math"/>
          </w:rPr>
          <m:t>k</m:t>
        </m:r>
      </m:oMath>
      <w:r>
        <w:t xml:space="preserve">  –  class index</w:t>
      </w:r>
    </w:p>
    <w:p w14:paraId="2C8172F7" w14:textId="2D85469A" w:rsidR="00827B53" w:rsidRDefault="00827B53" w:rsidP="00827B53">
      <w:pPr>
        <w:pStyle w:val="Heading2"/>
      </w:pPr>
      <w:r>
        <w:t>6.1 Primary and secondary measures</w:t>
      </w:r>
    </w:p>
    <w:p w14:paraId="27425081" w14:textId="36173CE8" w:rsidR="00827B53" w:rsidRDefault="00827B53" w:rsidP="00827B53">
      <w:pPr>
        <w:ind w:left="420" w:hanging="280"/>
      </w:pPr>
      <w:r>
        <w:t>•  Primary measure: macro-F1. It gives every fault class equal importance, so a model cannot look good by being right only on the common classes.</w:t>
      </w:r>
    </w:p>
    <w:p w14:paraId="6D11BED3" w14:textId="5CD2903F" w:rsidR="00827B53" w:rsidRDefault="00827B53" w:rsidP="00827B53">
      <w:pPr>
        <w:ind w:left="420" w:hanging="280"/>
      </w:pPr>
      <w:r>
        <w:t>•  Secondary measures: balanced accuracy; strict and conditional accuracy; coverage; Cohen's kappa; MCC; per-class precision, recall and F1; the confusion matrix.</w:t>
      </w:r>
    </w:p>
    <w:p w14:paraId="0BAEEBE5" w14:textId="509C641E" w:rsidR="00713A47" w:rsidRDefault="00827B53" w:rsidP="00827B53">
      <w:pPr>
        <w:pStyle w:val="Heading2"/>
      </w:pPr>
      <w:r>
        <w:t>6.2 Confidence intervals</w:t>
      </w:r>
    </w:p>
    <w:p w14:paraId="5F6F887A" w14:textId="54D3A728" w:rsidR="00827B53" w:rsidRDefault="00827B53" w:rsidP="00827B53">
      <w:r>
        <w:t>For a proportion such as accuracy or coverage, the Wilson score interval is used (Wilson, 1927), because it behaves well for small samples:</w:t>
      </w:r>
    </w:p>
    <w:p w14:paraId="32F55FC1" w14:textId="14859839" w:rsidR="00827B53" w:rsidRPr="00827B53" w:rsidRDefault="00827B53" w:rsidP="00827B53">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m:rPr>
                      <m:nor/>
                    </m:rPr>
                    <w:rPr>
                      <w:rFonts w:ascii="Cambria Math" w:hAnsi="Cambria Math"/>
                    </w:rPr>
                    <m:t>CI</m:t>
                  </m:r>
                  <m:ctrlPr>
                    <w:rPr>
                      <w:rFonts w:ascii="Cambria Math" w:hAnsi="Cambria Math"/>
                    </w:rPr>
                  </m:ctrlPr>
                </m:e>
                <m:sub>
                  <m:r>
                    <w:rPr>
                      <w:rFonts w:ascii="Cambria Math" w:hAnsi="Cambria Math"/>
                    </w:rPr>
                    <m:t>95</m:t>
                  </m:r>
                </m:sub>
              </m:sSub>
              <m:r>
                <w:rPr>
                  <w:rFonts w:ascii="Cambria Math" w:hAnsi="Cambria Math"/>
                </w:rPr>
                <m:t>=</m:t>
              </m:r>
              <m:f>
                <m:fPr>
                  <m:ctrlPr>
                    <w:rPr>
                      <w:rFonts w:ascii="Cambria Math" w:hAnsi="Cambria Math"/>
                      <w:i/>
                    </w:rPr>
                  </m:ctrlPr>
                </m:fPr>
                <m:num>
                  <m:acc>
                    <m:accPr>
                      <m:ctrlPr>
                        <w:rPr>
                          <w:rFonts w:ascii="Cambria Math" w:hAnsi="Cambria Math"/>
                          <w:i/>
                        </w:rPr>
                      </m:ctrlPr>
                    </m:accPr>
                    <m:e>
                      <m:r>
                        <w:rPr>
                          <w:rFonts w:ascii="Cambria Math" w:hAnsi="Cambria Math"/>
                        </w:rPr>
                        <m:t>p</m:t>
                      </m:r>
                    </m:e>
                  </m:acc>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z</m:t>
                          </m:r>
                        </m:e>
                        <m:sup>
                          <m:r>
                            <w:rPr>
                              <w:rFonts w:ascii="Cambria Math" w:hAnsi="Cambria Math"/>
                            </w:rPr>
                            <m:t>2</m:t>
                          </m:r>
                        </m:sup>
                      </m:sSup>
                    </m:num>
                    <m:den>
                      <m:r>
                        <w:rPr>
                          <w:rFonts w:ascii="Cambria Math" w:hAnsi="Cambria Math"/>
                        </w:rPr>
                        <m:t>2n</m:t>
                      </m:r>
                    </m:den>
                  </m:f>
                  <m:r>
                    <w:rPr>
                      <w:rFonts w:ascii="Cambria Math" w:hAnsi="Cambria Math"/>
                    </w:rPr>
                    <m:t>±z</m:t>
                  </m:r>
                  <m:rad>
                    <m:radPr>
                      <m:degHide m:val="1"/>
                      <m:ctrlPr>
                        <w:rPr>
                          <w:rFonts w:ascii="Cambria Math" w:hAnsi="Cambria Math"/>
                          <w:i/>
                        </w:rPr>
                      </m:ctrlPr>
                    </m:radPr>
                    <m:deg/>
                    <m:e>
                      <m:f>
                        <m:fPr>
                          <m:ctrlPr>
                            <w:rPr>
                              <w:rFonts w:ascii="Cambria Math" w:hAnsi="Cambria Math"/>
                              <w:i/>
                            </w:rPr>
                          </m:ctrlPr>
                        </m:fPr>
                        <m:num>
                          <m:acc>
                            <m:accPr>
                              <m:ctrlPr>
                                <w:rPr>
                                  <w:rFonts w:ascii="Cambria Math" w:hAnsi="Cambria Math"/>
                                  <w:i/>
                                </w:rPr>
                              </m:ctrlPr>
                            </m:accPr>
                            <m:e>
                              <m:r>
                                <w:rPr>
                                  <w:rFonts w:ascii="Cambria Math" w:hAnsi="Cambria Math"/>
                                </w:rPr>
                                <m:t>p</m:t>
                              </m:r>
                            </m:e>
                          </m:acc>
                          <m:d>
                            <m:dPr>
                              <m:ctrlPr>
                                <w:rPr>
                                  <w:rFonts w:ascii="Cambria Math" w:hAnsi="Cambria Math"/>
                                  <w:i/>
                                </w:rPr>
                              </m:ctrlPr>
                            </m:dPr>
                            <m:e>
                              <m:r>
                                <w:rPr>
                                  <w:rFonts w:ascii="Cambria Math" w:hAnsi="Cambria Math"/>
                                </w:rPr>
                                <m:t>1-</m:t>
                              </m:r>
                              <m:acc>
                                <m:accPr>
                                  <m:ctrlPr>
                                    <w:rPr>
                                      <w:rFonts w:ascii="Cambria Math" w:hAnsi="Cambria Math"/>
                                      <w:i/>
                                    </w:rPr>
                                  </m:ctrlPr>
                                </m:accPr>
                                <m:e>
                                  <m:r>
                                    <w:rPr>
                                      <w:rFonts w:ascii="Cambria Math" w:hAnsi="Cambria Math"/>
                                    </w:rPr>
                                    <m:t>p</m:t>
                                  </m:r>
                                </m:e>
                              </m:acc>
                            </m:e>
                          </m:d>
                        </m:num>
                        <m:den>
                          <m:r>
                            <w:rPr>
                              <w:rFonts w:ascii="Cambria Math" w:hAnsi="Cambria Math"/>
                            </w:rPr>
                            <m:t>n</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z</m:t>
                              </m:r>
                            </m:e>
                            <m:sup>
                              <m:r>
                                <w:rPr>
                                  <w:rFonts w:ascii="Cambria Math" w:hAnsi="Cambria Math"/>
                                </w:rPr>
                                <m:t>2</m:t>
                              </m:r>
                            </m:sup>
                          </m:sSup>
                        </m:num>
                        <m:den>
                          <m:r>
                            <w:rPr>
                              <w:rFonts w:ascii="Cambria Math" w:hAnsi="Cambria Math"/>
                            </w:rPr>
                            <m:t>4</m:t>
                          </m:r>
                          <m:sSup>
                            <m:sSupPr>
                              <m:ctrlPr>
                                <w:rPr>
                                  <w:rFonts w:ascii="Cambria Math" w:hAnsi="Cambria Math"/>
                                  <w:i/>
                                </w:rPr>
                              </m:ctrlPr>
                            </m:sSupPr>
                            <m:e>
                              <m:r>
                                <w:rPr>
                                  <w:rFonts w:ascii="Cambria Math" w:hAnsi="Cambria Math"/>
                                </w:rPr>
                                <m:t>n</m:t>
                              </m:r>
                            </m:e>
                            <m:sup>
                              <m:r>
                                <w:rPr>
                                  <w:rFonts w:ascii="Cambria Math" w:hAnsi="Cambria Math"/>
                                </w:rPr>
                                <m:t>2</m:t>
                              </m:r>
                            </m:sup>
                          </m:sSup>
                        </m:den>
                      </m:f>
                    </m:e>
                  </m:rad>
                </m:num>
                <m:den>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z</m:t>
                          </m:r>
                        </m:e>
                        <m:sup>
                          <m:r>
                            <w:rPr>
                              <w:rFonts w:ascii="Cambria Math" w:hAnsi="Cambria Math"/>
                            </w:rPr>
                            <m:t>2</m:t>
                          </m:r>
                        </m:sup>
                      </m:sSup>
                    </m:num>
                    <m:den>
                      <m:r>
                        <w:rPr>
                          <w:rFonts w:ascii="Cambria Math" w:hAnsi="Cambria Math"/>
                        </w:rPr>
                        <m:t>n</m:t>
                      </m:r>
                    </m:den>
                  </m:f>
                </m:den>
              </m:f>
              <m:r>
                <w:rPr>
                  <w:rFonts w:ascii="Cambria Math" w:hAnsi="Cambria Math"/>
                </w:rPr>
                <m:t>#</m:t>
              </m:r>
              <m:d>
                <m:dPr>
                  <m:ctrlPr>
                    <w:rPr>
                      <w:rFonts w:ascii="Cambria Math" w:hAnsi="Cambria Math"/>
                      <w:i/>
                    </w:rPr>
                  </m:ctrlPr>
                </m:dPr>
                <m:e>
                  <m:r>
                    <w:rPr>
                      <w:rFonts w:ascii="Cambria Math" w:hAnsi="Cambria Math"/>
                    </w:rPr>
                    <m:t>21</m:t>
                  </m:r>
                </m:e>
              </m:d>
            </m:e>
          </m:eqArr>
        </m:oMath>
      </m:oMathPara>
    </w:p>
    <w:p w14:paraId="54B48F61" w14:textId="2DED4DE9" w:rsidR="00827B53" w:rsidRDefault="00827B53" w:rsidP="00827B53">
      <w:pPr>
        <w:keepNext/>
        <w:spacing w:after="0"/>
      </w:pPr>
      <w:r>
        <w:t>where:</w:t>
      </w:r>
    </w:p>
    <w:p w14:paraId="46AAD07F" w14:textId="562FF72A" w:rsidR="00827B53" w:rsidRDefault="00827B53" w:rsidP="00827B53">
      <w:pPr>
        <w:spacing w:after="0"/>
        <w:ind w:left="920" w:hanging="480"/>
      </w:pPr>
      <m:oMath>
        <m:sSub>
          <m:sSubPr>
            <m:ctrlPr>
              <w:rPr>
                <w:rFonts w:ascii="Cambria Math" w:hAnsi="Cambria Math"/>
                <w:i/>
              </w:rPr>
            </m:ctrlPr>
          </m:sSubPr>
          <m:e>
            <m:r>
              <m:rPr>
                <m:nor/>
              </m:rPr>
              <w:rPr>
                <w:rFonts w:ascii="Cambria Math" w:hAnsi="Cambria Math"/>
              </w:rPr>
              <m:t>CI</m:t>
            </m:r>
            <m:ctrlPr>
              <w:rPr>
                <w:rFonts w:ascii="Cambria Math" w:hAnsi="Cambria Math"/>
              </w:rPr>
            </m:ctrlPr>
          </m:e>
          <m:sub>
            <m:r>
              <w:rPr>
                <w:rFonts w:ascii="Cambria Math" w:hAnsi="Cambria Math"/>
              </w:rPr>
              <m:t>95</m:t>
            </m:r>
          </m:sub>
        </m:sSub>
      </m:oMath>
      <w:r>
        <w:t xml:space="preserve">  –  lower and upper limits of the 95 % Wilson interval (one from each sign of ±)</w:t>
      </w:r>
    </w:p>
    <w:p w14:paraId="3E7EDF70" w14:textId="540B88D4" w:rsidR="00827B53" w:rsidRDefault="00827B53" w:rsidP="00827B53">
      <w:pPr>
        <w:spacing w:after="0"/>
        <w:ind w:left="920" w:hanging="480"/>
      </w:pPr>
      <m:oMath>
        <m:acc>
          <m:accPr>
            <m:ctrlPr>
              <w:rPr>
                <w:rFonts w:ascii="Cambria Math" w:hAnsi="Cambria Math"/>
                <w:i/>
              </w:rPr>
            </m:ctrlPr>
          </m:accPr>
          <m:e>
            <m:r>
              <w:rPr>
                <w:rFonts w:ascii="Cambria Math" w:hAnsi="Cambria Math"/>
              </w:rPr>
              <m:t>p</m:t>
            </m:r>
          </m:e>
        </m:acc>
      </m:oMath>
      <w:r>
        <w:t xml:space="preserve">  –  observed proportion, for example accuracy or coverage (fraction)</w:t>
      </w:r>
    </w:p>
    <w:p w14:paraId="589F1588" w14:textId="4FD4C1E8" w:rsidR="00827B53" w:rsidRDefault="00827B53" w:rsidP="00827B53">
      <w:pPr>
        <w:spacing w:after="0"/>
        <w:ind w:left="920" w:hanging="480"/>
      </w:pPr>
      <m:oMath>
        <m:r>
          <w:rPr>
            <w:rFonts w:ascii="Cambria Math" w:hAnsi="Cambria Math"/>
          </w:rPr>
          <m:t>n</m:t>
        </m:r>
      </m:oMath>
      <w:r>
        <w:t xml:space="preserve">  –  number of records the proportion is based on (count)</w:t>
      </w:r>
    </w:p>
    <w:p w14:paraId="5E3DE8D0" w14:textId="29A9A4DF" w:rsidR="00827B53" w:rsidRDefault="00827B53" w:rsidP="00827B53">
      <w:pPr>
        <w:spacing w:after="160"/>
        <w:ind w:left="920" w:hanging="480"/>
      </w:pPr>
      <m:oMath>
        <m:r>
          <w:rPr>
            <w:rFonts w:ascii="Cambria Math" w:hAnsi="Cambria Math"/>
          </w:rPr>
          <m:t>z</m:t>
        </m:r>
      </m:oMath>
      <w:r>
        <w:t xml:space="preserve">  –  standard normal quantile for 95 % confidence, 1.96</w:t>
      </w:r>
    </w:p>
    <w:p w14:paraId="59D9A079" w14:textId="2C72BC51" w:rsidR="00827B53" w:rsidRDefault="00827B53" w:rsidP="00827B53">
      <w:r>
        <w:t>For macro-F1 and for differences between methods, a stratified percentile bootstrap is used (Efron and Tibshirani, 1993):</w:t>
      </w:r>
    </w:p>
    <w:p w14:paraId="02B25FE5" w14:textId="1317FD55" w:rsidR="00827B53" w:rsidRPr="00827B53" w:rsidRDefault="00827B53" w:rsidP="00827B53">
      <w:pPr>
        <w:rPr>
          <w:rFonts w:eastAsiaTheme="minorEastAsia"/>
        </w:rPr>
      </w:pPr>
      <m:oMathPara>
        <m:oMath>
          <m:eqArr>
            <m:eqArrPr>
              <m:maxDist m:val="1"/>
              <m:ctrlPr>
                <w:rPr>
                  <w:rFonts w:ascii="Cambria Math" w:hAnsi="Cambria Math"/>
                  <w:i/>
                </w:rPr>
              </m:ctrlPr>
            </m:eqArrPr>
            <m:e>
              <m:sSubSup>
                <m:sSubSupPr>
                  <m:ctrlPr>
                    <w:rPr>
                      <w:rFonts w:ascii="Cambria Math" w:hAnsi="Cambria Math"/>
                      <w:i/>
                    </w:rPr>
                  </m:ctrlPr>
                </m:sSubSupPr>
                <m:e>
                  <m:r>
                    <m:rPr>
                      <m:nor/>
                    </m:rPr>
                    <w:rPr>
                      <w:rFonts w:ascii="Cambria Math" w:hAnsi="Cambria Math"/>
                    </w:rPr>
                    <m:t>CI</m:t>
                  </m:r>
                  <m:ctrlPr>
                    <w:rPr>
                      <w:rFonts w:ascii="Cambria Math" w:hAnsi="Cambria Math"/>
                    </w:rPr>
                  </m:ctrlPr>
                </m:e>
                <m:sub>
                  <m:r>
                    <w:rPr>
                      <w:rFonts w:ascii="Cambria Math" w:hAnsi="Cambria Math"/>
                    </w:rPr>
                    <m:t>95</m:t>
                  </m:r>
                </m:sub>
                <m:sup>
                  <m:r>
                    <m:rPr>
                      <m:nor/>
                    </m:rPr>
                    <w:rPr>
                      <w:rFonts w:ascii="Cambria Math" w:hAnsi="Cambria Math"/>
                    </w:rPr>
                    <m:t>boot</m:t>
                  </m:r>
                </m:sup>
              </m:sSubSup>
              <m: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ψ</m:t>
                          </m:r>
                        </m:e>
                      </m:acc>
                    </m:e>
                    <m:sub>
                      <m:d>
                        <m:dPr>
                          <m:ctrlPr>
                            <w:rPr>
                              <w:rFonts w:ascii="Cambria Math" w:hAnsi="Cambria Math"/>
                              <w:i/>
                            </w:rPr>
                          </m:ctrlPr>
                        </m:dPr>
                        <m:e>
                          <m:r>
                            <w:rPr>
                              <w:rFonts w:ascii="Cambria Math" w:hAnsi="Cambria Math"/>
                            </w:rPr>
                            <m:t>0.025</m:t>
                          </m:r>
                        </m:e>
                      </m:d>
                    </m:sub>
                    <m:sup>
                      <m:r>
                        <w:rPr>
                          <w:rFonts w:ascii="Cambria Math" w:hAnsi="Cambria Math"/>
                        </w:rPr>
                        <m:t>*</m:t>
                      </m:r>
                    </m:sup>
                  </m:sSubSup>
                  <m:r>
                    <w:rPr>
                      <w:rFonts w:ascii="Cambria Math" w:hAnsi="Cambria Math"/>
                    </w:rPr>
                    <m:t>,  </m:t>
                  </m:r>
                  <m:sSubSup>
                    <m:sSubSupPr>
                      <m:ctrlPr>
                        <w:rPr>
                          <w:rFonts w:ascii="Cambria Math" w:hAnsi="Cambria Math"/>
                          <w:i/>
                        </w:rPr>
                      </m:ctrlPr>
                    </m:sSubSupPr>
                    <m:e>
                      <m:acc>
                        <m:accPr>
                          <m:ctrlPr>
                            <w:rPr>
                              <w:rFonts w:ascii="Cambria Math" w:hAnsi="Cambria Math"/>
                              <w:i/>
                            </w:rPr>
                          </m:ctrlPr>
                        </m:accPr>
                        <m:e>
                          <m:r>
                            <w:rPr>
                              <w:rFonts w:ascii="Cambria Math" w:hAnsi="Cambria Math"/>
                            </w:rPr>
                            <m:t>ψ</m:t>
                          </m:r>
                        </m:e>
                      </m:acc>
                    </m:e>
                    <m:sub>
                      <m:d>
                        <m:dPr>
                          <m:ctrlPr>
                            <w:rPr>
                              <w:rFonts w:ascii="Cambria Math" w:hAnsi="Cambria Math"/>
                              <w:i/>
                            </w:rPr>
                          </m:ctrlPr>
                        </m:dPr>
                        <m:e>
                          <m:r>
                            <w:rPr>
                              <w:rFonts w:ascii="Cambria Math" w:hAnsi="Cambria Math"/>
                            </w:rPr>
                            <m:t>0.975</m:t>
                          </m:r>
                        </m:e>
                      </m:d>
                    </m:sub>
                    <m:sup>
                      <m:r>
                        <w:rPr>
                          <w:rFonts w:ascii="Cambria Math" w:hAnsi="Cambria Math"/>
                        </w:rPr>
                        <m:t>*</m:t>
                      </m:r>
                    </m:sup>
                  </m:sSubSup>
                </m:e>
              </m:d>
              <m:r>
                <w:rPr>
                  <w:rFonts w:ascii="Cambria Math" w:hAnsi="Cambria Math"/>
                </w:rPr>
                <m:t>#</m:t>
              </m:r>
              <m:d>
                <m:dPr>
                  <m:ctrlPr>
                    <w:rPr>
                      <w:rFonts w:ascii="Cambria Math" w:hAnsi="Cambria Math"/>
                      <w:i/>
                    </w:rPr>
                  </m:ctrlPr>
                </m:dPr>
                <m:e>
                  <m:r>
                    <w:rPr>
                      <w:rFonts w:ascii="Cambria Math" w:hAnsi="Cambria Math"/>
                    </w:rPr>
                    <m:t>22</m:t>
                  </m:r>
                </m:e>
              </m:d>
            </m:e>
          </m:eqArr>
        </m:oMath>
      </m:oMathPara>
    </w:p>
    <w:p w14:paraId="03E24606" w14:textId="1AA4FBBF" w:rsidR="00827B53" w:rsidRDefault="00827B53" w:rsidP="00827B53">
      <w:pPr>
        <w:keepNext/>
        <w:spacing w:after="0"/>
      </w:pPr>
      <w:r>
        <w:t>where:</w:t>
      </w:r>
    </w:p>
    <w:p w14:paraId="18AAD32B" w14:textId="63A319F6" w:rsidR="00827B53" w:rsidRDefault="00827B53" w:rsidP="00827B53">
      <w:pPr>
        <w:spacing w:after="0"/>
        <w:ind w:left="920" w:hanging="480"/>
      </w:pPr>
      <m:oMath>
        <m:sSup>
          <m:sSupPr>
            <m:ctrlPr>
              <w:rPr>
                <w:rFonts w:ascii="Cambria Math" w:hAnsi="Cambria Math"/>
                <w:i/>
              </w:rPr>
            </m:ctrlPr>
          </m:sSupPr>
          <m:e>
            <m:acc>
              <m:accPr>
                <m:ctrlPr>
                  <w:rPr>
                    <w:rFonts w:ascii="Cambria Math" w:hAnsi="Cambria Math"/>
                    <w:i/>
                  </w:rPr>
                </m:ctrlPr>
              </m:accPr>
              <m:e>
                <m:r>
                  <w:rPr>
                    <w:rFonts w:ascii="Cambria Math" w:hAnsi="Cambria Math"/>
                  </w:rPr>
                  <m:t>ψ</m:t>
                </m:r>
              </m:e>
            </m:acc>
          </m:e>
          <m:sup>
            <m:r>
              <w:rPr>
                <w:rFonts w:ascii="Cambria Math" w:hAnsi="Cambria Math"/>
              </w:rPr>
              <m:t>*</m:t>
            </m:r>
          </m:sup>
        </m:sSup>
      </m:oMath>
      <w:r>
        <w:t xml:space="preserve">  –  value of the measure (for example macro-F1, or the difference between two methods) computed on one bootstrap resample</w:t>
      </w:r>
    </w:p>
    <w:p w14:paraId="448DEF18" w14:textId="71ED54F8" w:rsidR="00827B53" w:rsidRDefault="00827B53" w:rsidP="00827B53">
      <w:pPr>
        <w:spacing w:after="0"/>
        <w:ind w:left="920" w:hanging="480"/>
      </w:pPr>
      <m:oMath>
        <m:sSubSup>
          <m:sSubSupPr>
            <m:ctrlPr>
              <w:rPr>
                <w:rFonts w:ascii="Cambria Math" w:hAnsi="Cambria Math"/>
                <w:i/>
              </w:rPr>
            </m:ctrlPr>
          </m:sSubSupPr>
          <m:e>
            <m:acc>
              <m:accPr>
                <m:ctrlPr>
                  <w:rPr>
                    <w:rFonts w:ascii="Cambria Math" w:hAnsi="Cambria Math"/>
                    <w:i/>
                  </w:rPr>
                </m:ctrlPr>
              </m:accPr>
              <m:e>
                <m:r>
                  <w:rPr>
                    <w:rFonts w:ascii="Cambria Math" w:hAnsi="Cambria Math"/>
                  </w:rPr>
                  <m:t>ψ</m:t>
                </m:r>
              </m:e>
            </m:acc>
          </m:e>
          <m:sub>
            <m:d>
              <m:dPr>
                <m:ctrlPr>
                  <w:rPr>
                    <w:rFonts w:ascii="Cambria Math" w:hAnsi="Cambria Math"/>
                    <w:i/>
                  </w:rPr>
                </m:ctrlPr>
              </m:dPr>
              <m:e>
                <m:r>
                  <w:rPr>
                    <w:rFonts w:ascii="Cambria Math" w:hAnsi="Cambria Math"/>
                  </w:rPr>
                  <m:t>0.025</m:t>
                </m:r>
              </m:e>
            </m:d>
          </m:sub>
          <m:sup>
            <m:r>
              <w:rPr>
                <w:rFonts w:ascii="Cambria Math" w:hAnsi="Cambria Math"/>
              </w:rPr>
              <m:t>*</m:t>
            </m:r>
          </m:sup>
        </m:sSubSup>
        <m:r>
          <w:rPr>
            <w:rFonts w:ascii="Cambria Math" w:hAnsi="Cambria Math"/>
          </w:rPr>
          <m:t xml:space="preserve">,  </m:t>
        </m:r>
        <m:sSubSup>
          <m:sSubSupPr>
            <m:ctrlPr>
              <w:rPr>
                <w:rFonts w:ascii="Cambria Math" w:hAnsi="Cambria Math"/>
                <w:i/>
              </w:rPr>
            </m:ctrlPr>
          </m:sSubSupPr>
          <m:e>
            <m:acc>
              <m:accPr>
                <m:ctrlPr>
                  <w:rPr>
                    <w:rFonts w:ascii="Cambria Math" w:hAnsi="Cambria Math"/>
                    <w:i/>
                  </w:rPr>
                </m:ctrlPr>
              </m:accPr>
              <m:e>
                <m:r>
                  <w:rPr>
                    <w:rFonts w:ascii="Cambria Math" w:hAnsi="Cambria Math"/>
                  </w:rPr>
                  <m:t>ψ</m:t>
                </m:r>
              </m:e>
            </m:acc>
          </m:e>
          <m:sub>
            <m:d>
              <m:dPr>
                <m:ctrlPr>
                  <w:rPr>
                    <w:rFonts w:ascii="Cambria Math" w:hAnsi="Cambria Math"/>
                    <w:i/>
                  </w:rPr>
                </m:ctrlPr>
              </m:dPr>
              <m:e>
                <m:r>
                  <w:rPr>
                    <w:rFonts w:ascii="Cambria Math" w:hAnsi="Cambria Math"/>
                  </w:rPr>
                  <m:t>0.975</m:t>
                </m:r>
              </m:e>
            </m:d>
          </m:sub>
          <m:sup>
            <m:r>
              <w:rPr>
                <w:rFonts w:ascii="Cambria Math" w:hAnsi="Cambria Math"/>
              </w:rPr>
              <m:t>*</m:t>
            </m:r>
          </m:sup>
        </m:sSubSup>
      </m:oMath>
      <w:r>
        <w:t xml:space="preserve">  –  the 2.5th and 97.5th percentiles of the </w:t>
      </w:r>
      <m:oMath>
        <m:r>
          <w:rPr>
            <w:rFonts w:ascii="Cambria Math" w:hAnsi="Cambria Math"/>
          </w:rPr>
          <m:t>B</m:t>
        </m:r>
      </m:oMath>
      <w:r>
        <w:t xml:space="preserve"> bootstrap values</w:t>
      </w:r>
    </w:p>
    <w:p w14:paraId="2C76BB12" w14:textId="23A3E72F" w:rsidR="00827B53" w:rsidRDefault="00827B53" w:rsidP="00827B53">
      <w:pPr>
        <w:spacing w:after="160"/>
        <w:ind w:left="920" w:hanging="480"/>
      </w:pPr>
      <m:oMath>
        <m:r>
          <w:rPr>
            <w:rFonts w:ascii="Cambria Math" w:hAnsi="Cambria Math"/>
          </w:rPr>
          <m:t>B</m:t>
        </m:r>
      </m:oMath>
      <w:r>
        <w:t xml:space="preserve">  –  number of bootstrap resamples, 2000; each resample draws records with replacement within each class</w:t>
      </w:r>
    </w:p>
    <w:p w14:paraId="001F0810" w14:textId="5923D12E" w:rsidR="00827B53" w:rsidRDefault="00827B53" w:rsidP="00827B53">
      <w:r>
        <w:lastRenderedPageBreak/>
        <w:t>For cross-validation results, the mean and standard deviation over the 50 outer estimates are reported.</w:t>
      </w:r>
    </w:p>
    <w:p w14:paraId="3DDCA729" w14:textId="5505AC81" w:rsidR="00827B53" w:rsidRDefault="00827B53" w:rsidP="00827B53">
      <w:pPr>
        <w:pStyle w:val="Heading2"/>
      </w:pPr>
      <w:r>
        <w:t>6.3 Describing the gases by class</w:t>
      </w:r>
    </w:p>
    <w:p w14:paraId="0507EB71" w14:textId="1BE003C7" w:rsidR="00827B53" w:rsidRDefault="00827B53" w:rsidP="00827B53">
      <w:r>
        <w:t>Gas values per class are summarised by the median and the interquartile range. Whether a gas differs between classes is tested with the Kruskal-Wallis test (Kruskal and Wallis, 1952), with rank epsilon-squared as the effect size:</w:t>
      </w:r>
    </w:p>
    <w:p w14:paraId="4CCFD397" w14:textId="64288E8A" w:rsidR="00827B53" w:rsidRPr="00827B53" w:rsidRDefault="00827B53" w:rsidP="00827B53">
      <w:pPr>
        <w:rPr>
          <w:rFonts w:eastAsiaTheme="minorEastAsia"/>
        </w:rPr>
      </w:pPr>
      <m:oMathPara>
        <m:oMath>
          <m:eqArr>
            <m:eqArrPr>
              <m:maxDist m:val="1"/>
              <m:ctrlPr>
                <w:rPr>
                  <w:rFonts w:ascii="Cambria Math" w:hAnsi="Cambria Math"/>
                  <w:i/>
                </w:rPr>
              </m:ctrlPr>
            </m:eqArrPr>
            <m:e>
              <m:r>
                <w:rPr>
                  <w:rFonts w:ascii="Cambria Math" w:hAnsi="Cambria Math"/>
                </w:rPr>
                <m:t>H=</m:t>
              </m:r>
              <m:f>
                <m:fPr>
                  <m:ctrlPr>
                    <w:rPr>
                      <w:rFonts w:ascii="Cambria Math" w:hAnsi="Cambria Math"/>
                      <w:i/>
                    </w:rPr>
                  </m:ctrlPr>
                </m:fPr>
                <m:num>
                  <m:r>
                    <w:rPr>
                      <w:rFonts w:ascii="Cambria Math" w:hAnsi="Cambria Math"/>
                    </w:rPr>
                    <m:t>12</m:t>
                  </m:r>
                </m:num>
                <m:den>
                  <m:r>
                    <w:rPr>
                      <w:rFonts w:ascii="Cambria Math" w:hAnsi="Cambria Math"/>
                    </w:rPr>
                    <m:t>n</m:t>
                  </m:r>
                  <m:d>
                    <m:dPr>
                      <m:ctrlPr>
                        <w:rPr>
                          <w:rFonts w:ascii="Cambria Math" w:hAnsi="Cambria Math"/>
                          <w:i/>
                        </w:rPr>
                      </m:ctrlPr>
                    </m:dPr>
                    <m:e>
                      <m:r>
                        <w:rPr>
                          <w:rFonts w:ascii="Cambria Math" w:hAnsi="Cambria Math"/>
                        </w:rPr>
                        <m:t>n+1</m:t>
                      </m:r>
                    </m:e>
                  </m:d>
                </m:den>
              </m:f>
              <m:nary>
                <m:naryPr>
                  <m:chr m:val="∑"/>
                  <m:ctrlPr>
                    <w:rPr>
                      <w:rFonts w:ascii="Cambria Math" w:hAnsi="Cambria Math"/>
                      <w:i/>
                    </w:rPr>
                  </m:ctrlPr>
                </m:naryPr>
                <m:sub>
                  <m:r>
                    <w:rPr>
                      <w:rFonts w:ascii="Cambria Math" w:hAnsi="Cambria Math"/>
                    </w:rPr>
                    <m:t>c=1</m:t>
                  </m:r>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R</m:t>
                          </m:r>
                        </m:e>
                        <m:sub>
                          <m:r>
                            <w:rPr>
                              <w:rFonts w:ascii="Cambria Math" w:hAnsi="Cambria Math"/>
                            </w:rPr>
                            <m:t>c</m:t>
                          </m:r>
                        </m:sub>
                        <m:sup>
                          <m:r>
                            <w:rPr>
                              <w:rFonts w:ascii="Cambria Math" w:hAnsi="Cambria Math"/>
                            </w:rPr>
                            <m:t>2</m:t>
                          </m:r>
                        </m:sup>
                      </m:sSubSup>
                      <m:ctrlPr>
                        <w:rPr>
                          <w:rFonts w:ascii="Cambria Math" w:eastAsia="Cambria Math" w:hAnsi="Cambria Math" w:cs="Cambria Math"/>
                          <w:i/>
                        </w:rPr>
                      </m:ctrlPr>
                    </m:num>
                    <m:den>
                      <m:sSub>
                        <m:sSubPr>
                          <m:ctrlPr>
                            <w:rPr>
                              <w:rFonts w:ascii="Cambria Math" w:hAnsi="Cambria Math"/>
                              <w:i/>
                            </w:rPr>
                          </m:ctrlPr>
                        </m:sSubPr>
                        <m:e>
                          <m:r>
                            <w:rPr>
                              <w:rFonts w:ascii="Cambria Math" w:hAnsi="Cambria Math"/>
                            </w:rPr>
                            <m:t>n</m:t>
                          </m:r>
                        </m:e>
                        <m:sub>
                          <m:r>
                            <w:rPr>
                              <w:rFonts w:ascii="Cambria Math" w:hAnsi="Cambria Math"/>
                            </w:rPr>
                            <m:t>c</m:t>
                          </m:r>
                        </m:sub>
                      </m:sSub>
                    </m:den>
                  </m:f>
                </m:e>
              </m:nary>
              <m:r>
                <w:rPr>
                  <w:rFonts w:ascii="Cambria Math" w:hAnsi="Cambria Math"/>
                </w:rPr>
                <m:t>-3</m:t>
              </m:r>
              <m:d>
                <m:dPr>
                  <m:ctrlPr>
                    <w:rPr>
                      <w:rFonts w:ascii="Cambria Math" w:hAnsi="Cambria Math"/>
                      <w:i/>
                    </w:rPr>
                  </m:ctrlPr>
                </m:dPr>
                <m:e>
                  <m:r>
                    <w:rPr>
                      <w:rFonts w:ascii="Cambria Math" w:hAnsi="Cambria Math"/>
                    </w:rPr>
                    <m:t>n+1</m:t>
                  </m:r>
                </m:e>
              </m:d>
              <m:r>
                <w:rPr>
                  <w:rFonts w:ascii="Cambria Math" w:hAnsi="Cambria Math"/>
                </w:rPr>
                <m:t>#</m:t>
              </m:r>
              <m:d>
                <m:dPr>
                  <m:ctrlPr>
                    <w:rPr>
                      <w:rFonts w:ascii="Cambria Math" w:hAnsi="Cambria Math"/>
                      <w:i/>
                    </w:rPr>
                  </m:ctrlPr>
                </m:dPr>
                <m:e>
                  <m:r>
                    <w:rPr>
                      <w:rFonts w:ascii="Cambria Math" w:hAnsi="Cambria Math"/>
                    </w:rPr>
                    <m:t>23</m:t>
                  </m:r>
                </m:e>
              </m:d>
            </m:e>
          </m:eqArr>
        </m:oMath>
      </m:oMathPara>
    </w:p>
    <w:p w14:paraId="0728C074" w14:textId="416BD1B8" w:rsidR="00827B53" w:rsidRDefault="00827B53" w:rsidP="00827B53">
      <w:pPr>
        <w:keepNext/>
        <w:spacing w:after="0"/>
      </w:pPr>
      <w:r>
        <w:t>where:</w:t>
      </w:r>
    </w:p>
    <w:p w14:paraId="60C9699D" w14:textId="0AB4911B" w:rsidR="00827B53" w:rsidRDefault="00827B53" w:rsidP="00827B53">
      <w:pPr>
        <w:spacing w:after="0"/>
        <w:ind w:left="920" w:hanging="480"/>
      </w:pPr>
      <m:oMath>
        <m:r>
          <w:rPr>
            <w:rFonts w:ascii="Cambria Math" w:hAnsi="Cambria Math"/>
          </w:rPr>
          <m:t>H</m:t>
        </m:r>
      </m:oMath>
      <w:r>
        <w:t xml:space="preserve">  –  Kruskal-Wallis statistic, compared with a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distribution with </w:t>
      </w:r>
      <m:oMath>
        <m:r>
          <w:rPr>
            <w:rFonts w:ascii="Cambria Math" w:hAnsi="Cambria Math"/>
          </w:rPr>
          <m:t>K-1</m:t>
        </m:r>
      </m:oMath>
      <w:r>
        <w:t xml:space="preserve"> degrees of freedom (a correction for tied values is applied)</w:t>
      </w:r>
    </w:p>
    <w:p w14:paraId="5F04CE53" w14:textId="6F0CAB50" w:rsidR="00827B53" w:rsidRDefault="00827B53" w:rsidP="00827B53">
      <w:pPr>
        <w:spacing w:after="0"/>
        <w:ind w:left="920" w:hanging="480"/>
      </w:pPr>
      <m:oMath>
        <m:r>
          <w:rPr>
            <w:rFonts w:ascii="Cambria Math" w:hAnsi="Cambria Math"/>
          </w:rPr>
          <m:t>n</m:t>
        </m:r>
      </m:oMath>
      <w:r>
        <w:t xml:space="preserve">  –  total number of records (count)</w:t>
      </w:r>
    </w:p>
    <w:p w14:paraId="32ADB3E0" w14:textId="6A97CB20" w:rsidR="00827B53" w:rsidRDefault="00827B53" w:rsidP="00827B53">
      <w:pPr>
        <w:spacing w:after="0"/>
        <w:ind w:left="920" w:hanging="480"/>
      </w:pPr>
      <m:oMath>
        <m:r>
          <w:rPr>
            <w:rFonts w:ascii="Cambria Math" w:hAnsi="Cambria Math"/>
          </w:rPr>
          <m:t>K</m:t>
        </m:r>
      </m:oMath>
      <w:r>
        <w:t xml:space="preserve">  –  number of classes (count)</w:t>
      </w:r>
    </w:p>
    <w:p w14:paraId="6AB7F9D0" w14:textId="0C6BE56C" w:rsidR="00827B53" w:rsidRDefault="00827B53" w:rsidP="00827B53">
      <w:pPr>
        <w:spacing w:after="0"/>
        <w:ind w:left="920" w:hanging="480"/>
      </w:pPr>
      <m:oMath>
        <m:sSub>
          <m:sSubPr>
            <m:ctrlPr>
              <w:rPr>
                <w:rFonts w:ascii="Cambria Math" w:hAnsi="Cambria Math"/>
                <w:i/>
              </w:rPr>
            </m:ctrlPr>
          </m:sSubPr>
          <m:e>
            <m:r>
              <w:rPr>
                <w:rFonts w:ascii="Cambria Math" w:hAnsi="Cambria Math"/>
              </w:rPr>
              <m:t>R</m:t>
            </m:r>
          </m:e>
          <m:sub>
            <m:r>
              <w:rPr>
                <w:rFonts w:ascii="Cambria Math" w:hAnsi="Cambria Math"/>
              </w:rPr>
              <m:t>c</m:t>
            </m:r>
          </m:sub>
        </m:sSub>
      </m:oMath>
      <w:r>
        <w:t xml:space="preserve">  –  sum of the ranks of the records of class </w:t>
      </w:r>
      <m:oMath>
        <m:r>
          <w:rPr>
            <w:rFonts w:ascii="Cambria Math" w:hAnsi="Cambria Math"/>
          </w:rPr>
          <m:t>c</m:t>
        </m:r>
      </m:oMath>
      <w:r>
        <w:t xml:space="preserve"> when all records are ranked together by the gas value</w:t>
      </w:r>
    </w:p>
    <w:p w14:paraId="549D0FDF" w14:textId="71592B6F" w:rsidR="00827B53" w:rsidRDefault="00827B53" w:rsidP="00827B53">
      <w:pPr>
        <w:spacing w:after="160"/>
        <w:ind w:left="920" w:hanging="480"/>
      </w:pPr>
      <m:oMath>
        <m:sSub>
          <m:sSubPr>
            <m:ctrlPr>
              <w:rPr>
                <w:rFonts w:ascii="Cambria Math" w:hAnsi="Cambria Math"/>
                <w:i/>
              </w:rPr>
            </m:ctrlPr>
          </m:sSubPr>
          <m:e>
            <m:r>
              <w:rPr>
                <w:rFonts w:ascii="Cambria Math" w:hAnsi="Cambria Math"/>
              </w:rPr>
              <m:t>n</m:t>
            </m:r>
          </m:e>
          <m:sub>
            <m:r>
              <w:rPr>
                <w:rFonts w:ascii="Cambria Math" w:hAnsi="Cambria Math"/>
              </w:rPr>
              <m:t>c</m:t>
            </m:r>
          </m:sub>
        </m:sSub>
      </m:oMath>
      <w:r>
        <w:t xml:space="preserve">  –  number of records in class </w:t>
      </w:r>
      <m:oMath>
        <m:r>
          <w:rPr>
            <w:rFonts w:ascii="Cambria Math" w:hAnsi="Cambria Math"/>
          </w:rPr>
          <m:t>c</m:t>
        </m:r>
      </m:oMath>
      <w:r>
        <w:t xml:space="preserve"> (count)</w:t>
      </w:r>
    </w:p>
    <w:p w14:paraId="08E5D490" w14:textId="7E962D90" w:rsidR="00827B53" w:rsidRPr="00827B53" w:rsidRDefault="00827B53" w:rsidP="00827B53">
      <w:pPr>
        <w:rPr>
          <w:rFonts w:eastAsiaTheme="minorEastAsia"/>
        </w:rPr>
      </w:pPr>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rPr>
                    <m:t>ε</m:t>
                  </m:r>
                </m:e>
                <m:sub>
                  <m:r>
                    <w:rPr>
                      <w:rFonts w:ascii="Cambria Math" w:hAnsi="Cambria Math"/>
                    </w:rPr>
                    <m:t>R</m:t>
                  </m:r>
                </m:sub>
                <m:sup>
                  <m:r>
                    <w:rPr>
                      <w:rFonts w:ascii="Cambria Math" w:hAnsi="Cambria Math"/>
                    </w:rPr>
                    <m:t>2</m:t>
                  </m:r>
                </m:sup>
              </m:sSubSup>
              <m:r>
                <w:rPr>
                  <w:rFonts w:ascii="Cambria Math" w:hAnsi="Cambria Math"/>
                </w:rPr>
                <m:t>=</m:t>
              </m:r>
              <m:f>
                <m:fPr>
                  <m:ctrlPr>
                    <w:rPr>
                      <w:rFonts w:ascii="Cambria Math" w:hAnsi="Cambria Math"/>
                      <w:i/>
                    </w:rPr>
                  </m:ctrlPr>
                </m:fPr>
                <m:num>
                  <m:r>
                    <w:rPr>
                      <w:rFonts w:ascii="Cambria Math" w:hAnsi="Cambria Math"/>
                    </w:rPr>
                    <m:t>H</m:t>
                  </m:r>
                  <m:d>
                    <m:dPr>
                      <m:ctrlPr>
                        <w:rPr>
                          <w:rFonts w:ascii="Cambria Math" w:hAnsi="Cambria Math"/>
                          <w:i/>
                        </w:rPr>
                      </m:ctrlPr>
                    </m:dPr>
                    <m:e>
                      <m:r>
                        <w:rPr>
                          <w:rFonts w:ascii="Cambria Math" w:hAnsi="Cambria Math"/>
                        </w:rPr>
                        <m:t>n+1</m:t>
                      </m:r>
                    </m:e>
                  </m:d>
                </m:num>
                <m:den>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-1</m:t>
                  </m:r>
                </m:den>
              </m:f>
              <m:r>
                <w:rPr>
                  <w:rFonts w:ascii="Cambria Math" w:hAnsi="Cambria Math"/>
                </w:rPr>
                <m:t>#</m:t>
              </m:r>
              <m:d>
                <m:dPr>
                  <m:ctrlPr>
                    <w:rPr>
                      <w:rFonts w:ascii="Cambria Math" w:hAnsi="Cambria Math"/>
                      <w:i/>
                    </w:rPr>
                  </m:ctrlPr>
                </m:dPr>
                <m:e>
                  <m:r>
                    <w:rPr>
                      <w:rFonts w:ascii="Cambria Math" w:hAnsi="Cambria Math"/>
                    </w:rPr>
                    <m:t>24</m:t>
                  </m:r>
                </m:e>
              </m:d>
            </m:e>
          </m:eqArr>
        </m:oMath>
      </m:oMathPara>
    </w:p>
    <w:p w14:paraId="2A11CABC" w14:textId="079B643E" w:rsidR="00827B53" w:rsidRDefault="00827B53" w:rsidP="00827B53">
      <w:pPr>
        <w:keepNext/>
        <w:spacing w:after="0"/>
      </w:pPr>
      <w:r>
        <w:t>where:</w:t>
      </w:r>
    </w:p>
    <w:p w14:paraId="058AA50B" w14:textId="586CDAC0" w:rsidR="00827B53" w:rsidRDefault="00827B53" w:rsidP="00827B53">
      <w:pPr>
        <w:spacing w:after="0"/>
        <w:ind w:left="920" w:hanging="480"/>
      </w:pPr>
      <m:oMath>
        <m:sSubSup>
          <m:sSubSupPr>
            <m:ctrlPr>
              <w:rPr>
                <w:rFonts w:ascii="Cambria Math" w:hAnsi="Cambria Math"/>
                <w:i/>
              </w:rPr>
            </m:ctrlPr>
          </m:sSubSupPr>
          <m:e>
            <m:r>
              <w:rPr>
                <w:rFonts w:ascii="Cambria Math" w:hAnsi="Cambria Math"/>
              </w:rPr>
              <m:t>ε</m:t>
            </m:r>
          </m:e>
          <m:sub>
            <m:r>
              <w:rPr>
                <w:rFonts w:ascii="Cambria Math" w:hAnsi="Cambria Math"/>
              </w:rPr>
              <m:t>R</m:t>
            </m:r>
          </m:sub>
          <m:sup>
            <m:r>
              <w:rPr>
                <w:rFonts w:ascii="Cambria Math" w:hAnsi="Cambria Math"/>
              </w:rPr>
              <m:t>2</m:t>
            </m:r>
          </m:sup>
        </m:sSubSup>
      </m:oMath>
      <w:r>
        <w:t xml:space="preserve">  –  rank epsilon-squared: the share of the rank variation explained by the class (0 to 1)</w:t>
      </w:r>
    </w:p>
    <w:p w14:paraId="2FE0EBD6" w14:textId="31378A86" w:rsidR="00827B53" w:rsidRDefault="00827B53" w:rsidP="00827B53">
      <w:pPr>
        <w:spacing w:after="160"/>
        <w:ind w:left="920" w:hanging="480"/>
      </w:pPr>
      <m:oMath>
        <m:r>
          <w:rPr>
            <w:rFonts w:ascii="Cambria Math" w:hAnsi="Cambria Math"/>
          </w:rPr>
          <m:t>H</m:t>
        </m:r>
      </m:oMath>
      <w:r>
        <w:t xml:space="preserve"> and </w:t>
      </w:r>
      <m:oMath>
        <m:r>
          <w:rPr>
            <w:rFonts w:ascii="Cambria Math" w:hAnsi="Cambria Math"/>
          </w:rPr>
          <m:t>n</m:t>
        </m:r>
      </m:oMath>
      <w:r>
        <w:t xml:space="preserve"> are as defined under Equation (23).</w:t>
      </w:r>
    </w:p>
    <w:p w14:paraId="6C292A6D" w14:textId="0B5A3FA4" w:rsidR="00827B53" w:rsidRDefault="00827B53" w:rsidP="00827B53">
      <w:r>
        <w:t>How strongly pairs of gases rise and fall together (Figure 4.3) is measured with Spearman's rank correlation (Spearman, 1904):</w:t>
      </w:r>
    </w:p>
    <w:p w14:paraId="0E6D8B23" w14:textId="25CD77EA" w:rsidR="00827B53" w:rsidRPr="00827B53" w:rsidRDefault="00827B53" w:rsidP="00827B53">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ρ</m:t>
                  </m:r>
                </m:e>
                <m:sub>
                  <m:r>
                    <w:rPr>
                      <w:rFonts w:ascii="Cambria Math" w:hAnsi="Cambria Math"/>
                    </w:rPr>
                    <m:t>s</m:t>
                  </m:r>
                </m:sub>
              </m:sSub>
              <m:r>
                <w:rPr>
                  <w:rFonts w:ascii="Cambria Math" w:hAnsi="Cambria Math"/>
                </w:rPr>
                <m:t>=</m:t>
              </m:r>
              <m:f>
                <m:fPr>
                  <m:ctrlPr>
                    <w:rPr>
                      <w:rFonts w:ascii="Cambria Math" w:hAnsi="Cambria Math"/>
                      <w:i/>
                    </w:rPr>
                  </m:ctrlPr>
                </m:fPr>
                <m:num>
                  <m:nary>
                    <m:naryPr>
                      <m:chr m:val="∑"/>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u</m:t>
                              </m:r>
                            </m:e>
                          </m:acc>
                        </m:e>
                      </m:d>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v</m:t>
                              </m:r>
                            </m:e>
                          </m:acc>
                        </m:e>
                      </m:d>
                    </m:e>
                  </m:nary>
                </m:num>
                <m:den>
                  <m:rad>
                    <m:radPr>
                      <m:degHide m:val="1"/>
                      <m:ctrlPr>
                        <w:rPr>
                          <w:rFonts w:ascii="Cambria Math" w:hAnsi="Cambria Math"/>
                          <w:i/>
                        </w:rPr>
                      </m:ctrlPr>
                    </m:radPr>
                    <m:deg/>
                    <m:e>
                      <m:nary>
                        <m:naryPr>
                          <m:chr m:val="∑"/>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u</m:t>
                                      </m:r>
                                    </m:e>
                                  </m:acc>
                                </m:e>
                              </m:d>
                              <m:ctrlPr>
                                <w:rPr>
                                  <w:rFonts w:ascii="Cambria Math" w:eastAsia="Cambria Math" w:hAnsi="Cambria Math" w:cs="Cambria Math"/>
                                  <w:i/>
                                </w:rPr>
                              </m:ctrlPr>
                            </m:e>
                            <m:sup>
                              <m:r>
                                <w:rPr>
                                  <w:rFonts w:ascii="Cambria Math" w:hAnsi="Cambria Math"/>
                                </w:rPr>
                                <m:t>2</m:t>
                              </m:r>
                            </m:sup>
                          </m:sSup>
                        </m:e>
                      </m:nary>
                      <m:nary>
                        <m:naryPr>
                          <m:chr m:val="∑"/>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v</m:t>
                                      </m:r>
                                    </m:e>
                                  </m:acc>
                                </m:e>
                              </m:d>
                              <m:ctrlPr>
                                <w:rPr>
                                  <w:rFonts w:ascii="Cambria Math" w:eastAsia="Cambria Math" w:hAnsi="Cambria Math" w:cs="Cambria Math"/>
                                  <w:i/>
                                </w:rPr>
                              </m:ctrlPr>
                            </m:e>
                            <m:sup>
                              <m:r>
                                <w:rPr>
                                  <w:rFonts w:ascii="Cambria Math" w:hAnsi="Cambria Math"/>
                                </w:rPr>
                                <m:t>2</m:t>
                              </m:r>
                            </m:sup>
                          </m:sSup>
                        </m:e>
                      </m:nary>
                    </m:e>
                  </m:rad>
                </m:den>
              </m:f>
              <m:r>
                <w:rPr>
                  <w:rFonts w:ascii="Cambria Math" w:hAnsi="Cambria Math"/>
                </w:rPr>
                <m:t>#</m:t>
              </m:r>
              <m:d>
                <m:dPr>
                  <m:ctrlPr>
                    <w:rPr>
                      <w:rFonts w:ascii="Cambria Math" w:hAnsi="Cambria Math"/>
                      <w:i/>
                    </w:rPr>
                  </m:ctrlPr>
                </m:dPr>
                <m:e>
                  <m:r>
                    <w:rPr>
                      <w:rFonts w:ascii="Cambria Math" w:hAnsi="Cambria Math"/>
                    </w:rPr>
                    <m:t>25</m:t>
                  </m:r>
                </m:e>
              </m:d>
            </m:e>
          </m:eqArr>
        </m:oMath>
      </m:oMathPara>
    </w:p>
    <w:p w14:paraId="72C24D16" w14:textId="231434A3" w:rsidR="00827B53" w:rsidRDefault="00827B53" w:rsidP="00827B53">
      <w:pPr>
        <w:keepNext/>
        <w:spacing w:after="0"/>
      </w:pPr>
      <w:r>
        <w:t>where:</w:t>
      </w:r>
    </w:p>
    <w:p w14:paraId="3F5F2109" w14:textId="3E590068" w:rsidR="00827B53" w:rsidRDefault="00827B53" w:rsidP="00827B53">
      <w:pPr>
        <w:spacing w:after="0"/>
        <w:ind w:left="920" w:hanging="480"/>
      </w:pPr>
      <m:oMath>
        <m:sSub>
          <m:sSubPr>
            <m:ctrlPr>
              <w:rPr>
                <w:rFonts w:ascii="Cambria Math" w:hAnsi="Cambria Math"/>
                <w:i/>
              </w:rPr>
            </m:ctrlPr>
          </m:sSubPr>
          <m:e>
            <m:r>
              <w:rPr>
                <w:rFonts w:ascii="Cambria Math" w:hAnsi="Cambria Math"/>
              </w:rPr>
              <m:t>ρ</m:t>
            </m:r>
          </m:e>
          <m:sub>
            <m:r>
              <w:rPr>
                <w:rFonts w:ascii="Cambria Math" w:hAnsi="Cambria Math"/>
              </w:rPr>
              <m:t>s</m:t>
            </m:r>
          </m:sub>
        </m:sSub>
      </m:oMath>
      <w:r>
        <w:t xml:space="preserve">  –  Spearman rank correlation between two gases (from −1 to 1)</w:t>
      </w:r>
    </w:p>
    <w:p w14:paraId="2BE30DCF" w14:textId="390520DB" w:rsidR="00827B53" w:rsidRDefault="00827B53" w:rsidP="00827B53">
      <w:pPr>
        <w:spacing w:after="0"/>
        <w:ind w:left="920" w:hanging="480"/>
      </w:pPr>
      <m:oMath>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i</m:t>
            </m:r>
          </m:sub>
        </m:sSub>
      </m:oMath>
      <w:r>
        <w:t xml:space="preserve">  –  ranks of record </w:t>
      </w:r>
      <m:oMath>
        <m:r>
          <w:rPr>
            <w:rFonts w:ascii="Cambria Math" w:hAnsi="Cambria Math"/>
          </w:rPr>
          <m:t>i</m:t>
        </m:r>
      </m:oMath>
      <w:r>
        <w:t xml:space="preserve"> for the first and for the second gas (tied values receive their average rank)</w:t>
      </w:r>
    </w:p>
    <w:p w14:paraId="7989B01D" w14:textId="1724F086" w:rsidR="00827B53" w:rsidRDefault="00827B53" w:rsidP="00827B53">
      <w:pPr>
        <w:spacing w:after="0"/>
        <w:ind w:left="920" w:hanging="480"/>
      </w:pPr>
      <m:oMath>
        <m:acc>
          <m:accPr>
            <m:chr m:val="̄"/>
            <m:ctrlPr>
              <w:rPr>
                <w:rFonts w:ascii="Cambria Math" w:hAnsi="Cambria Math"/>
                <w:i/>
              </w:rPr>
            </m:ctrlPr>
          </m:accPr>
          <m:e>
            <m:r>
              <w:rPr>
                <w:rFonts w:ascii="Cambria Math" w:hAnsi="Cambria Math"/>
              </w:rPr>
              <m:t>u</m:t>
            </m:r>
          </m:e>
        </m:acc>
        <m:r>
          <w:rPr>
            <w:rFonts w:ascii="Cambria Math" w:hAnsi="Cambria Math"/>
          </w:rPr>
          <m:t xml:space="preserve">,  </m:t>
        </m:r>
        <m:acc>
          <m:accPr>
            <m:chr m:val="̄"/>
            <m:ctrlPr>
              <w:rPr>
                <w:rFonts w:ascii="Cambria Math" w:hAnsi="Cambria Math"/>
                <w:i/>
              </w:rPr>
            </m:ctrlPr>
          </m:accPr>
          <m:e>
            <m:r>
              <w:rPr>
                <w:rFonts w:ascii="Cambria Math" w:hAnsi="Cambria Math"/>
              </w:rPr>
              <m:t>v</m:t>
            </m:r>
          </m:e>
        </m:acc>
      </m:oMath>
      <w:r>
        <w:t xml:space="preserve">  –  mean of the ranks of each gas</w:t>
      </w:r>
    </w:p>
    <w:p w14:paraId="6B497D6E" w14:textId="0CA56453" w:rsidR="00827B53" w:rsidRDefault="00827B53" w:rsidP="00827B53">
      <w:pPr>
        <w:spacing w:after="160"/>
        <w:ind w:left="920" w:hanging="480"/>
      </w:pPr>
      <m:oMath>
        <m:r>
          <w:rPr>
            <w:rFonts w:ascii="Cambria Math" w:hAnsi="Cambria Math"/>
          </w:rPr>
          <m:t>n</m:t>
        </m:r>
      </m:oMath>
      <w:r>
        <w:t xml:space="preserve">  –  number of records (count)</w:t>
      </w:r>
    </w:p>
    <w:p w14:paraId="47D75A07" w14:textId="01DD6E7D" w:rsidR="00827B53" w:rsidRDefault="00827B53" w:rsidP="00827B53">
      <w:pPr>
        <w:pStyle w:val="Heading1"/>
      </w:pPr>
      <w:r>
        <w:t>7. Statistical tests</w:t>
      </w:r>
    </w:p>
    <w:p w14:paraId="20DA22D8" w14:textId="6B776FFD" w:rsidR="00827B53" w:rsidRDefault="00827B53" w:rsidP="00827B53">
      <w:r>
        <w:t>Significance level: 0.05, two-sided, for every test. Exact p-values and effect sizes are always reported. A non-significant result is reported as no evidence of a difference, never as proof that two methods are equal.</w:t>
      </w:r>
    </w:p>
    <w:p w14:paraId="67B24DFA" w14:textId="3E665247" w:rsidR="00827B53" w:rsidRDefault="00827B53" w:rsidP="00827B53">
      <w:pPr>
        <w:pStyle w:val="Heading2"/>
      </w:pPr>
      <w:r>
        <w:lastRenderedPageBreak/>
        <w:t>7.1 Comparing the classifiers (cross-validation)</w:t>
      </w:r>
    </w:p>
    <w:p w14:paraId="243EB8FE" w14:textId="154BBB39" w:rsidR="00827B53" w:rsidRDefault="00827B53" w:rsidP="00827B53">
      <w:r>
        <w:t>The Friedman test ranks the models within each outer fold (rank 1 = best macro-F1) and tests whether their average ranks differ (Friedman, 1937; Demšar, 2006):</w:t>
      </w:r>
    </w:p>
    <w:p w14:paraId="3FF450B4" w14:textId="35FE2EF1" w:rsidR="00827B53" w:rsidRPr="00827B53" w:rsidRDefault="00827B53" w:rsidP="00827B53">
      <w:pPr>
        <w:rPr>
          <w:rFonts w:eastAsiaTheme="minorEastAsia"/>
        </w:rPr>
      </w:pPr>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rPr>
                    <m:t>χ</m:t>
                  </m:r>
                </m:e>
                <m:sub>
                  <m:r>
                    <w:rPr>
                      <w:rFonts w:ascii="Cambria Math" w:hAnsi="Cambria Math"/>
                    </w:rPr>
                    <m:t>F</m:t>
                  </m:r>
                </m:sub>
                <m:sup>
                  <m:r>
                    <w:rPr>
                      <w:rFonts w:ascii="Cambria Math" w:hAnsi="Cambria Math"/>
                    </w:rPr>
                    <m:t>2</m:t>
                  </m:r>
                </m:sup>
              </m:sSubSup>
              <m:r>
                <w:rPr>
                  <w:rFonts w:ascii="Cambria Math" w:hAnsi="Cambria Math"/>
                </w:rPr>
                <m:t>=</m:t>
              </m:r>
              <m:f>
                <m:fPr>
                  <m:ctrlPr>
                    <w:rPr>
                      <w:rFonts w:ascii="Cambria Math" w:hAnsi="Cambria Math"/>
                      <w:i/>
                    </w:rPr>
                  </m:ctrlPr>
                </m:fPr>
                <m:num>
                  <m:r>
                    <w:rPr>
                      <w:rFonts w:ascii="Cambria Math" w:hAnsi="Cambria Math"/>
                    </w:rPr>
                    <m:t>12</m:t>
                  </m:r>
                  <m:sSub>
                    <m:sSubPr>
                      <m:ctrlPr>
                        <w:rPr>
                          <w:rFonts w:ascii="Cambria Math" w:hAnsi="Cambria Math"/>
                          <w:i/>
                        </w:rPr>
                      </m:ctrlPr>
                    </m:sSubPr>
                    <m:e>
                      <m:r>
                        <w:rPr>
                          <w:rFonts w:ascii="Cambria Math" w:hAnsi="Cambria Math"/>
                        </w:rPr>
                        <m:t>n</m:t>
                      </m:r>
                    </m:e>
                    <m:sub>
                      <m:r>
                        <w:rPr>
                          <w:rFonts w:ascii="Cambria Math" w:hAnsi="Cambria Math"/>
                        </w:rPr>
                        <m:t>f</m:t>
                      </m:r>
                    </m:sub>
                  </m:sSub>
                </m:num>
                <m:den>
                  <m:r>
                    <w:rPr>
                      <w:rFonts w:ascii="Cambria Math" w:hAnsi="Cambria Math"/>
                    </w:rPr>
                    <m:t>k</m:t>
                  </m:r>
                  <m:d>
                    <m:dPr>
                      <m:ctrlPr>
                        <w:rPr>
                          <w:rFonts w:ascii="Cambria Math" w:hAnsi="Cambria Math"/>
                          <w:i/>
                        </w:rPr>
                      </m:ctrlPr>
                    </m:dPr>
                    <m:e>
                      <m:r>
                        <w:rPr>
                          <w:rFonts w:ascii="Cambria Math" w:hAnsi="Cambria Math"/>
                        </w:rPr>
                        <m:t>k+1</m:t>
                      </m:r>
                    </m:e>
                  </m:d>
                </m:den>
              </m:f>
              <m:d>
                <m:dPr>
                  <m:begChr m:val="["/>
                  <m:endChr m:val="]"/>
                  <m:ctrlPr>
                    <w:rPr>
                      <w:rFonts w:ascii="Cambria Math" w:hAnsi="Cambria Math"/>
                      <w:i/>
                    </w:rPr>
                  </m:ctrlPr>
                </m:dPr>
                <m:e>
                  <m:nary>
                    <m:naryPr>
                      <m:chr m:val="∑"/>
                      <m:ctrlPr>
                        <w:rPr>
                          <w:rFonts w:ascii="Cambria Math" w:hAnsi="Cambria Math"/>
                          <w:i/>
                        </w:rPr>
                      </m:ctrlPr>
                    </m:naryPr>
                    <m:sub>
                      <m:r>
                        <w:rPr>
                          <w:rFonts w:ascii="Cambria Math" w:hAnsi="Cambria Math"/>
                        </w:rPr>
                        <m:t>j=1</m:t>
                      </m:r>
                    </m:sub>
                    <m:sup>
                      <m:r>
                        <w:rPr>
                          <w:rFonts w:ascii="Cambria Math" w:hAnsi="Cambria Math"/>
                        </w:rPr>
                        <m:t>k</m:t>
                      </m:r>
                    </m:sup>
                    <m:e>
                      <m:sSubSup>
                        <m:sSubSupPr>
                          <m:ctrlPr>
                            <w:rPr>
                              <w:rFonts w:ascii="Cambria Math" w:hAnsi="Cambria Math"/>
                              <w:i/>
                            </w:rPr>
                          </m:ctrlPr>
                        </m:sSubSupPr>
                        <m:e>
                          <m:r>
                            <w:rPr>
                              <w:rFonts w:ascii="Cambria Math" w:hAnsi="Cambria Math"/>
                            </w:rPr>
                            <m:t>R</m:t>
                          </m:r>
                          <m:ctrlPr>
                            <w:rPr>
                              <w:rFonts w:ascii="Cambria Math" w:eastAsia="Cambria Math" w:hAnsi="Cambria Math" w:cs="Cambria Math"/>
                              <w:i/>
                            </w:rPr>
                          </m:ctrlPr>
                        </m:e>
                        <m:sub>
                          <m:r>
                            <w:rPr>
                              <w:rFonts w:ascii="Cambria Math" w:hAnsi="Cambria Math"/>
                            </w:rPr>
                            <m:t>j</m:t>
                          </m:r>
                        </m:sub>
                        <m:sup>
                          <m:r>
                            <w:rPr>
                              <w:rFonts w:ascii="Cambria Math" w:hAnsi="Cambria Math"/>
                            </w:rPr>
                            <m:t>2</m:t>
                          </m:r>
                        </m:sup>
                      </m:sSubSup>
                    </m:e>
                  </m:nary>
                  <m:r>
                    <w:rPr>
                      <w:rFonts w:ascii="Cambria Math" w:hAnsi="Cambria Math"/>
                    </w:rPr>
                    <m:t>-</m:t>
                  </m:r>
                  <m:f>
                    <m:fPr>
                      <m:ctrlPr>
                        <w:rPr>
                          <w:rFonts w:ascii="Cambria Math" w:hAnsi="Cambria Math"/>
                          <w:i/>
                        </w:rPr>
                      </m:ctrlPr>
                    </m:fPr>
                    <m:num>
                      <m:r>
                        <w:rPr>
                          <w:rFonts w:ascii="Cambria Math" w:hAnsi="Cambria Math"/>
                        </w:rPr>
                        <m:t>k</m:t>
                      </m:r>
                      <m:sSup>
                        <m:sSupPr>
                          <m:ctrlPr>
                            <w:rPr>
                              <w:rFonts w:ascii="Cambria Math" w:hAnsi="Cambria Math"/>
                              <w:i/>
                            </w:rPr>
                          </m:ctrlPr>
                        </m:sSupPr>
                        <m:e>
                          <m:d>
                            <m:dPr>
                              <m:ctrlPr>
                                <w:rPr>
                                  <w:rFonts w:ascii="Cambria Math" w:hAnsi="Cambria Math"/>
                                  <w:i/>
                                </w:rPr>
                              </m:ctrlPr>
                            </m:dPr>
                            <m:e>
                              <m:r>
                                <w:rPr>
                                  <w:rFonts w:ascii="Cambria Math" w:hAnsi="Cambria Math"/>
                                </w:rPr>
                                <m:t>k+1</m:t>
                              </m:r>
                            </m:e>
                          </m:d>
                        </m:e>
                        <m:sup>
                          <m:r>
                            <w:rPr>
                              <w:rFonts w:ascii="Cambria Math" w:hAnsi="Cambria Math"/>
                            </w:rPr>
                            <m:t>2</m:t>
                          </m:r>
                        </m:sup>
                      </m:sSup>
                    </m:num>
                    <m:den>
                      <m:r>
                        <w:rPr>
                          <w:rFonts w:ascii="Cambria Math" w:hAnsi="Cambria Math"/>
                        </w:rPr>
                        <m:t>4</m:t>
                      </m:r>
                    </m:den>
                  </m:f>
                </m:e>
              </m:d>
              <m:r>
                <w:rPr>
                  <w:rFonts w:ascii="Cambria Math" w:hAnsi="Cambria Math"/>
                </w:rPr>
                <m:t>#</m:t>
              </m:r>
              <m:d>
                <m:dPr>
                  <m:ctrlPr>
                    <w:rPr>
                      <w:rFonts w:ascii="Cambria Math" w:hAnsi="Cambria Math"/>
                      <w:i/>
                    </w:rPr>
                  </m:ctrlPr>
                </m:dPr>
                <m:e>
                  <m:r>
                    <w:rPr>
                      <w:rFonts w:ascii="Cambria Math" w:hAnsi="Cambria Math"/>
                    </w:rPr>
                    <m:t>26</m:t>
                  </m:r>
                </m:e>
              </m:d>
            </m:e>
          </m:eqArr>
        </m:oMath>
      </m:oMathPara>
    </w:p>
    <w:p w14:paraId="45DC3B24" w14:textId="2CD59C03" w:rsidR="00827B53" w:rsidRDefault="00827B53" w:rsidP="00827B53">
      <w:pPr>
        <w:keepNext/>
        <w:spacing w:after="0"/>
      </w:pPr>
      <w:r>
        <w:t>where:</w:t>
      </w:r>
    </w:p>
    <w:p w14:paraId="3098BD85" w14:textId="702D9F1C" w:rsidR="00827B53" w:rsidRDefault="00827B53" w:rsidP="00827B53">
      <w:pPr>
        <w:spacing w:after="0"/>
        <w:ind w:left="920" w:hanging="480"/>
      </w:pPr>
      <m:oMath>
        <m:sSubSup>
          <m:sSubSupPr>
            <m:ctrlPr>
              <w:rPr>
                <w:rFonts w:ascii="Cambria Math" w:hAnsi="Cambria Math"/>
                <w:i/>
              </w:rPr>
            </m:ctrlPr>
          </m:sSubSupPr>
          <m:e>
            <m:r>
              <w:rPr>
                <w:rFonts w:ascii="Cambria Math" w:hAnsi="Cambria Math"/>
              </w:rPr>
              <m:t>χ</m:t>
            </m:r>
          </m:e>
          <m:sub>
            <m:r>
              <w:rPr>
                <w:rFonts w:ascii="Cambria Math" w:hAnsi="Cambria Math"/>
              </w:rPr>
              <m:t>F</m:t>
            </m:r>
          </m:sub>
          <m:sup>
            <m:r>
              <w:rPr>
                <w:rFonts w:ascii="Cambria Math" w:hAnsi="Cambria Math"/>
              </w:rPr>
              <m:t>2</m:t>
            </m:r>
          </m:sup>
        </m:sSubSup>
      </m:oMath>
      <w:r>
        <w:t xml:space="preserve">  –  Friedman statistic, compared with a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distribution with </w:t>
      </w:r>
      <m:oMath>
        <m:r>
          <w:rPr>
            <w:rFonts w:ascii="Cambria Math" w:hAnsi="Cambria Math"/>
          </w:rPr>
          <m:t>k-1</m:t>
        </m:r>
      </m:oMath>
      <w:r>
        <w:t xml:space="preserve"> degrees of freedom</w:t>
      </w:r>
    </w:p>
    <w:p w14:paraId="3BF598C2" w14:textId="1408B4A7" w:rsidR="00827B53" w:rsidRDefault="00827B53" w:rsidP="00827B53">
      <w:pPr>
        <w:spacing w:after="0"/>
        <w:ind w:left="920" w:hanging="480"/>
      </w:pPr>
      <m:oMath>
        <m:sSub>
          <m:sSubPr>
            <m:ctrlPr>
              <w:rPr>
                <w:rFonts w:ascii="Cambria Math" w:hAnsi="Cambria Math"/>
                <w:i/>
              </w:rPr>
            </m:ctrlPr>
          </m:sSubPr>
          <m:e>
            <m:r>
              <w:rPr>
                <w:rFonts w:ascii="Cambria Math" w:hAnsi="Cambria Math"/>
              </w:rPr>
              <m:t>n</m:t>
            </m:r>
          </m:e>
          <m:sub>
            <m:r>
              <w:rPr>
                <w:rFonts w:ascii="Cambria Math" w:hAnsi="Cambria Math"/>
              </w:rPr>
              <m:t>f</m:t>
            </m:r>
          </m:sub>
        </m:sSub>
      </m:oMath>
      <w:r>
        <w:t xml:space="preserve">  –  number of outer folds over which the models are ranked, 50 (count)</w:t>
      </w:r>
    </w:p>
    <w:p w14:paraId="31EFD21A" w14:textId="1C6CFCE3" w:rsidR="00827B53" w:rsidRDefault="00827B53" w:rsidP="00827B53">
      <w:pPr>
        <w:spacing w:after="0"/>
        <w:ind w:left="920" w:hanging="480"/>
      </w:pPr>
      <m:oMath>
        <m:r>
          <w:rPr>
            <w:rFonts w:ascii="Cambria Math" w:hAnsi="Cambria Math"/>
          </w:rPr>
          <m:t>k</m:t>
        </m:r>
      </m:oMath>
      <w:r>
        <w:t xml:space="preserve">  –  number of models compared (count)</w:t>
      </w:r>
    </w:p>
    <w:p w14:paraId="629E22E8" w14:textId="362A1C08" w:rsidR="00827B53" w:rsidRDefault="00827B53" w:rsidP="00827B53">
      <w:pPr>
        <w:spacing w:after="160"/>
        <w:ind w:left="920" w:hanging="480"/>
      </w:pPr>
      <m:oMath>
        <m:sSub>
          <m:sSubPr>
            <m:ctrlPr>
              <w:rPr>
                <w:rFonts w:ascii="Cambria Math" w:hAnsi="Cambria Math"/>
                <w:i/>
              </w:rPr>
            </m:ctrlPr>
          </m:sSubPr>
          <m:e>
            <m:r>
              <w:rPr>
                <w:rFonts w:ascii="Cambria Math" w:hAnsi="Cambria Math"/>
              </w:rPr>
              <m:t>R</m:t>
            </m:r>
          </m:e>
          <m:sub>
            <m:r>
              <w:rPr>
                <w:rFonts w:ascii="Cambria Math" w:hAnsi="Cambria Math"/>
              </w:rPr>
              <m:t>j</m:t>
            </m:r>
          </m:sub>
        </m:sSub>
      </m:oMath>
      <w:r>
        <w:t xml:space="preserve">  –  average rank of model </w:t>
      </w:r>
      <m:oMath>
        <m:r>
          <w:rPr>
            <w:rFonts w:ascii="Cambria Math" w:hAnsi="Cambria Math"/>
          </w:rPr>
          <m:t>j</m:t>
        </m:r>
      </m:oMath>
      <w:r>
        <w:t xml:space="preserve"> over the </w:t>
      </w:r>
      <m:oMath>
        <m:sSub>
          <m:sSubPr>
            <m:ctrlPr>
              <w:rPr>
                <w:rFonts w:ascii="Cambria Math" w:hAnsi="Cambria Math"/>
                <w:i/>
              </w:rPr>
            </m:ctrlPr>
          </m:sSubPr>
          <m:e>
            <m:r>
              <w:rPr>
                <w:rFonts w:ascii="Cambria Math" w:hAnsi="Cambria Math"/>
              </w:rPr>
              <m:t>n</m:t>
            </m:r>
          </m:e>
          <m:sub>
            <m:r>
              <w:rPr>
                <w:rFonts w:ascii="Cambria Math" w:hAnsi="Cambria Math"/>
              </w:rPr>
              <m:t>f</m:t>
            </m:r>
          </m:sub>
        </m:sSub>
      </m:oMath>
      <w:r>
        <w:t xml:space="preserve"> folds (1 = best)</w:t>
      </w:r>
    </w:p>
    <w:p w14:paraId="4808BA9D" w14:textId="02DC9633" w:rsidR="00827B53" w:rsidRDefault="00827B53" w:rsidP="00827B53">
      <w:r>
        <w:t>If it is significant, the Nemenyi post-hoc test (Nemenyi, 1963) declares two models different when their average ranks differ by more than the critical difference:</w:t>
      </w:r>
    </w:p>
    <w:p w14:paraId="77713890" w14:textId="42A1CDD2" w:rsidR="00827B53" w:rsidRPr="00827B53" w:rsidRDefault="00827B53" w:rsidP="00827B53">
      <w:pPr>
        <w:rPr>
          <w:rFonts w:eastAsiaTheme="minorEastAsia"/>
        </w:rPr>
      </w:pPr>
      <m:oMathPara>
        <m:oMath>
          <m:eqArr>
            <m:eqArrPr>
              <m:maxDist m:val="1"/>
              <m:ctrlPr>
                <w:rPr>
                  <w:rFonts w:ascii="Cambria Math" w:hAnsi="Cambria Math"/>
                  <w:i/>
                </w:rPr>
              </m:ctrlPr>
            </m:eqArrPr>
            <m:e>
              <m:r>
                <m:rPr>
                  <m:nor/>
                </m:rPr>
                <w:rPr>
                  <w:rFonts w:ascii="Cambria Math" w:hAnsi="Cambria Math"/>
                </w:rPr>
                <m:t>CD</m:t>
              </m:r>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α</m:t>
                  </m:r>
                </m:sub>
              </m:sSub>
              <m:rad>
                <m:radPr>
                  <m:degHide m:val="1"/>
                  <m:ctrlPr>
                    <w:rPr>
                      <w:rFonts w:ascii="Cambria Math" w:hAnsi="Cambria Math"/>
                      <w:i/>
                    </w:rPr>
                  </m:ctrlPr>
                </m:radPr>
                <m:deg/>
                <m:e>
                  <m:f>
                    <m:fPr>
                      <m:ctrlPr>
                        <w:rPr>
                          <w:rFonts w:ascii="Cambria Math" w:hAnsi="Cambria Math"/>
                          <w:i/>
                        </w:rPr>
                      </m:ctrlPr>
                    </m:fPr>
                    <m:num>
                      <m:r>
                        <w:rPr>
                          <w:rFonts w:ascii="Cambria Math" w:hAnsi="Cambria Math"/>
                        </w:rPr>
                        <m:t>k</m:t>
                      </m:r>
                      <m:d>
                        <m:dPr>
                          <m:ctrlPr>
                            <w:rPr>
                              <w:rFonts w:ascii="Cambria Math" w:hAnsi="Cambria Math"/>
                              <w:i/>
                            </w:rPr>
                          </m:ctrlPr>
                        </m:dPr>
                        <m:e>
                          <m:r>
                            <w:rPr>
                              <w:rFonts w:ascii="Cambria Math" w:hAnsi="Cambria Math"/>
                            </w:rPr>
                            <m:t>k+1</m:t>
                          </m:r>
                        </m:e>
                      </m:d>
                    </m:num>
                    <m:den>
                      <m:r>
                        <w:rPr>
                          <w:rFonts w:ascii="Cambria Math" w:hAnsi="Cambria Math"/>
                        </w:rPr>
                        <m:t>6</m:t>
                      </m:r>
                      <m:sSub>
                        <m:sSubPr>
                          <m:ctrlPr>
                            <w:rPr>
                              <w:rFonts w:ascii="Cambria Math" w:hAnsi="Cambria Math"/>
                              <w:i/>
                            </w:rPr>
                          </m:ctrlPr>
                        </m:sSubPr>
                        <m:e>
                          <m:r>
                            <w:rPr>
                              <w:rFonts w:ascii="Cambria Math" w:hAnsi="Cambria Math"/>
                            </w:rPr>
                            <m:t>n</m:t>
                          </m:r>
                        </m:e>
                        <m:sub>
                          <m:r>
                            <w:rPr>
                              <w:rFonts w:ascii="Cambria Math" w:hAnsi="Cambria Math"/>
                            </w:rPr>
                            <m:t>f</m:t>
                          </m:r>
                        </m:sub>
                      </m:sSub>
                    </m:den>
                  </m:f>
                </m:e>
              </m:rad>
              <m:r>
                <w:rPr>
                  <w:rFonts w:ascii="Cambria Math" w:hAnsi="Cambria Math"/>
                </w:rPr>
                <m:t>#</m:t>
              </m:r>
              <m:d>
                <m:dPr>
                  <m:ctrlPr>
                    <w:rPr>
                      <w:rFonts w:ascii="Cambria Math" w:hAnsi="Cambria Math"/>
                      <w:i/>
                    </w:rPr>
                  </m:ctrlPr>
                </m:dPr>
                <m:e>
                  <m:r>
                    <w:rPr>
                      <w:rFonts w:ascii="Cambria Math" w:hAnsi="Cambria Math"/>
                    </w:rPr>
                    <m:t>27</m:t>
                  </m:r>
                </m:e>
              </m:d>
            </m:e>
          </m:eqArr>
        </m:oMath>
      </m:oMathPara>
    </w:p>
    <w:p w14:paraId="4B50E103" w14:textId="78D505BB" w:rsidR="00827B53" w:rsidRDefault="00827B53" w:rsidP="00827B53">
      <w:pPr>
        <w:keepNext/>
        <w:spacing w:after="0"/>
      </w:pPr>
      <w:r>
        <w:t>where:</w:t>
      </w:r>
    </w:p>
    <w:p w14:paraId="6C98E503" w14:textId="3ECD3EDE" w:rsidR="00827B53" w:rsidRDefault="00827B53" w:rsidP="00827B53">
      <w:pPr>
        <w:spacing w:after="0"/>
        <w:ind w:left="920" w:hanging="480"/>
      </w:pPr>
      <m:oMath>
        <m:r>
          <m:rPr>
            <m:nor/>
          </m:rPr>
          <w:rPr>
            <w:rFonts w:ascii="Cambria Math" w:hAnsi="Cambria Math"/>
          </w:rPr>
          <m:t>CD</m:t>
        </m:r>
      </m:oMath>
      <w:r>
        <w:t xml:space="preserve">  –  critical difference: the smallest gap in average rank that counts as significant</w:t>
      </w:r>
    </w:p>
    <w:p w14:paraId="5E9CDA81" w14:textId="4F9FF581" w:rsidR="00827B53" w:rsidRDefault="00827B53" w:rsidP="00827B53">
      <w:pPr>
        <w:spacing w:after="0"/>
        <w:ind w:left="920" w:hanging="480"/>
      </w:pPr>
      <m:oMath>
        <m:sSub>
          <m:sSubPr>
            <m:ctrlPr>
              <w:rPr>
                <w:rFonts w:ascii="Cambria Math" w:hAnsi="Cambria Math"/>
                <w:i/>
              </w:rPr>
            </m:ctrlPr>
          </m:sSubPr>
          <m:e>
            <m:r>
              <w:rPr>
                <w:rFonts w:ascii="Cambria Math" w:hAnsi="Cambria Math"/>
              </w:rPr>
              <m:t>q</m:t>
            </m:r>
          </m:e>
          <m:sub>
            <m:r>
              <w:rPr>
                <w:rFonts w:ascii="Cambria Math" w:hAnsi="Cambria Math"/>
              </w:rPr>
              <m:t>α</m:t>
            </m:r>
          </m:sub>
        </m:sSub>
      </m:oMath>
      <w:r>
        <w:t xml:space="preserve">  –  critical value of the Studentised range statistic divided by </w:t>
      </w:r>
      <m:oMath>
        <m:rad>
          <m:radPr>
            <m:degHide m:val="1"/>
            <m:ctrlPr>
              <w:rPr>
                <w:rFonts w:ascii="Cambria Math" w:hAnsi="Cambria Math"/>
                <w:i/>
              </w:rPr>
            </m:ctrlPr>
          </m:radPr>
          <m:deg/>
          <m:e>
            <m:r>
              <w:rPr>
                <w:rFonts w:ascii="Cambria Math" w:hAnsi="Cambria Math"/>
              </w:rPr>
              <m:t>2</m:t>
            </m:r>
          </m:e>
        </m:rad>
      </m:oMath>
      <w:r>
        <w:t xml:space="preserve">, for </w:t>
      </w:r>
      <m:oMath>
        <m:r>
          <w:rPr>
            <w:rFonts w:ascii="Cambria Math" w:hAnsi="Cambria Math"/>
          </w:rPr>
          <m:t>k</m:t>
        </m:r>
      </m:oMath>
      <w:r>
        <w:t xml:space="preserve"> models at </w:t>
      </w:r>
      <m:oMath>
        <m:r>
          <w:rPr>
            <w:rFonts w:ascii="Cambria Math" w:hAnsi="Cambria Math"/>
          </w:rPr>
          <m:t>α=0.05</m:t>
        </m:r>
      </m:oMath>
      <w:r>
        <w:t xml:space="preserve"> (tabulated in Demšar, 2006)</w:t>
      </w:r>
    </w:p>
    <w:p w14:paraId="3B366F0E" w14:textId="307127CB" w:rsidR="00827B53" w:rsidRDefault="00827B53" w:rsidP="00827B53">
      <w:pPr>
        <w:spacing w:after="160"/>
        <w:ind w:left="920" w:hanging="480"/>
      </w:pPr>
      <m:oMath>
        <m:r>
          <w:rPr>
            <w:rFonts w:ascii="Cambria Math" w:hAnsi="Cambria Math"/>
          </w:rPr>
          <m:t>k</m:t>
        </m:r>
      </m:oMath>
      <w:r>
        <w:t xml:space="preserve"> and </w:t>
      </w:r>
      <m:oMath>
        <m:sSub>
          <m:sSubPr>
            <m:ctrlPr>
              <w:rPr>
                <w:rFonts w:ascii="Cambria Math" w:hAnsi="Cambria Math"/>
                <w:i/>
              </w:rPr>
            </m:ctrlPr>
          </m:sSubPr>
          <m:e>
            <m:r>
              <w:rPr>
                <w:rFonts w:ascii="Cambria Math" w:hAnsi="Cambria Math"/>
              </w:rPr>
              <m:t>n</m:t>
            </m:r>
          </m:e>
          <m:sub>
            <m:r>
              <w:rPr>
                <w:rFonts w:ascii="Cambria Math" w:hAnsi="Cambria Math"/>
              </w:rPr>
              <m:t>f</m:t>
            </m:r>
          </m:sub>
        </m:sSub>
      </m:oMath>
      <w:r>
        <w:t xml:space="preserve"> are as defined under Equation (26).</w:t>
      </w:r>
    </w:p>
    <w:p w14:paraId="600A9A87" w14:textId="1F8F1BC4" w:rsidR="00827B53" w:rsidRDefault="00827B53" w:rsidP="00827B53">
      <w:r>
        <w:t>Because cross-validation folds share training data, they are not fully independent. For the key pairwise comparison (the best model against the next), the corrected resampled t-test is therefore also reported (Nadeau and Bengio, 2003):</w:t>
      </w:r>
    </w:p>
    <w:p w14:paraId="4F07D00F" w14:textId="756A6365" w:rsidR="00827B53" w:rsidRPr="00827B53" w:rsidRDefault="00827B53" w:rsidP="00827B53">
      <w:pPr>
        <w:rPr>
          <w:rFonts w:eastAsiaTheme="minorEastAsia"/>
        </w:rPr>
      </w:pPr>
      <m:oMathPara>
        <m:oMath>
          <m:eqArr>
            <m:eqArrPr>
              <m:maxDist m:val="1"/>
              <m:ctrlPr>
                <w:rPr>
                  <w:rFonts w:ascii="Cambria Math" w:hAnsi="Cambria Math"/>
                  <w:i/>
                </w:rPr>
              </m:ctrlPr>
            </m:eqArrPr>
            <m:e>
              <m:r>
                <w:rPr>
                  <w:rFonts w:ascii="Cambria Math" w:hAnsi="Cambria Math"/>
                </w:rPr>
                <m:t>t=</m:t>
              </m:r>
              <m:f>
                <m:fPr>
                  <m:ctrlPr>
                    <w:rPr>
                      <w:rFonts w:ascii="Cambria Math" w:hAnsi="Cambria Math"/>
                      <w:i/>
                    </w:rPr>
                  </m:ctrlPr>
                </m:fPr>
                <m:num>
                  <m:acc>
                    <m:accPr>
                      <m:chr m:val="̄"/>
                      <m:ctrlPr>
                        <w:rPr>
                          <w:rFonts w:ascii="Cambria Math" w:hAnsi="Cambria Math"/>
                          <w:i/>
                        </w:rPr>
                      </m:ctrlPr>
                    </m:accPr>
                    <m:e>
                      <m:r>
                        <w:rPr>
                          <w:rFonts w:ascii="Cambria Math" w:hAnsi="Cambria Math"/>
                        </w:rPr>
                        <m:t>d</m:t>
                      </m:r>
                    </m:e>
                  </m:acc>
                </m:num>
                <m:den>
                  <m:rad>
                    <m:radPr>
                      <m:degHide m:val="1"/>
                      <m:ctrlPr>
                        <w:rPr>
                          <w:rFonts w:ascii="Cambria Math" w:hAnsi="Cambria Math"/>
                          <w:i/>
                        </w:rPr>
                      </m:ctrlPr>
                    </m:radPr>
                    <m:deg/>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k r</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m:rPr>
                                      <m:nor/>
                                    </m:rPr>
                                    <w:rPr>
                                      <w:rFonts w:ascii="Cambria Math" w:hAnsi="Cambria Math"/>
                                    </w:rPr>
                                    <m:t>test</m:t>
                                  </m:r>
                                </m:sub>
                              </m:sSub>
                            </m:num>
                            <m:den>
                              <m:sSub>
                                <m:sSubPr>
                                  <m:ctrlPr>
                                    <w:rPr>
                                      <w:rFonts w:ascii="Cambria Math" w:hAnsi="Cambria Math"/>
                                      <w:i/>
                                    </w:rPr>
                                  </m:ctrlPr>
                                </m:sSubPr>
                                <m:e>
                                  <m:r>
                                    <w:rPr>
                                      <w:rFonts w:ascii="Cambria Math" w:hAnsi="Cambria Math"/>
                                    </w:rPr>
                                    <m:t>n</m:t>
                                  </m:r>
                                </m:e>
                                <m:sub>
                                  <m:r>
                                    <m:rPr>
                                      <m:nor/>
                                    </m:rPr>
                                    <w:rPr>
                                      <w:rFonts w:ascii="Cambria Math" w:hAnsi="Cambria Math"/>
                                    </w:rPr>
                                    <m:t>train</m:t>
                                  </m:r>
                                </m:sub>
                              </m:sSub>
                            </m:den>
                          </m:f>
                        </m:e>
                      </m:d>
                      <m:sSubSup>
                        <m:sSubSupPr>
                          <m:ctrlPr>
                            <w:rPr>
                              <w:rFonts w:ascii="Cambria Math" w:hAnsi="Cambria Math"/>
                              <w:i/>
                            </w:rPr>
                          </m:ctrlPr>
                        </m:sSubSupPr>
                        <m:e>
                          <m:acc>
                            <m:accPr>
                              <m:ctrlPr>
                                <w:rPr>
                                  <w:rFonts w:ascii="Cambria Math" w:hAnsi="Cambria Math"/>
                                  <w:i/>
                                </w:rPr>
                              </m:ctrlPr>
                            </m:accPr>
                            <m:e>
                              <m:r>
                                <w:rPr>
                                  <w:rFonts w:ascii="Cambria Math" w:hAnsi="Cambria Math"/>
                                </w:rPr>
                                <m:t>σ</m:t>
                              </m:r>
                            </m:e>
                          </m:acc>
                        </m:e>
                        <m:sub>
                          <m:r>
                            <w:rPr>
                              <w:rFonts w:ascii="Cambria Math" w:hAnsi="Cambria Math"/>
                            </w:rPr>
                            <m:t>d</m:t>
                          </m:r>
                        </m:sub>
                        <m:sup>
                          <m:r>
                            <w:rPr>
                              <w:rFonts w:ascii="Cambria Math" w:hAnsi="Cambria Math"/>
                            </w:rPr>
                            <m:t>2</m:t>
                          </m:r>
                        </m:sup>
                      </m:sSubSup>
                    </m:e>
                  </m:rad>
                </m:den>
              </m:f>
              <m:r>
                <w:rPr>
                  <w:rFonts w:ascii="Cambria Math" w:hAnsi="Cambria Math"/>
                </w:rPr>
                <m:t>#</m:t>
              </m:r>
              <m:d>
                <m:dPr>
                  <m:ctrlPr>
                    <w:rPr>
                      <w:rFonts w:ascii="Cambria Math" w:hAnsi="Cambria Math"/>
                      <w:i/>
                    </w:rPr>
                  </m:ctrlPr>
                </m:dPr>
                <m:e>
                  <m:r>
                    <w:rPr>
                      <w:rFonts w:ascii="Cambria Math" w:hAnsi="Cambria Math"/>
                    </w:rPr>
                    <m:t>28</m:t>
                  </m:r>
                </m:e>
              </m:d>
            </m:e>
          </m:eqArr>
        </m:oMath>
      </m:oMathPara>
    </w:p>
    <w:p w14:paraId="36F72FAB" w14:textId="43EC76A2" w:rsidR="00827B53" w:rsidRDefault="00827B53" w:rsidP="00827B53">
      <w:pPr>
        <w:keepNext/>
        <w:spacing w:after="0"/>
      </w:pPr>
      <w:r>
        <w:t>where:</w:t>
      </w:r>
    </w:p>
    <w:p w14:paraId="6A33949A" w14:textId="0939FCE6" w:rsidR="00827B53" w:rsidRDefault="00827B53" w:rsidP="00827B53">
      <w:pPr>
        <w:spacing w:after="0"/>
        <w:ind w:left="920" w:hanging="480"/>
      </w:pPr>
      <m:oMath>
        <m:r>
          <w:rPr>
            <w:rFonts w:ascii="Cambria Math" w:hAnsi="Cambria Math"/>
          </w:rPr>
          <m:t>t</m:t>
        </m:r>
      </m:oMath>
      <w:r>
        <w:t xml:space="preserve">  –  corrected resampled t statistic, compared with a t distribution with </w:t>
      </w:r>
      <m:oMath>
        <m:r>
          <w:rPr>
            <w:rFonts w:ascii="Cambria Math" w:hAnsi="Cambria Math"/>
          </w:rPr>
          <m:t>kr-1</m:t>
        </m:r>
      </m:oMath>
      <w:r>
        <w:t xml:space="preserve"> degrees of freedom</w:t>
      </w:r>
    </w:p>
    <w:p w14:paraId="2C245B54" w14:textId="6CA12620" w:rsidR="00827B53" w:rsidRDefault="00827B53" w:rsidP="00827B53">
      <w:pPr>
        <w:spacing w:after="0"/>
        <w:ind w:left="920" w:hanging="480"/>
      </w:pPr>
      <m:oMath>
        <m:acc>
          <m:accPr>
            <m:chr m:val="̄"/>
            <m:ctrlPr>
              <w:rPr>
                <w:rFonts w:ascii="Cambria Math" w:hAnsi="Cambria Math"/>
                <w:i/>
              </w:rPr>
            </m:ctrlPr>
          </m:accPr>
          <m:e>
            <m:r>
              <w:rPr>
                <w:rFonts w:ascii="Cambria Math" w:hAnsi="Cambria Math"/>
              </w:rPr>
              <m:t>d</m:t>
            </m:r>
          </m:e>
        </m:acc>
      </m:oMath>
      <w:r>
        <w:t xml:space="preserve">  –  mean, over all folds, of the difference in macro-F1 between the two models</w:t>
      </w:r>
    </w:p>
    <w:p w14:paraId="4CC15844" w14:textId="274F1AB2" w:rsidR="00827B53" w:rsidRDefault="00827B53" w:rsidP="00827B53">
      <w:pPr>
        <w:spacing w:after="0"/>
        <w:ind w:left="920" w:hanging="480"/>
      </w:pPr>
      <m:oMath>
        <m:sSubSup>
          <m:sSubSupPr>
            <m:ctrlPr>
              <w:rPr>
                <w:rFonts w:ascii="Cambria Math" w:hAnsi="Cambria Math"/>
                <w:i/>
              </w:rPr>
            </m:ctrlPr>
          </m:sSubSupPr>
          <m:e>
            <m:acc>
              <m:accPr>
                <m:ctrlPr>
                  <w:rPr>
                    <w:rFonts w:ascii="Cambria Math" w:hAnsi="Cambria Math"/>
                    <w:i/>
                  </w:rPr>
                </m:ctrlPr>
              </m:accPr>
              <m:e>
                <m:r>
                  <w:rPr>
                    <w:rFonts w:ascii="Cambria Math" w:hAnsi="Cambria Math"/>
                  </w:rPr>
                  <m:t>σ</m:t>
                </m:r>
              </m:e>
            </m:acc>
          </m:e>
          <m:sub>
            <m:r>
              <w:rPr>
                <w:rFonts w:ascii="Cambria Math" w:hAnsi="Cambria Math"/>
              </w:rPr>
              <m:t>d</m:t>
            </m:r>
          </m:sub>
          <m:sup>
            <m:r>
              <w:rPr>
                <w:rFonts w:ascii="Cambria Math" w:hAnsi="Cambria Math"/>
              </w:rPr>
              <m:t>2</m:t>
            </m:r>
          </m:sup>
        </m:sSubSup>
      </m:oMath>
      <w:r>
        <w:t xml:space="preserve">  –  variance of those fold-wise differences</w:t>
      </w:r>
    </w:p>
    <w:p w14:paraId="4D580F83" w14:textId="23FEBDC9" w:rsidR="00827B53" w:rsidRDefault="00827B53" w:rsidP="00827B53">
      <w:pPr>
        <w:spacing w:after="0"/>
        <w:ind w:left="920" w:hanging="480"/>
      </w:pPr>
      <m:oMath>
        <m:r>
          <w:rPr>
            <w:rFonts w:ascii="Cambria Math" w:hAnsi="Cambria Math"/>
          </w:rPr>
          <m:t>k</m:t>
        </m:r>
      </m:oMath>
      <w:r>
        <w:t xml:space="preserve">  –  number of folds per repeat, 5</w:t>
      </w:r>
    </w:p>
    <w:p w14:paraId="166B87FA" w14:textId="113DAD07" w:rsidR="00827B53" w:rsidRDefault="00827B53" w:rsidP="00827B53">
      <w:pPr>
        <w:spacing w:after="0"/>
        <w:ind w:left="920" w:hanging="480"/>
      </w:pPr>
      <m:oMath>
        <m:r>
          <w:rPr>
            <w:rFonts w:ascii="Cambria Math" w:hAnsi="Cambria Math"/>
          </w:rPr>
          <m:t>r</m:t>
        </m:r>
      </m:oMath>
      <w:r>
        <w:t xml:space="preserve">  –  number of repeats, 10</w:t>
      </w:r>
    </w:p>
    <w:p w14:paraId="29AE7382" w14:textId="42B0E4F5" w:rsidR="00827B53" w:rsidRDefault="00827B53" w:rsidP="00827B53">
      <w:pPr>
        <w:spacing w:after="160"/>
        <w:ind w:left="920" w:hanging="480"/>
      </w:pPr>
      <m:oMath>
        <m:sSub>
          <m:sSubPr>
            <m:ctrlPr>
              <w:rPr>
                <w:rFonts w:ascii="Cambria Math" w:hAnsi="Cambria Math"/>
                <w:i/>
              </w:rPr>
            </m:ctrlPr>
          </m:sSubPr>
          <m:e>
            <m:r>
              <w:rPr>
                <w:rFonts w:ascii="Cambria Math" w:hAnsi="Cambria Math"/>
              </w:rPr>
              <m:t>n</m:t>
            </m:r>
          </m:e>
          <m:sub>
            <m:r>
              <m:rPr>
                <m:nor/>
              </m:rPr>
              <w:rPr>
                <w:rFonts w:ascii="Cambria Math" w:hAnsi="Cambria Math"/>
              </w:rPr>
              <m:t>test</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m:rPr>
                <m:nor/>
              </m:rPr>
              <w:rPr>
                <w:rFonts w:ascii="Cambria Math" w:hAnsi="Cambria Math"/>
              </w:rPr>
              <m:t>train</m:t>
            </m:r>
          </m:sub>
        </m:sSub>
      </m:oMath>
      <w:r>
        <w:t xml:space="preserve">  –  number of records in the test part and in the training part of one fold (count)</w:t>
      </w:r>
    </w:p>
    <w:p w14:paraId="716DFECA" w14:textId="667DFE64" w:rsidR="00827B53" w:rsidRDefault="00827B53" w:rsidP="00827B53">
      <w:pPr>
        <w:pStyle w:val="Heading2"/>
      </w:pPr>
      <w:r>
        <w:lastRenderedPageBreak/>
        <w:t>7.2 Omnibus test across all methods: Cochran's Q</w:t>
      </w:r>
    </w:p>
    <w:p w14:paraId="19F85AA9" w14:textId="67BAC322" w:rsidR="00827B53" w:rsidRDefault="00827B53" w:rsidP="00827B53">
      <w:r>
        <w:t>On one test set, each method is either right or wrong on each record. Cochran's Q (Cochran, 1950) tests whether all methods have the same proportion correct. ND counts as wrong.</w:t>
      </w:r>
    </w:p>
    <w:p w14:paraId="6EFC01FB" w14:textId="3F1C6503" w:rsidR="00827B53" w:rsidRPr="00827B53" w:rsidRDefault="00827B53" w:rsidP="00827B53">
      <w:pPr>
        <w:rPr>
          <w:rFonts w:eastAsiaTheme="minorEastAsia"/>
        </w:rPr>
      </w:pPr>
      <m:oMathPara>
        <m:oMath>
          <m:eqArr>
            <m:eqArrPr>
              <m:maxDist m:val="1"/>
              <m:ctrlPr>
                <w:rPr>
                  <w:rFonts w:ascii="Cambria Math" w:hAnsi="Cambria Math"/>
                  <w:i/>
                </w:rPr>
              </m:ctrlPr>
            </m:eqArrPr>
            <m:e>
              <m:r>
                <w:rPr>
                  <w:rFonts w:ascii="Cambria Math" w:hAnsi="Cambria Math"/>
                </w:rPr>
                <m:t>Q=</m:t>
              </m:r>
              <m:f>
                <m:fPr>
                  <m:ctrlPr>
                    <w:rPr>
                      <w:rFonts w:ascii="Cambria Math" w:hAnsi="Cambria Math"/>
                      <w:i/>
                    </w:rPr>
                  </m:ctrlPr>
                </m:fPr>
                <m:num>
                  <m:d>
                    <m:dPr>
                      <m:ctrlPr>
                        <w:rPr>
                          <w:rFonts w:ascii="Cambria Math" w:hAnsi="Cambria Math"/>
                          <w:i/>
                        </w:rPr>
                      </m:ctrlPr>
                    </m:dPr>
                    <m:e>
                      <m:r>
                        <w:rPr>
                          <w:rFonts w:ascii="Cambria Math" w:hAnsi="Cambria Math"/>
                        </w:rPr>
                        <m:t>m-1</m:t>
                      </m:r>
                    </m:e>
                  </m:d>
                  <m:d>
                    <m:dPr>
                      <m:ctrlPr>
                        <w:rPr>
                          <w:rFonts w:ascii="Cambria Math" w:hAnsi="Cambria Math"/>
                          <w:i/>
                        </w:rPr>
                      </m:ctrlPr>
                    </m:dPr>
                    <m:e>
                      <m:r>
                        <w:rPr>
                          <w:rFonts w:ascii="Cambria Math" w:hAnsi="Cambria Math"/>
                        </w:rPr>
                        <m:t>m</m:t>
                      </m:r>
                      <m:nary>
                        <m:naryPr>
                          <m:chr m:val="∑"/>
                          <m:ctrlPr>
                            <w:rPr>
                              <w:rFonts w:ascii="Cambria Math" w:hAnsi="Cambria Math"/>
                              <w:i/>
                            </w:rPr>
                          </m:ctrlPr>
                        </m:naryPr>
                        <m:sub>
                          <m:r>
                            <w:rPr>
                              <w:rFonts w:ascii="Cambria Math" w:hAnsi="Cambria Math"/>
                            </w:rPr>
                            <m:t>j=1</m:t>
                          </m:r>
                        </m:sub>
                        <m:sup>
                          <m:r>
                            <w:rPr>
                              <w:rFonts w:ascii="Cambria Math" w:hAnsi="Cambria Math"/>
                            </w:rPr>
                            <m:t>m</m:t>
                          </m:r>
                        </m:sup>
                        <m:e>
                          <m:sSubSup>
                            <m:sSubSupPr>
                              <m:ctrlPr>
                                <w:rPr>
                                  <w:rFonts w:ascii="Cambria Math" w:hAnsi="Cambria Math"/>
                                  <w:i/>
                                </w:rPr>
                              </m:ctrlPr>
                            </m:sSubSupPr>
                            <m:e>
                              <m:r>
                                <w:rPr>
                                  <w:rFonts w:ascii="Cambria Math" w:hAnsi="Cambria Math"/>
                                </w:rPr>
                                <m:t>C</m:t>
                              </m:r>
                              <m:ctrlPr>
                                <w:rPr>
                                  <w:rFonts w:ascii="Cambria Math" w:eastAsia="Cambria Math" w:hAnsi="Cambria Math" w:cs="Cambria Math"/>
                                  <w:i/>
                                </w:rPr>
                              </m:ctrlPr>
                            </m:e>
                            <m:sub>
                              <m:r>
                                <w:rPr>
                                  <w:rFonts w:ascii="Cambria Math" w:hAnsi="Cambria Math"/>
                                </w:rPr>
                                <m:t>j</m:t>
                              </m:r>
                            </m:sub>
                            <m:sup>
                              <m:r>
                                <w:rPr>
                                  <w:rFonts w:ascii="Cambria Math" w:hAnsi="Cambria Math"/>
                                </w:rPr>
                                <m:t>2</m:t>
                              </m:r>
                            </m:sup>
                          </m:sSubSup>
                        </m:e>
                      </m:nary>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e>
                  </m:d>
                </m:num>
                <m:den>
                  <m:r>
                    <w:rPr>
                      <w:rFonts w:ascii="Cambria Math" w:hAnsi="Cambria Math"/>
                    </w:rPr>
                    <m:t>mT-</m:t>
                  </m:r>
                  <m:nary>
                    <m:naryPr>
                      <m:chr m:val="∑"/>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a</m:t>
                          </m:r>
                          <m:ctrlPr>
                            <w:rPr>
                              <w:rFonts w:ascii="Cambria Math" w:eastAsia="Cambria Math" w:hAnsi="Cambria Math" w:cs="Cambria Math"/>
                              <w:i/>
                            </w:rPr>
                          </m:ctrlPr>
                        </m:e>
                        <m:sub>
                          <m:r>
                            <w:rPr>
                              <w:rFonts w:ascii="Cambria Math" w:hAnsi="Cambria Math"/>
                            </w:rPr>
                            <m:t>i</m:t>
                          </m:r>
                        </m:sub>
                        <m:sup>
                          <m:r>
                            <w:rPr>
                              <w:rFonts w:ascii="Cambria Math" w:hAnsi="Cambria Math"/>
                            </w:rPr>
                            <m:t>2</m:t>
                          </m:r>
                        </m:sup>
                      </m:sSubSup>
                    </m:e>
                  </m:nary>
                </m:den>
              </m:f>
              <m:r>
                <w:rPr>
                  <w:rFonts w:ascii="Cambria Math" w:hAnsi="Cambria Math"/>
                </w:rPr>
                <m:t>#</m:t>
              </m:r>
              <m:d>
                <m:dPr>
                  <m:ctrlPr>
                    <w:rPr>
                      <w:rFonts w:ascii="Cambria Math" w:hAnsi="Cambria Math"/>
                      <w:i/>
                    </w:rPr>
                  </m:ctrlPr>
                </m:dPr>
                <m:e>
                  <m:r>
                    <w:rPr>
                      <w:rFonts w:ascii="Cambria Math" w:hAnsi="Cambria Math"/>
                    </w:rPr>
                    <m:t>29</m:t>
                  </m:r>
                </m:e>
              </m:d>
            </m:e>
          </m:eqArr>
        </m:oMath>
      </m:oMathPara>
    </w:p>
    <w:p w14:paraId="6B5C3B3E" w14:textId="4C59B8AD" w:rsidR="00827B53" w:rsidRDefault="00827B53" w:rsidP="00827B53">
      <w:pPr>
        <w:keepNext/>
        <w:spacing w:after="0"/>
      </w:pPr>
      <w:r>
        <w:t>where:</w:t>
      </w:r>
    </w:p>
    <w:p w14:paraId="3254C751" w14:textId="4DB304C9" w:rsidR="00827B53" w:rsidRDefault="00827B53" w:rsidP="00827B53">
      <w:pPr>
        <w:spacing w:after="0"/>
        <w:ind w:left="920" w:hanging="480"/>
      </w:pPr>
      <m:oMath>
        <m:r>
          <w:rPr>
            <w:rFonts w:ascii="Cambria Math" w:hAnsi="Cambria Math"/>
          </w:rPr>
          <m:t>Q</m:t>
        </m:r>
      </m:oMath>
      <w:r>
        <w:t xml:space="preserve">  –  Cochran's Q statistic, compared with a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distribution with </w:t>
      </w:r>
      <m:oMath>
        <m:r>
          <w:rPr>
            <w:rFonts w:ascii="Cambria Math" w:hAnsi="Cambria Math"/>
          </w:rPr>
          <m:t>m-1</m:t>
        </m:r>
      </m:oMath>
      <w:r>
        <w:t xml:space="preserve"> degrees of freedom</w:t>
      </w:r>
    </w:p>
    <w:p w14:paraId="2B9E1ABC" w14:textId="16EF0E44" w:rsidR="00827B53" w:rsidRDefault="00827B53" w:rsidP="00827B53">
      <w:pPr>
        <w:spacing w:after="0"/>
        <w:ind w:left="920" w:hanging="480"/>
      </w:pPr>
      <m:oMath>
        <m:r>
          <w:rPr>
            <w:rFonts w:ascii="Cambria Math" w:hAnsi="Cambria Math"/>
          </w:rPr>
          <m:t>m</m:t>
        </m:r>
      </m:oMath>
      <w:r>
        <w:t xml:space="preserve">  –  number of methods compared: 4 (the ML model, Rogers, IEC 60599 and Duval)</w:t>
      </w:r>
    </w:p>
    <w:p w14:paraId="1521F2F8" w14:textId="5CC55D1F" w:rsidR="00827B53" w:rsidRDefault="00827B53" w:rsidP="00827B53">
      <w:pPr>
        <w:spacing w:after="0"/>
        <w:ind w:left="920" w:hanging="480"/>
      </w:pPr>
      <m:oMath>
        <m:sSub>
          <m:sSubPr>
            <m:ctrlPr>
              <w:rPr>
                <w:rFonts w:ascii="Cambria Math" w:hAnsi="Cambria Math"/>
                <w:i/>
              </w:rPr>
            </m:ctrlPr>
          </m:sSubPr>
          <m:e>
            <m:r>
              <w:rPr>
                <w:rFonts w:ascii="Cambria Math" w:hAnsi="Cambria Math"/>
              </w:rPr>
              <m:t>C</m:t>
            </m:r>
          </m:e>
          <m:sub>
            <m:r>
              <w:rPr>
                <w:rFonts w:ascii="Cambria Math" w:hAnsi="Cambria Math"/>
              </w:rPr>
              <m:t>j</m:t>
            </m:r>
          </m:sub>
        </m:sSub>
      </m:oMath>
      <w:r>
        <w:t xml:space="preserve">  –  number of records method </w:t>
      </w:r>
      <m:oMath>
        <m:r>
          <w:rPr>
            <w:rFonts w:ascii="Cambria Math" w:hAnsi="Cambria Math"/>
          </w:rPr>
          <m:t>j</m:t>
        </m:r>
      </m:oMath>
      <w:r>
        <w:t xml:space="preserve"> diagnosed correctly (count)</w:t>
      </w:r>
    </w:p>
    <w:p w14:paraId="6DB02148" w14:textId="415A16CE" w:rsidR="00827B53" w:rsidRDefault="00827B53" w:rsidP="00827B53">
      <w:pPr>
        <w:spacing w:after="0"/>
        <w:ind w:left="920" w:hanging="480"/>
      </w:pPr>
      <m:oMath>
        <m:sSub>
          <m:sSubPr>
            <m:ctrlPr>
              <w:rPr>
                <w:rFonts w:ascii="Cambria Math" w:hAnsi="Cambria Math"/>
                <w:i/>
              </w:rPr>
            </m:ctrlPr>
          </m:sSubPr>
          <m:e>
            <m:r>
              <w:rPr>
                <w:rFonts w:ascii="Cambria Math" w:hAnsi="Cambria Math"/>
              </w:rPr>
              <m:t>a</m:t>
            </m:r>
          </m:e>
          <m:sub>
            <m:r>
              <w:rPr>
                <w:rFonts w:ascii="Cambria Math" w:hAnsi="Cambria Math"/>
              </w:rPr>
              <m:t>i</m:t>
            </m:r>
          </m:sub>
        </m:sSub>
      </m:oMath>
      <w:r>
        <w:t xml:space="preserve">  –  number of methods that diagnosed record </w:t>
      </w:r>
      <m:oMath>
        <m:r>
          <w:rPr>
            <w:rFonts w:ascii="Cambria Math" w:hAnsi="Cambria Math"/>
          </w:rPr>
          <m:t>i</m:t>
        </m:r>
      </m:oMath>
      <w:r>
        <w:t xml:space="preserve"> correctly (0 to </w:t>
      </w:r>
      <m:oMath>
        <m:r>
          <w:rPr>
            <w:rFonts w:ascii="Cambria Math" w:hAnsi="Cambria Math"/>
          </w:rPr>
          <m:t>m</m:t>
        </m:r>
      </m:oMath>
      <w:r>
        <w:t>)</w:t>
      </w:r>
    </w:p>
    <w:p w14:paraId="768C06FC" w14:textId="55893165" w:rsidR="00827B53" w:rsidRDefault="00827B53" w:rsidP="00827B53">
      <w:pPr>
        <w:spacing w:after="0"/>
        <w:ind w:left="920" w:hanging="480"/>
      </w:pPr>
      <m:oMath>
        <m:r>
          <w:rPr>
            <w:rFonts w:ascii="Cambria Math" w:hAnsi="Cambria Math"/>
          </w:rPr>
          <m:t>T</m:t>
        </m:r>
      </m:oMath>
      <w:r>
        <w:t xml:space="preserve">  –  total number of correct diagnoses over all methods, </w:t>
      </w:r>
      <m:oMath>
        <m:r>
          <w:rPr>
            <w:rFonts w:ascii="Cambria Math" w:hAnsi="Cambria Math"/>
          </w:rPr>
          <m:t>T=</m:t>
        </m:r>
        <m:nary>
          <m:naryPr>
            <m:chr m:val="∑"/>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C</m:t>
                </m:r>
              </m:e>
              <m:sub>
                <m:r>
                  <w:rPr>
                    <w:rFonts w:ascii="Cambria Math" w:hAnsi="Cambria Math"/>
                  </w:rPr>
                  <m:t>j</m:t>
                </m:r>
              </m:sub>
            </m:sSub>
          </m:e>
        </m:nary>
      </m:oMath>
    </w:p>
    <w:p w14:paraId="1B1B4DAC" w14:textId="7EA31212" w:rsidR="00827B53" w:rsidRDefault="00827B53" w:rsidP="00827B53">
      <w:pPr>
        <w:spacing w:after="160"/>
        <w:ind w:left="920" w:hanging="480"/>
      </w:pPr>
      <m:oMath>
        <m:r>
          <w:rPr>
            <w:rFonts w:ascii="Cambria Math" w:hAnsi="Cambria Math"/>
          </w:rPr>
          <m:t>N</m:t>
        </m:r>
      </m:oMath>
      <w:r>
        <w:t xml:space="preserve">  –  number of test records (count)</w:t>
      </w:r>
    </w:p>
    <w:p w14:paraId="02F9A1F2" w14:textId="594DE943" w:rsidR="00827B53" w:rsidRDefault="00827B53" w:rsidP="00827B53">
      <w:pPr>
        <w:pStyle w:val="Heading2"/>
      </w:pPr>
      <w:r>
        <w:t>7.3 Pairwise test: ML against each conventional method (McNemar)</w:t>
      </w:r>
    </w:p>
    <w:p w14:paraId="5181C5FD" w14:textId="7A954CF4" w:rsidR="00827B53" w:rsidRDefault="00827B53" w:rsidP="00827B53">
      <w:r>
        <w:t>For two methods on the same records, only the records on which they differ carry information (McNemar, 1947):</w:t>
      </w:r>
    </w:p>
    <w:p w14:paraId="034AD326" w14:textId="07A7BAEA" w:rsidR="00827B53" w:rsidRPr="00827B53" w:rsidRDefault="00827B53" w:rsidP="00827B53">
      <w:pPr>
        <w:rPr>
          <w:rFonts w:eastAsiaTheme="minorEastAsia"/>
        </w:rPr>
      </w:pPr>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d>
                            <m:dPr>
                              <m:begChr m:val="|"/>
                              <m:endChr m:val="|"/>
                              <m:ctrlPr>
                                <w:rPr>
                                  <w:rFonts w:ascii="Cambria Math" w:hAnsi="Cambria Math"/>
                                  <w:i/>
                                </w:rPr>
                              </m:ctrlPr>
                            </m:dPr>
                            <m:e>
                              <m:r>
                                <w:rPr>
                                  <w:rFonts w:ascii="Cambria Math" w:hAnsi="Cambria Math"/>
                                </w:rPr>
                                <m:t>b-c</m:t>
                              </m:r>
                            </m:e>
                          </m:d>
                          <m:r>
                            <w:rPr>
                              <w:rFonts w:ascii="Cambria Math" w:hAnsi="Cambria Math"/>
                            </w:rPr>
                            <m:t>-1</m:t>
                          </m:r>
                        </m:e>
                      </m:d>
                    </m:e>
                    <m:sup>
                      <m:r>
                        <w:rPr>
                          <w:rFonts w:ascii="Cambria Math" w:hAnsi="Cambria Math"/>
                        </w:rPr>
                        <m:t>2</m:t>
                      </m:r>
                    </m:sup>
                  </m:sSup>
                </m:num>
                <m:den>
                  <m:r>
                    <w:rPr>
                      <w:rFonts w:ascii="Cambria Math" w:hAnsi="Cambria Math"/>
                    </w:rPr>
                    <m:t>b+c</m:t>
                  </m:r>
                </m:den>
              </m:f>
              <m:r>
                <w:rPr>
                  <w:rFonts w:ascii="Cambria Math" w:hAnsi="Cambria Math"/>
                </w:rPr>
                <m:t>#</m:t>
              </m:r>
              <m:d>
                <m:dPr>
                  <m:ctrlPr>
                    <w:rPr>
                      <w:rFonts w:ascii="Cambria Math" w:hAnsi="Cambria Math"/>
                      <w:i/>
                    </w:rPr>
                  </m:ctrlPr>
                </m:dPr>
                <m:e>
                  <m:r>
                    <w:rPr>
                      <w:rFonts w:ascii="Cambria Math" w:hAnsi="Cambria Math"/>
                    </w:rPr>
                    <m:t>30</m:t>
                  </m:r>
                </m:e>
              </m:d>
            </m:e>
          </m:eqArr>
        </m:oMath>
      </m:oMathPara>
    </w:p>
    <w:p w14:paraId="202A4E3E" w14:textId="120876EB" w:rsidR="00827B53" w:rsidRDefault="00827B53" w:rsidP="00827B53">
      <w:pPr>
        <w:keepNext/>
        <w:spacing w:after="0"/>
      </w:pPr>
      <w:r>
        <w:t>where:</w:t>
      </w:r>
    </w:p>
    <w:p w14:paraId="0C8F41ED" w14:textId="6734E3A1" w:rsidR="00827B53" w:rsidRDefault="00827B53" w:rsidP="00827B53">
      <w:pPr>
        <w:spacing w:after="0"/>
        <w:ind w:left="920" w:hanging="480"/>
      </w:pP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  McNemar statistic with continuity correction, compared with a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distribution with 1 degree of freedom</w:t>
      </w:r>
    </w:p>
    <w:p w14:paraId="5C8E366A" w14:textId="7E78FED3" w:rsidR="00827B53" w:rsidRDefault="00827B53" w:rsidP="00827B53">
      <w:pPr>
        <w:spacing w:after="0"/>
        <w:ind w:left="920" w:hanging="480"/>
      </w:pPr>
      <m:oMath>
        <m:r>
          <w:rPr>
            <w:rFonts w:ascii="Cambria Math" w:hAnsi="Cambria Math"/>
          </w:rPr>
          <m:t>b</m:t>
        </m:r>
      </m:oMath>
      <w:r>
        <w:t xml:space="preserve">  –  number of records the ML model got right and the conventional method got wrong (count)</w:t>
      </w:r>
    </w:p>
    <w:p w14:paraId="6F723792" w14:textId="3BE5AE6B" w:rsidR="00827B53" w:rsidRDefault="00827B53" w:rsidP="00827B53">
      <w:pPr>
        <w:spacing w:after="160"/>
        <w:ind w:left="920" w:hanging="480"/>
      </w:pPr>
      <m:oMath>
        <m:r>
          <w:rPr>
            <w:rFonts w:ascii="Cambria Math" w:hAnsi="Cambria Math"/>
          </w:rPr>
          <m:t>c</m:t>
        </m:r>
      </m:oMath>
      <w:r>
        <w:t xml:space="preserve">  –  number of records the conventional method got right and the ML model got wrong (count)</w:t>
      </w:r>
    </w:p>
    <w:p w14:paraId="7486D61E" w14:textId="3C0D7C1A" w:rsidR="00827B53" w:rsidRDefault="00827B53" w:rsidP="00827B53">
      <w:r>
        <w:t xml:space="preserve">When </w:t>
      </w:r>
      <m:oMath>
        <m:r>
          <w:rPr>
            <w:rFonts w:ascii="Cambria Math" w:hAnsi="Cambria Math"/>
          </w:rPr>
          <m:t>b+c&lt;25</m:t>
        </m:r>
      </m:oMath>
      <w:r>
        <w:t>, the exact binomial version is used instead:</w:t>
      </w:r>
    </w:p>
    <w:p w14:paraId="0273D119" w14:textId="3DD8D0C7" w:rsidR="00827B53" w:rsidRPr="00827B53" w:rsidRDefault="00827B53" w:rsidP="00827B53">
      <w:pPr>
        <w:rPr>
          <w:rFonts w:eastAsiaTheme="minorEastAsia"/>
        </w:rPr>
      </w:pPr>
      <m:oMathPara>
        <m:oMath>
          <m:eqArr>
            <m:eqArrPr>
              <m:maxDist m:val="1"/>
              <m:ctrlPr>
                <w:rPr>
                  <w:rFonts w:ascii="Cambria Math" w:hAnsi="Cambria Math"/>
                  <w:i/>
                </w:rPr>
              </m:ctrlPr>
            </m:eqArrPr>
            <m:e>
              <m:r>
                <w:rPr>
                  <w:rFonts w:ascii="Cambria Math" w:hAnsi="Cambria Math"/>
                </w:rPr>
                <m:t>p=</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1,  2</m:t>
                      </m:r>
                      <m:nary>
                        <m:naryPr>
                          <m:chr m:val="∑"/>
                          <m:ctrlPr>
                            <w:rPr>
                              <w:rFonts w:ascii="Cambria Math" w:hAnsi="Cambria Math"/>
                              <w:i/>
                            </w:rPr>
                          </m:ctrlPr>
                        </m:naryPr>
                        <m:sub>
                          <m:r>
                            <w:rPr>
                              <w:rFonts w:ascii="Cambria Math" w:hAnsi="Cambria Math"/>
                            </w:rPr>
                            <m:t>i=0</m:t>
                          </m:r>
                        </m:sub>
                        <m:sup>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b,c</m:t>
                                  </m:r>
                                </m:e>
                              </m:d>
                            </m:e>
                          </m:func>
                        </m:sup>
                        <m:e>
                          <m:d>
                            <m:dPr>
                              <m:ctrlPr>
                                <w:rPr>
                                  <w:rFonts w:ascii="Cambria Math" w:hAnsi="Cambria Math"/>
                                  <w:i/>
                                </w:rPr>
                              </m:ctrlPr>
                            </m:dPr>
                            <m:e>
                              <m:f>
                                <m:fPr>
                                  <m:type m:val="noBar"/>
                                  <m:ctrlPr>
                                    <w:rPr>
                                      <w:rFonts w:ascii="Cambria Math" w:hAnsi="Cambria Math"/>
                                      <w:i/>
                                    </w:rPr>
                                  </m:ctrlPr>
                                </m:fPr>
                                <m:num>
                                  <m:r>
                                    <w:rPr>
                                      <w:rFonts w:ascii="Cambria Math" w:hAnsi="Cambria Math"/>
                                    </w:rPr>
                                    <m:t>b+c</m:t>
                                  </m:r>
                                </m:num>
                                <m:den>
                                  <m:r>
                                    <w:rPr>
                                      <w:rFonts w:ascii="Cambria Math" w:hAnsi="Cambria Math"/>
                                    </w:rPr>
                                    <m:t>i</m:t>
                                  </m:r>
                                </m:den>
                              </m:f>
                            </m:e>
                          </m:d>
                          <m:sSup>
                            <m:sSupPr>
                              <m:ctrlPr>
                                <w:rPr>
                                  <w:rFonts w:ascii="Cambria Math" w:hAnsi="Cambria Math"/>
                                  <w:i/>
                                </w:rPr>
                              </m:ctrlPr>
                            </m:sSupPr>
                            <m:e>
                              <m:r>
                                <w:rPr>
                                  <w:rFonts w:ascii="Cambria Math" w:hAnsi="Cambria Math"/>
                                </w:rPr>
                                <m:t>0.5</m:t>
                              </m:r>
                            </m:e>
                            <m:sup>
                              <m:r>
                                <w:rPr>
                                  <w:rFonts w:ascii="Cambria Math" w:hAnsi="Cambria Math"/>
                                </w:rPr>
                                <m:t>b+c</m:t>
                              </m:r>
                            </m:sup>
                          </m:sSup>
                        </m:e>
                      </m:nary>
                    </m:e>
                  </m:d>
                </m:e>
              </m:func>
              <m:r>
                <w:rPr>
                  <w:rFonts w:ascii="Cambria Math" w:hAnsi="Cambria Math"/>
                </w:rPr>
                <m:t>#</m:t>
              </m:r>
              <m:d>
                <m:dPr>
                  <m:ctrlPr>
                    <w:rPr>
                      <w:rFonts w:ascii="Cambria Math" w:hAnsi="Cambria Math"/>
                      <w:i/>
                    </w:rPr>
                  </m:ctrlPr>
                </m:dPr>
                <m:e>
                  <m:r>
                    <w:rPr>
                      <w:rFonts w:ascii="Cambria Math" w:hAnsi="Cambria Math"/>
                    </w:rPr>
                    <m:t>31</m:t>
                  </m:r>
                </m:e>
              </m:d>
            </m:e>
          </m:eqArr>
        </m:oMath>
      </m:oMathPara>
    </w:p>
    <w:p w14:paraId="5096E115" w14:textId="4745B6A0" w:rsidR="00827B53" w:rsidRDefault="00827B53" w:rsidP="00827B53">
      <w:pPr>
        <w:keepNext/>
        <w:spacing w:after="0"/>
      </w:pPr>
      <w:r>
        <w:t>where:</w:t>
      </w:r>
    </w:p>
    <w:p w14:paraId="23CDDB9F" w14:textId="395587AA" w:rsidR="00827B53" w:rsidRDefault="00827B53" w:rsidP="00827B53">
      <w:pPr>
        <w:spacing w:after="0"/>
        <w:ind w:left="920" w:hanging="480"/>
      </w:pPr>
      <m:oMath>
        <m:r>
          <w:rPr>
            <w:rFonts w:ascii="Cambria Math" w:hAnsi="Cambria Math"/>
          </w:rPr>
          <m:t>p</m:t>
        </m:r>
      </m:oMath>
      <w:r>
        <w:t xml:space="preserve">  –  exact two-sided p-value</w:t>
      </w:r>
    </w:p>
    <w:p w14:paraId="54C963EA" w14:textId="26AA38CD" w:rsidR="00827B53" w:rsidRDefault="00827B53" w:rsidP="00827B53">
      <w:pPr>
        <w:spacing w:after="0"/>
        <w:ind w:left="920" w:hanging="480"/>
      </w:pPr>
      <m:oMath>
        <m:r>
          <w:rPr>
            <w:rFonts w:ascii="Cambria Math" w:hAnsi="Cambria Math"/>
          </w:rPr>
          <m:t>i</m:t>
        </m:r>
      </m:oMath>
      <w:r>
        <w:t xml:space="preserve">  –  summation index</w:t>
      </w:r>
    </w:p>
    <w:p w14:paraId="1AC8A824" w14:textId="00D6C4C5" w:rsidR="00827B53" w:rsidRDefault="00827B53" w:rsidP="00827B53">
      <w:pPr>
        <w:spacing w:after="0"/>
        <w:ind w:left="920" w:hanging="480"/>
      </w:pPr>
      <m:oMath>
        <m:d>
          <m:dPr>
            <m:ctrlPr>
              <w:rPr>
                <w:rFonts w:ascii="Cambria Math" w:hAnsi="Cambria Math"/>
                <w:i/>
              </w:rPr>
            </m:ctrlPr>
          </m:dPr>
          <m:e>
            <m:f>
              <m:fPr>
                <m:type m:val="noBar"/>
                <m:ctrlPr>
                  <w:rPr>
                    <w:rFonts w:ascii="Cambria Math" w:hAnsi="Cambria Math"/>
                    <w:i/>
                  </w:rPr>
                </m:ctrlPr>
              </m:fPr>
              <m:num>
                <m:r>
                  <w:rPr>
                    <w:rFonts w:ascii="Cambria Math" w:hAnsi="Cambria Math"/>
                  </w:rPr>
                  <m:t>b+c</m:t>
                </m:r>
              </m:num>
              <m:den>
                <m:r>
                  <w:rPr>
                    <w:rFonts w:ascii="Cambria Math" w:hAnsi="Cambria Math"/>
                  </w:rPr>
                  <m:t>i</m:t>
                </m:r>
              </m:den>
            </m:f>
          </m:e>
        </m:d>
      </m:oMath>
      <w:r>
        <w:t xml:space="preserve">  –  binomial coefficient: the number of ways to choose </w:t>
      </w:r>
      <m:oMath>
        <m:r>
          <w:rPr>
            <w:rFonts w:ascii="Cambria Math" w:hAnsi="Cambria Math"/>
          </w:rPr>
          <m:t>i</m:t>
        </m:r>
      </m:oMath>
      <w:r>
        <w:t xml:space="preserve"> of the </w:t>
      </w:r>
      <m:oMath>
        <m:r>
          <w:rPr>
            <w:rFonts w:ascii="Cambria Math" w:hAnsi="Cambria Math"/>
          </w:rPr>
          <m:t>b+c</m:t>
        </m:r>
      </m:oMath>
      <w:r>
        <w:t xml:space="preserve"> discordant records</w:t>
      </w:r>
    </w:p>
    <w:p w14:paraId="0726C31D" w14:textId="729228AC" w:rsidR="00827B53" w:rsidRDefault="00827B53" w:rsidP="00827B53">
      <w:pPr>
        <w:spacing w:after="160"/>
        <w:ind w:left="920" w:hanging="480"/>
      </w:pPr>
      <m:oMath>
        <m:r>
          <w:rPr>
            <w:rFonts w:ascii="Cambria Math" w:hAnsi="Cambria Math"/>
          </w:rPr>
          <m:t>0.5</m:t>
        </m:r>
      </m:oMath>
      <w:r>
        <w:t xml:space="preserve">  –  probability of each kind of discordant record if the two methods are equally accurate</w:t>
      </w:r>
    </w:p>
    <w:p w14:paraId="09036335" w14:textId="2EE6D9F4" w:rsidR="00827B53" w:rsidRDefault="00827B53" w:rsidP="00827B53">
      <w:r>
        <w:t xml:space="preserve">The effect size is the odds ratio </w:t>
      </w:r>
      <m:oMath>
        <m:f>
          <m:fPr>
            <m:type m:val="lin"/>
            <m:ctrlPr>
              <w:rPr>
                <w:rFonts w:ascii="Cambria Math" w:hAnsi="Cambria Math"/>
                <w:i/>
              </w:rPr>
            </m:ctrlPr>
          </m:fPr>
          <m:num>
            <m:r>
              <w:rPr>
                <w:rFonts w:ascii="Cambria Math" w:hAnsi="Cambria Math"/>
              </w:rPr>
              <m:t>b</m:t>
            </m:r>
          </m:num>
          <m:den>
            <m:r>
              <w:rPr>
                <w:rFonts w:ascii="Cambria Math" w:hAnsi="Cambria Math"/>
              </w:rPr>
              <m:t>c</m:t>
            </m:r>
          </m:den>
        </m:f>
      </m:oMath>
      <w:r>
        <w:t>, with its 95 % confidence interval.</w:t>
      </w:r>
    </w:p>
    <w:p w14:paraId="01FBA1C0" w14:textId="775E84B8" w:rsidR="00827B53" w:rsidRDefault="00827B53" w:rsidP="00827B53">
      <w:pPr>
        <w:pStyle w:val="Heading2"/>
      </w:pPr>
      <w:r>
        <w:lastRenderedPageBreak/>
        <w:t>7.4 Correction for multiple comparisons (Holm)</w:t>
      </w:r>
    </w:p>
    <w:p w14:paraId="7992BCC3" w14:textId="47FA17B1" w:rsidR="00827B53" w:rsidRDefault="00827B53" w:rsidP="00827B53">
      <w:r>
        <w:t>Three pairwise McNemar tests are run on each test set (ML against Rogers, IEC 60599 and Duval). The Holm procedure (Holm, 1979) keeps the chance of any false positive at 0.05: the p-values are ordered from smallest to largest and each hypothesis, in that order, is rejected while</w:t>
      </w:r>
    </w:p>
    <w:p w14:paraId="20110497" w14:textId="34202B23" w:rsidR="00827B53" w:rsidRPr="00827B53" w:rsidRDefault="00827B53" w:rsidP="00827B53">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p</m:t>
                  </m:r>
                </m:e>
                <m:sub>
                  <m:d>
                    <m:dPr>
                      <m:ctrlPr>
                        <w:rPr>
                          <w:rFonts w:ascii="Cambria Math" w:hAnsi="Cambria Math"/>
                          <w:i/>
                        </w:rPr>
                      </m:ctrlPr>
                    </m:dPr>
                    <m:e>
                      <m:r>
                        <w:rPr>
                          <w:rFonts w:ascii="Cambria Math" w:hAnsi="Cambria Math"/>
                        </w:rPr>
                        <m:t>i</m:t>
                      </m:r>
                    </m:e>
                  </m:d>
                </m:sub>
              </m:sSub>
              <m:r>
                <w:rPr>
                  <w:rFonts w:ascii="Cambria Math" w:hAnsi="Cambria Math"/>
                </w:rPr>
                <m:t>≤</m:t>
              </m:r>
              <m:f>
                <m:fPr>
                  <m:ctrlPr>
                    <w:rPr>
                      <w:rFonts w:ascii="Cambria Math" w:hAnsi="Cambria Math"/>
                      <w:i/>
                    </w:rPr>
                  </m:ctrlPr>
                </m:fPr>
                <m:num>
                  <m:r>
                    <w:rPr>
                      <w:rFonts w:ascii="Cambria Math" w:hAnsi="Cambria Math"/>
                    </w:rPr>
                    <m:t>α</m:t>
                  </m:r>
                </m:num>
                <m:den>
                  <m:r>
                    <w:rPr>
                      <w:rFonts w:ascii="Cambria Math" w:hAnsi="Cambria Math"/>
                    </w:rPr>
                    <m:t>m-i+1</m:t>
                  </m:r>
                </m:den>
              </m:f>
              <m:r>
                <w:rPr>
                  <w:rFonts w:ascii="Cambria Math" w:hAnsi="Cambria Math"/>
                </w:rPr>
                <m:t>#</m:t>
              </m:r>
              <m:d>
                <m:dPr>
                  <m:ctrlPr>
                    <w:rPr>
                      <w:rFonts w:ascii="Cambria Math" w:hAnsi="Cambria Math"/>
                      <w:i/>
                    </w:rPr>
                  </m:ctrlPr>
                </m:dPr>
                <m:e>
                  <m:r>
                    <w:rPr>
                      <w:rFonts w:ascii="Cambria Math" w:hAnsi="Cambria Math"/>
                    </w:rPr>
                    <m:t>32</m:t>
                  </m:r>
                </m:e>
              </m:d>
            </m:e>
          </m:eqArr>
        </m:oMath>
      </m:oMathPara>
    </w:p>
    <w:p w14:paraId="1C81B812" w14:textId="377F48A8" w:rsidR="00827B53" w:rsidRDefault="00827B53" w:rsidP="00827B53">
      <w:pPr>
        <w:keepNext/>
        <w:spacing w:after="0"/>
      </w:pPr>
      <w:r>
        <w:t>where:</w:t>
      </w:r>
    </w:p>
    <w:p w14:paraId="5D8FEE7D" w14:textId="0B16DFE7" w:rsidR="00827B53" w:rsidRDefault="00827B53" w:rsidP="00827B53">
      <w:pPr>
        <w:spacing w:after="0"/>
        <w:ind w:left="920" w:hanging="480"/>
      </w:pPr>
      <m:oMath>
        <m:sSub>
          <m:sSubPr>
            <m:ctrlPr>
              <w:rPr>
                <w:rFonts w:ascii="Cambria Math" w:hAnsi="Cambria Math"/>
                <w:i/>
              </w:rPr>
            </m:ctrlPr>
          </m:sSubPr>
          <m:e>
            <m:r>
              <w:rPr>
                <w:rFonts w:ascii="Cambria Math" w:hAnsi="Cambria Math"/>
              </w:rPr>
              <m:t>p</m:t>
            </m:r>
          </m:e>
          <m:sub>
            <m:d>
              <m:dPr>
                <m:ctrlPr>
                  <w:rPr>
                    <w:rFonts w:ascii="Cambria Math" w:hAnsi="Cambria Math"/>
                    <w:i/>
                  </w:rPr>
                </m:ctrlPr>
              </m:dPr>
              <m:e>
                <m:r>
                  <w:rPr>
                    <w:rFonts w:ascii="Cambria Math" w:hAnsi="Cambria Math"/>
                  </w:rPr>
                  <m:t>i</m:t>
                </m:r>
              </m:e>
            </m:d>
          </m:sub>
        </m:sSub>
      </m:oMath>
      <w:r>
        <w:t xml:space="preserve">  –  the </w:t>
      </w:r>
      <m:oMath>
        <m:r>
          <w:rPr>
            <w:rFonts w:ascii="Cambria Math" w:hAnsi="Cambria Math"/>
          </w:rPr>
          <m:t>i</m:t>
        </m:r>
      </m:oMath>
      <w:r>
        <w:t>-th smallest of the p-values in the family</w:t>
      </w:r>
    </w:p>
    <w:p w14:paraId="31E26D54" w14:textId="265BC134" w:rsidR="00827B53" w:rsidRDefault="00827B53" w:rsidP="00827B53">
      <w:pPr>
        <w:spacing w:after="0"/>
        <w:ind w:left="920" w:hanging="480"/>
      </w:pPr>
      <m:oMath>
        <m:r>
          <w:rPr>
            <w:rFonts w:ascii="Cambria Math" w:hAnsi="Cambria Math"/>
          </w:rPr>
          <m:t>α</m:t>
        </m:r>
      </m:oMath>
      <w:r>
        <w:t xml:space="preserve">  –  family-wise significance level, 0.05</w:t>
      </w:r>
    </w:p>
    <w:p w14:paraId="0E10901C" w14:textId="13645171" w:rsidR="00827B53" w:rsidRDefault="00827B53" w:rsidP="00827B53">
      <w:pPr>
        <w:spacing w:after="0"/>
        <w:ind w:left="920" w:hanging="480"/>
      </w:pPr>
      <m:oMath>
        <m:r>
          <w:rPr>
            <w:rFonts w:ascii="Cambria Math" w:hAnsi="Cambria Math"/>
          </w:rPr>
          <m:t>m</m:t>
        </m:r>
      </m:oMath>
      <w:r>
        <w:t xml:space="preserve">  –  number of tests in the family, 3 per test set</w:t>
      </w:r>
    </w:p>
    <w:p w14:paraId="535F807B" w14:textId="16371432" w:rsidR="00827B53" w:rsidRDefault="00827B53" w:rsidP="00827B53">
      <w:pPr>
        <w:spacing w:after="160"/>
        <w:ind w:left="920" w:hanging="480"/>
      </w:pPr>
      <m:oMath>
        <m:r>
          <w:rPr>
            <w:rFonts w:ascii="Cambria Math" w:hAnsi="Cambria Math"/>
          </w:rPr>
          <m:t>i</m:t>
        </m:r>
      </m:oMath>
      <w:r>
        <w:t xml:space="preserve">  –  rank of the p-value (1 = smallest)</w:t>
      </w:r>
    </w:p>
    <w:p w14:paraId="38427B79" w14:textId="42C13D6E" w:rsidR="00827B53" w:rsidRDefault="00827B53" w:rsidP="00827B53">
      <w:r>
        <w:t>Testing stops at the first p-value that fails the condition.</w:t>
      </w:r>
    </w:p>
    <w:p w14:paraId="63DD6B0B" w14:textId="40606B93" w:rsidR="00827B53" w:rsidRDefault="00827B53" w:rsidP="00827B53">
      <w:pPr>
        <w:pStyle w:val="Heading2"/>
      </w:pPr>
      <w:r>
        <w:t>7.5 Agreement between methods (Cohen's kappa)</w:t>
      </w:r>
    </w:p>
    <w:p w14:paraId="31EF5250" w14:textId="45358840" w:rsidR="00827B53" w:rsidRDefault="00827B53" w:rsidP="00827B53">
      <w:r>
        <w:t>Cohen's kappa (Equation 19; Cohen, 1960) is computed between every pair of methods, including the ML model, giving an agreement matrix (Table 4.7, Figure 4.11). Verbal labels for kappa values are used only as a guide, never as a test.</w:t>
      </w:r>
    </w:p>
    <w:p w14:paraId="1B955738" w14:textId="4B3FC567" w:rsidR="00827B53" w:rsidRDefault="00827B53" w:rsidP="00827B53">
      <w:pPr>
        <w:pStyle w:val="Heading2"/>
      </w:pPr>
      <w:r>
        <w:t>7.6 Is disagreement concentrated near the boundaries? (logistic regression)</w:t>
      </w:r>
    </w:p>
    <w:p w14:paraId="4AC192A4" w14:textId="7F237BFC" w:rsidR="00827B53" w:rsidRDefault="00827B53" w:rsidP="00827B53">
      <w:r>
        <w:t>For each conventional method, every test record is marked as a disagreement case or not, and the probability of disagreement is modelled against the record's distance to the nearest boundary (Section 4.5):</w:t>
      </w:r>
    </w:p>
    <w:p w14:paraId="4E738A4A" w14:textId="54E1AD81" w:rsidR="00827B53" w:rsidRPr="00827B53" w:rsidRDefault="00827B53" w:rsidP="00827B53">
      <w:pPr>
        <w:rPr>
          <w:rFonts w:eastAsiaTheme="minorEastAsia"/>
        </w:rPr>
      </w:pPr>
      <m:oMathPara>
        <m:oMath>
          <m:eqArr>
            <m:eqArrPr>
              <m:maxDist m:val="1"/>
              <m:ctrlPr>
                <w:rPr>
                  <w:rFonts w:ascii="Cambria Math" w:hAnsi="Cambria Math"/>
                  <w:i/>
                </w:rPr>
              </m:ctrlPr>
            </m:eqArrPr>
            <m:e>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π</m:t>
                              </m:r>
                            </m:e>
                            <m:sub>
                              <m:r>
                                <w:rPr>
                                  <w:rFonts w:ascii="Cambria Math" w:hAnsi="Cambria Math"/>
                                </w:rPr>
                                <m:t>i</m:t>
                              </m:r>
                            </m:sub>
                          </m:sSub>
                        </m:num>
                        <m:den>
                          <m:r>
                            <w:rPr>
                              <w:rFonts w:ascii="Cambria Math" w:hAnsi="Cambria Math"/>
                            </w:rPr>
                            <m:t>1-</m:t>
                          </m:r>
                          <m:sSub>
                            <m:sSubPr>
                              <m:ctrlPr>
                                <w:rPr>
                                  <w:rFonts w:ascii="Cambria Math" w:hAnsi="Cambria Math"/>
                                  <w:i/>
                                </w:rPr>
                              </m:ctrlPr>
                            </m:sSubPr>
                            <m:e>
                              <m:r>
                                <w:rPr>
                                  <w:rFonts w:ascii="Cambria Math" w:hAnsi="Cambria Math"/>
                                </w:rPr>
                                <m:t>π</m:t>
                              </m:r>
                            </m:e>
                            <m:sub>
                              <m:r>
                                <w:rPr>
                                  <w:rFonts w:ascii="Cambria Math" w:hAnsi="Cambria Math"/>
                                </w:rPr>
                                <m:t>i</m:t>
                              </m:r>
                            </m:sub>
                          </m:sSub>
                        </m:den>
                      </m:f>
                    </m:e>
                  </m:d>
                </m:e>
              </m:func>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33</m:t>
                  </m:r>
                </m:e>
              </m:d>
            </m:e>
          </m:eqArr>
        </m:oMath>
      </m:oMathPara>
    </w:p>
    <w:p w14:paraId="122BB645" w14:textId="31FC2A1E" w:rsidR="00827B53" w:rsidRDefault="00827B53" w:rsidP="00827B53">
      <w:pPr>
        <w:keepNext/>
        <w:spacing w:after="0"/>
      </w:pPr>
      <w:r>
        <w:t>where:</w:t>
      </w:r>
    </w:p>
    <w:p w14:paraId="413AB0B7" w14:textId="7392FA5A" w:rsidR="00827B53" w:rsidRDefault="00827B53" w:rsidP="00827B53">
      <w:pPr>
        <w:spacing w:after="0"/>
        <w:ind w:left="920" w:hanging="480"/>
      </w:pPr>
      <m:oMath>
        <m:sSub>
          <m:sSubPr>
            <m:ctrlPr>
              <w:rPr>
                <w:rFonts w:ascii="Cambria Math" w:hAnsi="Cambria Math"/>
                <w:i/>
              </w:rPr>
            </m:ctrlPr>
          </m:sSubPr>
          <m:e>
            <m:r>
              <w:rPr>
                <w:rFonts w:ascii="Cambria Math" w:hAnsi="Cambria Math"/>
              </w:rPr>
              <m:t>π</m:t>
            </m:r>
          </m:e>
          <m:sub>
            <m:r>
              <w:rPr>
                <w:rFonts w:ascii="Cambria Math" w:hAnsi="Cambria Math"/>
              </w:rPr>
              <m:t>i</m:t>
            </m:r>
          </m:sub>
        </m:sSub>
      </m:oMath>
      <w:r>
        <w:t xml:space="preserve">  –  probability that test record </w:t>
      </w:r>
      <m:oMath>
        <m:r>
          <w:rPr>
            <w:rFonts w:ascii="Cambria Math" w:hAnsi="Cambria Math"/>
          </w:rPr>
          <m:t>i</m:t>
        </m:r>
      </m:oMath>
      <w:r>
        <w:t xml:space="preserve"> is a disagreement case, </w:t>
      </w:r>
      <m:oMath>
        <m:sSub>
          <m:sSubPr>
            <m:ctrlPr>
              <w:rPr>
                <w:rFonts w:ascii="Cambria Math" w:hAnsi="Cambria Math"/>
                <w:i/>
              </w:rPr>
            </m:ctrlPr>
          </m:sSubPr>
          <m:e>
            <m:r>
              <w:rPr>
                <w:rFonts w:ascii="Cambria Math" w:hAnsi="Cambria Math"/>
              </w:rPr>
              <m:t>π</m:t>
            </m:r>
          </m:e>
          <m:sub>
            <m:r>
              <w:rPr>
                <w:rFonts w:ascii="Cambria Math" w:hAnsi="Cambria Math"/>
              </w:rPr>
              <m:t>i</m:t>
            </m:r>
          </m:sub>
        </m:sSub>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=1</m:t>
            </m:r>
          </m:e>
        </m:d>
      </m:oMath>
    </w:p>
    <w:p w14:paraId="58916E88" w14:textId="537F727A" w:rsidR="00827B53" w:rsidRDefault="00827B53" w:rsidP="00827B53">
      <w:pPr>
        <w:spacing w:after="0"/>
        <w:ind w:left="920" w:hanging="480"/>
      </w:pPr>
      <m:oMath>
        <m:sSub>
          <m:sSubPr>
            <m:ctrlPr>
              <w:rPr>
                <w:rFonts w:ascii="Cambria Math" w:hAnsi="Cambria Math"/>
                <w:i/>
              </w:rPr>
            </m:ctrlPr>
          </m:sSubPr>
          <m:e>
            <m:r>
              <w:rPr>
                <w:rFonts w:ascii="Cambria Math" w:hAnsi="Cambria Math"/>
              </w:rPr>
              <m:t>D</m:t>
            </m:r>
          </m:e>
          <m:sub>
            <m:r>
              <w:rPr>
                <w:rFonts w:ascii="Cambria Math" w:hAnsi="Cambria Math"/>
              </w:rPr>
              <m:t>i</m:t>
            </m:r>
          </m:sub>
        </m:sSub>
      </m:oMath>
      <w:r>
        <w:t xml:space="preserve">  –  disagreement indicator of record </w:t>
      </w:r>
      <m:oMath>
        <m:r>
          <w:rPr>
            <w:rFonts w:ascii="Cambria Math" w:hAnsi="Cambria Math"/>
          </w:rPr>
          <m:t>i</m:t>
        </m:r>
      </m:oMath>
      <w:r>
        <w:t>: 1 if the ML and the conventional diagnosis differ, 0 otherwise</w:t>
      </w:r>
    </w:p>
    <w:p w14:paraId="0C5DFBE8" w14:textId="6B17E7C3" w:rsidR="00827B53" w:rsidRDefault="00827B53" w:rsidP="00827B53">
      <w:pPr>
        <w:spacing w:after="0"/>
        <w:ind w:left="920" w:hanging="480"/>
      </w:pPr>
      <m:oMath>
        <m:sSub>
          <m:sSubPr>
            <m:ctrlPr>
              <w:rPr>
                <w:rFonts w:ascii="Cambria Math" w:hAnsi="Cambria Math"/>
                <w:i/>
              </w:rPr>
            </m:ctrlPr>
          </m:sSubPr>
          <m:e>
            <m:r>
              <w:rPr>
                <w:rFonts w:ascii="Cambria Math" w:hAnsi="Cambria Math"/>
              </w:rPr>
              <m:t>d</m:t>
            </m:r>
          </m:e>
          <m:sub>
            <m:r>
              <w:rPr>
                <w:rFonts w:ascii="Cambria Math" w:hAnsi="Cambria Math"/>
              </w:rPr>
              <m:t>i</m:t>
            </m:r>
          </m:sub>
        </m:sSub>
      </m:oMath>
      <w:r>
        <w:t xml:space="preserve">  –  boundary distance of record </w:t>
      </w:r>
      <m:oMath>
        <m:r>
          <w:rPr>
            <w:rFonts w:ascii="Cambria Math" w:hAnsi="Cambria Math"/>
          </w:rPr>
          <m:t>i</m:t>
        </m:r>
      </m:oMath>
      <w:r>
        <w:t xml:space="preserve"> (Equation 9 or 10), standardised to a z-score</w:t>
      </w:r>
    </w:p>
    <w:p w14:paraId="271A6776" w14:textId="58659086" w:rsidR="00827B53" w:rsidRDefault="00827B53" w:rsidP="00827B53">
      <w:pPr>
        <w:spacing w:after="0"/>
        <w:ind w:left="920" w:hanging="480"/>
      </w:pPr>
      <m:oMath>
        <m:sSub>
          <m:sSubPr>
            <m:ctrlPr>
              <w:rPr>
                <w:rFonts w:ascii="Cambria Math" w:hAnsi="Cambria Math"/>
                <w:i/>
              </w:rPr>
            </m:ctrlPr>
          </m:sSubPr>
          <m:e>
            <m:r>
              <w:rPr>
                <w:rFonts w:ascii="Cambria Math" w:hAnsi="Cambria Math"/>
              </w:rPr>
              <m:t>β</m:t>
            </m:r>
          </m:e>
          <m:sub>
            <m:r>
              <w:rPr>
                <w:rFonts w:ascii="Cambria Math" w:hAnsi="Cambria Math"/>
              </w:rPr>
              <m:t>0</m:t>
            </m:r>
          </m:sub>
        </m:sSub>
      </m:oMath>
      <w:r>
        <w:t xml:space="preserve">  –  intercept: the log-odds of disagreement at the average distance</w:t>
      </w:r>
    </w:p>
    <w:p w14:paraId="582422E3" w14:textId="225BB86B" w:rsidR="00827B53" w:rsidRDefault="00827B53" w:rsidP="00827B53">
      <w:pPr>
        <w:spacing w:after="0"/>
        <w:ind w:left="920" w:hanging="480"/>
      </w:pPr>
      <m:oMath>
        <m:sSub>
          <m:sSubPr>
            <m:ctrlPr>
              <w:rPr>
                <w:rFonts w:ascii="Cambria Math" w:hAnsi="Cambria Math"/>
                <w:i/>
              </w:rPr>
            </m:ctrlPr>
          </m:sSubPr>
          <m:e>
            <m:r>
              <w:rPr>
                <w:rFonts w:ascii="Cambria Math" w:hAnsi="Cambria Math"/>
              </w:rPr>
              <m:t>β</m:t>
            </m:r>
          </m:e>
          <m:sub>
            <m:r>
              <w:rPr>
                <w:rFonts w:ascii="Cambria Math" w:hAnsi="Cambria Math"/>
              </w:rPr>
              <m:t>1</m:t>
            </m:r>
          </m:sub>
        </m:sSub>
      </m:oMath>
      <w:r>
        <w:t xml:space="preserve">  –  slope: the change in the log-odds of disagreement for one standard deviation more distance</w:t>
      </w:r>
    </w:p>
    <w:p w14:paraId="230C828C" w14:textId="6948E63C" w:rsidR="00827B53" w:rsidRDefault="00827B53" w:rsidP="00827B53">
      <w:pPr>
        <w:spacing w:after="160"/>
        <w:ind w:left="920" w:hanging="480"/>
      </w:pPr>
      <m:oMath>
        <m:r>
          <w:rPr>
            <w:rFonts w:ascii="Cambria Math" w:hAnsi="Cambria Math"/>
          </w:rPr>
          <m:t>ln</m:t>
        </m:r>
      </m:oMath>
      <w:r>
        <w:t xml:space="preserve">  –  natural logarithm</w:t>
      </w:r>
    </w:p>
    <w:p w14:paraId="029973B1" w14:textId="00A3C724" w:rsidR="00827B53" w:rsidRPr="00827B53" w:rsidRDefault="00827B53" w:rsidP="00827B53">
      <w:pPr>
        <w:rPr>
          <w:rFonts w:eastAsiaTheme="minorEastAsia"/>
        </w:rPr>
      </w:pPr>
      <m:oMathPara>
        <m:oMath>
          <m:eqArr>
            <m:eqArrPr>
              <m:maxDist m:val="1"/>
              <m:ctrlPr>
                <w:rPr>
                  <w:rFonts w:ascii="Cambria Math" w:hAnsi="Cambria Math"/>
                  <w:i/>
                </w:rPr>
              </m:ctrlPr>
            </m:eqArrPr>
            <m:e>
              <m:r>
                <m:rPr>
                  <m:nor/>
                </m:rPr>
                <w:rPr>
                  <w:rFonts w:ascii="Cambria Math" w:hAnsi="Cambria Math"/>
                </w:rPr>
                <m:t>OR</m:t>
              </m:r>
              <m:r>
                <w:rPr>
                  <w:rFonts w:ascii="Cambria Math" w:hAnsi="Cambria Math"/>
                </w:rPr>
                <m:t>=</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β</m:t>
                      </m:r>
                    </m:e>
                    <m:sub>
                      <m:r>
                        <w:rPr>
                          <w:rFonts w:ascii="Cambria Math" w:hAnsi="Cambria Math"/>
                        </w:rPr>
                        <m:t>1</m:t>
                      </m:r>
                    </m:sub>
                  </m:sSub>
                </m:sup>
              </m:sSup>
              <m:r>
                <w:rPr>
                  <w:rFonts w:ascii="Cambria Math" w:hAnsi="Cambria Math"/>
                </w:rPr>
                <m:t>  </m:t>
              </m:r>
              <m:r>
                <m:rPr>
                  <m:nor/>
                </m:rPr>
                <w:rPr>
                  <w:rFonts w:ascii="Cambria Math" w:hAnsi="Cambria Math"/>
                </w:rPr>
                <m:t>95% CI</m:t>
              </m:r>
              <m:r>
                <w:rPr>
                  <w:rFonts w:ascii="Cambria Math" w:hAnsi="Cambria Math"/>
                </w:rPr>
                <m:t>=</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 xml:space="preserve">±1.96 </m:t>
                  </m:r>
                  <m:r>
                    <m:rPr>
                      <m:nor/>
                    </m:rPr>
                    <w:rPr>
                      <w:rFonts w:ascii="Cambria Math" w:hAnsi="Cambria Math"/>
                    </w:rPr>
                    <m:t>SE</m:t>
                  </m:r>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1</m:t>
                          </m:r>
                        </m:sub>
                      </m:sSub>
                    </m:e>
                  </m:d>
                </m:sup>
              </m:sSup>
              <m:r>
                <w:rPr>
                  <w:rFonts w:ascii="Cambria Math" w:hAnsi="Cambria Math"/>
                </w:rPr>
                <m:t>#</m:t>
              </m:r>
              <m:d>
                <m:dPr>
                  <m:ctrlPr>
                    <w:rPr>
                      <w:rFonts w:ascii="Cambria Math" w:hAnsi="Cambria Math"/>
                      <w:i/>
                    </w:rPr>
                  </m:ctrlPr>
                </m:dPr>
                <m:e>
                  <m:r>
                    <w:rPr>
                      <w:rFonts w:ascii="Cambria Math" w:hAnsi="Cambria Math"/>
                    </w:rPr>
                    <m:t>34</m:t>
                  </m:r>
                </m:e>
              </m:d>
            </m:e>
          </m:eqArr>
        </m:oMath>
      </m:oMathPara>
    </w:p>
    <w:p w14:paraId="7D260770" w14:textId="36F85235" w:rsidR="00827B53" w:rsidRDefault="00827B53" w:rsidP="00827B53">
      <w:pPr>
        <w:keepNext/>
        <w:spacing w:after="0"/>
      </w:pPr>
      <w:r>
        <w:t>where:</w:t>
      </w:r>
    </w:p>
    <w:p w14:paraId="321D5895" w14:textId="7FDD381E" w:rsidR="00827B53" w:rsidRDefault="00827B53" w:rsidP="00827B53">
      <w:pPr>
        <w:spacing w:after="0"/>
        <w:ind w:left="920" w:hanging="480"/>
      </w:pPr>
      <m:oMath>
        <m:r>
          <m:rPr>
            <m:nor/>
          </m:rPr>
          <w:rPr>
            <w:rFonts w:ascii="Cambria Math" w:hAnsi="Cambria Math"/>
          </w:rPr>
          <m:t>OR</m:t>
        </m:r>
      </m:oMath>
      <w:r>
        <w:t xml:space="preserve">  –  odds ratio of disagreement per standard deviation of distance</w:t>
      </w:r>
    </w:p>
    <w:p w14:paraId="3932F3C4" w14:textId="04005DAA" w:rsidR="00827B53" w:rsidRDefault="00827B53" w:rsidP="00827B53">
      <w:pPr>
        <w:spacing w:after="0"/>
        <w:ind w:left="920" w:hanging="480"/>
      </w:pPr>
      <m:oMath>
        <m:r>
          <w:rPr>
            <w:rFonts w:ascii="Cambria Math" w:hAnsi="Cambria Math"/>
          </w:rPr>
          <m:t>e</m:t>
        </m:r>
      </m:oMath>
      <w:r>
        <w:t xml:space="preserve">  –  base of the natural logarithm (about 2.718)</w:t>
      </w:r>
    </w:p>
    <w:p w14:paraId="427CB85E" w14:textId="158367BD" w:rsidR="00827B53" w:rsidRDefault="00827B53" w:rsidP="00827B53">
      <w:pPr>
        <w:spacing w:after="0"/>
        <w:ind w:left="920" w:hanging="480"/>
      </w:pPr>
      <m:oMath>
        <m:r>
          <m:rPr>
            <m:nor/>
          </m:rPr>
          <w:rPr>
            <w:rFonts w:ascii="Cambria Math" w:hAnsi="Cambria Math"/>
          </w:rPr>
          <m:t>SE</m:t>
        </m:r>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1</m:t>
                </m:r>
              </m:sub>
            </m:sSub>
          </m:e>
        </m:d>
      </m:oMath>
      <w:r>
        <w:t xml:space="preserve">  –  standard error of </w:t>
      </w:r>
      <m:oMath>
        <m:sSub>
          <m:sSubPr>
            <m:ctrlPr>
              <w:rPr>
                <w:rFonts w:ascii="Cambria Math" w:hAnsi="Cambria Math"/>
                <w:i/>
              </w:rPr>
            </m:ctrlPr>
          </m:sSubPr>
          <m:e>
            <m:r>
              <w:rPr>
                <w:rFonts w:ascii="Cambria Math" w:hAnsi="Cambria Math"/>
              </w:rPr>
              <m:t>β</m:t>
            </m:r>
          </m:e>
          <m:sub>
            <m:r>
              <w:rPr>
                <w:rFonts w:ascii="Cambria Math" w:hAnsi="Cambria Math"/>
              </w:rPr>
              <m:t>1</m:t>
            </m:r>
          </m:sub>
        </m:sSub>
      </m:oMath>
      <w:r>
        <w:t xml:space="preserve"> from the fitted model</w:t>
      </w:r>
    </w:p>
    <w:p w14:paraId="1D705004" w14:textId="53239A2C" w:rsidR="00827B53" w:rsidRDefault="00827B53" w:rsidP="00827B53">
      <w:pPr>
        <w:spacing w:after="160"/>
        <w:ind w:left="920" w:hanging="480"/>
      </w:pPr>
      <m:oMath>
        <m:r>
          <w:rPr>
            <w:rFonts w:ascii="Cambria Math" w:hAnsi="Cambria Math"/>
          </w:rPr>
          <m:t>1.96</m:t>
        </m:r>
      </m:oMath>
      <w:r>
        <w:t xml:space="preserve">  –  standard normal quantile for 95 % confidence</w:t>
      </w:r>
    </w:p>
    <w:p w14:paraId="70903B5D" w14:textId="6CC52536" w:rsidR="00827B53" w:rsidRDefault="00827B53" w:rsidP="00827B53">
      <w:r>
        <w:lastRenderedPageBreak/>
        <w:t xml:space="preserve">In simple words: the odds ratio tells how the chance of disagreement changes when a sample is one standard deviation further from the nearest chart line. The hypothesis expects </w:t>
      </w:r>
      <m:oMath>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&lt;0</m:t>
        </m:r>
      </m:oMath>
      <w:r>
        <w:t>. Records for which no distance can be computed (a needed gas is missing) are excluded from this model and counted. If the fit shows complete separation, Firth's penalised logistic regression (Firth, 1993) is used.</w:t>
      </w:r>
    </w:p>
    <w:p w14:paraId="426CABAB" w14:textId="1F2FEB13" w:rsidR="00827B53" w:rsidRDefault="00827B53" w:rsidP="00827B53">
      <w:pPr>
        <w:pStyle w:val="Heading1"/>
      </w:pPr>
      <w:r>
        <w:t>8. Reduced-gas study</w:t>
      </w:r>
    </w:p>
    <w:p w14:paraId="71235459" w14:textId="7367C254" w:rsidR="00827B53" w:rsidRDefault="00827B53" w:rsidP="00827B53">
      <w:r>
        <w:t>With five gases, the number of non-empty gas subsets is</w:t>
      </w:r>
    </w:p>
    <w:p w14:paraId="3515ACD5" w14:textId="75234910" w:rsidR="00827B53" w:rsidRPr="00827B53" w:rsidRDefault="00827B53" w:rsidP="00827B53">
      <w:pPr>
        <w:rPr>
          <w:rFonts w:eastAsiaTheme="minorEastAsia"/>
        </w:rPr>
      </w:pPr>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2</m:t>
                  </m:r>
                </m:e>
                <m:sup>
                  <m:r>
                    <w:rPr>
                      <w:rFonts w:ascii="Cambria Math" w:hAnsi="Cambria Math"/>
                    </w:rPr>
                    <m:t>5</m:t>
                  </m:r>
                </m:sup>
              </m:sSup>
              <m:r>
                <w:rPr>
                  <w:rFonts w:ascii="Cambria Math" w:hAnsi="Cambria Math"/>
                </w:rPr>
                <m:t>-1=31</m:t>
              </m:r>
              <m:r>
                <w:rPr>
                  <w:rFonts w:ascii="Cambria Math" w:hAnsi="Cambria Math"/>
                </w:rPr>
                <m:t>#</m:t>
              </m:r>
              <m:d>
                <m:dPr>
                  <m:ctrlPr>
                    <w:rPr>
                      <w:rFonts w:ascii="Cambria Math" w:hAnsi="Cambria Math"/>
                      <w:i/>
                    </w:rPr>
                  </m:ctrlPr>
                </m:dPr>
                <m:e>
                  <m:r>
                    <w:rPr>
                      <w:rFonts w:ascii="Cambria Math" w:hAnsi="Cambria Math"/>
                    </w:rPr>
                    <m:t>35</m:t>
                  </m:r>
                </m:e>
              </m:d>
            </m:e>
          </m:eqArr>
        </m:oMath>
      </m:oMathPara>
    </w:p>
    <w:p w14:paraId="0CF01581" w14:textId="7175A3CB" w:rsidR="00827B53" w:rsidRDefault="00827B53" w:rsidP="00827B53">
      <w:pPr>
        <w:keepNext/>
        <w:spacing w:after="0"/>
      </w:pPr>
      <w:r>
        <w:t>where:</w:t>
      </w:r>
    </w:p>
    <w:p w14:paraId="73CA2145" w14:textId="6A80C067" w:rsidR="00827B53" w:rsidRDefault="00827B53" w:rsidP="00827B53">
      <w:pPr>
        <w:spacing w:after="160"/>
        <w:ind w:left="920" w:hanging="480"/>
      </w:pPr>
      <m:oMath>
        <m:sSup>
          <m:sSupPr>
            <m:ctrlPr>
              <w:rPr>
                <w:rFonts w:ascii="Cambria Math" w:hAnsi="Cambria Math"/>
                <w:i/>
              </w:rPr>
            </m:ctrlPr>
          </m:sSupPr>
          <m:e>
            <m:r>
              <w:rPr>
                <w:rFonts w:ascii="Cambria Math" w:hAnsi="Cambria Math"/>
              </w:rPr>
              <m:t>2</m:t>
            </m:r>
          </m:e>
          <m:sup>
            <m:r>
              <w:rPr>
                <w:rFonts w:ascii="Cambria Math" w:hAnsi="Cambria Math"/>
              </w:rPr>
              <m:t>5</m:t>
            </m:r>
          </m:sup>
        </m:sSup>
      </m:oMath>
      <w:r>
        <w:t xml:space="preserve">  –  number of ways to include or leave out each of the five gases (32), from which the empty subset is subtracted</w:t>
      </w:r>
    </w:p>
    <w:p w14:paraId="70A78A17" w14:textId="161DC2BA" w:rsidR="00827B53" w:rsidRDefault="00827B53" w:rsidP="00827B53">
      <w:r>
        <w:t>The ML pipeline is retrained and re-evaluated for every subset on the same folds as the full panel; only the available gases change, and a ratio feature is used only when both of its gases are present. For each subset the loss is</w:t>
      </w:r>
    </w:p>
    <w:p w14:paraId="12DEEF67" w14:textId="6E6361C1" w:rsidR="00827B53" w:rsidRPr="00827B53" w:rsidRDefault="00827B53" w:rsidP="00827B53">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Δ</m:t>
                  </m:r>
                </m:e>
                <m:sub>
                  <m:r>
                    <w:rPr>
                      <w:rFonts w:ascii="Cambria Math" w:hAnsi="Cambria Math"/>
                    </w:rPr>
                    <m:t>S</m:t>
                  </m:r>
                </m:sub>
              </m:sSub>
              <m:r>
                <w:rPr>
                  <w:rFonts w:ascii="Cambria Math" w:hAnsi="Cambria Math"/>
                </w:rPr>
                <m:t>=</m:t>
              </m:r>
              <m:sSub>
                <m:sSubPr>
                  <m:ctrlPr>
                    <w:rPr>
                      <w:rFonts w:ascii="Cambria Math" w:hAnsi="Cambria Math"/>
                      <w:i/>
                    </w:rPr>
                  </m:ctrlPr>
                </m:sSubPr>
                <m:e>
                  <m:r>
                    <m:rPr>
                      <m:nor/>
                    </m:rPr>
                    <w:rPr>
                      <w:rFonts w:ascii="Cambria Math" w:hAnsi="Cambria Math"/>
                    </w:rPr>
                    <m:t>Macro-F1</m:t>
                  </m:r>
                </m:e>
                <m:sub>
                  <m:r>
                    <m:rPr>
                      <m:nor/>
                    </m:rPr>
                    <w:rPr>
                      <w:rFonts w:ascii="Cambria Math" w:hAnsi="Cambria Math"/>
                    </w:rPr>
                    <m:t>full</m:t>
                  </m:r>
                </m:sub>
              </m:sSub>
              <m:r>
                <w:rPr>
                  <w:rFonts w:ascii="Cambria Math" w:hAnsi="Cambria Math"/>
                </w:rPr>
                <m:t>-</m:t>
              </m:r>
              <m:sSub>
                <m:sSubPr>
                  <m:ctrlPr>
                    <w:rPr>
                      <w:rFonts w:ascii="Cambria Math" w:hAnsi="Cambria Math"/>
                      <w:i/>
                    </w:rPr>
                  </m:ctrlPr>
                </m:sSubPr>
                <m:e>
                  <m:r>
                    <m:rPr>
                      <m:nor/>
                    </m:rPr>
                    <w:rPr>
                      <w:rFonts w:ascii="Cambria Math" w:hAnsi="Cambria Math"/>
                    </w:rPr>
                    <m:t>Macro-F1</m:t>
                  </m:r>
                </m:e>
                <m:sub>
                  <m:r>
                    <w:rPr>
                      <w:rFonts w:ascii="Cambria Math" w:hAnsi="Cambria Math"/>
                    </w:rPr>
                    <m:t>S</m:t>
                  </m:r>
                </m:sub>
              </m:sSub>
              <m:r>
                <w:rPr>
                  <w:rFonts w:ascii="Cambria Math" w:hAnsi="Cambria Math"/>
                </w:rPr>
                <m:t>#</m:t>
              </m:r>
              <m:d>
                <m:dPr>
                  <m:ctrlPr>
                    <w:rPr>
                      <w:rFonts w:ascii="Cambria Math" w:hAnsi="Cambria Math"/>
                      <w:i/>
                    </w:rPr>
                  </m:ctrlPr>
                </m:dPr>
                <m:e>
                  <m:r>
                    <w:rPr>
                      <w:rFonts w:ascii="Cambria Math" w:hAnsi="Cambria Math"/>
                    </w:rPr>
                    <m:t>36</m:t>
                  </m:r>
                </m:e>
              </m:d>
            </m:e>
          </m:eqArr>
        </m:oMath>
      </m:oMathPara>
    </w:p>
    <w:p w14:paraId="27AF2CBC" w14:textId="0653E67E" w:rsidR="00827B53" w:rsidRDefault="00827B53" w:rsidP="00827B53">
      <w:pPr>
        <w:keepNext/>
        <w:spacing w:after="0"/>
      </w:pPr>
      <w:r>
        <w:t>where:</w:t>
      </w:r>
    </w:p>
    <w:p w14:paraId="26FC6FB4" w14:textId="13B3772F" w:rsidR="00827B53" w:rsidRDefault="00827B53" w:rsidP="00827B53">
      <w:pPr>
        <w:spacing w:after="0"/>
        <w:ind w:left="920" w:hanging="480"/>
      </w:pPr>
      <m:oMath>
        <m:sSub>
          <m:sSubPr>
            <m:ctrlPr>
              <w:rPr>
                <w:rFonts w:ascii="Cambria Math" w:hAnsi="Cambria Math"/>
                <w:i/>
              </w:rPr>
            </m:ctrlPr>
          </m:sSubPr>
          <m:e>
            <m:r>
              <w:rPr>
                <w:rFonts w:ascii="Cambria Math" w:hAnsi="Cambria Math"/>
              </w:rPr>
              <m:t>Δ</m:t>
            </m:r>
          </m:e>
          <m:sub>
            <m:r>
              <w:rPr>
                <w:rFonts w:ascii="Cambria Math" w:hAnsi="Cambria Math"/>
              </w:rPr>
              <m:t>S</m:t>
            </m:r>
          </m:sub>
        </m:sSub>
      </m:oMath>
      <w:r>
        <w:t xml:space="preserve">  –  loss of macro-F1 when only the gases in subset </w:t>
      </w:r>
      <m:oMath>
        <m:r>
          <w:rPr>
            <w:rFonts w:ascii="Cambria Math" w:hAnsi="Cambria Math"/>
          </w:rPr>
          <m:t>S</m:t>
        </m:r>
      </m:oMath>
      <w:r>
        <w:t xml:space="preserve"> are available (fraction; a positive value means worse)</w:t>
      </w:r>
    </w:p>
    <w:p w14:paraId="27F1690A" w14:textId="4E70262E" w:rsidR="00827B53" w:rsidRDefault="00827B53" w:rsidP="00827B53">
      <w:pPr>
        <w:spacing w:after="0"/>
        <w:ind w:left="920" w:hanging="480"/>
      </w:pPr>
      <m:oMath>
        <m:r>
          <w:rPr>
            <w:rFonts w:ascii="Cambria Math" w:hAnsi="Cambria Math"/>
          </w:rPr>
          <m:t>S</m:t>
        </m:r>
      </m:oMath>
      <w:r>
        <w:t xml:space="preserve">  –  a subset of the five gases</w:t>
      </w:r>
    </w:p>
    <w:p w14:paraId="154B1298" w14:textId="7C0DE98B" w:rsidR="00827B53" w:rsidRDefault="00827B53" w:rsidP="00827B53">
      <w:pPr>
        <w:spacing w:after="0"/>
        <w:ind w:left="920" w:hanging="480"/>
      </w:pPr>
      <m:oMath>
        <m:sSub>
          <m:sSubPr>
            <m:ctrlPr>
              <w:rPr>
                <w:rFonts w:ascii="Cambria Math" w:hAnsi="Cambria Math"/>
                <w:i/>
              </w:rPr>
            </m:ctrlPr>
          </m:sSubPr>
          <m:e>
            <m:r>
              <m:rPr>
                <m:nor/>
              </m:rPr>
              <w:rPr>
                <w:rFonts w:ascii="Cambria Math" w:hAnsi="Cambria Math"/>
              </w:rPr>
              <m:t>Macro-F1</m:t>
            </m:r>
            <m:ctrlPr>
              <w:rPr>
                <w:rFonts w:ascii="Cambria Math" w:hAnsi="Cambria Math"/>
              </w:rPr>
            </m:ctrlPr>
          </m:e>
          <m:sub>
            <m:r>
              <m:rPr>
                <m:nor/>
              </m:rPr>
              <w:rPr>
                <w:rFonts w:ascii="Cambria Math" w:hAnsi="Cambria Math"/>
              </w:rPr>
              <m:t>full</m:t>
            </m:r>
          </m:sub>
        </m:sSub>
      </m:oMath>
      <w:r>
        <w:t xml:space="preserve">  –  macro-F1 of the pipeline with all five gases</w:t>
      </w:r>
    </w:p>
    <w:p w14:paraId="6EDDFCC7" w14:textId="773CEF9B" w:rsidR="00827B53" w:rsidRDefault="00827B53" w:rsidP="00827B53">
      <w:pPr>
        <w:spacing w:after="160"/>
        <w:ind w:left="920" w:hanging="480"/>
      </w:pPr>
      <m:oMath>
        <m:sSub>
          <m:sSubPr>
            <m:ctrlPr>
              <w:rPr>
                <w:rFonts w:ascii="Cambria Math" w:hAnsi="Cambria Math"/>
                <w:i/>
              </w:rPr>
            </m:ctrlPr>
          </m:sSubPr>
          <m:e>
            <m:r>
              <m:rPr>
                <m:nor/>
              </m:rPr>
              <w:rPr>
                <w:rFonts w:ascii="Cambria Math" w:hAnsi="Cambria Math"/>
              </w:rPr>
              <m:t>Macro-F1</m:t>
            </m:r>
            <m:ctrlPr>
              <w:rPr>
                <w:rFonts w:ascii="Cambria Math" w:hAnsi="Cambria Math"/>
              </w:rPr>
            </m:ctrlPr>
          </m:e>
          <m:sub>
            <m:r>
              <w:rPr>
                <w:rFonts w:ascii="Cambria Math" w:hAnsi="Cambria Math"/>
              </w:rPr>
              <m:t>S</m:t>
            </m:r>
          </m:sub>
        </m:sSub>
      </m:oMath>
      <w:r>
        <w:t xml:space="preserve">  –  macro-F1 of the same pipeline, on the same folds, with only the gases in </w:t>
      </w:r>
      <m:oMath>
        <m:r>
          <w:rPr>
            <w:rFonts w:ascii="Cambria Math" w:hAnsi="Cambria Math"/>
          </w:rPr>
          <m:t>S</m:t>
        </m:r>
      </m:oMath>
    </w:p>
    <w:p w14:paraId="2B93E4A7" w14:textId="45AB9B44" w:rsidR="00827B53" w:rsidRDefault="00827B53" w:rsidP="00827B53">
      <w:r>
        <w:t>The minimum panel is the subset with the fewest gases whose loss satisfies</w:t>
      </w:r>
    </w:p>
    <w:p w14:paraId="681C7BAF" w14:textId="78B2A4F5" w:rsidR="00827B53" w:rsidRPr="00827B53" w:rsidRDefault="00827B53" w:rsidP="00827B53">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U</m:t>
                  </m:r>
                </m:e>
                <m:sub>
                  <m:r>
                    <w:rPr>
                      <w:rFonts w:ascii="Cambria Math" w:hAnsi="Cambria Math"/>
                    </w:rPr>
                    <m:t>95</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S</m:t>
                      </m:r>
                    </m:sub>
                  </m:sSub>
                </m:e>
              </m:d>
              <m:r>
                <w:rPr>
                  <w:rFonts w:ascii="Cambria Math" w:hAnsi="Cambria Math"/>
                </w:rPr>
                <m:t>≤δ</m:t>
              </m:r>
              <m:r>
                <w:rPr>
                  <w:rFonts w:ascii="Cambria Math" w:hAnsi="Cambria Math"/>
                </w:rPr>
                <m:t>#</m:t>
              </m:r>
              <m:d>
                <m:dPr>
                  <m:ctrlPr>
                    <w:rPr>
                      <w:rFonts w:ascii="Cambria Math" w:hAnsi="Cambria Math"/>
                      <w:i/>
                    </w:rPr>
                  </m:ctrlPr>
                </m:dPr>
                <m:e>
                  <m:r>
                    <w:rPr>
                      <w:rFonts w:ascii="Cambria Math" w:hAnsi="Cambria Math"/>
                    </w:rPr>
                    <m:t>37</m:t>
                  </m:r>
                </m:e>
              </m:d>
            </m:e>
          </m:eqArr>
        </m:oMath>
      </m:oMathPara>
    </w:p>
    <w:p w14:paraId="37EC2D24" w14:textId="7A8C7D9D" w:rsidR="00827B53" w:rsidRDefault="00827B53" w:rsidP="00827B53">
      <w:pPr>
        <w:keepNext/>
        <w:spacing w:after="0"/>
      </w:pPr>
      <w:r>
        <w:t>where:</w:t>
      </w:r>
    </w:p>
    <w:p w14:paraId="172A23D7" w14:textId="03FD1212" w:rsidR="00827B53" w:rsidRDefault="00827B53" w:rsidP="00827B53">
      <w:pPr>
        <w:spacing w:after="0"/>
        <w:ind w:left="920" w:hanging="480"/>
      </w:pPr>
      <m:oMath>
        <m:sSub>
          <m:sSubPr>
            <m:ctrlPr>
              <w:rPr>
                <w:rFonts w:ascii="Cambria Math" w:hAnsi="Cambria Math"/>
                <w:i/>
              </w:rPr>
            </m:ctrlPr>
          </m:sSubPr>
          <m:e>
            <m:r>
              <w:rPr>
                <w:rFonts w:ascii="Cambria Math" w:hAnsi="Cambria Math"/>
              </w:rPr>
              <m:t>U</m:t>
            </m:r>
          </m:e>
          <m:sub>
            <m:r>
              <w:rPr>
                <w:rFonts w:ascii="Cambria Math" w:hAnsi="Cambria Math"/>
              </w:rPr>
              <m:t>95</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S</m:t>
                </m:r>
              </m:sub>
            </m:sSub>
          </m:e>
        </m:d>
      </m:oMath>
      <w:r>
        <w:t xml:space="preserve">  –  upper limit of the 95 % bootstrap confidence interval of </w:t>
      </w:r>
      <m:oMath>
        <m:sSub>
          <m:sSubPr>
            <m:ctrlPr>
              <w:rPr>
                <w:rFonts w:ascii="Cambria Math" w:hAnsi="Cambria Math"/>
                <w:i/>
              </w:rPr>
            </m:ctrlPr>
          </m:sSubPr>
          <m:e>
            <m:r>
              <w:rPr>
                <w:rFonts w:ascii="Cambria Math" w:hAnsi="Cambria Math"/>
              </w:rPr>
              <m:t>Δ</m:t>
            </m:r>
          </m:e>
          <m:sub>
            <m:r>
              <w:rPr>
                <w:rFonts w:ascii="Cambria Math" w:hAnsi="Cambria Math"/>
              </w:rPr>
              <m:t>S</m:t>
            </m:r>
          </m:sub>
        </m:sSub>
      </m:oMath>
    </w:p>
    <w:p w14:paraId="47632AF3" w14:textId="12CB13AB" w:rsidR="00827B53" w:rsidRDefault="00827B53" w:rsidP="00827B53">
      <w:pPr>
        <w:spacing w:after="160"/>
        <w:ind w:left="920" w:hanging="480"/>
      </w:pPr>
      <m:oMath>
        <m:r>
          <w:rPr>
            <w:rFonts w:ascii="Cambria Math" w:hAnsi="Cambria Math"/>
          </w:rPr>
          <m:t>δ</m:t>
        </m:r>
      </m:oMath>
      <w:r>
        <w:t xml:space="preserve">  –  largest acceptable loss, fixed before the study (proposed 0.05, i.e. 5 percentage points of macro-F1; for approval)</w:t>
      </w:r>
    </w:p>
    <w:p w14:paraId="5AE71789" w14:textId="6084ADD3" w:rsidR="00827B53" w:rsidRDefault="00827B53" w:rsidP="00827B53">
      <w:r>
        <w:t>For the conventional methods, applicability follows directly from their formulas: the Rogers and IEC 60599 ratios need all five gases, and Duval Triangle 1 needs CH4, C2H4 and C2H2; if any of these is missing the method gives ND.</w:t>
      </w:r>
    </w:p>
    <w:p w14:paraId="653DE673" w14:textId="12BEB2D4" w:rsidR="00827B53" w:rsidRDefault="00827B53" w:rsidP="00827B53">
      <w:pPr>
        <w:pStyle w:val="Heading2"/>
      </w:pPr>
      <w:r>
        <w:t>8.1 Which gases matter most (explainability)</w:t>
      </w:r>
    </w:p>
    <w:p w14:paraId="6706A1BB" w14:textId="047776DA" w:rsidR="00827B53" w:rsidRDefault="00827B53" w:rsidP="00827B53">
      <w:r>
        <w:t>Permutation importance (Breiman, 2001) measures how much the score drops when the values of one feature are randomly shuffled:</w:t>
      </w:r>
    </w:p>
    <w:p w14:paraId="747C8448" w14:textId="22699819" w:rsidR="00827B53" w:rsidRPr="00827B53" w:rsidRDefault="00827B53" w:rsidP="00827B53">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I</m:t>
                  </m:r>
                </m:e>
                <m:sub>
                  <m:r>
                    <w:rPr>
                      <w:rFonts w:ascii="Cambria Math" w:hAnsi="Cambria Math"/>
                    </w:rPr>
                    <m:t>j</m:t>
                  </m:r>
                </m:sub>
              </m:sSub>
              <m:r>
                <w:rPr>
                  <w:rFonts w:ascii="Cambria Math" w:hAnsi="Cambria Math"/>
                </w:rPr>
                <m:t>=s-</m:t>
              </m:r>
              <m:f>
                <m:fPr>
                  <m:ctrlPr>
                    <w:rPr>
                      <w:rFonts w:ascii="Cambria Math" w:hAnsi="Cambria Math"/>
                      <w:i/>
                    </w:rPr>
                  </m:ctrlPr>
                </m:fPr>
                <m:num>
                  <m:r>
                    <w:rPr>
                      <w:rFonts w:ascii="Cambria Math" w:hAnsi="Cambria Math"/>
                    </w:rPr>
                    <m:t>1</m:t>
                  </m:r>
                </m:num>
                <m:den>
                  <m:r>
                    <w:rPr>
                      <w:rFonts w:ascii="Cambria Math" w:hAnsi="Cambria Math"/>
                    </w:rPr>
                    <m:t>R</m:t>
                  </m:r>
                </m:den>
              </m:f>
              <m:nary>
                <m:naryPr>
                  <m:chr m:val="∑"/>
                  <m:ctrlPr>
                    <w:rPr>
                      <w:rFonts w:ascii="Cambria Math" w:hAnsi="Cambria Math"/>
                      <w:i/>
                    </w:rPr>
                  </m:ctrlPr>
                </m:naryPr>
                <m:sub>
                  <m:r>
                    <w:rPr>
                      <w:rFonts w:ascii="Cambria Math" w:hAnsi="Cambria Math"/>
                    </w:rPr>
                    <m:t>r=1</m:t>
                  </m:r>
                </m:sub>
                <m:sup>
                  <m:r>
                    <w:rPr>
                      <w:rFonts w:ascii="Cambria Math" w:hAnsi="Cambria Math"/>
                    </w:rPr>
                    <m:t>R</m:t>
                  </m:r>
                </m:sup>
                <m:e>
                  <m:sSub>
                    <m:sSubPr>
                      <m:ctrlPr>
                        <w:rPr>
                          <w:rFonts w:ascii="Cambria Math" w:hAnsi="Cambria Math"/>
                          <w:i/>
                        </w:rPr>
                      </m:ctrlPr>
                    </m:sSubPr>
                    <m:e>
                      <m:r>
                        <w:rPr>
                          <w:rFonts w:ascii="Cambria Math" w:hAnsi="Cambria Math"/>
                        </w:rPr>
                        <m:t>s</m:t>
                      </m:r>
                    </m:e>
                    <m:sub>
                      <m:r>
                        <w:rPr>
                          <w:rFonts w:ascii="Cambria Math" w:hAnsi="Cambria Math"/>
                        </w:rPr>
                        <m:t>r,j</m:t>
                      </m:r>
                    </m:sub>
                  </m:sSub>
                </m:e>
              </m:nary>
              <m:r>
                <w:rPr>
                  <w:rFonts w:ascii="Cambria Math" w:hAnsi="Cambria Math"/>
                </w:rPr>
                <m:t>#</m:t>
              </m:r>
              <m:d>
                <m:dPr>
                  <m:ctrlPr>
                    <w:rPr>
                      <w:rFonts w:ascii="Cambria Math" w:hAnsi="Cambria Math"/>
                      <w:i/>
                    </w:rPr>
                  </m:ctrlPr>
                </m:dPr>
                <m:e>
                  <m:r>
                    <w:rPr>
                      <w:rFonts w:ascii="Cambria Math" w:hAnsi="Cambria Math"/>
                    </w:rPr>
                    <m:t>38</m:t>
                  </m:r>
                </m:e>
              </m:d>
            </m:e>
          </m:eqArr>
        </m:oMath>
      </m:oMathPara>
    </w:p>
    <w:p w14:paraId="4F46C1FF" w14:textId="688D3019" w:rsidR="00827B53" w:rsidRDefault="00827B53" w:rsidP="00827B53">
      <w:pPr>
        <w:keepNext/>
        <w:spacing w:after="0"/>
      </w:pPr>
      <w:r>
        <w:lastRenderedPageBreak/>
        <w:t>where:</w:t>
      </w:r>
    </w:p>
    <w:p w14:paraId="0AE6CDD7" w14:textId="1BBCAA54" w:rsidR="00827B53" w:rsidRDefault="00827B53" w:rsidP="00827B53">
      <w:pPr>
        <w:spacing w:after="0"/>
        <w:ind w:left="920" w:hanging="480"/>
      </w:pPr>
      <m:oMath>
        <m:sSub>
          <m:sSubPr>
            <m:ctrlPr>
              <w:rPr>
                <w:rFonts w:ascii="Cambria Math" w:hAnsi="Cambria Math"/>
                <w:i/>
              </w:rPr>
            </m:ctrlPr>
          </m:sSubPr>
          <m:e>
            <m:r>
              <w:rPr>
                <w:rFonts w:ascii="Cambria Math" w:hAnsi="Cambria Math"/>
              </w:rPr>
              <m:t>I</m:t>
            </m:r>
          </m:e>
          <m:sub>
            <m:r>
              <w:rPr>
                <w:rFonts w:ascii="Cambria Math" w:hAnsi="Cambria Math"/>
              </w:rPr>
              <m:t>j</m:t>
            </m:r>
          </m:sub>
        </m:sSub>
      </m:oMath>
      <w:r>
        <w:t xml:space="preserve">  –  permutation importance of feature </w:t>
      </w:r>
      <m:oMath>
        <m:r>
          <w:rPr>
            <w:rFonts w:ascii="Cambria Math" w:hAnsi="Cambria Math"/>
          </w:rPr>
          <m:t>j</m:t>
        </m:r>
      </m:oMath>
      <w:r>
        <w:t xml:space="preserve"> (fraction of macro-F1)</w:t>
      </w:r>
    </w:p>
    <w:p w14:paraId="3750B913" w14:textId="66B71A89" w:rsidR="00827B53" w:rsidRDefault="00827B53" w:rsidP="00827B53">
      <w:pPr>
        <w:spacing w:after="0"/>
        <w:ind w:left="920" w:hanging="480"/>
      </w:pPr>
      <m:oMath>
        <m:r>
          <w:rPr>
            <w:rFonts w:ascii="Cambria Math" w:hAnsi="Cambria Math"/>
          </w:rPr>
          <m:t>s</m:t>
        </m:r>
      </m:oMath>
      <w:r>
        <w:t xml:space="preserve">  –  macro-F1 of the fitted model on the original test data</w:t>
      </w:r>
    </w:p>
    <w:p w14:paraId="5863A090" w14:textId="30C27564" w:rsidR="00827B53" w:rsidRDefault="00827B53" w:rsidP="00827B53">
      <w:pPr>
        <w:spacing w:after="0"/>
        <w:ind w:left="920" w:hanging="480"/>
      </w:pPr>
      <m:oMath>
        <m:sSub>
          <m:sSubPr>
            <m:ctrlPr>
              <w:rPr>
                <w:rFonts w:ascii="Cambria Math" w:hAnsi="Cambria Math"/>
                <w:i/>
              </w:rPr>
            </m:ctrlPr>
          </m:sSubPr>
          <m:e>
            <m:r>
              <w:rPr>
                <w:rFonts w:ascii="Cambria Math" w:hAnsi="Cambria Math"/>
              </w:rPr>
              <m:t>s</m:t>
            </m:r>
          </m:e>
          <m:sub>
            <m:r>
              <w:rPr>
                <w:rFonts w:ascii="Cambria Math" w:hAnsi="Cambria Math"/>
              </w:rPr>
              <m:t>r,j</m:t>
            </m:r>
          </m:sub>
        </m:sSub>
      </m:oMath>
      <w:r>
        <w:t xml:space="preserve">  –  macro-F1 after the values of feature </w:t>
      </w:r>
      <m:oMath>
        <m:r>
          <w:rPr>
            <w:rFonts w:ascii="Cambria Math" w:hAnsi="Cambria Math"/>
          </w:rPr>
          <m:t>j</m:t>
        </m:r>
      </m:oMath>
      <w:r>
        <w:t xml:space="preserve"> are randomly shuffled, in repeat </w:t>
      </w:r>
      <m:oMath>
        <m:r>
          <w:rPr>
            <w:rFonts w:ascii="Cambria Math" w:hAnsi="Cambria Math"/>
          </w:rPr>
          <m:t>r</m:t>
        </m:r>
      </m:oMath>
    </w:p>
    <w:p w14:paraId="49573852" w14:textId="522B6C9E" w:rsidR="00827B53" w:rsidRDefault="00827B53" w:rsidP="00827B53">
      <w:pPr>
        <w:spacing w:after="160"/>
        <w:ind w:left="920" w:hanging="480"/>
      </w:pPr>
      <m:oMath>
        <m:r>
          <w:rPr>
            <w:rFonts w:ascii="Cambria Math" w:hAnsi="Cambria Math"/>
          </w:rPr>
          <m:t>R</m:t>
        </m:r>
      </m:oMath>
      <w:r>
        <w:t xml:space="preserve">  –  number of shuffle repeats (proposed 30)</w:t>
      </w:r>
    </w:p>
    <w:p w14:paraId="53BB0261" w14:textId="735CBF08" w:rsidR="00827B53" w:rsidRDefault="00827B53" w:rsidP="00827B53">
      <w:r>
        <w:t>SHAP values (Lundberg and Lee, 2017) split each prediction into contributions of the individual features; the overall importance of a feature is the mean absolute contribution:</w:t>
      </w:r>
    </w:p>
    <w:p w14:paraId="14B26F30" w14:textId="75163053" w:rsidR="00827B53" w:rsidRPr="00827B53" w:rsidRDefault="00827B53" w:rsidP="00827B53">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Φ</m:t>
                  </m:r>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φ</m:t>
                          </m:r>
                        </m:e>
                        <m:sub>
                          <m:r>
                            <w:rPr>
                              <w:rFonts w:ascii="Cambria Math" w:hAnsi="Cambria Math"/>
                            </w:rPr>
                            <m:t>i,j</m:t>
                          </m:r>
                        </m:sub>
                      </m:sSub>
                    </m:e>
                  </m:d>
                </m:e>
              </m:nary>
              <m:r>
                <w:rPr>
                  <w:rFonts w:ascii="Cambria Math" w:hAnsi="Cambria Math"/>
                </w:rPr>
                <m:t>#</m:t>
              </m:r>
              <m:d>
                <m:dPr>
                  <m:ctrlPr>
                    <w:rPr>
                      <w:rFonts w:ascii="Cambria Math" w:hAnsi="Cambria Math"/>
                      <w:i/>
                    </w:rPr>
                  </m:ctrlPr>
                </m:dPr>
                <m:e>
                  <m:r>
                    <w:rPr>
                      <w:rFonts w:ascii="Cambria Math" w:hAnsi="Cambria Math"/>
                    </w:rPr>
                    <m:t>39</m:t>
                  </m:r>
                </m:e>
              </m:d>
            </m:e>
          </m:eqArr>
        </m:oMath>
      </m:oMathPara>
    </w:p>
    <w:p w14:paraId="3C647425" w14:textId="74C87D84" w:rsidR="00827B53" w:rsidRDefault="00827B53" w:rsidP="00827B53">
      <w:pPr>
        <w:keepNext/>
        <w:spacing w:after="0"/>
      </w:pPr>
      <w:r>
        <w:t>where:</w:t>
      </w:r>
    </w:p>
    <w:p w14:paraId="482B8DA5" w14:textId="32D872C6" w:rsidR="00827B53" w:rsidRDefault="00827B53" w:rsidP="00827B53">
      <w:pPr>
        <w:spacing w:after="0"/>
        <w:ind w:left="920" w:hanging="480"/>
      </w:pPr>
      <m:oMath>
        <m:sSub>
          <m:sSubPr>
            <m:ctrlPr>
              <w:rPr>
                <w:rFonts w:ascii="Cambria Math" w:hAnsi="Cambria Math"/>
                <w:i/>
              </w:rPr>
            </m:ctrlPr>
          </m:sSubPr>
          <m:e>
            <m:r>
              <w:rPr>
                <w:rFonts w:ascii="Cambria Math" w:hAnsi="Cambria Math"/>
              </w:rPr>
              <m:t>Φ</m:t>
            </m:r>
          </m:e>
          <m:sub>
            <m:r>
              <w:rPr>
                <w:rFonts w:ascii="Cambria Math" w:hAnsi="Cambria Math"/>
              </w:rPr>
              <m:t>j</m:t>
            </m:r>
          </m:sub>
        </m:sSub>
      </m:oMath>
      <w:r>
        <w:t xml:space="preserve">  –  overall SHAP importance of feature </w:t>
      </w:r>
      <m:oMath>
        <m:r>
          <w:rPr>
            <w:rFonts w:ascii="Cambria Math" w:hAnsi="Cambria Math"/>
          </w:rPr>
          <m:t>j</m:t>
        </m:r>
      </m:oMath>
      <w:r>
        <w:t>, in the units of the model output</w:t>
      </w:r>
    </w:p>
    <w:p w14:paraId="10248C7A" w14:textId="1EA8D8E2" w:rsidR="00827B53" w:rsidRDefault="00827B53" w:rsidP="00827B53">
      <w:pPr>
        <w:spacing w:after="0"/>
        <w:ind w:left="920" w:hanging="480"/>
      </w:pPr>
      <m:oMath>
        <m:sSub>
          <m:sSubPr>
            <m:ctrlPr>
              <w:rPr>
                <w:rFonts w:ascii="Cambria Math" w:hAnsi="Cambria Math"/>
                <w:i/>
              </w:rPr>
            </m:ctrlPr>
          </m:sSubPr>
          <m:e>
            <m:r>
              <w:rPr>
                <w:rFonts w:ascii="Cambria Math" w:hAnsi="Cambria Math"/>
              </w:rPr>
              <m:t>φ</m:t>
            </m:r>
          </m:e>
          <m:sub>
            <m:r>
              <w:rPr>
                <w:rFonts w:ascii="Cambria Math" w:hAnsi="Cambria Math"/>
              </w:rPr>
              <m:t>i,j</m:t>
            </m:r>
          </m:sub>
        </m:sSub>
      </m:oMath>
      <w:r>
        <w:t xml:space="preserve">  –  SHAP value: the contribution of feature </w:t>
      </w:r>
      <m:oMath>
        <m:r>
          <w:rPr>
            <w:rFonts w:ascii="Cambria Math" w:hAnsi="Cambria Math"/>
          </w:rPr>
          <m:t>j</m:t>
        </m:r>
      </m:oMath>
      <w:r>
        <w:t xml:space="preserve"> to the model output for record </w:t>
      </w:r>
      <m:oMath>
        <m:r>
          <w:rPr>
            <w:rFonts w:ascii="Cambria Math" w:hAnsi="Cambria Math"/>
          </w:rPr>
          <m:t>i</m:t>
        </m:r>
      </m:oMath>
    </w:p>
    <w:p w14:paraId="2A94507E" w14:textId="734A8F05" w:rsidR="00827B53" w:rsidRDefault="00827B53" w:rsidP="00827B53">
      <w:pPr>
        <w:spacing w:after="160"/>
        <w:ind w:left="920" w:hanging="480"/>
      </w:pPr>
      <m:oMath>
        <m:r>
          <w:rPr>
            <w:rFonts w:ascii="Cambria Math" w:hAnsi="Cambria Math"/>
          </w:rPr>
          <m:t>N</m:t>
        </m:r>
      </m:oMath>
      <w:r>
        <w:t xml:space="preserve">  –  number of records explained (count)</w:t>
      </w:r>
    </w:p>
    <w:p w14:paraId="043AB540" w14:textId="3D985D99" w:rsidR="00827B53" w:rsidRDefault="00827B53" w:rsidP="00827B53">
      <w:r>
        <w:t>The ranking will be compared with engineering knowledge (for example, the link between acetylene and high-energy discharges) and reported as found, even where it differs.</w:t>
      </w:r>
    </w:p>
    <w:p w14:paraId="0506F8DB" w14:textId="77859D55" w:rsidR="00827B53" w:rsidRDefault="00827B53" w:rsidP="00827B53">
      <w:pPr>
        <w:pStyle w:val="Heading1"/>
      </w:pPr>
      <w:r>
        <w:t>9. Simulink operating-model results</w:t>
      </w:r>
    </w:p>
    <w:p w14:paraId="627D25A7" w14:textId="6B48534D" w:rsidR="00827B53" w:rsidRDefault="00827B53" w:rsidP="00827B53">
      <w:r>
        <w:t>The Simulink model provides the operating context only: load, temperatures and insulation ageing. It never produces gas values. Its equations are the IEC 60076-7 differential equations, implemented as described in the MATLAB Build Guide (Section A3.2), with the constants in params_transformer.m (a copy of IEC 60076-7 is still to be obtained; TO VERIFY against the standard).</w:t>
      </w:r>
    </w:p>
    <w:p w14:paraId="22BB3D6E" w14:textId="0430596A" w:rsidR="00827B53" w:rsidRDefault="00827B53" w:rsidP="00827B53">
      <w:pPr>
        <w:pStyle w:val="Heading2"/>
      </w:pPr>
      <w:r>
        <w:t>9.1 Thermal equations</w:t>
      </w:r>
    </w:p>
    <w:p w14:paraId="16380D65" w14:textId="7F66886C" w:rsidR="00827B53" w:rsidRDefault="00827B53" w:rsidP="00827B53">
      <w:r>
        <w:t>Top-oil temperature:</w:t>
      </w:r>
    </w:p>
    <w:p w14:paraId="78617A79" w14:textId="7481980E" w:rsidR="00827B53" w:rsidRPr="00827B53" w:rsidRDefault="00827B53" w:rsidP="00827B53">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k</m:t>
                  </m:r>
                </m:e>
                <m:sub>
                  <m:r>
                    <w:rPr>
                      <w:rFonts w:ascii="Cambria Math" w:hAnsi="Cambria Math"/>
                    </w:rPr>
                    <m:t>11</m:t>
                  </m:r>
                </m:sub>
              </m:sSub>
              <m:sSub>
                <m:sSubPr>
                  <m:ctrlPr>
                    <w:rPr>
                      <w:rFonts w:ascii="Cambria Math" w:hAnsi="Cambria Math"/>
                      <w:i/>
                    </w:rPr>
                  </m:ctrlPr>
                </m:sSubPr>
                <m:e>
                  <m:r>
                    <w:rPr>
                      <w:rFonts w:ascii="Cambria Math" w:hAnsi="Cambria Math"/>
                    </w:rPr>
                    <m:t>τ</m:t>
                  </m:r>
                </m:e>
                <m:sub>
                  <m:r>
                    <w:rPr>
                      <w:rFonts w:ascii="Cambria Math" w:hAnsi="Cambria Math"/>
                    </w:rPr>
                    <m:t>o</m:t>
                  </m:r>
                </m:sub>
              </m:sSub>
              <m:r>
                <w:rPr>
                  <w:rFonts w:ascii="Cambria Math" w:hAnsi="Cambria Math" w:cs="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cs="Times New Roman"/>
                        </w:rPr>
                        <m:t>θ</m:t>
                      </m:r>
                      <m:ctrlPr>
                        <w:rPr>
                          <w:rFonts w:ascii="Cambria Math" w:hAnsi="Cambria Math" w:cs="Times New Roman"/>
                          <w:i/>
                        </w:rPr>
                      </m:ctrlPr>
                    </m:e>
                    <m:sub>
                      <m:r>
                        <w:rPr>
                          <w:rFonts w:ascii="Cambria Math" w:hAnsi="Cambria Math"/>
                        </w:rPr>
                        <m:t>o</m:t>
                      </m:r>
                    </m:sub>
                  </m:sSub>
                  <m:ctrlPr>
                    <w:rPr>
                      <w:rFonts w:ascii="Cambria Math" w:hAnsi="Cambria Math" w:cs="Cambria Math"/>
                      <w:i/>
                    </w:rPr>
                  </m:ctrlPr>
                </m:num>
                <m:den>
                  <m:r>
                    <w:rPr>
                      <w:rFonts w:ascii="Cambria Math" w:hAnsi="Cambria Math"/>
                    </w:rPr>
                    <m:t>dt</m:t>
                  </m:r>
                </m:den>
              </m:f>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R</m:t>
                          </m:r>
                        </m:num>
                        <m:den>
                          <m:r>
                            <w:rPr>
                              <w:rFonts w:ascii="Cambria Math" w:hAnsi="Cambria Math"/>
                            </w:rPr>
                            <m:t>1+R</m:t>
                          </m:r>
                        </m:den>
                      </m:f>
                    </m:e>
                  </m:d>
                </m:e>
                <m:sup>
                  <m:r>
                    <w:rPr>
                      <w:rFonts w:ascii="Cambria Math" w:hAnsi="Cambria Math"/>
                    </w:rPr>
                    <m:t>x</m:t>
                  </m:r>
                </m:sup>
              </m:sSup>
              <m:r>
                <w:rPr>
                  <w:rFonts w:ascii="Cambria Math" w:hAnsi="Cambria Math" w:cs="Times New Roman"/>
                </w:rPr>
                <m:t>Δ</m:t>
              </m:r>
              <m:sSub>
                <m:sSubPr>
                  <m:ctrlPr>
                    <w:rPr>
                      <w:rFonts w:ascii="Cambria Math" w:hAnsi="Cambria Math"/>
                      <w:i/>
                    </w:rPr>
                  </m:ctrlPr>
                </m:sSubPr>
                <m:e>
                  <m:r>
                    <w:rPr>
                      <w:rFonts w:ascii="Cambria Math" w:hAnsi="Cambria Math" w:cs="Times New Roman"/>
                    </w:rPr>
                    <m:t>θ</m:t>
                  </m:r>
                  <m:ctrlPr>
                    <w:rPr>
                      <w:rFonts w:ascii="Cambria Math" w:hAnsi="Cambria Math" w:cs="Times New Roman"/>
                      <w:i/>
                    </w:rPr>
                  </m:ctrlPr>
                </m:e>
                <m:sub>
                  <m:r>
                    <w:rPr>
                      <w:rFonts w:ascii="Cambria Math" w:hAnsi="Cambria Math"/>
                    </w:rPr>
                    <m:t>or</m:t>
                  </m:r>
                </m:sub>
              </m:sSub>
              <m:r>
                <w:rPr>
                  <w:rFonts w:ascii="Cambria Math" w:hAnsi="Cambria Math" w:cs="Times New Roman"/>
                </w:rPr>
                <m:t>-</m:t>
              </m:r>
              <m:d>
                <m:dPr>
                  <m:ctrlPr>
                    <w:rPr>
                      <w:rFonts w:ascii="Cambria Math" w:hAnsi="Cambria Math"/>
                      <w:i/>
                    </w:rPr>
                  </m:ctrlPr>
                </m:dPr>
                <m:e>
                  <m:sSub>
                    <m:sSubPr>
                      <m:ctrlPr>
                        <w:rPr>
                          <w:rFonts w:ascii="Cambria Math" w:hAnsi="Cambria Math"/>
                          <w:i/>
                        </w:rPr>
                      </m:ctrlPr>
                    </m:sSubPr>
                    <m:e>
                      <m:r>
                        <w:rPr>
                          <w:rFonts w:ascii="Cambria Math" w:hAnsi="Cambria Math" w:cs="Times New Roman"/>
                        </w:rPr>
                        <m:t>θ</m:t>
                      </m:r>
                    </m:e>
                    <m:sub>
                      <m:r>
                        <w:rPr>
                          <w:rFonts w:ascii="Cambria Math" w:hAnsi="Cambria Math"/>
                        </w:rPr>
                        <m:t>o</m:t>
                      </m:r>
                    </m:sub>
                  </m:sSub>
                  <m:r>
                    <w:rPr>
                      <w:rFonts w:ascii="Cambria Math" w:hAnsi="Cambria Math" w:cs="Times New Roman"/>
                    </w:rPr>
                    <m:t>-</m:t>
                  </m:r>
                  <m:sSub>
                    <m:sSubPr>
                      <m:ctrlPr>
                        <w:rPr>
                          <w:rFonts w:ascii="Cambria Math" w:hAnsi="Cambria Math"/>
                          <w:i/>
                        </w:rPr>
                      </m:ctrlPr>
                    </m:sSubPr>
                    <m:e>
                      <m:r>
                        <w:rPr>
                          <w:rFonts w:ascii="Cambria Math" w:hAnsi="Cambria Math" w:cs="Times New Roman"/>
                        </w:rPr>
                        <m:t>θ</m:t>
                      </m:r>
                      <m:ctrlPr>
                        <w:rPr>
                          <w:rFonts w:ascii="Cambria Math" w:hAnsi="Cambria Math" w:cs="Times New Roman"/>
                          <w:i/>
                        </w:rPr>
                      </m:ctrlPr>
                    </m:e>
                    <m:sub>
                      <m:r>
                        <w:rPr>
                          <w:rFonts w:ascii="Cambria Math" w:hAnsi="Cambria Math"/>
                        </w:rPr>
                        <m:t>a</m:t>
                      </m:r>
                    </m:sub>
                  </m:sSub>
                </m:e>
              </m:d>
              <m:r>
                <w:rPr>
                  <w:rFonts w:ascii="Cambria Math" w:hAnsi="Cambria Math"/>
                </w:rPr>
                <m:t>#</m:t>
              </m:r>
              <m:d>
                <m:dPr>
                  <m:ctrlPr>
                    <w:rPr>
                      <w:rFonts w:ascii="Cambria Math" w:hAnsi="Cambria Math"/>
                      <w:i/>
                    </w:rPr>
                  </m:ctrlPr>
                </m:dPr>
                <m:e>
                  <m:r>
                    <w:rPr>
                      <w:rFonts w:ascii="Cambria Math" w:hAnsi="Cambria Math"/>
                    </w:rPr>
                    <m:t>40</m:t>
                  </m:r>
                </m:e>
              </m:d>
            </m:e>
          </m:eqArr>
        </m:oMath>
      </m:oMathPara>
    </w:p>
    <w:p w14:paraId="5BA9A9F9" w14:textId="16EA9A8A" w:rsidR="00827B53" w:rsidRDefault="00827B53" w:rsidP="00827B53">
      <w:pPr>
        <w:keepNext/>
        <w:spacing w:after="0"/>
      </w:pPr>
      <w:r>
        <w:t>where:</w:t>
      </w:r>
    </w:p>
    <w:p w14:paraId="02C03726" w14:textId="1F0E146B" w:rsidR="00827B53" w:rsidRDefault="00827B53" w:rsidP="00827B53">
      <w:pPr>
        <w:spacing w:after="0"/>
        <w:ind w:left="920" w:hanging="480"/>
      </w:pPr>
      <m:oMath>
        <m:sSub>
          <m:sSubPr>
            <m:ctrlPr>
              <w:rPr>
                <w:rFonts w:ascii="Cambria Math" w:hAnsi="Cambria Math"/>
                <w:i/>
              </w:rPr>
            </m:ctrlPr>
          </m:sSubPr>
          <m:e>
            <m:r>
              <w:rPr>
                <w:rFonts w:ascii="Cambria Math" w:hAnsi="Cambria Math"/>
              </w:rPr>
              <m:t>θ</m:t>
            </m:r>
          </m:e>
          <m:sub>
            <m:r>
              <w:rPr>
                <w:rFonts w:ascii="Cambria Math" w:hAnsi="Cambria Math"/>
              </w:rPr>
              <m:t>o</m:t>
            </m:r>
          </m:sub>
        </m:sSub>
      </m:oMath>
      <w:r>
        <w:t xml:space="preserve">  –  top-oil temperature [°C]</w:t>
      </w:r>
    </w:p>
    <w:p w14:paraId="213FD623" w14:textId="07785718" w:rsidR="00827B53" w:rsidRDefault="00827B53" w:rsidP="00827B53">
      <w:pPr>
        <w:spacing w:after="0"/>
        <w:ind w:left="920" w:hanging="480"/>
      </w:pPr>
      <m:oMath>
        <m:sSub>
          <m:sSubPr>
            <m:ctrlPr>
              <w:rPr>
                <w:rFonts w:ascii="Cambria Math" w:hAnsi="Cambria Math"/>
                <w:i/>
              </w:rPr>
            </m:ctrlPr>
          </m:sSubPr>
          <m:e>
            <m:r>
              <w:rPr>
                <w:rFonts w:ascii="Cambria Math" w:hAnsi="Cambria Math"/>
              </w:rPr>
              <m:t>θ</m:t>
            </m:r>
          </m:e>
          <m:sub>
            <m:r>
              <w:rPr>
                <w:rFonts w:ascii="Cambria Math" w:hAnsi="Cambria Math"/>
              </w:rPr>
              <m:t>a</m:t>
            </m:r>
          </m:sub>
        </m:sSub>
      </m:oMath>
      <w:r>
        <w:t xml:space="preserve">  –  ambient temperature [°C]</w:t>
      </w:r>
    </w:p>
    <w:p w14:paraId="7C0E2AF3" w14:textId="2F3250FD" w:rsidR="00827B53" w:rsidRDefault="00827B53" w:rsidP="00827B53">
      <w:pPr>
        <w:spacing w:after="0"/>
        <w:ind w:left="920" w:hanging="480"/>
      </w:pPr>
      <m:oMath>
        <m:r>
          <w:rPr>
            <w:rFonts w:ascii="Cambria Math" w:hAnsi="Cambria Math"/>
          </w:rPr>
          <m:t>t</m:t>
        </m:r>
      </m:oMath>
      <w:r>
        <w:t xml:space="preserve">  –  time [min]</w:t>
      </w:r>
    </w:p>
    <w:p w14:paraId="6F6571D0" w14:textId="59A508DB" w:rsidR="00827B53" w:rsidRDefault="00827B53" w:rsidP="00827B53">
      <w:pPr>
        <w:spacing w:after="0"/>
        <w:ind w:left="920" w:hanging="480"/>
      </w:pPr>
      <m:oMath>
        <m:sSub>
          <m:sSubPr>
            <m:ctrlPr>
              <w:rPr>
                <w:rFonts w:ascii="Cambria Math" w:hAnsi="Cambria Math"/>
                <w:i/>
              </w:rPr>
            </m:ctrlPr>
          </m:sSubPr>
          <m:e>
            <m:r>
              <w:rPr>
                <w:rFonts w:ascii="Cambria Math" w:hAnsi="Cambria Math"/>
              </w:rPr>
              <m:t>k</m:t>
            </m:r>
          </m:e>
          <m:sub>
            <m:r>
              <w:rPr>
                <w:rFonts w:ascii="Cambria Math" w:hAnsi="Cambria Math"/>
              </w:rPr>
              <m:t>11</m:t>
            </m:r>
          </m:sub>
        </m:sSub>
      </m:oMath>
      <w:r>
        <w:t xml:space="preserve">  –  oil thermal-model constant, 0.5 (dimensionless)</w:t>
      </w:r>
    </w:p>
    <w:p w14:paraId="4773188E" w14:textId="0A36EC85" w:rsidR="00827B53" w:rsidRDefault="00827B53" w:rsidP="00827B53">
      <w:pPr>
        <w:spacing w:after="0"/>
        <w:ind w:left="920" w:hanging="480"/>
      </w:pPr>
      <m:oMath>
        <m:sSub>
          <m:sSubPr>
            <m:ctrlPr>
              <w:rPr>
                <w:rFonts w:ascii="Cambria Math" w:hAnsi="Cambria Math"/>
                <w:i/>
              </w:rPr>
            </m:ctrlPr>
          </m:sSubPr>
          <m:e>
            <m:r>
              <w:rPr>
                <w:rFonts w:ascii="Cambria Math" w:hAnsi="Cambria Math"/>
              </w:rPr>
              <m:t>τ</m:t>
            </m:r>
          </m:e>
          <m:sub>
            <m:r>
              <w:rPr>
                <w:rFonts w:ascii="Cambria Math" w:hAnsi="Cambria Math"/>
              </w:rPr>
              <m:t>o</m:t>
            </m:r>
          </m:sub>
        </m:sSub>
      </m:oMath>
      <w:r>
        <w:t xml:space="preserve">  –  oil time constant, 150 min</w:t>
      </w:r>
    </w:p>
    <w:p w14:paraId="53C9C479" w14:textId="269A6720" w:rsidR="00827B53" w:rsidRDefault="00827B53" w:rsidP="00827B53">
      <w:pPr>
        <w:spacing w:after="0"/>
        <w:ind w:left="920" w:hanging="480"/>
      </w:pPr>
      <m:oMath>
        <m:r>
          <w:rPr>
            <w:rFonts w:ascii="Cambria Math" w:hAnsi="Cambria Math"/>
          </w:rPr>
          <m:t>K</m:t>
        </m:r>
      </m:oMath>
      <w:r>
        <w:t xml:space="preserve">  –  load factor: load current divided by rated current [per unit]</w:t>
      </w:r>
    </w:p>
    <w:p w14:paraId="100C491F" w14:textId="74B128DA" w:rsidR="00827B53" w:rsidRDefault="00827B53" w:rsidP="00827B53">
      <w:pPr>
        <w:spacing w:after="0"/>
        <w:ind w:left="920" w:hanging="480"/>
      </w:pPr>
      <m:oMath>
        <m:r>
          <w:rPr>
            <w:rFonts w:ascii="Cambria Math" w:hAnsi="Cambria Math"/>
          </w:rPr>
          <m:t>R</m:t>
        </m:r>
      </m:oMath>
      <w:r>
        <w:t xml:space="preserve">  –  ratio of the load losses at rated current to the no-load losses, 7.556 (dimensionless)</w:t>
      </w:r>
    </w:p>
    <w:p w14:paraId="79811D37" w14:textId="56D280ED" w:rsidR="00827B53" w:rsidRDefault="00827B53" w:rsidP="00827B53">
      <w:pPr>
        <w:spacing w:after="0"/>
        <w:ind w:left="920" w:hanging="480"/>
      </w:pPr>
      <m:oMath>
        <m:r>
          <w:rPr>
            <w:rFonts w:ascii="Cambria Math" w:hAnsi="Cambria Math"/>
          </w:rPr>
          <m:t>x</m:t>
        </m:r>
      </m:oMath>
      <w:r>
        <w:t xml:space="preserve">  –  oil exponent, 0.8 (dimensionless)</w:t>
      </w:r>
    </w:p>
    <w:p w14:paraId="5EE30CC4" w14:textId="23268316" w:rsidR="00827B53" w:rsidRDefault="00827B53" w:rsidP="00827B53">
      <w:pPr>
        <w:spacing w:after="160"/>
        <w:ind w:left="920" w:hanging="480"/>
      </w:pPr>
      <m:oMath>
        <m:r>
          <w:rPr>
            <w:rFonts w:ascii="Cambria Math" w:hAnsi="Cambria Math"/>
          </w:rPr>
          <m:t>Δ</m:t>
        </m:r>
        <m:sSub>
          <m:sSubPr>
            <m:ctrlPr>
              <w:rPr>
                <w:rFonts w:ascii="Cambria Math" w:hAnsi="Cambria Math"/>
                <w:i/>
              </w:rPr>
            </m:ctrlPr>
          </m:sSubPr>
          <m:e>
            <m:r>
              <w:rPr>
                <w:rFonts w:ascii="Cambria Math" w:hAnsi="Cambria Math"/>
              </w:rPr>
              <m:t>θ</m:t>
            </m:r>
          </m:e>
          <m:sub>
            <m:r>
              <w:rPr>
                <w:rFonts w:ascii="Cambria Math" w:hAnsi="Cambria Math"/>
              </w:rPr>
              <m:t>or</m:t>
            </m:r>
          </m:sub>
        </m:sSub>
      </m:oMath>
      <w:r>
        <w:t xml:space="preserve">  –  top-oil temperature rise above ambient at rated load, 60 K</w:t>
      </w:r>
    </w:p>
    <w:p w14:paraId="2ECFEE2B" w14:textId="1A370C28" w:rsidR="00827B53" w:rsidRDefault="00827B53" w:rsidP="00827B53">
      <w:r>
        <w:t>Hot-spot temperature rise, calculated as the difference of two parts:</w:t>
      </w:r>
    </w:p>
    <w:p w14:paraId="6799CEE4" w14:textId="7B07E14B" w:rsidR="00827B53" w:rsidRPr="00827B53" w:rsidRDefault="00827B53" w:rsidP="00827B53">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k</m:t>
                  </m:r>
                </m:e>
                <m:sub>
                  <m:r>
                    <w:rPr>
                      <w:rFonts w:ascii="Cambria Math" w:hAnsi="Cambria Math"/>
                    </w:rPr>
                    <m:t>21</m:t>
                  </m:r>
                </m:sub>
              </m:sSub>
              <m:r>
                <w:rPr>
                  <w:rFonts w:ascii="Cambria Math" w:hAnsi="Cambria Math"/>
                </w:rPr>
                <m:t>Δ</m:t>
              </m:r>
              <m:sSub>
                <m:sSubPr>
                  <m:ctrlPr>
                    <w:rPr>
                      <w:rFonts w:ascii="Cambria Math" w:hAnsi="Cambria Math"/>
                      <w:i/>
                    </w:rPr>
                  </m:ctrlPr>
                </m:sSubPr>
                <m:e>
                  <m:r>
                    <w:rPr>
                      <w:rFonts w:ascii="Cambria Math" w:hAnsi="Cambria Math"/>
                    </w:rPr>
                    <m:t>θ</m:t>
                  </m:r>
                </m:e>
                <m:sub>
                  <m:r>
                    <w:rPr>
                      <w:rFonts w:ascii="Cambria Math" w:hAnsi="Cambria Math"/>
                    </w:rPr>
                    <m:t>hr</m:t>
                  </m:r>
                </m:sub>
              </m:sSub>
              <m:sSup>
                <m:sSupPr>
                  <m:ctrlPr>
                    <w:rPr>
                      <w:rFonts w:ascii="Cambria Math" w:hAnsi="Cambria Math"/>
                      <w:i/>
                    </w:rPr>
                  </m:ctrlPr>
                </m:sSupPr>
                <m:e>
                  <m:r>
                    <w:rPr>
                      <w:rFonts w:ascii="Cambria Math" w:hAnsi="Cambria Math"/>
                    </w:rPr>
                    <m:t>K</m:t>
                  </m:r>
                </m:e>
                <m:sup>
                  <m:r>
                    <w:rPr>
                      <w:rFonts w:ascii="Cambria Math" w:hAnsi="Cambria Math"/>
                    </w:rPr>
                    <m:t>y</m:t>
                  </m:r>
                </m:sup>
              </m:sSup>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22</m:t>
                  </m:r>
                </m:sub>
              </m:sSub>
              <m:sSub>
                <m:sSubPr>
                  <m:ctrlPr>
                    <w:rPr>
                      <w:rFonts w:ascii="Cambria Math" w:hAnsi="Cambria Math"/>
                      <w:i/>
                    </w:rPr>
                  </m:ctrlPr>
                </m:sSubPr>
                <m:e>
                  <m:r>
                    <w:rPr>
                      <w:rFonts w:ascii="Cambria Math" w:hAnsi="Cambria Math"/>
                    </w:rPr>
                    <m:t>τ</m:t>
                  </m:r>
                </m:e>
                <m:sub>
                  <m:r>
                    <w:rPr>
                      <w:rFonts w:ascii="Cambria Math" w:hAnsi="Cambria Math"/>
                    </w:rPr>
                    <m:t>w</m:t>
                  </m:r>
                </m:sub>
              </m:sSub>
              <m:r>
                <w:rPr>
                  <w:rFonts w:ascii="Cambria Math" w:hAnsi="Cambria Math" w:cs="Cambria Math"/>
                </w:rPr>
                <m:t>⋅</m:t>
              </m:r>
              <m:f>
                <m:fPr>
                  <m:ctrlPr>
                    <w:rPr>
                      <w:rFonts w:ascii="Cambria Math" w:hAnsi="Cambria Math"/>
                      <w:i/>
                    </w:rPr>
                  </m:ctrlPr>
                </m:fPr>
                <m:num>
                  <m:r>
                    <w:rPr>
                      <w:rFonts w:ascii="Cambria Math" w:hAnsi="Cambria Math"/>
                    </w:rPr>
                    <m:t>d</m:t>
                  </m:r>
                  <m:r>
                    <w:rPr>
                      <w:rFonts w:ascii="Cambria Math" w:hAnsi="Cambria Math" w:cs="Times New Roman"/>
                    </w:rPr>
                    <m:t>Δ</m:t>
                  </m:r>
                  <m:sSub>
                    <m:sSubPr>
                      <m:ctrlPr>
                        <w:rPr>
                          <w:rFonts w:ascii="Cambria Math" w:hAnsi="Cambria Math"/>
                          <w:i/>
                        </w:rPr>
                      </m:ctrlPr>
                    </m:sSubPr>
                    <m:e>
                      <m:r>
                        <w:rPr>
                          <w:rFonts w:ascii="Cambria Math" w:hAnsi="Cambria Math" w:cs="Times New Roman"/>
                        </w:rPr>
                        <m:t>θ</m:t>
                      </m:r>
                      <m:ctrlPr>
                        <w:rPr>
                          <w:rFonts w:ascii="Cambria Math" w:hAnsi="Cambria Math" w:cs="Times New Roman"/>
                          <w:i/>
                        </w:rPr>
                      </m:ctrlPr>
                    </m:e>
                    <m:sub>
                      <m:r>
                        <w:rPr>
                          <w:rFonts w:ascii="Cambria Math" w:hAnsi="Cambria Math"/>
                        </w:rPr>
                        <m:t>h1</m:t>
                      </m:r>
                    </m:sub>
                  </m:sSub>
                  <m:ctrlPr>
                    <w:rPr>
                      <w:rFonts w:ascii="Cambria Math" w:hAnsi="Cambria Math" w:cs="Cambria Math"/>
                      <w:i/>
                    </w:rPr>
                  </m:ctrlPr>
                </m:num>
                <m:den>
                  <m:r>
                    <w:rPr>
                      <w:rFonts w:ascii="Cambria Math" w:hAnsi="Cambria Math"/>
                    </w:rPr>
                    <m:t>dt</m:t>
                  </m:r>
                </m:den>
              </m:f>
              <m:r>
                <w:rPr>
                  <w:rFonts w:ascii="Cambria Math" w:hAnsi="Cambria Math"/>
                </w:rPr>
                <m:t>+</m:t>
              </m:r>
              <m:r>
                <w:rPr>
                  <w:rFonts w:ascii="Cambria Math" w:hAnsi="Cambria Math" w:cs="Times New Roman"/>
                </w:rPr>
                <m:t>Δ</m:t>
              </m:r>
              <m:sSub>
                <m:sSubPr>
                  <m:ctrlPr>
                    <w:rPr>
                      <w:rFonts w:ascii="Cambria Math" w:hAnsi="Cambria Math"/>
                      <w:i/>
                    </w:rPr>
                  </m:ctrlPr>
                </m:sSubPr>
                <m:e>
                  <m:r>
                    <w:rPr>
                      <w:rFonts w:ascii="Cambria Math" w:hAnsi="Cambria Math" w:cs="Times New Roman"/>
                    </w:rPr>
                    <m:t>θ</m:t>
                  </m:r>
                  <m:ctrlPr>
                    <w:rPr>
                      <w:rFonts w:ascii="Cambria Math" w:hAnsi="Cambria Math" w:cs="Times New Roman"/>
                      <w:i/>
                    </w:rPr>
                  </m:ctrlPr>
                </m:e>
                <m:sub>
                  <m:r>
                    <w:rPr>
                      <w:rFonts w:ascii="Cambria Math" w:hAnsi="Cambria Math"/>
                    </w:rPr>
                    <m:t>h1</m:t>
                  </m:r>
                </m:sub>
              </m:sSub>
              <m:r>
                <w:rPr>
                  <w:rFonts w:ascii="Cambria Math" w:hAnsi="Cambria Math"/>
                </w:rPr>
                <m:t>#</m:t>
              </m:r>
              <m:d>
                <m:dPr>
                  <m:ctrlPr>
                    <w:rPr>
                      <w:rFonts w:ascii="Cambria Math" w:hAnsi="Cambria Math"/>
                      <w:i/>
                    </w:rPr>
                  </m:ctrlPr>
                </m:dPr>
                <m:e>
                  <m:r>
                    <w:rPr>
                      <w:rFonts w:ascii="Cambria Math" w:hAnsi="Cambria Math"/>
                    </w:rPr>
                    <m:t>41</m:t>
                  </m:r>
                </m:e>
              </m:d>
            </m:e>
          </m:eqArr>
        </m:oMath>
      </m:oMathPara>
    </w:p>
    <w:p w14:paraId="0F142B4E" w14:textId="13CE0A88" w:rsidR="00827B53" w:rsidRDefault="00827B53" w:rsidP="00827B53">
      <w:pPr>
        <w:keepNext/>
        <w:spacing w:after="0"/>
      </w:pPr>
      <w:r>
        <w:t>where:</w:t>
      </w:r>
    </w:p>
    <w:p w14:paraId="022CECEE" w14:textId="7CEAD4EC" w:rsidR="00827B53" w:rsidRDefault="00827B53" w:rsidP="00827B53">
      <w:pPr>
        <w:spacing w:after="0"/>
        <w:ind w:left="920" w:hanging="480"/>
      </w:pPr>
      <m:oMath>
        <m:r>
          <w:rPr>
            <w:rFonts w:ascii="Cambria Math" w:hAnsi="Cambria Math"/>
          </w:rPr>
          <m:t>Δ</m:t>
        </m:r>
        <m:sSub>
          <m:sSubPr>
            <m:ctrlPr>
              <w:rPr>
                <w:rFonts w:ascii="Cambria Math" w:hAnsi="Cambria Math"/>
                <w:i/>
              </w:rPr>
            </m:ctrlPr>
          </m:sSubPr>
          <m:e>
            <m:r>
              <w:rPr>
                <w:rFonts w:ascii="Cambria Math" w:hAnsi="Cambria Math"/>
              </w:rPr>
              <m:t>θ</m:t>
            </m:r>
          </m:e>
          <m:sub>
            <m:r>
              <w:rPr>
                <w:rFonts w:ascii="Cambria Math" w:hAnsi="Cambria Math"/>
              </w:rPr>
              <m:t>h1</m:t>
            </m:r>
          </m:sub>
        </m:sSub>
      </m:oMath>
      <w:r>
        <w:t xml:space="preserve">  –  first component of the hot-spot-to-top-oil temperature gradient [K]</w:t>
      </w:r>
    </w:p>
    <w:p w14:paraId="3C1616C4" w14:textId="62423707" w:rsidR="00827B53" w:rsidRDefault="00827B53" w:rsidP="00827B53">
      <w:pPr>
        <w:spacing w:after="0"/>
        <w:ind w:left="920" w:hanging="480"/>
      </w:pPr>
      <m:oMath>
        <m:r>
          <w:rPr>
            <w:rFonts w:ascii="Cambria Math" w:hAnsi="Cambria Math"/>
          </w:rPr>
          <m:t>Δ</m:t>
        </m:r>
        <m:sSub>
          <m:sSubPr>
            <m:ctrlPr>
              <w:rPr>
                <w:rFonts w:ascii="Cambria Math" w:hAnsi="Cambria Math"/>
                <w:i/>
              </w:rPr>
            </m:ctrlPr>
          </m:sSubPr>
          <m:e>
            <m:r>
              <w:rPr>
                <w:rFonts w:ascii="Cambria Math" w:hAnsi="Cambria Math"/>
              </w:rPr>
              <m:t>θ</m:t>
            </m:r>
          </m:e>
          <m:sub>
            <m:r>
              <w:rPr>
                <w:rFonts w:ascii="Cambria Math" w:hAnsi="Cambria Math"/>
              </w:rPr>
              <m:t>hr</m:t>
            </m:r>
          </m:sub>
        </m:sSub>
      </m:oMath>
      <w:r>
        <w:t xml:space="preserve">  –  hot-spot-to-top-oil gradient at rated load [K], from Equation (43)</w:t>
      </w:r>
    </w:p>
    <w:p w14:paraId="0A6E96D1" w14:textId="3B713011" w:rsidR="00827B53" w:rsidRDefault="00827B53" w:rsidP="00827B53">
      <w:pPr>
        <w:spacing w:after="0"/>
        <w:ind w:left="920" w:hanging="480"/>
      </w:pPr>
      <m:oMath>
        <m:r>
          <w:rPr>
            <w:rFonts w:ascii="Cambria Math" w:hAnsi="Cambria Math"/>
          </w:rPr>
          <m:t>y</m:t>
        </m:r>
      </m:oMath>
      <w:r>
        <w:t xml:space="preserve">  –  winding exponent, 1.3 (dimensionless)</w:t>
      </w:r>
    </w:p>
    <w:p w14:paraId="56AC5840" w14:textId="164B42C9" w:rsidR="00827B53" w:rsidRDefault="00827B53" w:rsidP="00827B53">
      <w:pPr>
        <w:spacing w:after="0"/>
        <w:ind w:left="920" w:hanging="480"/>
      </w:pPr>
      <m:oMath>
        <m:sSub>
          <m:sSubPr>
            <m:ctrlPr>
              <w:rPr>
                <w:rFonts w:ascii="Cambria Math" w:hAnsi="Cambria Math"/>
                <w:i/>
              </w:rPr>
            </m:ctrlPr>
          </m:sSubPr>
          <m:e>
            <m:r>
              <w:rPr>
                <w:rFonts w:ascii="Cambria Math" w:hAnsi="Cambria Math"/>
              </w:rPr>
              <m:t>k</m:t>
            </m:r>
          </m:e>
          <m:sub>
            <m:r>
              <w:rPr>
                <w:rFonts w:ascii="Cambria Math" w:hAnsi="Cambria Math"/>
              </w:rPr>
              <m:t>21</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22</m:t>
            </m:r>
          </m:sub>
        </m:sSub>
      </m:oMath>
      <w:r>
        <w:t xml:space="preserve">  –  winding thermal-model constants, both 2 (dimensionless)</w:t>
      </w:r>
    </w:p>
    <w:p w14:paraId="0A71AE9D" w14:textId="3CCA8A8E" w:rsidR="00827B53" w:rsidRDefault="00827B53" w:rsidP="00827B53">
      <w:pPr>
        <w:spacing w:after="160"/>
        <w:ind w:left="920" w:hanging="480"/>
      </w:pPr>
      <m:oMath>
        <m:sSub>
          <m:sSubPr>
            <m:ctrlPr>
              <w:rPr>
                <w:rFonts w:ascii="Cambria Math" w:hAnsi="Cambria Math"/>
                <w:i/>
              </w:rPr>
            </m:ctrlPr>
          </m:sSubPr>
          <m:e>
            <m:r>
              <w:rPr>
                <w:rFonts w:ascii="Cambria Math" w:hAnsi="Cambria Math"/>
              </w:rPr>
              <m:t>τ</m:t>
            </m:r>
          </m:e>
          <m:sub>
            <m:r>
              <w:rPr>
                <w:rFonts w:ascii="Cambria Math" w:hAnsi="Cambria Math"/>
              </w:rPr>
              <m:t>w</m:t>
            </m:r>
          </m:sub>
        </m:sSub>
      </m:oMath>
      <w:r>
        <w:t xml:space="preserve">  –  winding time constant, 7 min</w:t>
      </w:r>
    </w:p>
    <w:p w14:paraId="1379197D" w14:textId="62FF0CB0" w:rsidR="00827B53" w:rsidRPr="00827B53" w:rsidRDefault="00827B53" w:rsidP="00827B53">
      <w:pPr>
        <w:rPr>
          <w:rFonts w:eastAsiaTheme="minorEastAsia"/>
        </w:rPr>
      </w:pPr>
      <m:oMathPara>
        <m:oMath>
          <m:eqArr>
            <m:eqArrPr>
              <m:maxDist m:val="1"/>
              <m:ctrlPr>
                <w:rPr>
                  <w:rFonts w:ascii="Cambria Math" w:hAnsi="Cambria Math"/>
                  <w:i/>
                </w:rPr>
              </m:ctrlPr>
            </m:eqArr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21</m:t>
                      </m:r>
                    </m:sub>
                  </m:sSub>
                  <m:r>
                    <w:rPr>
                      <w:rFonts w:ascii="Cambria Math" w:hAnsi="Cambria Math"/>
                    </w:rPr>
                    <m:t>-1</m:t>
                  </m:r>
                </m:e>
              </m:d>
              <m:r>
                <w:rPr>
                  <w:rFonts w:ascii="Cambria Math" w:hAnsi="Cambria Math"/>
                </w:rPr>
                <m:t>Δ</m:t>
              </m:r>
              <m:sSub>
                <m:sSubPr>
                  <m:ctrlPr>
                    <w:rPr>
                      <w:rFonts w:ascii="Cambria Math" w:hAnsi="Cambria Math"/>
                      <w:i/>
                    </w:rPr>
                  </m:ctrlPr>
                </m:sSubPr>
                <m:e>
                  <m:r>
                    <w:rPr>
                      <w:rFonts w:ascii="Cambria Math" w:hAnsi="Cambria Math"/>
                    </w:rPr>
                    <m:t>θ</m:t>
                  </m:r>
                </m:e>
                <m:sub>
                  <m:r>
                    <w:rPr>
                      <w:rFonts w:ascii="Cambria Math" w:hAnsi="Cambria Math"/>
                    </w:rPr>
                    <m:t>hr</m:t>
                  </m:r>
                </m:sub>
              </m:sSub>
              <m:sSup>
                <m:sSupPr>
                  <m:ctrlPr>
                    <w:rPr>
                      <w:rFonts w:ascii="Cambria Math" w:hAnsi="Cambria Math"/>
                      <w:i/>
                    </w:rPr>
                  </m:ctrlPr>
                </m:sSupPr>
                <m:e>
                  <m:r>
                    <w:rPr>
                      <w:rFonts w:ascii="Cambria Math" w:hAnsi="Cambria Math"/>
                    </w:rPr>
                    <m:t>K</m:t>
                  </m:r>
                </m:e>
                <m:sup>
                  <m:r>
                    <w:rPr>
                      <w:rFonts w:ascii="Cambria Math" w:hAnsi="Cambria Math"/>
                    </w:rPr>
                    <m:t>y</m:t>
                  </m:r>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o</m:t>
                      </m:r>
                    </m:sub>
                  </m:sSub>
                </m:num>
                <m:den>
                  <m:sSub>
                    <m:sSubPr>
                      <m:ctrlPr>
                        <w:rPr>
                          <w:rFonts w:ascii="Cambria Math" w:hAnsi="Cambria Math"/>
                          <w:i/>
                        </w:rPr>
                      </m:ctrlPr>
                    </m:sSubPr>
                    <m:e>
                      <m:r>
                        <w:rPr>
                          <w:rFonts w:ascii="Cambria Math" w:hAnsi="Cambria Math"/>
                        </w:rPr>
                        <m:t>k</m:t>
                      </m:r>
                    </m:e>
                    <m:sub>
                      <m:r>
                        <w:rPr>
                          <w:rFonts w:ascii="Cambria Math" w:hAnsi="Cambria Math"/>
                        </w:rPr>
                        <m:t>22</m:t>
                      </m:r>
                    </m:sub>
                  </m:sSub>
                </m:den>
              </m:f>
              <m:r>
                <w:rPr>
                  <w:rFonts w:ascii="Cambria Math" w:hAnsi="Cambria Math" w:cs="Cambria Math"/>
                </w:rPr>
                <m:t>⋅</m:t>
              </m:r>
              <m:f>
                <m:fPr>
                  <m:ctrlPr>
                    <w:rPr>
                      <w:rFonts w:ascii="Cambria Math" w:hAnsi="Cambria Math"/>
                      <w:i/>
                    </w:rPr>
                  </m:ctrlPr>
                </m:fPr>
                <m:num>
                  <m:r>
                    <w:rPr>
                      <w:rFonts w:ascii="Cambria Math" w:hAnsi="Cambria Math"/>
                    </w:rPr>
                    <m:t>d</m:t>
                  </m:r>
                  <m:r>
                    <w:rPr>
                      <w:rFonts w:ascii="Cambria Math" w:hAnsi="Cambria Math" w:cs="Times New Roman"/>
                    </w:rPr>
                    <m:t>Δ</m:t>
                  </m:r>
                  <m:sSub>
                    <m:sSubPr>
                      <m:ctrlPr>
                        <w:rPr>
                          <w:rFonts w:ascii="Cambria Math" w:hAnsi="Cambria Math"/>
                          <w:i/>
                        </w:rPr>
                      </m:ctrlPr>
                    </m:sSubPr>
                    <m:e>
                      <m:r>
                        <w:rPr>
                          <w:rFonts w:ascii="Cambria Math" w:hAnsi="Cambria Math" w:cs="Times New Roman"/>
                        </w:rPr>
                        <m:t>θ</m:t>
                      </m:r>
                      <m:ctrlPr>
                        <w:rPr>
                          <w:rFonts w:ascii="Cambria Math" w:hAnsi="Cambria Math" w:cs="Times New Roman"/>
                          <w:i/>
                        </w:rPr>
                      </m:ctrlPr>
                    </m:e>
                    <m:sub>
                      <m:r>
                        <w:rPr>
                          <w:rFonts w:ascii="Cambria Math" w:hAnsi="Cambria Math"/>
                        </w:rPr>
                        <m:t>h2</m:t>
                      </m:r>
                    </m:sub>
                  </m:sSub>
                  <m:ctrlPr>
                    <w:rPr>
                      <w:rFonts w:ascii="Cambria Math" w:hAnsi="Cambria Math" w:cs="Cambria Math"/>
                      <w:i/>
                    </w:rPr>
                  </m:ctrlPr>
                </m:num>
                <m:den>
                  <m:r>
                    <w:rPr>
                      <w:rFonts w:ascii="Cambria Math" w:hAnsi="Cambria Math"/>
                    </w:rPr>
                    <m:t>dt</m:t>
                  </m:r>
                </m:den>
              </m:f>
              <m:r>
                <w:rPr>
                  <w:rFonts w:ascii="Cambria Math" w:hAnsi="Cambria Math"/>
                </w:rPr>
                <m:t>+</m:t>
              </m:r>
              <m:r>
                <w:rPr>
                  <w:rFonts w:ascii="Cambria Math" w:hAnsi="Cambria Math" w:cs="Times New Roman"/>
                </w:rPr>
                <m:t>Δ</m:t>
              </m:r>
              <m:sSub>
                <m:sSubPr>
                  <m:ctrlPr>
                    <w:rPr>
                      <w:rFonts w:ascii="Cambria Math" w:hAnsi="Cambria Math"/>
                      <w:i/>
                    </w:rPr>
                  </m:ctrlPr>
                </m:sSubPr>
                <m:e>
                  <m:r>
                    <w:rPr>
                      <w:rFonts w:ascii="Cambria Math" w:hAnsi="Cambria Math" w:cs="Times New Roman"/>
                    </w:rPr>
                    <m:t>θ</m:t>
                  </m:r>
                  <m:ctrlPr>
                    <w:rPr>
                      <w:rFonts w:ascii="Cambria Math" w:hAnsi="Cambria Math" w:cs="Times New Roman"/>
                      <w:i/>
                    </w:rPr>
                  </m:ctrlPr>
                </m:e>
                <m:sub>
                  <m:r>
                    <w:rPr>
                      <w:rFonts w:ascii="Cambria Math" w:hAnsi="Cambria Math"/>
                    </w:rPr>
                    <m:t>h2</m:t>
                  </m:r>
                </m:sub>
              </m:sSub>
              <m:r>
                <w:rPr>
                  <w:rFonts w:ascii="Cambria Math" w:hAnsi="Cambria Math"/>
                </w:rPr>
                <m:t>#</m:t>
              </m:r>
              <m:d>
                <m:dPr>
                  <m:ctrlPr>
                    <w:rPr>
                      <w:rFonts w:ascii="Cambria Math" w:hAnsi="Cambria Math"/>
                      <w:i/>
                    </w:rPr>
                  </m:ctrlPr>
                </m:dPr>
                <m:e>
                  <m:r>
                    <w:rPr>
                      <w:rFonts w:ascii="Cambria Math" w:hAnsi="Cambria Math"/>
                    </w:rPr>
                    <m:t>42</m:t>
                  </m:r>
                </m:e>
              </m:d>
            </m:e>
          </m:eqArr>
        </m:oMath>
      </m:oMathPara>
    </w:p>
    <w:p w14:paraId="026CC218" w14:textId="215ECB38" w:rsidR="00827B53" w:rsidRDefault="00827B53" w:rsidP="00827B53">
      <w:pPr>
        <w:keepNext/>
        <w:spacing w:after="0"/>
      </w:pPr>
      <w:r>
        <w:t>where:</w:t>
      </w:r>
    </w:p>
    <w:p w14:paraId="374CE1CF" w14:textId="02345F18" w:rsidR="00827B53" w:rsidRDefault="00827B53" w:rsidP="00827B53">
      <w:pPr>
        <w:spacing w:after="0"/>
        <w:ind w:left="920" w:hanging="480"/>
      </w:pPr>
      <m:oMath>
        <m:r>
          <w:rPr>
            <w:rFonts w:ascii="Cambria Math" w:hAnsi="Cambria Math"/>
          </w:rPr>
          <m:t>Δ</m:t>
        </m:r>
        <m:sSub>
          <m:sSubPr>
            <m:ctrlPr>
              <w:rPr>
                <w:rFonts w:ascii="Cambria Math" w:hAnsi="Cambria Math"/>
                <w:i/>
              </w:rPr>
            </m:ctrlPr>
          </m:sSubPr>
          <m:e>
            <m:r>
              <w:rPr>
                <w:rFonts w:ascii="Cambria Math" w:hAnsi="Cambria Math"/>
              </w:rPr>
              <m:t>θ</m:t>
            </m:r>
          </m:e>
          <m:sub>
            <m:r>
              <w:rPr>
                <w:rFonts w:ascii="Cambria Math" w:hAnsi="Cambria Math"/>
              </w:rPr>
              <m:t>h2</m:t>
            </m:r>
          </m:sub>
        </m:sSub>
      </m:oMath>
      <w:r>
        <w:t xml:space="preserve">  –  second component of the hot-spot-to-top-oil temperature gradient [K]</w:t>
      </w:r>
    </w:p>
    <w:p w14:paraId="686793C2" w14:textId="20D18B1E" w:rsidR="00827B53" w:rsidRDefault="00827B53" w:rsidP="00827B53">
      <w:pPr>
        <w:spacing w:after="160"/>
        <w:ind w:left="920" w:hanging="480"/>
      </w:pPr>
      <w:r>
        <w:t>All other symbols are as defined under Equations (40) and (41).</w:t>
      </w:r>
    </w:p>
    <w:p w14:paraId="2D94C2E6" w14:textId="0F09015D" w:rsidR="00827B53" w:rsidRPr="00827B53" w:rsidRDefault="00827B53" w:rsidP="00827B53">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θ</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o</m:t>
                  </m:r>
                </m:sub>
              </m:sSub>
              <m:r>
                <w:rPr>
                  <w:rFonts w:ascii="Cambria Math" w:hAnsi="Cambria Math"/>
                </w:rPr>
                <m:t>+Δ</m:t>
              </m:r>
              <m:sSub>
                <m:sSubPr>
                  <m:ctrlPr>
                    <w:rPr>
                      <w:rFonts w:ascii="Cambria Math" w:hAnsi="Cambria Math"/>
                      <w:i/>
                    </w:rPr>
                  </m:ctrlPr>
                </m:sSubPr>
                <m:e>
                  <m:r>
                    <w:rPr>
                      <w:rFonts w:ascii="Cambria Math" w:hAnsi="Cambria Math"/>
                    </w:rPr>
                    <m:t>θ</m:t>
                  </m:r>
                </m:e>
                <m:sub>
                  <m:r>
                    <w:rPr>
                      <w:rFonts w:ascii="Cambria Math" w:hAnsi="Cambria Math"/>
                    </w:rPr>
                    <m:t>h1</m:t>
                  </m:r>
                </m:sub>
              </m:sSub>
              <m:r>
                <w:rPr>
                  <w:rFonts w:ascii="Cambria Math" w:hAnsi="Cambria Math"/>
                </w:rPr>
                <m:t>-Δ</m:t>
              </m:r>
              <m:sSub>
                <m:sSubPr>
                  <m:ctrlPr>
                    <w:rPr>
                      <w:rFonts w:ascii="Cambria Math" w:hAnsi="Cambria Math"/>
                      <w:i/>
                    </w:rPr>
                  </m:ctrlPr>
                </m:sSubPr>
                <m:e>
                  <m:r>
                    <w:rPr>
                      <w:rFonts w:ascii="Cambria Math" w:hAnsi="Cambria Math"/>
                    </w:rPr>
                    <m:t>θ</m:t>
                  </m:r>
                </m:e>
                <m:sub>
                  <m:r>
                    <w:rPr>
                      <w:rFonts w:ascii="Cambria Math" w:hAnsi="Cambria Math"/>
                    </w:rPr>
                    <m:t>h2</m:t>
                  </m:r>
                </m:sub>
              </m:sSub>
              <m:r>
                <w:rPr>
                  <w:rFonts w:ascii="Cambria Math" w:hAnsi="Cambria Math"/>
                </w:rPr>
                <m:t>  Δ</m:t>
              </m:r>
              <m:sSub>
                <m:sSubPr>
                  <m:ctrlPr>
                    <w:rPr>
                      <w:rFonts w:ascii="Cambria Math" w:hAnsi="Cambria Math"/>
                      <w:i/>
                    </w:rPr>
                  </m:ctrlPr>
                </m:sSubPr>
                <m:e>
                  <m:r>
                    <w:rPr>
                      <w:rFonts w:ascii="Cambria Math" w:hAnsi="Cambria Math"/>
                    </w:rPr>
                    <m:t>θ</m:t>
                  </m:r>
                </m:e>
                <m:sub>
                  <m:r>
                    <w:rPr>
                      <w:rFonts w:ascii="Cambria Math" w:hAnsi="Cambria Math"/>
                    </w:rPr>
                    <m:t>hr</m:t>
                  </m:r>
                </m:sub>
              </m:sSub>
              <m:r>
                <w:rPr>
                  <w:rFonts w:ascii="Cambria Math" w:hAnsi="Cambria Math"/>
                </w:rPr>
                <m:t>=H</m:t>
              </m:r>
              <m:r>
                <w:rPr>
                  <w:rFonts w:ascii="Cambria Math" w:hAnsi="Cambria Math" w:cs="Cambria Math"/>
                </w:rPr>
                <m:t>⋅</m:t>
              </m:r>
              <m:sSub>
                <m:sSubPr>
                  <m:ctrlPr>
                    <w:rPr>
                      <w:rFonts w:ascii="Cambria Math" w:hAnsi="Cambria Math"/>
                      <w:i/>
                    </w:rPr>
                  </m:ctrlPr>
                </m:sSubPr>
                <m:e>
                  <m:r>
                    <w:rPr>
                      <w:rFonts w:ascii="Cambria Math" w:hAnsi="Cambria Math"/>
                    </w:rPr>
                    <m:t>g</m:t>
                  </m:r>
                  <m:ctrlPr>
                    <w:rPr>
                      <w:rFonts w:ascii="Cambria Math" w:hAnsi="Cambria Math" w:cs="Cambria Math"/>
                      <w:i/>
                    </w:rPr>
                  </m:ctrlPr>
                </m:e>
                <m:sub>
                  <m:r>
                    <w:rPr>
                      <w:rFonts w:ascii="Cambria Math" w:hAnsi="Cambria Math"/>
                    </w:rPr>
                    <m:t>r</m:t>
                  </m:r>
                </m:sub>
              </m:sSub>
              <m:r>
                <w:rPr>
                  <w:rFonts w:ascii="Cambria Math" w:hAnsi="Cambria Math"/>
                </w:rPr>
                <m:t>  R=</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k</m:t>
                      </m:r>
                    </m:sub>
                  </m:sSub>
                </m:num>
                <m:den>
                  <m:sSub>
                    <m:sSubPr>
                      <m:ctrlPr>
                        <w:rPr>
                          <w:rFonts w:ascii="Cambria Math" w:hAnsi="Cambria Math"/>
                          <w:i/>
                        </w:rPr>
                      </m:ctrlPr>
                    </m:sSubPr>
                    <m:e>
                      <m:r>
                        <w:rPr>
                          <w:rFonts w:ascii="Cambria Math" w:hAnsi="Cambria Math"/>
                        </w:rPr>
                        <m:t>P</m:t>
                      </m:r>
                    </m:e>
                    <m:sub>
                      <m:r>
                        <w:rPr>
                          <w:rFonts w:ascii="Cambria Math" w:hAnsi="Cambria Math"/>
                        </w:rPr>
                        <m:t>0</m:t>
                      </m:r>
                    </m:sub>
                  </m:sSub>
                </m:den>
              </m:f>
              <m:r>
                <w:rPr>
                  <w:rFonts w:ascii="Cambria Math" w:hAnsi="Cambria Math"/>
                </w:rPr>
                <m:t>#</m:t>
              </m:r>
              <m:d>
                <m:dPr>
                  <m:ctrlPr>
                    <w:rPr>
                      <w:rFonts w:ascii="Cambria Math" w:hAnsi="Cambria Math"/>
                      <w:i/>
                    </w:rPr>
                  </m:ctrlPr>
                </m:dPr>
                <m:e>
                  <m:r>
                    <w:rPr>
                      <w:rFonts w:ascii="Cambria Math" w:hAnsi="Cambria Math"/>
                    </w:rPr>
                    <m:t>43</m:t>
                  </m:r>
                </m:e>
              </m:d>
            </m:e>
          </m:eqArr>
        </m:oMath>
      </m:oMathPara>
    </w:p>
    <w:p w14:paraId="5B9C0410" w14:textId="0B54CE7B" w:rsidR="00827B53" w:rsidRDefault="00827B53" w:rsidP="00827B53">
      <w:pPr>
        <w:keepNext/>
        <w:spacing w:after="0"/>
      </w:pPr>
      <w:r>
        <w:t>where:</w:t>
      </w:r>
    </w:p>
    <w:p w14:paraId="4708FADA" w14:textId="6AC71423" w:rsidR="00827B53" w:rsidRDefault="00827B53" w:rsidP="00827B53">
      <w:pPr>
        <w:spacing w:after="0"/>
        <w:ind w:left="920" w:hanging="480"/>
      </w:pPr>
      <m:oMath>
        <m:sSub>
          <m:sSubPr>
            <m:ctrlPr>
              <w:rPr>
                <w:rFonts w:ascii="Cambria Math" w:hAnsi="Cambria Math"/>
                <w:i/>
              </w:rPr>
            </m:ctrlPr>
          </m:sSubPr>
          <m:e>
            <m:r>
              <w:rPr>
                <w:rFonts w:ascii="Cambria Math" w:hAnsi="Cambria Math"/>
              </w:rPr>
              <m:t>θ</m:t>
            </m:r>
          </m:e>
          <m:sub>
            <m:r>
              <w:rPr>
                <w:rFonts w:ascii="Cambria Math" w:hAnsi="Cambria Math"/>
              </w:rPr>
              <m:t>h</m:t>
            </m:r>
          </m:sub>
        </m:sSub>
      </m:oMath>
      <w:r>
        <w:t xml:space="preserve">  –  hot-spot (hottest winding) temperature [°C]</w:t>
      </w:r>
    </w:p>
    <w:p w14:paraId="21D7FADA" w14:textId="763B0BE2" w:rsidR="00827B53" w:rsidRDefault="00827B53" w:rsidP="00827B53">
      <w:pPr>
        <w:spacing w:after="0"/>
        <w:ind w:left="920" w:hanging="480"/>
      </w:pPr>
      <m:oMath>
        <m:r>
          <w:rPr>
            <w:rFonts w:ascii="Cambria Math" w:hAnsi="Cambria Math"/>
          </w:rPr>
          <m:t>H</m:t>
        </m:r>
      </m:oMath>
      <w:r>
        <w:t xml:space="preserve">  –  hot-spot factor, 1.3 (dimensionless)</w:t>
      </w:r>
    </w:p>
    <w:p w14:paraId="62D75548" w14:textId="7B684F7D" w:rsidR="00827B53" w:rsidRDefault="00827B53" w:rsidP="00827B53">
      <w:pPr>
        <w:spacing w:after="0"/>
        <w:ind w:left="920" w:hanging="480"/>
      </w:pPr>
      <m:oMath>
        <m:sSub>
          <m:sSubPr>
            <m:ctrlPr>
              <w:rPr>
                <w:rFonts w:ascii="Cambria Math" w:hAnsi="Cambria Math"/>
                <w:i/>
              </w:rPr>
            </m:ctrlPr>
          </m:sSubPr>
          <m:e>
            <m:r>
              <w:rPr>
                <w:rFonts w:ascii="Cambria Math" w:hAnsi="Cambria Math"/>
              </w:rPr>
              <m:t>g</m:t>
            </m:r>
          </m:e>
          <m:sub>
            <m:r>
              <w:rPr>
                <w:rFonts w:ascii="Cambria Math" w:hAnsi="Cambria Math"/>
              </w:rPr>
              <m:t>r</m:t>
            </m:r>
          </m:sub>
        </m:sSub>
      </m:oMath>
      <w:r>
        <w:t xml:space="preserve">  –  average winding-to-average-oil temperature gradient at rated current, 17 K</w:t>
      </w:r>
    </w:p>
    <w:p w14:paraId="26EEAAD6" w14:textId="78D5EAAD" w:rsidR="00827B53" w:rsidRDefault="00827B53" w:rsidP="00827B53">
      <w:pPr>
        <w:spacing w:after="0"/>
        <w:ind w:left="920" w:hanging="480"/>
      </w:pPr>
      <m:oMath>
        <m:sSub>
          <m:sSubPr>
            <m:ctrlPr>
              <w:rPr>
                <w:rFonts w:ascii="Cambria Math" w:hAnsi="Cambria Math"/>
                <w:i/>
              </w:rPr>
            </m:ctrlPr>
          </m:sSubPr>
          <m:e>
            <m:r>
              <w:rPr>
                <w:rFonts w:ascii="Cambria Math" w:hAnsi="Cambria Math"/>
              </w:rPr>
              <m:t>P</m:t>
            </m:r>
          </m:e>
          <m:sub>
            <m:r>
              <w:rPr>
                <w:rFonts w:ascii="Cambria Math" w:hAnsi="Cambria Math"/>
              </w:rPr>
              <m:t>k</m:t>
            </m:r>
          </m:sub>
        </m:sSub>
      </m:oMath>
      <w:r>
        <w:t xml:space="preserve">  –  load (copper) losses at rated current, 136 kW</w:t>
      </w:r>
    </w:p>
    <w:p w14:paraId="5843D46C" w14:textId="71414A19" w:rsidR="00827B53" w:rsidRDefault="00827B53" w:rsidP="00827B53">
      <w:pPr>
        <w:spacing w:after="160"/>
        <w:ind w:left="920" w:hanging="480"/>
      </w:pPr>
      <m:oMath>
        <m:sSub>
          <m:sSubPr>
            <m:ctrlPr>
              <w:rPr>
                <w:rFonts w:ascii="Cambria Math" w:hAnsi="Cambria Math"/>
                <w:i/>
              </w:rPr>
            </m:ctrlPr>
          </m:sSubPr>
          <m:e>
            <m:r>
              <w:rPr>
                <w:rFonts w:ascii="Cambria Math" w:hAnsi="Cambria Math"/>
              </w:rPr>
              <m:t>P</m:t>
            </m:r>
          </m:e>
          <m:sub>
            <m:r>
              <w:rPr>
                <w:rFonts w:ascii="Cambria Math" w:hAnsi="Cambria Math"/>
              </w:rPr>
              <m:t>0</m:t>
            </m:r>
          </m:sub>
        </m:sSub>
      </m:oMath>
      <w:r>
        <w:t xml:space="preserve">  –  no-load (core) losses, 18 kW</w:t>
      </w:r>
    </w:p>
    <w:p w14:paraId="709E247C" w14:textId="3E27F069" w:rsidR="00713A47" w:rsidRDefault="00827B53" w:rsidP="00827B53">
      <w:r>
        <w:t>Source of the constants: Alliander transformer-thermal-model ONAF defaults, an implementation of IEC 60076-7 (as recorded in params_transformer.m).</w:t>
      </w:r>
    </w:p>
    <w:p w14:paraId="0C32A6BD" w14:textId="0E33642D" w:rsidR="00827B53" w:rsidRDefault="00827B53" w:rsidP="00827B53">
      <w:pPr>
        <w:pStyle w:val="Heading2"/>
      </w:pPr>
      <w:r>
        <w:t>9.2 Insulation ageing</w:t>
      </w:r>
    </w:p>
    <w:p w14:paraId="0538F7F6" w14:textId="630E5927" w:rsidR="00827B53" w:rsidRPr="00827B53" w:rsidRDefault="00827B53" w:rsidP="00827B53">
      <w:pPr>
        <w:rPr>
          <w:rFonts w:eastAsiaTheme="minorEastAsia"/>
        </w:rPr>
      </w:pPr>
      <m:oMathPara>
        <m:oMath>
          <m:eqArr>
            <m:eqArrPr>
              <m:maxDist m:val="1"/>
              <m:ctrlPr>
                <w:rPr>
                  <w:rFonts w:ascii="Cambria Math" w:hAnsi="Cambria Math"/>
                  <w:i/>
                </w:rPr>
              </m:ctrlPr>
            </m:eqArrPr>
            <m:e>
              <m:r>
                <w:rPr>
                  <w:rFonts w:ascii="Cambria Math" w:hAnsi="Cambria Math"/>
                </w:rPr>
                <m:t>V=</m:t>
              </m:r>
              <m:sSup>
                <m:sSupPr>
                  <m:ctrlPr>
                    <w:rPr>
                      <w:rFonts w:ascii="Cambria Math" w:hAnsi="Cambria Math"/>
                      <w:i/>
                    </w:rPr>
                  </m:ctrlPr>
                </m:sSupPr>
                <m:e>
                  <m:r>
                    <w:rPr>
                      <w:rFonts w:ascii="Cambria Math" w:hAnsi="Cambria Math"/>
                    </w:rPr>
                    <m:t>2</m:t>
                  </m:r>
                </m:e>
                <m:sup>
                  <m:f>
                    <m:fPr>
                      <m:ctrlPr>
                        <w:rPr>
                          <w:rFonts w:ascii="Cambria Math" w:hAnsi="Cambria Math"/>
                          <w:i/>
                        </w:rPr>
                      </m:ctrlPr>
                    </m:fPr>
                    <m:num>
                      <m:sSub>
                        <m:sSubPr>
                          <m:ctrlPr>
                            <w:rPr>
                              <w:rFonts w:ascii="Cambria Math" w:hAnsi="Cambria Math"/>
                              <w:i/>
                            </w:rPr>
                          </m:ctrlPr>
                        </m:sSubPr>
                        <m:e>
                          <m:r>
                            <w:rPr>
                              <w:rFonts w:ascii="Cambria Math" w:hAnsi="Cambria Math"/>
                            </w:rPr>
                            <m:t>θ</m:t>
                          </m:r>
                        </m:e>
                        <m:sub>
                          <m:r>
                            <w:rPr>
                              <w:rFonts w:ascii="Cambria Math" w:hAnsi="Cambria Math"/>
                            </w:rPr>
                            <m:t>h</m:t>
                          </m:r>
                        </m:sub>
                      </m:sSub>
                      <m:r>
                        <w:rPr>
                          <w:rFonts w:ascii="Cambria Math" w:hAnsi="Cambria Math"/>
                        </w:rPr>
                        <m:t>-98</m:t>
                      </m:r>
                    </m:num>
                    <m:den>
                      <m:r>
                        <w:rPr>
                          <w:rFonts w:ascii="Cambria Math" w:hAnsi="Cambria Math"/>
                        </w:rPr>
                        <m:t>6</m:t>
                      </m:r>
                    </m:den>
                  </m:f>
                </m:sup>
              </m:sSup>
              <m:r>
                <w:rPr>
                  <w:rFonts w:ascii="Cambria Math" w:hAnsi="Cambria Math"/>
                </w:rPr>
                <m:t>  L=</m:t>
              </m:r>
              <m:nary>
                <m:naryP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1</m:t>
                      </m:r>
                    </m:sub>
                  </m:sSub>
                </m:sub>
                <m:sup>
                  <m:sSub>
                    <m:sSubPr>
                      <m:ctrlPr>
                        <w:rPr>
                          <w:rFonts w:ascii="Cambria Math" w:hAnsi="Cambria Math"/>
                          <w:i/>
                        </w:rPr>
                      </m:ctrlPr>
                    </m:sSubPr>
                    <m:e>
                      <m:r>
                        <w:rPr>
                          <w:rFonts w:ascii="Cambria Math" w:hAnsi="Cambria Math"/>
                        </w:rPr>
                        <m:t>t</m:t>
                      </m:r>
                    </m:e>
                    <m:sub>
                      <m:r>
                        <w:rPr>
                          <w:rFonts w:ascii="Cambria Math" w:hAnsi="Cambria Math"/>
                        </w:rPr>
                        <m:t>2</m:t>
                      </m:r>
                    </m:sub>
                  </m:sSub>
                </m:sup>
                <m:e>
                  <m:r>
                    <w:rPr>
                      <w:rFonts w:ascii="Cambria Math" w:hAnsi="Cambria Math"/>
                    </w:rPr>
                    <m:t>V</m:t>
                  </m:r>
                </m:e>
              </m:nary>
              <m:r>
                <w:rPr>
                  <w:rFonts w:ascii="Cambria Math" w:hAnsi="Cambria Math"/>
                </w:rPr>
                <m:t>dt</m:t>
              </m:r>
              <m:r>
                <w:rPr>
                  <w:rFonts w:ascii="Cambria Math" w:hAnsi="Cambria Math"/>
                </w:rPr>
                <m:t>#</m:t>
              </m:r>
              <m:d>
                <m:dPr>
                  <m:ctrlPr>
                    <w:rPr>
                      <w:rFonts w:ascii="Cambria Math" w:hAnsi="Cambria Math"/>
                      <w:i/>
                    </w:rPr>
                  </m:ctrlPr>
                </m:dPr>
                <m:e>
                  <m:r>
                    <w:rPr>
                      <w:rFonts w:ascii="Cambria Math" w:hAnsi="Cambria Math"/>
                    </w:rPr>
                    <m:t>44</m:t>
                  </m:r>
                </m:e>
              </m:d>
            </m:e>
          </m:eqArr>
        </m:oMath>
      </m:oMathPara>
    </w:p>
    <w:p w14:paraId="64C1CD26" w14:textId="79E80BE9" w:rsidR="00827B53" w:rsidRDefault="00827B53" w:rsidP="00827B53">
      <w:pPr>
        <w:keepNext/>
        <w:spacing w:after="0"/>
      </w:pPr>
      <w:r>
        <w:t>where:</w:t>
      </w:r>
    </w:p>
    <w:p w14:paraId="52EEEF08" w14:textId="0CCF53D2" w:rsidR="00827B53" w:rsidRDefault="00827B53" w:rsidP="00827B53">
      <w:pPr>
        <w:spacing w:after="0"/>
        <w:ind w:left="920" w:hanging="480"/>
      </w:pPr>
      <m:oMath>
        <m:r>
          <w:rPr>
            <w:rFonts w:ascii="Cambria Math" w:hAnsi="Cambria Math"/>
          </w:rPr>
          <m:t>V</m:t>
        </m:r>
      </m:oMath>
      <w:r>
        <w:t xml:space="preserve">  –  relative ageing rate of the paper insulation (dimensionless; equal to 1 at a hot-spot temperature of 98 °C)</w:t>
      </w:r>
    </w:p>
    <w:p w14:paraId="64F55806" w14:textId="1E94F09E" w:rsidR="00827B53" w:rsidRDefault="00827B53" w:rsidP="00827B53">
      <w:pPr>
        <w:spacing w:after="0"/>
        <w:ind w:left="920" w:hanging="480"/>
      </w:pPr>
      <m:oMath>
        <m:r>
          <w:rPr>
            <w:rFonts w:ascii="Cambria Math" w:hAnsi="Cambria Math"/>
          </w:rPr>
          <m:t>L</m:t>
        </m:r>
      </m:oMath>
      <w:r>
        <w:t xml:space="preserve">  –  loss of life over the period, in equivalent hours at 98 °C [h]</w:t>
      </w:r>
    </w:p>
    <w:p w14:paraId="66CB03C6" w14:textId="42E3D6FF" w:rsidR="00827B53" w:rsidRDefault="00827B53" w:rsidP="00827B53">
      <w:pPr>
        <w:spacing w:after="0"/>
        <w:ind w:left="920" w:hanging="480"/>
      </w:pP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oMath>
      <w:r>
        <w:t xml:space="preserve">  –  start and end of the period [h]</w:t>
      </w:r>
    </w:p>
    <w:p w14:paraId="573B251B" w14:textId="0364ADC8" w:rsidR="00827B53" w:rsidRDefault="00827B53" w:rsidP="00827B53">
      <w:pPr>
        <w:spacing w:after="0"/>
        <w:ind w:left="920" w:hanging="480"/>
      </w:pPr>
      <m:oMath>
        <m:r>
          <w:rPr>
            <w:rFonts w:ascii="Cambria Math" w:hAnsi="Cambria Math"/>
          </w:rPr>
          <m:t>98</m:t>
        </m:r>
      </m:oMath>
      <w:r>
        <w:t xml:space="preserve">  –  reference hot-spot temperature for normal Kraft paper [°C]</w:t>
      </w:r>
    </w:p>
    <w:p w14:paraId="0186A19B" w14:textId="069D1901" w:rsidR="00827B53" w:rsidRDefault="00827B53" w:rsidP="00827B53">
      <w:pPr>
        <w:spacing w:after="160"/>
        <w:ind w:left="920" w:hanging="480"/>
      </w:pPr>
      <m:oMath>
        <m:r>
          <w:rPr>
            <w:rFonts w:ascii="Cambria Math" w:hAnsi="Cambria Math"/>
          </w:rPr>
          <m:t>6</m:t>
        </m:r>
      </m:oMath>
      <w:r>
        <w:t xml:space="preserve">  –  rise in hot-spot temperature that doubles the ageing rate [K]</w:t>
      </w:r>
    </w:p>
    <w:p w14:paraId="12459803" w14:textId="1C67BE67" w:rsidR="00827B53" w:rsidRDefault="00827B53" w:rsidP="00827B53">
      <w:r>
        <w:t>Source of this form: IntechOpen chapter, Table 1, as recorded in params_transformer.m; to be checked against IEC 60076-7.</w:t>
      </w:r>
    </w:p>
    <w:p w14:paraId="4A4732AE" w14:textId="2870133B" w:rsidR="00827B53" w:rsidRDefault="00827B53" w:rsidP="00827B53">
      <w:pPr>
        <w:pStyle w:val="Heading2"/>
      </w:pPr>
      <w:r>
        <w:t>9.3 Verification measures</w:t>
      </w:r>
    </w:p>
    <w:p w14:paraId="528726A8" w14:textId="4680765E" w:rsidR="00827B53" w:rsidRPr="00827B53" w:rsidRDefault="00827B53" w:rsidP="00827B53">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e</m:t>
                  </m:r>
                </m:e>
                <m:sub>
                  <m:r>
                    <m:rPr>
                      <m:nor/>
                    </m:rPr>
                    <w:rPr>
                      <w:rFonts w:ascii="Cambria Math" w:hAnsi="Cambria Math"/>
                    </w:rPr>
                    <m:t>max</m:t>
                  </m:r>
                </m:sub>
              </m:sSub>
              <m:r>
                <w:rPr>
                  <w:rFonts w:ascii="Cambria Math" w:hAnsi="Cambria Math"/>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t</m:t>
                      </m:r>
                      <m:ctrlPr>
                        <w:rPr>
                          <w:rFonts w:ascii="Cambria Math" w:hAnsi="Cambria Math"/>
                        </w:rPr>
                      </m:ctrlPr>
                    </m:lim>
                  </m:limLow>
                  <m:ctrlPr>
                    <w:rPr>
                      <w:rFonts w:ascii="Cambria Math" w:hAnsi="Cambria Math"/>
                      <w:i/>
                    </w:rPr>
                  </m:ctrlPr>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θ</m:t>
                          </m:r>
                        </m:e>
                        <m:sub>
                          <m:r>
                            <m:rPr>
                              <m:nor/>
                            </m:rPr>
                            <w:rPr>
                              <w:rFonts w:ascii="Cambria Math" w:hAnsi="Cambria Math"/>
                            </w:rPr>
                            <m:t>sim</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θ</m:t>
                          </m:r>
                        </m:e>
                        <m:sub>
                          <m:r>
                            <m:rPr>
                              <m:nor/>
                            </m:rPr>
                            <w:rPr>
                              <w:rFonts w:ascii="Cambria Math" w:hAnsi="Cambria Math"/>
                            </w:rPr>
                            <m:t>ref</m:t>
                          </m:r>
                        </m:sub>
                      </m:sSub>
                      <m:d>
                        <m:dPr>
                          <m:ctrlPr>
                            <w:rPr>
                              <w:rFonts w:ascii="Cambria Math" w:hAnsi="Cambria Math"/>
                              <w:i/>
                            </w:rPr>
                          </m:ctrlPr>
                        </m:dPr>
                        <m:e>
                          <m:r>
                            <w:rPr>
                              <w:rFonts w:ascii="Cambria Math" w:hAnsi="Cambria Math"/>
                            </w:rPr>
                            <m:t>t</m:t>
                          </m:r>
                        </m:e>
                      </m:d>
                    </m:e>
                  </m:d>
                  <m:ctrlPr>
                    <w:rPr>
                      <w:rFonts w:ascii="Cambria Math" w:hAnsi="Cambria Math"/>
                      <w:i/>
                    </w:rPr>
                  </m:ctrlPr>
                </m:e>
              </m:func>
              <m:r>
                <w:rPr>
                  <w:rFonts w:ascii="Cambria Math" w:hAnsi="Cambria Math"/>
                </w:rPr>
                <m:t>#</m:t>
              </m:r>
              <m:d>
                <m:dPr>
                  <m:ctrlPr>
                    <w:rPr>
                      <w:rFonts w:ascii="Cambria Math" w:hAnsi="Cambria Math"/>
                      <w:i/>
                    </w:rPr>
                  </m:ctrlPr>
                </m:dPr>
                <m:e>
                  <m:r>
                    <w:rPr>
                      <w:rFonts w:ascii="Cambria Math" w:hAnsi="Cambria Math"/>
                    </w:rPr>
                    <m:t>45</m:t>
                  </m:r>
                </m:e>
              </m:d>
            </m:e>
          </m:eqArr>
        </m:oMath>
      </m:oMathPara>
    </w:p>
    <w:p w14:paraId="6E8D2542" w14:textId="37DB3B68" w:rsidR="00827B53" w:rsidRDefault="00827B53" w:rsidP="00827B53">
      <w:pPr>
        <w:keepNext/>
        <w:spacing w:after="0"/>
      </w:pPr>
      <w:r>
        <w:lastRenderedPageBreak/>
        <w:t>where:</w:t>
      </w:r>
    </w:p>
    <w:p w14:paraId="63A3F979" w14:textId="7BB23AD9" w:rsidR="00827B53" w:rsidRDefault="00827B53" w:rsidP="00827B53">
      <w:pPr>
        <w:spacing w:after="0"/>
        <w:ind w:left="920" w:hanging="480"/>
      </w:pPr>
      <m:oMath>
        <m:sSub>
          <m:sSubPr>
            <m:ctrlPr>
              <w:rPr>
                <w:rFonts w:ascii="Cambria Math" w:hAnsi="Cambria Math"/>
                <w:i/>
              </w:rPr>
            </m:ctrlPr>
          </m:sSubPr>
          <m:e>
            <m:r>
              <w:rPr>
                <w:rFonts w:ascii="Cambria Math" w:hAnsi="Cambria Math"/>
              </w:rPr>
              <m:t>e</m:t>
            </m:r>
          </m:e>
          <m:sub>
            <m:r>
              <m:rPr>
                <m:nor/>
              </m:rPr>
              <w:rPr>
                <w:rFonts w:ascii="Cambria Math" w:hAnsi="Cambria Math"/>
              </w:rPr>
              <m:t>max</m:t>
            </m:r>
          </m:sub>
        </m:sSub>
      </m:oMath>
      <w:r>
        <w:t xml:space="preserve">  –  largest absolute difference between the model and the reference [K]</w:t>
      </w:r>
    </w:p>
    <w:p w14:paraId="297667EB" w14:textId="5EF0FC53" w:rsidR="00827B53" w:rsidRDefault="00827B53" w:rsidP="00827B53">
      <w:pPr>
        <w:spacing w:after="0"/>
        <w:ind w:left="920" w:hanging="480"/>
      </w:pPr>
      <m:oMath>
        <m:sSub>
          <m:sSubPr>
            <m:ctrlPr>
              <w:rPr>
                <w:rFonts w:ascii="Cambria Math" w:hAnsi="Cambria Math"/>
                <w:i/>
              </w:rPr>
            </m:ctrlPr>
          </m:sSubPr>
          <m:e>
            <m:r>
              <w:rPr>
                <w:rFonts w:ascii="Cambria Math" w:hAnsi="Cambria Math"/>
              </w:rPr>
              <m:t>θ</m:t>
            </m:r>
          </m:e>
          <m:sub>
            <m:r>
              <m:rPr>
                <m:nor/>
              </m:rPr>
              <w:rPr>
                <w:rFonts w:ascii="Cambria Math" w:hAnsi="Cambria Math"/>
              </w:rPr>
              <m:t>sim</m:t>
            </m:r>
          </m:sub>
        </m:sSub>
        <m:d>
          <m:dPr>
            <m:ctrlPr>
              <w:rPr>
                <w:rFonts w:ascii="Cambria Math" w:hAnsi="Cambria Math"/>
                <w:i/>
              </w:rPr>
            </m:ctrlPr>
          </m:dPr>
          <m:e>
            <m:r>
              <w:rPr>
                <w:rFonts w:ascii="Cambria Math" w:hAnsi="Cambria Math"/>
              </w:rPr>
              <m:t>t</m:t>
            </m:r>
          </m:e>
        </m:d>
      </m:oMath>
      <w:r>
        <w:t xml:space="preserve">  –  top-oil or hot-spot temperature from the Simulink model at time </w:t>
      </w:r>
      <m:oMath>
        <m:r>
          <w:rPr>
            <w:rFonts w:ascii="Cambria Math" w:hAnsi="Cambria Math"/>
          </w:rPr>
          <m:t>t</m:t>
        </m:r>
      </m:oMath>
      <w:r>
        <w:t xml:space="preserve"> [°C]</w:t>
      </w:r>
    </w:p>
    <w:p w14:paraId="4940D49A" w14:textId="26B1AF8A" w:rsidR="00827B53" w:rsidRDefault="00827B53" w:rsidP="00827B53">
      <w:pPr>
        <w:spacing w:after="0"/>
        <w:ind w:left="920" w:hanging="480"/>
      </w:pPr>
      <m:oMath>
        <m:sSub>
          <m:sSubPr>
            <m:ctrlPr>
              <w:rPr>
                <w:rFonts w:ascii="Cambria Math" w:hAnsi="Cambria Math"/>
                <w:i/>
              </w:rPr>
            </m:ctrlPr>
          </m:sSubPr>
          <m:e>
            <m:r>
              <w:rPr>
                <w:rFonts w:ascii="Cambria Math" w:hAnsi="Cambria Math"/>
              </w:rPr>
              <m:t>θ</m:t>
            </m:r>
          </m:e>
          <m:sub>
            <m:r>
              <m:rPr>
                <m:nor/>
              </m:rPr>
              <w:rPr>
                <w:rFonts w:ascii="Cambria Math" w:hAnsi="Cambria Math"/>
              </w:rPr>
              <m:t>ref</m:t>
            </m:r>
          </m:sub>
        </m:sSub>
        <m:d>
          <m:dPr>
            <m:ctrlPr>
              <w:rPr>
                <w:rFonts w:ascii="Cambria Math" w:hAnsi="Cambria Math"/>
                <w:i/>
              </w:rPr>
            </m:ctrlPr>
          </m:dPr>
          <m:e>
            <m:r>
              <w:rPr>
                <w:rFonts w:ascii="Cambria Math" w:hAnsi="Cambria Math"/>
              </w:rPr>
              <m:t>t</m:t>
            </m:r>
          </m:e>
        </m:d>
      </m:oMath>
      <w:r>
        <w:t xml:space="preserve">  –  the same temperature from an independent numerical solution of Equations (40) to (43) [°C]</w:t>
      </w:r>
    </w:p>
    <w:p w14:paraId="5AF2ED17" w14:textId="575688BF" w:rsidR="00827B53" w:rsidRDefault="00827B53" w:rsidP="00827B53">
      <w:pPr>
        <w:spacing w:after="160"/>
        <w:ind w:left="920" w:hanging="480"/>
      </w:pPr>
      <m:oMath>
        <m:r>
          <w:rPr>
            <w:rFonts w:ascii="Cambria Math" w:hAnsi="Cambria Math"/>
          </w:rPr>
          <m:t>t</m:t>
        </m:r>
      </m:oMath>
      <w:r>
        <w:t xml:space="preserve">  –  time, from 10 min after the start to the end of the run</w:t>
      </w:r>
    </w:p>
    <w:p w14:paraId="7C1CC6CB" w14:textId="61BCCBE9" w:rsidR="00827B53" w:rsidRPr="00827B53" w:rsidRDefault="00827B53" w:rsidP="00827B53">
      <w:pPr>
        <w:rPr>
          <w:rFonts w:eastAsiaTheme="minorEastAsia"/>
        </w:rPr>
      </w:pPr>
      <m:oMathPara>
        <m:oMath>
          <m:eqArr>
            <m:eqArrPr>
              <m:maxDist m:val="1"/>
              <m:ctrlPr>
                <w:rPr>
                  <w:rFonts w:ascii="Cambria Math" w:hAnsi="Cambria Math"/>
                  <w:i/>
                </w:rPr>
              </m:ctrlPr>
            </m:eqArrPr>
            <m:e>
              <m:r>
                <m:rPr>
                  <m:nor/>
                </m:rPr>
                <w:rPr>
                  <w:rFonts w:ascii="Cambria Math" w:hAnsi="Cambria Math"/>
                </w:rPr>
                <m:t>RMSE</m:t>
              </m:r>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M</m:t>
                      </m:r>
                    </m:den>
                  </m:f>
                  <m:nary>
                    <m:naryPr>
                      <m:chr m:val="∑"/>
                      <m:ctrlPr>
                        <w:rPr>
                          <w:rFonts w:ascii="Cambria Math" w:hAnsi="Cambria Math"/>
                          <w:i/>
                        </w:rPr>
                      </m:ctrlPr>
                    </m:naryPr>
                    <m:sub>
                      <m:r>
                        <w:rPr>
                          <w:rFonts w:ascii="Cambria Math" w:hAnsi="Cambria Math"/>
                        </w:rPr>
                        <m:t>m=1</m:t>
                      </m:r>
                    </m:sub>
                    <m:sup>
                      <m:r>
                        <w:rPr>
                          <w:rFonts w:ascii="Cambria Math" w:hAnsi="Cambria Math"/>
                        </w:rPr>
                        <m:t>M</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θ</m:t>
                                  </m:r>
                                </m:e>
                                <m:sub>
                                  <m:r>
                                    <m:rPr>
                                      <m:nor/>
                                    </m:rPr>
                                    <w:rPr>
                                      <w:rFonts w:ascii="Cambria Math" w:hAnsi="Cambria Math"/>
                                    </w:rPr>
                                    <m:t>sim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m:t>
                              </m:r>
                              <m:sSub>
                                <m:sSubPr>
                                  <m:ctrlPr>
                                    <w:rPr>
                                      <w:rFonts w:ascii="Cambria Math" w:hAnsi="Cambria Math"/>
                                      <w:i/>
                                    </w:rPr>
                                  </m:ctrlPr>
                                </m:sSubPr>
                                <m:e>
                                  <m:r>
                                    <w:rPr>
                                      <w:rFonts w:ascii="Cambria Math" w:hAnsi="Cambria Math"/>
                                    </w:rPr>
                                    <m:t>θ</m:t>
                                  </m:r>
                                </m:e>
                                <m:sub>
                                  <m:r>
                                    <m:rPr>
                                      <m:nor/>
                                    </m:rPr>
                                    <w:rPr>
                                      <w:rFonts w:ascii="Cambria Math" w:hAnsi="Cambria Math"/>
                                    </w:rPr>
                                    <m:t>ref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d>
                        </m:e>
                        <m:sup>
                          <m:r>
                            <w:rPr>
                              <w:rFonts w:ascii="Cambria Math" w:hAnsi="Cambria Math"/>
                            </w:rPr>
                            <m:t>2</m:t>
                          </m:r>
                        </m:sup>
                      </m:sSup>
                    </m:e>
                  </m:nary>
                </m:e>
              </m:rad>
              <m:r>
                <w:rPr>
                  <w:rFonts w:ascii="Cambria Math" w:hAnsi="Cambria Math"/>
                </w:rPr>
                <m:t>#</m:t>
              </m:r>
              <m:d>
                <m:dPr>
                  <m:ctrlPr>
                    <w:rPr>
                      <w:rFonts w:ascii="Cambria Math" w:hAnsi="Cambria Math"/>
                      <w:i/>
                    </w:rPr>
                  </m:ctrlPr>
                </m:dPr>
                <m:e>
                  <m:r>
                    <w:rPr>
                      <w:rFonts w:ascii="Cambria Math" w:hAnsi="Cambria Math"/>
                    </w:rPr>
                    <m:t>46</m:t>
                  </m:r>
                </m:e>
              </m:d>
            </m:e>
          </m:eqArr>
        </m:oMath>
      </m:oMathPara>
    </w:p>
    <w:p w14:paraId="658A4CFB" w14:textId="05B832CC" w:rsidR="00827B53" w:rsidRDefault="00827B53" w:rsidP="00827B53">
      <w:pPr>
        <w:keepNext/>
        <w:spacing w:after="0"/>
      </w:pPr>
      <w:r>
        <w:t>where:</w:t>
      </w:r>
    </w:p>
    <w:p w14:paraId="2D804C3A" w14:textId="32194722" w:rsidR="00827B53" w:rsidRDefault="00827B53" w:rsidP="00827B53">
      <w:pPr>
        <w:spacing w:after="0"/>
        <w:ind w:left="920" w:hanging="480"/>
      </w:pPr>
      <m:oMath>
        <m:r>
          <m:rPr>
            <m:nor/>
          </m:rPr>
          <w:rPr>
            <w:rFonts w:ascii="Cambria Math" w:hAnsi="Cambria Math"/>
          </w:rPr>
          <m:t>RMSE</m:t>
        </m:r>
      </m:oMath>
      <w:r>
        <w:t xml:space="preserve">  –  root-mean-square difference between model and reference [K]</w:t>
      </w:r>
    </w:p>
    <w:p w14:paraId="4EBE0552" w14:textId="1A1F52A7" w:rsidR="00827B53" w:rsidRDefault="00827B53" w:rsidP="00827B53">
      <w:pPr>
        <w:spacing w:after="0"/>
        <w:ind w:left="920" w:hanging="480"/>
      </w:pPr>
      <m:oMath>
        <m:r>
          <w:rPr>
            <w:rFonts w:ascii="Cambria Math" w:hAnsi="Cambria Math"/>
          </w:rPr>
          <m:t>M</m:t>
        </m:r>
      </m:oMath>
      <w:r>
        <w:t xml:space="preserve">  –  number of compared time points (count)</w:t>
      </w:r>
    </w:p>
    <w:p w14:paraId="371AD82E" w14:textId="5DCE0CFE" w:rsidR="00827B53" w:rsidRDefault="00827B53" w:rsidP="00827B53">
      <w:pPr>
        <w:spacing w:after="160"/>
        <w:ind w:left="920" w:hanging="480"/>
      </w:pPr>
      <m:oMath>
        <m:sSub>
          <m:sSubPr>
            <m:ctrlPr>
              <w:rPr>
                <w:rFonts w:ascii="Cambria Math" w:hAnsi="Cambria Math"/>
                <w:i/>
              </w:rPr>
            </m:ctrlPr>
          </m:sSubPr>
          <m:e>
            <m:r>
              <w:rPr>
                <w:rFonts w:ascii="Cambria Math" w:hAnsi="Cambria Math"/>
              </w:rPr>
              <m:t>t</m:t>
            </m:r>
          </m:e>
          <m:sub>
            <m:r>
              <w:rPr>
                <w:rFonts w:ascii="Cambria Math" w:hAnsi="Cambria Math"/>
              </w:rPr>
              <m:t>m</m:t>
            </m:r>
          </m:sub>
        </m:sSub>
      </m:oMath>
      <w:r>
        <w:t xml:space="preserve">  –  the </w:t>
      </w:r>
      <m:oMath>
        <m:r>
          <w:rPr>
            <w:rFonts w:ascii="Cambria Math" w:hAnsi="Cambria Math"/>
          </w:rPr>
          <m:t>m</m:t>
        </m:r>
      </m:oMath>
      <w:r>
        <w:t>-th compared time point</w:t>
      </w:r>
    </w:p>
    <w:p w14:paraId="64A83770" w14:textId="65E5E881" w:rsidR="00827B53" w:rsidRDefault="00827B53" w:rsidP="00827B53">
      <w:r>
        <w:t xml:space="preserve">Proposed acceptance criterion (for approval): </w:t>
      </w:r>
      <m:oMath>
        <m:sSub>
          <m:sSubPr>
            <m:ctrlPr>
              <w:rPr>
                <w:rFonts w:ascii="Cambria Math" w:hAnsi="Cambria Math"/>
                <w:i/>
              </w:rPr>
            </m:ctrlPr>
          </m:sSubPr>
          <m:e>
            <m:r>
              <w:rPr>
                <w:rFonts w:ascii="Cambria Math" w:hAnsi="Cambria Math"/>
              </w:rPr>
              <m:t>e</m:t>
            </m:r>
          </m:e>
          <m:sub>
            <m:r>
              <m:rPr>
                <m:nor/>
              </m:rPr>
              <w:rPr>
                <w:rFonts w:ascii="Cambria Math" w:hAnsi="Cambria Math"/>
              </w:rPr>
              <m:t>max</m:t>
            </m:r>
          </m:sub>
        </m:sSub>
        <m:r>
          <w:rPr>
            <w:rFonts w:ascii="Cambria Math" w:hAnsi="Cambria Math"/>
          </w:rPr>
          <m:t>≤0.1</m:t>
        </m:r>
        <m:r>
          <m:rPr>
            <m:nor/>
          </m:rPr>
          <w:rPr>
            <w:rFonts w:ascii="Cambria Math" w:hAnsi="Cambria Math"/>
          </w:rPr>
          <m:t xml:space="preserve"> K</m:t>
        </m:r>
      </m:oMath>
      <w:r>
        <w:t xml:space="preserve"> for both top-oil and hot-spot temperature, and a top-oil 63 % rise time equal to </w:t>
      </w:r>
      <m:oMath>
        <m:sSub>
          <m:sSubPr>
            <m:ctrlPr>
              <w:rPr>
                <w:rFonts w:ascii="Cambria Math" w:hAnsi="Cambria Math"/>
                <w:i/>
              </w:rPr>
            </m:ctrlPr>
          </m:sSubPr>
          <m:e>
            <m:r>
              <w:rPr>
                <w:rFonts w:ascii="Cambria Math" w:hAnsi="Cambria Math"/>
              </w:rPr>
              <m:t>k</m:t>
            </m:r>
          </m:e>
          <m:sub>
            <m:r>
              <w:rPr>
                <w:rFonts w:ascii="Cambria Math" w:hAnsi="Cambria Math"/>
              </w:rPr>
              <m:t>11</m:t>
            </m:r>
          </m:sub>
        </m:sSub>
        <m:sSub>
          <m:sSubPr>
            <m:ctrlPr>
              <w:rPr>
                <w:rFonts w:ascii="Cambria Math" w:hAnsi="Cambria Math"/>
                <w:i/>
              </w:rPr>
            </m:ctrlPr>
          </m:sSubPr>
          <m:e>
            <m:r>
              <w:rPr>
                <w:rFonts w:ascii="Cambria Math" w:hAnsi="Cambria Math"/>
              </w:rPr>
              <m:t>τ</m:t>
            </m:r>
          </m:e>
          <m:sub>
            <m:r>
              <w:rPr>
                <w:rFonts w:ascii="Cambria Math" w:hAnsi="Cambria Math"/>
              </w:rPr>
              <m:t>o</m:t>
            </m:r>
          </m:sub>
        </m:sSub>
      </m:oMath>
      <w:r>
        <w:t>.</w:t>
      </w:r>
    </w:p>
    <w:p w14:paraId="1B29D5B7" w14:textId="14D90DA6" w:rsidR="00827B53" w:rsidRDefault="00827B53" w:rsidP="00827B53">
      <w:pPr>
        <w:pStyle w:val="Heading2"/>
      </w:pPr>
      <w:r>
        <w:t>9.4 Baseline already obtained (3 October 2026)</w:t>
      </w:r>
    </w:p>
    <w:p w14:paraId="5CE3981A" w14:textId="224EFDE1" w:rsidR="00827B53" w:rsidRDefault="00827B53" w:rsidP="00827B53">
      <w:r>
        <w:t>The reference build has already been verified. The values below are copied from verification_log_2026-10-03.txt and will be re-confirmed in Steps 3 and 35 of the roadmap.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00"/>
        <w:gridCol w:w="3000"/>
        <w:gridCol w:w="2800"/>
      </w:tblGrid>
      <w:tr w:rsidR="00827B53" w:rsidRPr="00827B53" w14:paraId="7CF1B527" w14:textId="77777777" w:rsidTr="00827B53">
        <w:tblPrEx>
          <w:tblCellMar>
            <w:top w:w="0" w:type="dxa"/>
            <w:bottom w:w="0" w:type="dxa"/>
          </w:tblCellMar>
        </w:tblPrEx>
        <w:trPr>
          <w:tblHeader/>
        </w:trPr>
        <w:tc>
          <w:tcPr>
            <w:tcW w:w="3200" w:type="dxa"/>
            <w:shd w:val="clear" w:color="auto" w:fill="D9D9D9"/>
          </w:tcPr>
          <w:p w14:paraId="22838BF8" w14:textId="405BCFF1" w:rsidR="00827B53" w:rsidRPr="00827B53" w:rsidRDefault="00827B53" w:rsidP="00827B53">
            <w:pPr>
              <w:spacing w:after="40" w:line="240" w:lineRule="auto"/>
              <w:rPr>
                <w:b/>
                <w:sz w:val="21"/>
              </w:rPr>
            </w:pPr>
            <w:r w:rsidRPr="00827B53">
              <w:rPr>
                <w:b/>
                <w:sz w:val="21"/>
              </w:rPr>
              <w:t>Test</w:t>
            </w:r>
          </w:p>
        </w:tc>
        <w:tc>
          <w:tcPr>
            <w:tcW w:w="3000" w:type="dxa"/>
            <w:shd w:val="clear" w:color="auto" w:fill="D9D9D9"/>
          </w:tcPr>
          <w:p w14:paraId="2B9D6EA1" w14:textId="1D4529CB" w:rsidR="00827B53" w:rsidRPr="00827B53" w:rsidRDefault="00827B53" w:rsidP="00827B53">
            <w:pPr>
              <w:spacing w:after="40" w:line="240" w:lineRule="auto"/>
              <w:rPr>
                <w:b/>
                <w:sz w:val="21"/>
              </w:rPr>
            </w:pPr>
            <w:r w:rsidRPr="00827B53">
              <w:rPr>
                <w:b/>
                <w:sz w:val="21"/>
              </w:rPr>
              <w:t>Quantity</w:t>
            </w:r>
          </w:p>
        </w:tc>
        <w:tc>
          <w:tcPr>
            <w:tcW w:w="2800" w:type="dxa"/>
            <w:shd w:val="clear" w:color="auto" w:fill="D9D9D9"/>
          </w:tcPr>
          <w:p w14:paraId="51A9DF8B" w14:textId="0161110A" w:rsidR="00827B53" w:rsidRPr="00827B53" w:rsidRDefault="00827B53" w:rsidP="00827B53">
            <w:pPr>
              <w:spacing w:after="40" w:line="240" w:lineRule="auto"/>
              <w:rPr>
                <w:b/>
                <w:sz w:val="21"/>
              </w:rPr>
            </w:pPr>
            <w:r w:rsidRPr="00827B53">
              <w:rPr>
                <w:b/>
                <w:sz w:val="21"/>
              </w:rPr>
              <w:t>Value</w:t>
            </w:r>
          </w:p>
        </w:tc>
      </w:tr>
      <w:tr w:rsidR="00827B53" w:rsidRPr="00827B53" w14:paraId="0611019F" w14:textId="77777777" w:rsidTr="00827B53">
        <w:tblPrEx>
          <w:tblCellMar>
            <w:top w:w="0" w:type="dxa"/>
            <w:bottom w:w="0" w:type="dxa"/>
          </w:tblCellMar>
        </w:tblPrEx>
        <w:tc>
          <w:tcPr>
            <w:tcW w:w="3200" w:type="dxa"/>
          </w:tcPr>
          <w:p w14:paraId="5FBF9B51" w14:textId="03D75A45" w:rsidR="00827B53" w:rsidRPr="00827B53" w:rsidRDefault="00827B53" w:rsidP="00827B53">
            <w:pPr>
              <w:spacing w:after="40" w:line="240" w:lineRule="auto"/>
              <w:rPr>
                <w:sz w:val="21"/>
              </w:rPr>
            </w:pPr>
            <w:r>
              <w:rPr>
                <w:sz w:val="21"/>
              </w:rPr>
              <w:t>Rated load (logged K = 0.9839; ambient 20 °C)</w:t>
            </w:r>
          </w:p>
        </w:tc>
        <w:tc>
          <w:tcPr>
            <w:tcW w:w="3000" w:type="dxa"/>
          </w:tcPr>
          <w:p w14:paraId="54B65FE5" w14:textId="77AEADEE" w:rsidR="00827B53" w:rsidRPr="00827B53" w:rsidRDefault="00827B53" w:rsidP="00827B53">
            <w:pPr>
              <w:spacing w:after="40" w:line="240" w:lineRule="auto"/>
              <w:rPr>
                <w:sz w:val="21"/>
              </w:rPr>
            </w:pPr>
            <w:r>
              <w:rPr>
                <w:sz w:val="21"/>
              </w:rPr>
              <w:t>Final top-oil / hot-spot temperature</w:t>
            </w:r>
          </w:p>
        </w:tc>
        <w:tc>
          <w:tcPr>
            <w:tcW w:w="2800" w:type="dxa"/>
          </w:tcPr>
          <w:p w14:paraId="7389BC7D" w14:textId="035376E3" w:rsidR="00827B53" w:rsidRPr="00827B53" w:rsidRDefault="00827B53" w:rsidP="00827B53">
            <w:pPr>
              <w:spacing w:after="40" w:line="240" w:lineRule="auto"/>
              <w:rPr>
                <w:sz w:val="21"/>
              </w:rPr>
            </w:pPr>
            <w:r>
              <w:rPr>
                <w:sz w:val="21"/>
              </w:rPr>
              <w:t>78.638 / 100.276 °C</w:t>
            </w:r>
          </w:p>
        </w:tc>
      </w:tr>
      <w:tr w:rsidR="00827B53" w:rsidRPr="00827B53" w14:paraId="5974B3A1" w14:textId="77777777" w:rsidTr="00827B53">
        <w:tblPrEx>
          <w:tblCellMar>
            <w:top w:w="0" w:type="dxa"/>
            <w:bottom w:w="0" w:type="dxa"/>
          </w:tblCellMar>
        </w:tblPrEx>
        <w:tc>
          <w:tcPr>
            <w:tcW w:w="3200" w:type="dxa"/>
          </w:tcPr>
          <w:p w14:paraId="5577EE21" w14:textId="34049A96" w:rsidR="00827B53" w:rsidRPr="00827B53" w:rsidRDefault="00827B53" w:rsidP="00827B53">
            <w:pPr>
              <w:spacing w:after="40" w:line="240" w:lineRule="auto"/>
              <w:rPr>
                <w:sz w:val="21"/>
              </w:rPr>
            </w:pPr>
            <w:r>
              <w:rPr>
                <w:sz w:val="21"/>
              </w:rPr>
              <w:t>Rated load</w:t>
            </w:r>
          </w:p>
        </w:tc>
        <w:tc>
          <w:tcPr>
            <w:tcW w:w="3000" w:type="dxa"/>
          </w:tcPr>
          <w:p w14:paraId="74F738C2" w14:textId="2FAB4835" w:rsidR="00827B53" w:rsidRPr="00827B53" w:rsidRDefault="00827B53" w:rsidP="00827B53">
            <w:pPr>
              <w:spacing w:after="40" w:line="240" w:lineRule="auto"/>
              <w:rPr>
                <w:sz w:val="21"/>
              </w:rPr>
            </w:pPr>
            <w:r>
              <w:rPr>
                <w:sz w:val="21"/>
              </w:rPr>
              <w:t>Largest model-reference difference after 10 min</w:t>
            </w:r>
          </w:p>
        </w:tc>
        <w:tc>
          <w:tcPr>
            <w:tcW w:w="2800" w:type="dxa"/>
          </w:tcPr>
          <w:p w14:paraId="4B496356" w14:textId="58FDF052" w:rsidR="00827B53" w:rsidRPr="00827B53" w:rsidRDefault="00827B53" w:rsidP="00827B53">
            <w:pPr>
              <w:spacing w:after="40" w:line="240" w:lineRule="auto"/>
              <w:rPr>
                <w:sz w:val="21"/>
              </w:rPr>
            </w:pPr>
            <w:r>
              <w:rPr>
                <w:sz w:val="21"/>
              </w:rPr>
              <w:t>Top-oil 0.006 K; hot-spot 0.061 K</w:t>
            </w:r>
          </w:p>
        </w:tc>
      </w:tr>
      <w:tr w:rsidR="00827B53" w:rsidRPr="00827B53" w14:paraId="7A6D9A7F" w14:textId="77777777" w:rsidTr="00827B53">
        <w:tblPrEx>
          <w:tblCellMar>
            <w:top w:w="0" w:type="dxa"/>
            <w:bottom w:w="0" w:type="dxa"/>
          </w:tblCellMar>
        </w:tblPrEx>
        <w:tc>
          <w:tcPr>
            <w:tcW w:w="3200" w:type="dxa"/>
          </w:tcPr>
          <w:p w14:paraId="6D1C1C13" w14:textId="20F9562E" w:rsidR="00827B53" w:rsidRPr="00827B53" w:rsidRDefault="00827B53" w:rsidP="00827B53">
            <w:pPr>
              <w:spacing w:after="40" w:line="240" w:lineRule="auto"/>
              <w:rPr>
                <w:sz w:val="21"/>
              </w:rPr>
            </w:pPr>
            <w:r>
              <w:rPr>
                <w:sz w:val="21"/>
              </w:rPr>
              <w:t>Rated load</w:t>
            </w:r>
          </w:p>
        </w:tc>
        <w:tc>
          <w:tcPr>
            <w:tcW w:w="3000" w:type="dxa"/>
          </w:tcPr>
          <w:p w14:paraId="6A6DF704" w14:textId="186BD4C4" w:rsidR="00827B53" w:rsidRPr="00827B53" w:rsidRDefault="00827B53" w:rsidP="00827B53">
            <w:pPr>
              <w:spacing w:after="40" w:line="240" w:lineRule="auto"/>
              <w:rPr>
                <w:sz w:val="21"/>
              </w:rPr>
            </w:pPr>
            <w:r>
              <w:rPr>
                <w:sz w:val="21"/>
              </w:rPr>
              <w:t>Top-oil 63 % rise time</w:t>
            </w:r>
          </w:p>
        </w:tc>
        <w:tc>
          <w:tcPr>
            <w:tcW w:w="2800" w:type="dxa"/>
          </w:tcPr>
          <w:p w14:paraId="17AA46DF" w14:textId="7BCE2390" w:rsidR="00827B53" w:rsidRPr="00827B53" w:rsidRDefault="00827B53" w:rsidP="00827B53">
            <w:pPr>
              <w:spacing w:after="40" w:line="240" w:lineRule="auto"/>
              <w:rPr>
                <w:sz w:val="21"/>
              </w:rPr>
            </w:pPr>
            <w:r>
              <w:rPr>
                <w:sz w:val="21"/>
              </w:rPr>
              <w:t>75.0 min (expected 0.5 × 150 min = 75.0 min)</w:t>
            </w:r>
          </w:p>
        </w:tc>
      </w:tr>
      <w:tr w:rsidR="00827B53" w:rsidRPr="00827B53" w14:paraId="732E07A3" w14:textId="77777777" w:rsidTr="00827B53">
        <w:tblPrEx>
          <w:tblCellMar>
            <w:top w:w="0" w:type="dxa"/>
            <w:bottom w:w="0" w:type="dxa"/>
          </w:tblCellMar>
        </w:tblPrEx>
        <w:tc>
          <w:tcPr>
            <w:tcW w:w="3200" w:type="dxa"/>
          </w:tcPr>
          <w:p w14:paraId="59CCF0E6" w14:textId="2E374CA4" w:rsidR="00827B53" w:rsidRPr="00827B53" w:rsidRDefault="00827B53" w:rsidP="00827B53">
            <w:pPr>
              <w:spacing w:after="40" w:line="240" w:lineRule="auto"/>
              <w:rPr>
                <w:sz w:val="21"/>
              </w:rPr>
            </w:pPr>
            <w:r>
              <w:rPr>
                <w:sz w:val="21"/>
              </w:rPr>
              <w:t>Load step (logged K 0.5960 to 1.1733)</w:t>
            </w:r>
          </w:p>
        </w:tc>
        <w:tc>
          <w:tcPr>
            <w:tcW w:w="3000" w:type="dxa"/>
          </w:tcPr>
          <w:p w14:paraId="26427DA6" w14:textId="1A83F6D6" w:rsidR="00827B53" w:rsidRPr="00827B53" w:rsidRDefault="00827B53" w:rsidP="00827B53">
            <w:pPr>
              <w:spacing w:after="40" w:line="240" w:lineRule="auto"/>
              <w:rPr>
                <w:sz w:val="21"/>
              </w:rPr>
            </w:pPr>
            <w:r>
              <w:rPr>
                <w:sz w:val="21"/>
              </w:rPr>
              <w:t>Largest model-reference difference after 10 min</w:t>
            </w:r>
          </w:p>
        </w:tc>
        <w:tc>
          <w:tcPr>
            <w:tcW w:w="2800" w:type="dxa"/>
          </w:tcPr>
          <w:p w14:paraId="5FDB17D4" w14:textId="53A13F9D" w:rsidR="00827B53" w:rsidRPr="00827B53" w:rsidRDefault="00827B53" w:rsidP="00827B53">
            <w:pPr>
              <w:spacing w:after="40" w:line="240" w:lineRule="auto"/>
              <w:rPr>
                <w:sz w:val="21"/>
              </w:rPr>
            </w:pPr>
            <w:r>
              <w:rPr>
                <w:sz w:val="21"/>
              </w:rPr>
              <w:t>Top-oil 0.003 K; hot-spot 0.031 K</w:t>
            </w:r>
          </w:p>
        </w:tc>
      </w:tr>
      <w:tr w:rsidR="00827B53" w:rsidRPr="00827B53" w14:paraId="796C072A" w14:textId="77777777" w:rsidTr="00827B53">
        <w:tblPrEx>
          <w:tblCellMar>
            <w:top w:w="0" w:type="dxa"/>
            <w:bottom w:w="0" w:type="dxa"/>
          </w:tblCellMar>
        </w:tblPrEx>
        <w:tc>
          <w:tcPr>
            <w:tcW w:w="3200" w:type="dxa"/>
          </w:tcPr>
          <w:p w14:paraId="47E8006F" w14:textId="6C125C00" w:rsidR="00827B53" w:rsidRPr="00827B53" w:rsidRDefault="00827B53" w:rsidP="00827B53">
            <w:pPr>
              <w:spacing w:after="40" w:line="240" w:lineRule="auto"/>
              <w:rPr>
                <w:sz w:val="21"/>
              </w:rPr>
            </w:pPr>
            <w:r>
              <w:rPr>
                <w:sz w:val="21"/>
              </w:rPr>
              <w:t>Load step</w:t>
            </w:r>
          </w:p>
        </w:tc>
        <w:tc>
          <w:tcPr>
            <w:tcW w:w="3000" w:type="dxa"/>
          </w:tcPr>
          <w:p w14:paraId="2A6584DB" w14:textId="17605068" w:rsidR="00827B53" w:rsidRPr="00827B53" w:rsidRDefault="00827B53" w:rsidP="00827B53">
            <w:pPr>
              <w:spacing w:after="40" w:line="240" w:lineRule="auto"/>
              <w:rPr>
                <w:sz w:val="21"/>
              </w:rPr>
            </w:pPr>
            <w:r>
              <w:rPr>
                <w:sz w:val="21"/>
              </w:rPr>
              <w:t>Final top-oil / hot-spot temperature</w:t>
            </w:r>
          </w:p>
        </w:tc>
        <w:tc>
          <w:tcPr>
            <w:tcW w:w="2800" w:type="dxa"/>
          </w:tcPr>
          <w:p w14:paraId="13A699EE" w14:textId="64F9688A" w:rsidR="00827B53" w:rsidRPr="00827B53" w:rsidRDefault="00827B53" w:rsidP="00827B53">
            <w:pPr>
              <w:spacing w:after="40" w:line="240" w:lineRule="auto"/>
              <w:rPr>
                <w:sz w:val="21"/>
              </w:rPr>
            </w:pPr>
            <w:r>
              <w:rPr>
                <w:sz w:val="21"/>
              </w:rPr>
              <w:t>95.50 / 122.70 °C</w:t>
            </w:r>
          </w:p>
        </w:tc>
      </w:tr>
    </w:tbl>
    <w:p w14:paraId="67110091" w14:textId="4F2C7044" w:rsidR="00827B53" w:rsidRDefault="00827B53" w:rsidP="00827B53">
      <w:r>
        <w:t>The reference solution was computed with the same logged load factor K as the model.</w:t>
      </w:r>
    </w:p>
    <w:p w14:paraId="66FD7340" w14:textId="243B5ADC" w:rsidR="00827B53" w:rsidRDefault="00827B53" w:rsidP="00827B53">
      <w:pPr>
        <w:pStyle w:val="Heading2"/>
      </w:pPr>
      <w:r>
        <w:t>9.5 Scenario results expected</w:t>
      </w:r>
    </w:p>
    <w:p w14:paraId="2C857F34" w14:textId="4224B5B0" w:rsidR="00827B53" w:rsidRDefault="00827B53" w:rsidP="00827B53">
      <w:r>
        <w:t>For each approved scenario (proposed: constant rated load, a daily load cycle and a short overload), the expected outputs are the time plots of Figure 4.19; the peak hot-spot temperature and the time it occurs; and the loss of life L over the scenario. These describe the operating context shown on the dashboard; they are not used in the diagnosis benchmark.</w:t>
      </w:r>
    </w:p>
    <w:p w14:paraId="60BD7A28" w14:textId="60044C9C" w:rsidR="00827B53" w:rsidRDefault="00827B53" w:rsidP="00827B53">
      <w:pPr>
        <w:pStyle w:val="Heading1"/>
      </w:pPr>
      <w:r>
        <w:t>10. Integration results</w:t>
      </w:r>
    </w:p>
    <w:p w14:paraId="1FF5FC80" w14:textId="0D8CAA6A" w:rsidR="00827B53" w:rsidRPr="00827B53" w:rsidRDefault="00827B53" w:rsidP="00827B53">
      <w:pPr>
        <w:rPr>
          <w:rFonts w:eastAsiaTheme="minorEastAsia"/>
        </w:rPr>
      </w:pPr>
      <m:oMathPara>
        <m:oMath>
          <m:eqArr>
            <m:eqArrPr>
              <m:maxDist m:val="1"/>
              <m:ctrlPr>
                <w:rPr>
                  <w:rFonts w:ascii="Cambria Math" w:hAnsi="Cambria Math"/>
                  <w:i/>
                </w:rPr>
              </m:ctrlPr>
            </m:eqArrPr>
            <m:e>
              <m:r>
                <w:rPr>
                  <w:rFonts w:ascii="Cambria Math" w:hAnsi="Cambria Math"/>
                </w:rPr>
                <m:t>F=</m:t>
              </m:r>
              <m:f>
                <m:fPr>
                  <m:ctrlPr>
                    <w:rPr>
                      <w:rFonts w:ascii="Cambria Math" w:hAnsi="Cambria Math"/>
                      <w:i/>
                    </w:rPr>
                  </m:ctrlPr>
                </m:fPr>
                <m:num>
                  <m:sSub>
                    <m:sSubPr>
                      <m:ctrlPr>
                        <w:rPr>
                          <w:rFonts w:ascii="Cambria Math" w:hAnsi="Cambria Math"/>
                          <w:i/>
                        </w:rPr>
                      </m:ctrlPr>
                    </m:sSubPr>
                    <m:e>
                      <m:r>
                        <w:rPr>
                          <w:rFonts w:ascii="Cambria Math" w:hAnsi="Cambria Math"/>
                        </w:rPr>
                        <m:t>n</m:t>
                      </m:r>
                    </m:e>
                    <m:sub>
                      <m:r>
                        <m:rPr>
                          <m:nor/>
                        </m:rPr>
                        <w:rPr>
                          <w:rFonts w:ascii="Cambria Math" w:hAnsi="Cambria Math"/>
                        </w:rPr>
                        <m:t>match</m:t>
                      </m:r>
                    </m:sub>
                  </m:sSub>
                </m:num>
                <m:den>
                  <m:r>
                    <w:rPr>
                      <w:rFonts w:ascii="Cambria Math" w:hAnsi="Cambria Math"/>
                    </w:rPr>
                    <m:t>N</m:t>
                  </m:r>
                </m:den>
              </m:f>
              <m:r>
                <w:rPr>
                  <w:rFonts w:ascii="Cambria Math" w:hAnsi="Cambria Math"/>
                </w:rPr>
                <m:t>#</m:t>
              </m:r>
              <m:d>
                <m:dPr>
                  <m:ctrlPr>
                    <w:rPr>
                      <w:rFonts w:ascii="Cambria Math" w:hAnsi="Cambria Math"/>
                      <w:i/>
                    </w:rPr>
                  </m:ctrlPr>
                </m:dPr>
                <m:e>
                  <m:r>
                    <w:rPr>
                      <w:rFonts w:ascii="Cambria Math" w:hAnsi="Cambria Math"/>
                    </w:rPr>
                    <m:t>47</m:t>
                  </m:r>
                </m:e>
              </m:d>
            </m:e>
          </m:eqArr>
        </m:oMath>
      </m:oMathPara>
    </w:p>
    <w:p w14:paraId="76AA82A1" w14:textId="06624AA9" w:rsidR="00827B53" w:rsidRDefault="00827B53" w:rsidP="00827B53">
      <w:pPr>
        <w:keepNext/>
        <w:spacing w:after="0"/>
      </w:pPr>
      <w:r>
        <w:lastRenderedPageBreak/>
        <w:t>where:</w:t>
      </w:r>
    </w:p>
    <w:p w14:paraId="6637CA1D" w14:textId="525BB9ED" w:rsidR="00827B53" w:rsidRDefault="00827B53" w:rsidP="00827B53">
      <w:pPr>
        <w:spacing w:after="0"/>
        <w:ind w:left="920" w:hanging="480"/>
      </w:pPr>
      <m:oMath>
        <m:r>
          <w:rPr>
            <w:rFonts w:ascii="Cambria Math" w:hAnsi="Cambria Math"/>
          </w:rPr>
          <m:t>F</m:t>
        </m:r>
      </m:oMath>
      <w:r>
        <w:t xml:space="preserve">  –  fidelity of the integrated system (fraction; required value 1)</w:t>
      </w:r>
    </w:p>
    <w:p w14:paraId="44205562" w14:textId="07878A49" w:rsidR="00827B53" w:rsidRDefault="00827B53" w:rsidP="00827B53">
      <w:pPr>
        <w:spacing w:after="0"/>
        <w:ind w:left="920" w:hanging="480"/>
      </w:pPr>
      <m:oMath>
        <m:sSub>
          <m:sSubPr>
            <m:ctrlPr>
              <w:rPr>
                <w:rFonts w:ascii="Cambria Math" w:hAnsi="Cambria Math"/>
                <w:i/>
              </w:rPr>
            </m:ctrlPr>
          </m:sSubPr>
          <m:e>
            <m:r>
              <w:rPr>
                <w:rFonts w:ascii="Cambria Math" w:hAnsi="Cambria Math"/>
              </w:rPr>
              <m:t>n</m:t>
            </m:r>
          </m:e>
          <m:sub>
            <m:r>
              <m:rPr>
                <m:nor/>
              </m:rPr>
              <w:rPr>
                <w:rFonts w:ascii="Cambria Math" w:hAnsi="Cambria Math"/>
              </w:rPr>
              <m:t>match</m:t>
            </m:r>
          </m:sub>
        </m:sSub>
      </m:oMath>
      <w:r>
        <w:t xml:space="preserve">  –  number of held-out records for which the service returns exactly the same class as the offline analysis (count)</w:t>
      </w:r>
    </w:p>
    <w:p w14:paraId="0153B673" w14:textId="4372FA6C" w:rsidR="00827B53" w:rsidRDefault="00827B53" w:rsidP="00827B53">
      <w:pPr>
        <w:spacing w:after="160"/>
        <w:ind w:left="920" w:hanging="480"/>
      </w:pPr>
      <m:oMath>
        <m:r>
          <w:rPr>
            <w:rFonts w:ascii="Cambria Math" w:hAnsi="Cambria Math"/>
          </w:rPr>
          <m:t>N</m:t>
        </m:r>
      </m:oMath>
      <w:r>
        <w:t xml:space="preserve">  –  number of held-out records sent to the service (count)</w:t>
      </w:r>
    </w:p>
    <w:p w14:paraId="0E7A3B94" w14:textId="73940320" w:rsidR="00827B53" w:rsidRDefault="00827B53" w:rsidP="00827B53">
      <w:r>
        <w:t>Requirement: F = 1 (100 %); any mismatch is traced and fixed before results are written. Response time is reported as the median and the 95th percentile of the time between sending a request and receiving the answer, measured on the project laptop over all test records (Figure 4.21). Proposed target for interactive use (for approval): 95th-percentile response time below 1 second.</w:t>
      </w:r>
    </w:p>
    <w:p w14:paraId="561BDD62" w14:textId="0608C9AE" w:rsidR="00827B53" w:rsidRDefault="00827B53" w:rsidP="00827B53">
      <w:pPr>
        <w:pStyle w:val="Heading1"/>
      </w:pPr>
      <w:r>
        <w:t>11. How each result will be interpreted</w:t>
      </w:r>
    </w:p>
    <w:p w14:paraId="673FCF63" w14:textId="1603F816" w:rsidR="00827B53" w:rsidRDefault="00827B53" w:rsidP="00827B53">
      <w:pPr>
        <w:ind w:left="420" w:hanging="280"/>
      </w:pPr>
      <w:r>
        <w:t>•  A method is called better than another only when the Holm-adjusted p-value is below 0.05 and the effect (accuracy difference or odds ratio) points the same way. The size of the difference is always given.</w:t>
      </w:r>
    </w:p>
    <w:p w14:paraId="11232F91" w14:textId="0DE49336" w:rsidR="00827B53" w:rsidRDefault="00827B53" w:rsidP="00827B53">
      <w:pPr>
        <w:ind w:left="420" w:hanging="280"/>
      </w:pPr>
      <w:r>
        <w:t>•  A non-significant result is reported as no evidence of a difference, with its confidence interval, which shows how large a difference cannot be ruled out.</w:t>
      </w:r>
    </w:p>
    <w:p w14:paraId="60FA6F25" w14:textId="0286BA3C" w:rsidR="00827B53" w:rsidRDefault="00827B53" w:rsidP="00827B53">
      <w:pPr>
        <w:ind w:left="420" w:hanging="280"/>
      </w:pPr>
      <w:r>
        <w:t>•  Results on the IEC TC 10 benchmark are always shown next to the home-advantage caveat of Section 3.2.</w:t>
      </w:r>
    </w:p>
    <w:p w14:paraId="60872690" w14:textId="3BDF5146" w:rsidR="00827B53" w:rsidRDefault="00827B53" w:rsidP="00827B53">
      <w:pPr>
        <w:ind w:left="420" w:hanging="280"/>
      </w:pPr>
      <w:r>
        <w:t>•  Strict and conditional accuracy are always shown together with coverage, so that no method is judged only on the cases it chose to answer.</w:t>
      </w:r>
    </w:p>
    <w:p w14:paraId="3763567A" w14:textId="78F947CE" w:rsidR="00827B53" w:rsidRDefault="00827B53" w:rsidP="00827B53">
      <w:pPr>
        <w:ind w:left="420" w:hanging="280"/>
      </w:pPr>
      <w:r>
        <w:t>•  Negative or modest results are reported as found; no setting is changed after the test sets have been opened.</w:t>
      </w:r>
    </w:p>
    <w:p w14:paraId="7B89AFF6" w14:textId="6C305B83" w:rsidR="00827B53" w:rsidRDefault="00827B53" w:rsidP="00827B53">
      <w:pPr>
        <w:pStyle w:val="Heading1"/>
      </w:pPr>
      <w:r>
        <w:t>12. Expected result tables and figures</w:t>
      </w:r>
    </w:p>
    <w:p w14:paraId="56A23E0C" w14:textId="29332921" w:rsidR="00827B53" w:rsidRDefault="00827B53" w:rsidP="00827B53">
      <w:pPr>
        <w:pStyle w:val="Heading2"/>
      </w:pPr>
      <w:r>
        <w:t>12.1 Result tables</w:t>
      </w:r>
    </w:p>
    <w:p w14:paraId="4669F266" w14:textId="69851848" w:rsidR="00827B53" w:rsidRDefault="00827B53" w:rsidP="00827B53">
      <w:r>
        <w:t>The list below gives every Chapter 4 table. The three templates that follow show the form of the main results. They are empty on purpose: the cells marked [ ] will be filled only by the analysis scripts, and nothing will be typed by hand.</w:t>
      </w:r>
    </w:p>
    <w:p w14:paraId="7B7A9D0D" w14:textId="29E802E5" w:rsidR="00827B53" w:rsidRDefault="00827B53" w:rsidP="00827B53">
      <w:pPr>
        <w:ind w:left="420" w:hanging="280"/>
      </w:pPr>
      <w:r>
        <w:t>•  Table 4.1 Data after cleaning: records per source, role and class, with exclusions.</w:t>
      </w:r>
    </w:p>
    <w:p w14:paraId="285ECACA" w14:textId="57967216" w:rsidR="00827B53" w:rsidRDefault="00827B53" w:rsidP="00827B53">
      <w:pPr>
        <w:ind w:left="420" w:hanging="280"/>
      </w:pPr>
      <w:r>
        <w:t>•  Table 4.2 Gas medians and interquartile ranges per class, with Kruskal-Wallis H, p and epsilon-squared.</w:t>
      </w:r>
    </w:p>
    <w:p w14:paraId="3B5E89B7" w14:textId="34D600C1" w:rsidR="00827B53" w:rsidRDefault="00827B53" w:rsidP="00827B53">
      <w:pPr>
        <w:ind w:left="420" w:hanging="280"/>
      </w:pPr>
      <w:r>
        <w:t>•  Table 4.3 Conventional methods on each test set: strict and conditional accuracy, coverage, ND and DT counts.</w:t>
      </w:r>
    </w:p>
    <w:p w14:paraId="27A4A7AD" w14:textId="72C1579C" w:rsidR="00827B53" w:rsidRDefault="00827B53" w:rsidP="00827B53">
      <w:pPr>
        <w:ind w:left="420" w:hanging="280"/>
      </w:pPr>
      <w:r>
        <w:t>•  Table 4.4 Classifier cross-validation results: macro-F1 and balanced accuracy (mean and SD), average Friedman rank.</w:t>
      </w:r>
    </w:p>
    <w:p w14:paraId="1B3DCE43" w14:textId="2D1EAD4B" w:rsidR="00827B53" w:rsidRDefault="00827B53" w:rsidP="00827B53">
      <w:pPr>
        <w:ind w:left="420" w:hanging="280"/>
      </w:pPr>
      <w:r>
        <w:t>•  Table 4.5 Main comparison on each test set (template below).</w:t>
      </w:r>
    </w:p>
    <w:p w14:paraId="296B8BCC" w14:textId="1DDEEBA0" w:rsidR="00827B53" w:rsidRDefault="00827B53" w:rsidP="00827B53">
      <w:pPr>
        <w:ind w:left="420" w:hanging="280"/>
      </w:pPr>
      <w:r>
        <w:t>•  Table 4.6 Paired tests of ML against each conventional method (template below).</w:t>
      </w:r>
    </w:p>
    <w:p w14:paraId="481725AF" w14:textId="3B0D7C2C" w:rsidR="00827B53" w:rsidRDefault="00827B53" w:rsidP="00827B53">
      <w:pPr>
        <w:ind w:left="420" w:hanging="280"/>
      </w:pPr>
      <w:r>
        <w:lastRenderedPageBreak/>
        <w:t>•  Table 4.7 Cohen's kappa between all pairs of methods.</w:t>
      </w:r>
    </w:p>
    <w:p w14:paraId="29084621" w14:textId="3D772B5E" w:rsidR="00827B53" w:rsidRDefault="00827B53" w:rsidP="00827B53">
      <w:pPr>
        <w:ind w:left="420" w:hanging="280"/>
      </w:pPr>
      <w:r>
        <w:t>•  Table 4.8 Logistic regression of disagreement on boundary distance: coefficient, odds ratio, 95 % CI, p.</w:t>
      </w:r>
    </w:p>
    <w:p w14:paraId="4438A36E" w14:textId="4BE2859B" w:rsidR="00827B53" w:rsidRDefault="00827B53" w:rsidP="00827B53">
      <w:pPr>
        <w:ind w:left="420" w:hanging="280"/>
      </w:pPr>
      <w:r>
        <w:t>•  Table 4.9 Reduced-gas results (template below).</w:t>
      </w:r>
    </w:p>
    <w:p w14:paraId="6033BD53" w14:textId="3BF31024" w:rsidR="00827B53" w:rsidRDefault="00827B53" w:rsidP="00827B53">
      <w:pPr>
        <w:ind w:left="420" w:hanging="280"/>
      </w:pPr>
      <w:r>
        <w:t>•  Table 4.10 Simulink verification (baseline in Section 9.4).</w:t>
      </w:r>
    </w:p>
    <w:p w14:paraId="177BC3C6" w14:textId="02124997" w:rsidR="00827B53" w:rsidRDefault="00827B53" w:rsidP="00827B53">
      <w:pPr>
        <w:ind w:left="420" w:hanging="280"/>
      </w:pPr>
      <w:r>
        <w:t>•  Table 4.11 Integration fidelity and response time.</w:t>
      </w:r>
    </w:p>
    <w:p w14:paraId="4E4DF08B" w14:textId="1F11D68B" w:rsidR="00827B53" w:rsidRDefault="00827B53" w:rsidP="00827B53">
      <w:pPr>
        <w:keepNext/>
        <w:spacing w:before="120"/>
        <w:rPr>
          <w:b/>
          <w:sz w:val="22"/>
        </w:rPr>
      </w:pPr>
      <w:r>
        <w:rPr>
          <w:b/>
          <w:sz w:val="22"/>
        </w:rPr>
        <w:t>Table 4.5 (template) - Main comparison on the IEC TC 10 benchmark (repeated for the internal and external test sets)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1700"/>
        <w:gridCol w:w="1800"/>
        <w:gridCol w:w="1600"/>
        <w:gridCol w:w="1700"/>
      </w:tblGrid>
      <w:tr w:rsidR="00827B53" w:rsidRPr="00827B53" w14:paraId="6B2FBAE8" w14:textId="77777777" w:rsidTr="00827B53">
        <w:tblPrEx>
          <w:tblCellMar>
            <w:top w:w="0" w:type="dxa"/>
            <w:bottom w:w="0" w:type="dxa"/>
          </w:tblCellMar>
        </w:tblPrEx>
        <w:trPr>
          <w:tblHeader/>
        </w:trPr>
        <w:tc>
          <w:tcPr>
            <w:tcW w:w="2200" w:type="dxa"/>
            <w:shd w:val="clear" w:color="auto" w:fill="D9D9D9"/>
          </w:tcPr>
          <w:p w14:paraId="5F7B45D5" w14:textId="4FB4BE98" w:rsidR="00827B53" w:rsidRPr="00827B53" w:rsidRDefault="00827B53" w:rsidP="00827B53">
            <w:pPr>
              <w:spacing w:after="40" w:line="240" w:lineRule="auto"/>
              <w:rPr>
                <w:b/>
                <w:sz w:val="21"/>
              </w:rPr>
            </w:pPr>
            <w:r w:rsidRPr="00827B53">
              <w:rPr>
                <w:b/>
                <w:sz w:val="21"/>
              </w:rPr>
              <w:t>Method</w:t>
            </w:r>
          </w:p>
        </w:tc>
        <w:tc>
          <w:tcPr>
            <w:tcW w:w="1700" w:type="dxa"/>
            <w:shd w:val="clear" w:color="auto" w:fill="D9D9D9"/>
          </w:tcPr>
          <w:p w14:paraId="1732DFA9" w14:textId="6400B032" w:rsidR="00827B53" w:rsidRPr="00827B53" w:rsidRDefault="00827B53" w:rsidP="00827B53">
            <w:pPr>
              <w:spacing w:after="40" w:line="240" w:lineRule="auto"/>
              <w:rPr>
                <w:b/>
                <w:sz w:val="21"/>
              </w:rPr>
            </w:pPr>
            <w:r w:rsidRPr="00827B53">
              <w:rPr>
                <w:b/>
                <w:sz w:val="21"/>
              </w:rPr>
              <w:t>Strict accuracy (95 % CI)</w:t>
            </w:r>
          </w:p>
        </w:tc>
        <w:tc>
          <w:tcPr>
            <w:tcW w:w="1800" w:type="dxa"/>
            <w:shd w:val="clear" w:color="auto" w:fill="D9D9D9"/>
          </w:tcPr>
          <w:p w14:paraId="15BB23B9" w14:textId="09746C59" w:rsidR="00827B53" w:rsidRPr="00827B53" w:rsidRDefault="00827B53" w:rsidP="00827B53">
            <w:pPr>
              <w:spacing w:after="40" w:line="240" w:lineRule="auto"/>
              <w:rPr>
                <w:b/>
                <w:sz w:val="21"/>
              </w:rPr>
            </w:pPr>
            <w:r w:rsidRPr="00827B53">
              <w:rPr>
                <w:b/>
                <w:sz w:val="21"/>
              </w:rPr>
              <w:t>Conditional accuracy (95 % CI)</w:t>
            </w:r>
          </w:p>
        </w:tc>
        <w:tc>
          <w:tcPr>
            <w:tcW w:w="1600" w:type="dxa"/>
            <w:shd w:val="clear" w:color="auto" w:fill="D9D9D9"/>
          </w:tcPr>
          <w:p w14:paraId="47563511" w14:textId="526D4150" w:rsidR="00827B53" w:rsidRPr="00827B53" w:rsidRDefault="00827B53" w:rsidP="00827B53">
            <w:pPr>
              <w:spacing w:after="40" w:line="240" w:lineRule="auto"/>
              <w:rPr>
                <w:b/>
                <w:sz w:val="21"/>
              </w:rPr>
            </w:pPr>
            <w:r w:rsidRPr="00827B53">
              <w:rPr>
                <w:b/>
                <w:sz w:val="21"/>
              </w:rPr>
              <w:t>Coverage (95 % CI)</w:t>
            </w:r>
          </w:p>
        </w:tc>
        <w:tc>
          <w:tcPr>
            <w:tcW w:w="1700" w:type="dxa"/>
            <w:shd w:val="clear" w:color="auto" w:fill="D9D9D9"/>
          </w:tcPr>
          <w:p w14:paraId="513EA43E" w14:textId="446F6FA1" w:rsidR="00827B53" w:rsidRPr="00827B53" w:rsidRDefault="00827B53" w:rsidP="00827B53">
            <w:pPr>
              <w:spacing w:after="40" w:line="240" w:lineRule="auto"/>
              <w:rPr>
                <w:b/>
                <w:sz w:val="21"/>
              </w:rPr>
            </w:pPr>
            <w:r w:rsidRPr="00827B53">
              <w:rPr>
                <w:b/>
                <w:sz w:val="21"/>
              </w:rPr>
              <w:t>Macro-F1 (95 % CI)</w:t>
            </w:r>
          </w:p>
        </w:tc>
      </w:tr>
      <w:tr w:rsidR="00827B53" w:rsidRPr="00827B53" w14:paraId="265CFE74" w14:textId="77777777" w:rsidTr="00827B53">
        <w:tblPrEx>
          <w:tblCellMar>
            <w:top w:w="0" w:type="dxa"/>
            <w:bottom w:w="0" w:type="dxa"/>
          </w:tblCellMar>
        </w:tblPrEx>
        <w:tc>
          <w:tcPr>
            <w:tcW w:w="2200" w:type="dxa"/>
          </w:tcPr>
          <w:p w14:paraId="21225510" w14:textId="021A5DF7" w:rsidR="00827B53" w:rsidRPr="00827B53" w:rsidRDefault="00827B53" w:rsidP="00827B53">
            <w:pPr>
              <w:spacing w:after="40" w:line="240" w:lineRule="auto"/>
              <w:rPr>
                <w:sz w:val="21"/>
              </w:rPr>
            </w:pPr>
            <w:r>
              <w:rPr>
                <w:sz w:val="21"/>
              </w:rPr>
              <w:t>ML (selected model)</w:t>
            </w:r>
          </w:p>
        </w:tc>
        <w:tc>
          <w:tcPr>
            <w:tcW w:w="1700" w:type="dxa"/>
          </w:tcPr>
          <w:p w14:paraId="3D26072D" w14:textId="4893847A" w:rsidR="00827B53" w:rsidRPr="00827B53" w:rsidRDefault="00827B53" w:rsidP="00827B53">
            <w:pPr>
              <w:spacing w:after="40" w:line="240" w:lineRule="auto"/>
              <w:rPr>
                <w:sz w:val="21"/>
              </w:rPr>
            </w:pPr>
            <w:r>
              <w:rPr>
                <w:sz w:val="21"/>
              </w:rPr>
              <w:t>[ ]</w:t>
            </w:r>
          </w:p>
        </w:tc>
        <w:tc>
          <w:tcPr>
            <w:tcW w:w="1800" w:type="dxa"/>
          </w:tcPr>
          <w:p w14:paraId="76EE244F" w14:textId="5E4E1B8E" w:rsidR="00827B53" w:rsidRPr="00827B53" w:rsidRDefault="00827B53" w:rsidP="00827B53">
            <w:pPr>
              <w:spacing w:after="40" w:line="240" w:lineRule="auto"/>
              <w:rPr>
                <w:sz w:val="21"/>
              </w:rPr>
            </w:pPr>
            <w:r>
              <w:rPr>
                <w:sz w:val="21"/>
              </w:rPr>
              <w:t>[ ]</w:t>
            </w:r>
          </w:p>
        </w:tc>
        <w:tc>
          <w:tcPr>
            <w:tcW w:w="1600" w:type="dxa"/>
          </w:tcPr>
          <w:p w14:paraId="28F3D82C" w14:textId="75840241" w:rsidR="00827B53" w:rsidRPr="00827B53" w:rsidRDefault="00827B53" w:rsidP="00827B53">
            <w:pPr>
              <w:spacing w:after="40" w:line="240" w:lineRule="auto"/>
              <w:rPr>
                <w:sz w:val="21"/>
              </w:rPr>
            </w:pPr>
            <w:r>
              <w:rPr>
                <w:sz w:val="21"/>
              </w:rPr>
              <w:t>[ ]</w:t>
            </w:r>
          </w:p>
        </w:tc>
        <w:tc>
          <w:tcPr>
            <w:tcW w:w="1700" w:type="dxa"/>
          </w:tcPr>
          <w:p w14:paraId="2DB8D1FF" w14:textId="6457787D" w:rsidR="00827B53" w:rsidRPr="00827B53" w:rsidRDefault="00827B53" w:rsidP="00827B53">
            <w:pPr>
              <w:spacing w:after="40" w:line="240" w:lineRule="auto"/>
              <w:rPr>
                <w:sz w:val="21"/>
              </w:rPr>
            </w:pPr>
            <w:r>
              <w:rPr>
                <w:sz w:val="21"/>
              </w:rPr>
              <w:t>[ ]</w:t>
            </w:r>
          </w:p>
        </w:tc>
      </w:tr>
      <w:tr w:rsidR="00827B53" w:rsidRPr="00827B53" w14:paraId="214AAB2B" w14:textId="77777777" w:rsidTr="00827B53">
        <w:tblPrEx>
          <w:tblCellMar>
            <w:top w:w="0" w:type="dxa"/>
            <w:bottom w:w="0" w:type="dxa"/>
          </w:tblCellMar>
        </w:tblPrEx>
        <w:tc>
          <w:tcPr>
            <w:tcW w:w="2200" w:type="dxa"/>
          </w:tcPr>
          <w:p w14:paraId="589A614F" w14:textId="0AB63D70" w:rsidR="00827B53" w:rsidRPr="00827B53" w:rsidRDefault="00827B53" w:rsidP="00827B53">
            <w:pPr>
              <w:spacing w:after="40" w:line="240" w:lineRule="auto"/>
              <w:rPr>
                <w:sz w:val="21"/>
              </w:rPr>
            </w:pPr>
            <w:r>
              <w:rPr>
                <w:sz w:val="21"/>
              </w:rPr>
              <w:t>Rogers Ratio</w:t>
            </w:r>
          </w:p>
        </w:tc>
        <w:tc>
          <w:tcPr>
            <w:tcW w:w="1700" w:type="dxa"/>
          </w:tcPr>
          <w:p w14:paraId="3594043E" w14:textId="0C5FA5FE" w:rsidR="00827B53" w:rsidRPr="00827B53" w:rsidRDefault="00827B53" w:rsidP="00827B53">
            <w:pPr>
              <w:spacing w:after="40" w:line="240" w:lineRule="auto"/>
              <w:rPr>
                <w:sz w:val="21"/>
              </w:rPr>
            </w:pPr>
            <w:r>
              <w:rPr>
                <w:sz w:val="21"/>
              </w:rPr>
              <w:t>[ ]</w:t>
            </w:r>
          </w:p>
        </w:tc>
        <w:tc>
          <w:tcPr>
            <w:tcW w:w="1800" w:type="dxa"/>
          </w:tcPr>
          <w:p w14:paraId="0A73919F" w14:textId="4C6FAC82" w:rsidR="00827B53" w:rsidRPr="00827B53" w:rsidRDefault="00827B53" w:rsidP="00827B53">
            <w:pPr>
              <w:spacing w:after="40" w:line="240" w:lineRule="auto"/>
              <w:rPr>
                <w:sz w:val="21"/>
              </w:rPr>
            </w:pPr>
            <w:r>
              <w:rPr>
                <w:sz w:val="21"/>
              </w:rPr>
              <w:t>[ ]</w:t>
            </w:r>
          </w:p>
        </w:tc>
        <w:tc>
          <w:tcPr>
            <w:tcW w:w="1600" w:type="dxa"/>
          </w:tcPr>
          <w:p w14:paraId="0EA6451A" w14:textId="7339C9A5" w:rsidR="00827B53" w:rsidRPr="00827B53" w:rsidRDefault="00827B53" w:rsidP="00827B53">
            <w:pPr>
              <w:spacing w:after="40" w:line="240" w:lineRule="auto"/>
              <w:rPr>
                <w:sz w:val="21"/>
              </w:rPr>
            </w:pPr>
            <w:r>
              <w:rPr>
                <w:sz w:val="21"/>
              </w:rPr>
              <w:t>[ ]</w:t>
            </w:r>
          </w:p>
        </w:tc>
        <w:tc>
          <w:tcPr>
            <w:tcW w:w="1700" w:type="dxa"/>
          </w:tcPr>
          <w:p w14:paraId="1BB59CBC" w14:textId="0AF9B7A8" w:rsidR="00827B53" w:rsidRPr="00827B53" w:rsidRDefault="00827B53" w:rsidP="00827B53">
            <w:pPr>
              <w:spacing w:after="40" w:line="240" w:lineRule="auto"/>
              <w:rPr>
                <w:sz w:val="21"/>
              </w:rPr>
            </w:pPr>
            <w:r>
              <w:rPr>
                <w:sz w:val="21"/>
              </w:rPr>
              <w:t>[ ]</w:t>
            </w:r>
          </w:p>
        </w:tc>
      </w:tr>
      <w:tr w:rsidR="00827B53" w:rsidRPr="00827B53" w14:paraId="56800F4C" w14:textId="77777777" w:rsidTr="00827B53">
        <w:tblPrEx>
          <w:tblCellMar>
            <w:top w:w="0" w:type="dxa"/>
            <w:bottom w:w="0" w:type="dxa"/>
          </w:tblCellMar>
        </w:tblPrEx>
        <w:tc>
          <w:tcPr>
            <w:tcW w:w="2200" w:type="dxa"/>
          </w:tcPr>
          <w:p w14:paraId="4895666A" w14:textId="29074D1F" w:rsidR="00827B53" w:rsidRPr="00827B53" w:rsidRDefault="00827B53" w:rsidP="00827B53">
            <w:pPr>
              <w:spacing w:after="40" w:line="240" w:lineRule="auto"/>
              <w:rPr>
                <w:sz w:val="21"/>
              </w:rPr>
            </w:pPr>
            <w:r>
              <w:rPr>
                <w:sz w:val="21"/>
              </w:rPr>
              <w:t>IEC 60599 ratio</w:t>
            </w:r>
          </w:p>
        </w:tc>
        <w:tc>
          <w:tcPr>
            <w:tcW w:w="1700" w:type="dxa"/>
          </w:tcPr>
          <w:p w14:paraId="2686C986" w14:textId="182674BB" w:rsidR="00827B53" w:rsidRPr="00827B53" w:rsidRDefault="00827B53" w:rsidP="00827B53">
            <w:pPr>
              <w:spacing w:after="40" w:line="240" w:lineRule="auto"/>
              <w:rPr>
                <w:sz w:val="21"/>
              </w:rPr>
            </w:pPr>
            <w:r>
              <w:rPr>
                <w:sz w:val="21"/>
              </w:rPr>
              <w:t>[ ]</w:t>
            </w:r>
          </w:p>
        </w:tc>
        <w:tc>
          <w:tcPr>
            <w:tcW w:w="1800" w:type="dxa"/>
          </w:tcPr>
          <w:p w14:paraId="1BEDEB6E" w14:textId="1658F4F1" w:rsidR="00827B53" w:rsidRPr="00827B53" w:rsidRDefault="00827B53" w:rsidP="00827B53">
            <w:pPr>
              <w:spacing w:after="40" w:line="240" w:lineRule="auto"/>
              <w:rPr>
                <w:sz w:val="21"/>
              </w:rPr>
            </w:pPr>
            <w:r>
              <w:rPr>
                <w:sz w:val="21"/>
              </w:rPr>
              <w:t>[ ]</w:t>
            </w:r>
          </w:p>
        </w:tc>
        <w:tc>
          <w:tcPr>
            <w:tcW w:w="1600" w:type="dxa"/>
          </w:tcPr>
          <w:p w14:paraId="116D94F5" w14:textId="6DB96E35" w:rsidR="00827B53" w:rsidRPr="00827B53" w:rsidRDefault="00827B53" w:rsidP="00827B53">
            <w:pPr>
              <w:spacing w:after="40" w:line="240" w:lineRule="auto"/>
              <w:rPr>
                <w:sz w:val="21"/>
              </w:rPr>
            </w:pPr>
            <w:r>
              <w:rPr>
                <w:sz w:val="21"/>
              </w:rPr>
              <w:t>[ ]</w:t>
            </w:r>
          </w:p>
        </w:tc>
        <w:tc>
          <w:tcPr>
            <w:tcW w:w="1700" w:type="dxa"/>
          </w:tcPr>
          <w:p w14:paraId="33F8451C" w14:textId="7DC5CAFB" w:rsidR="00827B53" w:rsidRPr="00827B53" w:rsidRDefault="00827B53" w:rsidP="00827B53">
            <w:pPr>
              <w:spacing w:after="40" w:line="240" w:lineRule="auto"/>
              <w:rPr>
                <w:sz w:val="21"/>
              </w:rPr>
            </w:pPr>
            <w:r>
              <w:rPr>
                <w:sz w:val="21"/>
              </w:rPr>
              <w:t>[ ]</w:t>
            </w:r>
          </w:p>
        </w:tc>
      </w:tr>
      <w:tr w:rsidR="00827B53" w:rsidRPr="00827B53" w14:paraId="30A1F159" w14:textId="77777777" w:rsidTr="00827B53">
        <w:tblPrEx>
          <w:tblCellMar>
            <w:top w:w="0" w:type="dxa"/>
            <w:bottom w:w="0" w:type="dxa"/>
          </w:tblCellMar>
        </w:tblPrEx>
        <w:tc>
          <w:tcPr>
            <w:tcW w:w="2200" w:type="dxa"/>
          </w:tcPr>
          <w:p w14:paraId="09D7C56F" w14:textId="2808F665" w:rsidR="00827B53" w:rsidRPr="00827B53" w:rsidRDefault="00827B53" w:rsidP="00827B53">
            <w:pPr>
              <w:spacing w:after="40" w:line="240" w:lineRule="auto"/>
              <w:rPr>
                <w:sz w:val="21"/>
              </w:rPr>
            </w:pPr>
            <w:r>
              <w:rPr>
                <w:sz w:val="21"/>
              </w:rPr>
              <w:t>Duval Triangle 1</w:t>
            </w:r>
          </w:p>
        </w:tc>
        <w:tc>
          <w:tcPr>
            <w:tcW w:w="1700" w:type="dxa"/>
          </w:tcPr>
          <w:p w14:paraId="35BDD93D" w14:textId="7AE15A3A" w:rsidR="00827B53" w:rsidRPr="00827B53" w:rsidRDefault="00827B53" w:rsidP="00827B53">
            <w:pPr>
              <w:spacing w:after="40" w:line="240" w:lineRule="auto"/>
              <w:rPr>
                <w:sz w:val="21"/>
              </w:rPr>
            </w:pPr>
            <w:r>
              <w:rPr>
                <w:sz w:val="21"/>
              </w:rPr>
              <w:t>[ ]</w:t>
            </w:r>
          </w:p>
        </w:tc>
        <w:tc>
          <w:tcPr>
            <w:tcW w:w="1800" w:type="dxa"/>
          </w:tcPr>
          <w:p w14:paraId="4F43CF8D" w14:textId="324F6599" w:rsidR="00827B53" w:rsidRPr="00827B53" w:rsidRDefault="00827B53" w:rsidP="00827B53">
            <w:pPr>
              <w:spacing w:after="40" w:line="240" w:lineRule="auto"/>
              <w:rPr>
                <w:sz w:val="21"/>
              </w:rPr>
            </w:pPr>
            <w:r>
              <w:rPr>
                <w:sz w:val="21"/>
              </w:rPr>
              <w:t>[ ]</w:t>
            </w:r>
          </w:p>
        </w:tc>
        <w:tc>
          <w:tcPr>
            <w:tcW w:w="1600" w:type="dxa"/>
          </w:tcPr>
          <w:p w14:paraId="777E3E9E" w14:textId="2AF9623E" w:rsidR="00827B53" w:rsidRPr="00827B53" w:rsidRDefault="00827B53" w:rsidP="00827B53">
            <w:pPr>
              <w:spacing w:after="40" w:line="240" w:lineRule="auto"/>
              <w:rPr>
                <w:sz w:val="21"/>
              </w:rPr>
            </w:pPr>
            <w:r>
              <w:rPr>
                <w:sz w:val="21"/>
              </w:rPr>
              <w:t>[ ]</w:t>
            </w:r>
          </w:p>
        </w:tc>
        <w:tc>
          <w:tcPr>
            <w:tcW w:w="1700" w:type="dxa"/>
          </w:tcPr>
          <w:p w14:paraId="413530E7" w14:textId="3C3ABF30" w:rsidR="00827B53" w:rsidRPr="00827B53" w:rsidRDefault="00827B53" w:rsidP="00827B53">
            <w:pPr>
              <w:spacing w:after="40" w:line="240" w:lineRule="auto"/>
              <w:rPr>
                <w:sz w:val="21"/>
              </w:rPr>
            </w:pPr>
            <w:r>
              <w:rPr>
                <w:sz w:val="21"/>
              </w:rPr>
              <w:t>[ ]</w:t>
            </w:r>
          </w:p>
        </w:tc>
      </w:tr>
    </w:tbl>
    <w:p w14:paraId="2F9097C5" w14:textId="34C56609" w:rsidR="00827B53" w:rsidRDefault="00827B53" w:rsidP="00827B53">
      <w:pPr>
        <w:keepNext/>
        <w:spacing w:before="120"/>
        <w:rPr>
          <w:b/>
          <w:sz w:val="22"/>
        </w:rPr>
      </w:pPr>
      <w:r>
        <w:rPr>
          <w:b/>
          <w:sz w:val="22"/>
        </w:rPr>
        <w:t>Table 4.6 (template) - ML against each conventional method (McNemar, Holm-adjusted)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0"/>
        <w:gridCol w:w="700"/>
        <w:gridCol w:w="700"/>
        <w:gridCol w:w="1300"/>
        <w:gridCol w:w="1000"/>
        <w:gridCol w:w="1100"/>
        <w:gridCol w:w="1800"/>
      </w:tblGrid>
      <w:tr w:rsidR="00827B53" w:rsidRPr="00827B53" w14:paraId="64A24F65" w14:textId="77777777" w:rsidTr="00827B53">
        <w:tblPrEx>
          <w:tblCellMar>
            <w:top w:w="0" w:type="dxa"/>
            <w:bottom w:w="0" w:type="dxa"/>
          </w:tblCellMar>
        </w:tblPrEx>
        <w:trPr>
          <w:tblHeader/>
        </w:trPr>
        <w:tc>
          <w:tcPr>
            <w:tcW w:w="2400" w:type="dxa"/>
            <w:shd w:val="clear" w:color="auto" w:fill="D9D9D9"/>
          </w:tcPr>
          <w:p w14:paraId="4C62AC48" w14:textId="52D19DFD" w:rsidR="00827B53" w:rsidRPr="00827B53" w:rsidRDefault="00827B53" w:rsidP="00827B53">
            <w:pPr>
              <w:spacing w:after="40" w:line="240" w:lineRule="auto"/>
              <w:rPr>
                <w:b/>
                <w:sz w:val="21"/>
              </w:rPr>
            </w:pPr>
            <w:r w:rsidRPr="00827B53">
              <w:rPr>
                <w:b/>
                <w:sz w:val="21"/>
              </w:rPr>
              <w:t>Comparison</w:t>
            </w:r>
          </w:p>
        </w:tc>
        <w:tc>
          <w:tcPr>
            <w:tcW w:w="700" w:type="dxa"/>
            <w:shd w:val="clear" w:color="auto" w:fill="D9D9D9"/>
          </w:tcPr>
          <w:p w14:paraId="007827B8" w14:textId="4EA6CB7A" w:rsidR="00827B53" w:rsidRPr="00827B53" w:rsidRDefault="00827B53" w:rsidP="00827B53">
            <w:pPr>
              <w:spacing w:after="40" w:line="240" w:lineRule="auto"/>
              <w:rPr>
                <w:b/>
                <w:sz w:val="21"/>
              </w:rPr>
            </w:pPr>
            <w:r w:rsidRPr="00827B53">
              <w:rPr>
                <w:b/>
                <w:sz w:val="21"/>
              </w:rPr>
              <w:t>b</w:t>
            </w:r>
          </w:p>
        </w:tc>
        <w:tc>
          <w:tcPr>
            <w:tcW w:w="700" w:type="dxa"/>
            <w:shd w:val="clear" w:color="auto" w:fill="D9D9D9"/>
          </w:tcPr>
          <w:p w14:paraId="1C985DFE" w14:textId="6FD8D59E" w:rsidR="00827B53" w:rsidRPr="00827B53" w:rsidRDefault="00827B53" w:rsidP="00827B53">
            <w:pPr>
              <w:spacing w:after="40" w:line="240" w:lineRule="auto"/>
              <w:rPr>
                <w:b/>
                <w:sz w:val="21"/>
              </w:rPr>
            </w:pPr>
            <w:r w:rsidRPr="00827B53">
              <w:rPr>
                <w:b/>
                <w:sz w:val="21"/>
              </w:rPr>
              <w:t>c</w:t>
            </w:r>
          </w:p>
        </w:tc>
        <w:tc>
          <w:tcPr>
            <w:tcW w:w="1300" w:type="dxa"/>
            <w:shd w:val="clear" w:color="auto" w:fill="D9D9D9"/>
          </w:tcPr>
          <w:p w14:paraId="1C5A89D5" w14:textId="6C88077B" w:rsidR="00827B53" w:rsidRPr="00827B53" w:rsidRDefault="00827B53" w:rsidP="00827B53">
            <w:pPr>
              <w:spacing w:after="40" w:line="240" w:lineRule="auto"/>
              <w:rPr>
                <w:b/>
                <w:sz w:val="21"/>
              </w:rPr>
            </w:pPr>
            <w:r w:rsidRPr="00827B53">
              <w:rPr>
                <w:b/>
                <w:sz w:val="21"/>
              </w:rPr>
              <w:t>Statistic</w:t>
            </w:r>
          </w:p>
        </w:tc>
        <w:tc>
          <w:tcPr>
            <w:tcW w:w="1000" w:type="dxa"/>
            <w:shd w:val="clear" w:color="auto" w:fill="D9D9D9"/>
          </w:tcPr>
          <w:p w14:paraId="586663F7" w14:textId="3993E7E7" w:rsidR="00827B53" w:rsidRPr="00827B53" w:rsidRDefault="00827B53" w:rsidP="00827B53">
            <w:pPr>
              <w:spacing w:after="40" w:line="240" w:lineRule="auto"/>
              <w:rPr>
                <w:b/>
                <w:sz w:val="21"/>
              </w:rPr>
            </w:pPr>
            <w:r w:rsidRPr="00827B53">
              <w:rPr>
                <w:b/>
                <w:sz w:val="21"/>
              </w:rPr>
              <w:t>p</w:t>
            </w:r>
          </w:p>
        </w:tc>
        <w:tc>
          <w:tcPr>
            <w:tcW w:w="1100" w:type="dxa"/>
            <w:shd w:val="clear" w:color="auto" w:fill="D9D9D9"/>
          </w:tcPr>
          <w:p w14:paraId="6B15EA09" w14:textId="7A346A3F" w:rsidR="00827B53" w:rsidRPr="00827B53" w:rsidRDefault="00827B53" w:rsidP="00827B53">
            <w:pPr>
              <w:spacing w:after="40" w:line="240" w:lineRule="auto"/>
              <w:rPr>
                <w:b/>
                <w:sz w:val="21"/>
              </w:rPr>
            </w:pPr>
            <w:r w:rsidRPr="00827B53">
              <w:rPr>
                <w:b/>
                <w:sz w:val="21"/>
              </w:rPr>
              <w:t>p (Holm)</w:t>
            </w:r>
          </w:p>
        </w:tc>
        <w:tc>
          <w:tcPr>
            <w:tcW w:w="1800" w:type="dxa"/>
            <w:shd w:val="clear" w:color="auto" w:fill="D9D9D9"/>
          </w:tcPr>
          <w:p w14:paraId="42C0419F" w14:textId="47DCF137" w:rsidR="00827B53" w:rsidRPr="00827B53" w:rsidRDefault="00827B53" w:rsidP="00827B53">
            <w:pPr>
              <w:spacing w:after="40" w:line="240" w:lineRule="auto"/>
              <w:rPr>
                <w:b/>
                <w:sz w:val="21"/>
              </w:rPr>
            </w:pPr>
            <w:r w:rsidRPr="00827B53">
              <w:rPr>
                <w:b/>
                <w:sz w:val="21"/>
              </w:rPr>
              <w:t>Odds ratio b/c (95 % CI)</w:t>
            </w:r>
          </w:p>
        </w:tc>
      </w:tr>
      <w:tr w:rsidR="00827B53" w:rsidRPr="00827B53" w14:paraId="53D11256" w14:textId="77777777" w:rsidTr="00827B53">
        <w:tblPrEx>
          <w:tblCellMar>
            <w:top w:w="0" w:type="dxa"/>
            <w:bottom w:w="0" w:type="dxa"/>
          </w:tblCellMar>
        </w:tblPrEx>
        <w:tc>
          <w:tcPr>
            <w:tcW w:w="2400" w:type="dxa"/>
          </w:tcPr>
          <w:p w14:paraId="41CCBF57" w14:textId="021EAE6A" w:rsidR="00827B53" w:rsidRPr="00827B53" w:rsidRDefault="00827B53" w:rsidP="00827B53">
            <w:pPr>
              <w:spacing w:after="40" w:line="240" w:lineRule="auto"/>
              <w:rPr>
                <w:sz w:val="21"/>
              </w:rPr>
            </w:pPr>
            <w:r>
              <w:rPr>
                <w:sz w:val="21"/>
              </w:rPr>
              <w:t>ML vs Rogers Ratio</w:t>
            </w:r>
          </w:p>
        </w:tc>
        <w:tc>
          <w:tcPr>
            <w:tcW w:w="700" w:type="dxa"/>
          </w:tcPr>
          <w:p w14:paraId="66D54ACA" w14:textId="6E15CD68" w:rsidR="00827B53" w:rsidRPr="00827B53" w:rsidRDefault="00827B53" w:rsidP="00827B53">
            <w:pPr>
              <w:spacing w:after="40" w:line="240" w:lineRule="auto"/>
              <w:rPr>
                <w:sz w:val="21"/>
              </w:rPr>
            </w:pPr>
            <w:r>
              <w:rPr>
                <w:sz w:val="21"/>
              </w:rPr>
              <w:t>[ ]</w:t>
            </w:r>
          </w:p>
        </w:tc>
        <w:tc>
          <w:tcPr>
            <w:tcW w:w="700" w:type="dxa"/>
          </w:tcPr>
          <w:p w14:paraId="1FA30D96" w14:textId="5575F1C3" w:rsidR="00827B53" w:rsidRPr="00827B53" w:rsidRDefault="00827B53" w:rsidP="00827B53">
            <w:pPr>
              <w:spacing w:after="40" w:line="240" w:lineRule="auto"/>
              <w:rPr>
                <w:sz w:val="21"/>
              </w:rPr>
            </w:pPr>
            <w:r>
              <w:rPr>
                <w:sz w:val="21"/>
              </w:rPr>
              <w:t>[ ]</w:t>
            </w:r>
          </w:p>
        </w:tc>
        <w:tc>
          <w:tcPr>
            <w:tcW w:w="1300" w:type="dxa"/>
          </w:tcPr>
          <w:p w14:paraId="4D4D040A" w14:textId="28C8B4A9" w:rsidR="00827B53" w:rsidRPr="00827B53" w:rsidRDefault="00827B53" w:rsidP="00827B53">
            <w:pPr>
              <w:spacing w:after="40" w:line="240" w:lineRule="auto"/>
              <w:rPr>
                <w:sz w:val="21"/>
              </w:rPr>
            </w:pPr>
            <w:r>
              <w:rPr>
                <w:sz w:val="21"/>
              </w:rPr>
              <w:t>[ ]</w:t>
            </w:r>
          </w:p>
        </w:tc>
        <w:tc>
          <w:tcPr>
            <w:tcW w:w="1000" w:type="dxa"/>
          </w:tcPr>
          <w:p w14:paraId="1EA0D797" w14:textId="36C783AC" w:rsidR="00827B53" w:rsidRPr="00827B53" w:rsidRDefault="00827B53" w:rsidP="00827B53">
            <w:pPr>
              <w:spacing w:after="40" w:line="240" w:lineRule="auto"/>
              <w:rPr>
                <w:sz w:val="21"/>
              </w:rPr>
            </w:pPr>
            <w:r>
              <w:rPr>
                <w:sz w:val="21"/>
              </w:rPr>
              <w:t>[ ]</w:t>
            </w:r>
          </w:p>
        </w:tc>
        <w:tc>
          <w:tcPr>
            <w:tcW w:w="1100" w:type="dxa"/>
          </w:tcPr>
          <w:p w14:paraId="1B7B7B2C" w14:textId="1F1333E1" w:rsidR="00827B53" w:rsidRPr="00827B53" w:rsidRDefault="00827B53" w:rsidP="00827B53">
            <w:pPr>
              <w:spacing w:after="40" w:line="240" w:lineRule="auto"/>
              <w:rPr>
                <w:sz w:val="21"/>
              </w:rPr>
            </w:pPr>
            <w:r>
              <w:rPr>
                <w:sz w:val="21"/>
              </w:rPr>
              <w:t>[ ]</w:t>
            </w:r>
          </w:p>
        </w:tc>
        <w:tc>
          <w:tcPr>
            <w:tcW w:w="1800" w:type="dxa"/>
          </w:tcPr>
          <w:p w14:paraId="6B310D1D" w14:textId="3EBA02C6" w:rsidR="00827B53" w:rsidRPr="00827B53" w:rsidRDefault="00827B53" w:rsidP="00827B53">
            <w:pPr>
              <w:spacing w:after="40" w:line="240" w:lineRule="auto"/>
              <w:rPr>
                <w:sz w:val="21"/>
              </w:rPr>
            </w:pPr>
            <w:r>
              <w:rPr>
                <w:sz w:val="21"/>
              </w:rPr>
              <w:t>[ ]</w:t>
            </w:r>
          </w:p>
        </w:tc>
      </w:tr>
      <w:tr w:rsidR="00827B53" w:rsidRPr="00827B53" w14:paraId="272A3F98" w14:textId="77777777" w:rsidTr="00827B53">
        <w:tblPrEx>
          <w:tblCellMar>
            <w:top w:w="0" w:type="dxa"/>
            <w:bottom w:w="0" w:type="dxa"/>
          </w:tblCellMar>
        </w:tblPrEx>
        <w:tc>
          <w:tcPr>
            <w:tcW w:w="2400" w:type="dxa"/>
          </w:tcPr>
          <w:p w14:paraId="16B95060" w14:textId="01093D13" w:rsidR="00827B53" w:rsidRPr="00827B53" w:rsidRDefault="00827B53" w:rsidP="00827B53">
            <w:pPr>
              <w:spacing w:after="40" w:line="240" w:lineRule="auto"/>
              <w:rPr>
                <w:sz w:val="21"/>
              </w:rPr>
            </w:pPr>
            <w:r>
              <w:rPr>
                <w:sz w:val="21"/>
              </w:rPr>
              <w:t>ML vs IEC 60599 ratio</w:t>
            </w:r>
          </w:p>
        </w:tc>
        <w:tc>
          <w:tcPr>
            <w:tcW w:w="700" w:type="dxa"/>
          </w:tcPr>
          <w:p w14:paraId="5E4D3243" w14:textId="5A78BEE5" w:rsidR="00827B53" w:rsidRPr="00827B53" w:rsidRDefault="00827B53" w:rsidP="00827B53">
            <w:pPr>
              <w:spacing w:after="40" w:line="240" w:lineRule="auto"/>
              <w:rPr>
                <w:sz w:val="21"/>
              </w:rPr>
            </w:pPr>
            <w:r>
              <w:rPr>
                <w:sz w:val="21"/>
              </w:rPr>
              <w:t>[ ]</w:t>
            </w:r>
          </w:p>
        </w:tc>
        <w:tc>
          <w:tcPr>
            <w:tcW w:w="700" w:type="dxa"/>
          </w:tcPr>
          <w:p w14:paraId="528E27CE" w14:textId="65402B7C" w:rsidR="00827B53" w:rsidRPr="00827B53" w:rsidRDefault="00827B53" w:rsidP="00827B53">
            <w:pPr>
              <w:spacing w:after="40" w:line="240" w:lineRule="auto"/>
              <w:rPr>
                <w:sz w:val="21"/>
              </w:rPr>
            </w:pPr>
            <w:r>
              <w:rPr>
                <w:sz w:val="21"/>
              </w:rPr>
              <w:t>[ ]</w:t>
            </w:r>
          </w:p>
        </w:tc>
        <w:tc>
          <w:tcPr>
            <w:tcW w:w="1300" w:type="dxa"/>
          </w:tcPr>
          <w:p w14:paraId="3299E028" w14:textId="69D1269C" w:rsidR="00827B53" w:rsidRPr="00827B53" w:rsidRDefault="00827B53" w:rsidP="00827B53">
            <w:pPr>
              <w:spacing w:after="40" w:line="240" w:lineRule="auto"/>
              <w:rPr>
                <w:sz w:val="21"/>
              </w:rPr>
            </w:pPr>
            <w:r>
              <w:rPr>
                <w:sz w:val="21"/>
              </w:rPr>
              <w:t>[ ]</w:t>
            </w:r>
          </w:p>
        </w:tc>
        <w:tc>
          <w:tcPr>
            <w:tcW w:w="1000" w:type="dxa"/>
          </w:tcPr>
          <w:p w14:paraId="54391B99" w14:textId="17C32476" w:rsidR="00827B53" w:rsidRPr="00827B53" w:rsidRDefault="00827B53" w:rsidP="00827B53">
            <w:pPr>
              <w:spacing w:after="40" w:line="240" w:lineRule="auto"/>
              <w:rPr>
                <w:sz w:val="21"/>
              </w:rPr>
            </w:pPr>
            <w:r>
              <w:rPr>
                <w:sz w:val="21"/>
              </w:rPr>
              <w:t>[ ]</w:t>
            </w:r>
          </w:p>
        </w:tc>
        <w:tc>
          <w:tcPr>
            <w:tcW w:w="1100" w:type="dxa"/>
          </w:tcPr>
          <w:p w14:paraId="2DE497D9" w14:textId="345A8B06" w:rsidR="00827B53" w:rsidRPr="00827B53" w:rsidRDefault="00827B53" w:rsidP="00827B53">
            <w:pPr>
              <w:spacing w:after="40" w:line="240" w:lineRule="auto"/>
              <w:rPr>
                <w:sz w:val="21"/>
              </w:rPr>
            </w:pPr>
            <w:r>
              <w:rPr>
                <w:sz w:val="21"/>
              </w:rPr>
              <w:t>[ ]</w:t>
            </w:r>
          </w:p>
        </w:tc>
        <w:tc>
          <w:tcPr>
            <w:tcW w:w="1800" w:type="dxa"/>
          </w:tcPr>
          <w:p w14:paraId="35A21C73" w14:textId="10943BF3" w:rsidR="00827B53" w:rsidRPr="00827B53" w:rsidRDefault="00827B53" w:rsidP="00827B53">
            <w:pPr>
              <w:spacing w:after="40" w:line="240" w:lineRule="auto"/>
              <w:rPr>
                <w:sz w:val="21"/>
              </w:rPr>
            </w:pPr>
            <w:r>
              <w:rPr>
                <w:sz w:val="21"/>
              </w:rPr>
              <w:t>[ ]</w:t>
            </w:r>
          </w:p>
        </w:tc>
      </w:tr>
      <w:tr w:rsidR="00827B53" w:rsidRPr="00827B53" w14:paraId="171D1C41" w14:textId="77777777" w:rsidTr="00827B53">
        <w:tblPrEx>
          <w:tblCellMar>
            <w:top w:w="0" w:type="dxa"/>
            <w:bottom w:w="0" w:type="dxa"/>
          </w:tblCellMar>
        </w:tblPrEx>
        <w:tc>
          <w:tcPr>
            <w:tcW w:w="2400" w:type="dxa"/>
          </w:tcPr>
          <w:p w14:paraId="1AD67F91" w14:textId="21CC99CB" w:rsidR="00827B53" w:rsidRPr="00827B53" w:rsidRDefault="00827B53" w:rsidP="00827B53">
            <w:pPr>
              <w:spacing w:after="40" w:line="240" w:lineRule="auto"/>
              <w:rPr>
                <w:sz w:val="21"/>
              </w:rPr>
            </w:pPr>
            <w:r>
              <w:rPr>
                <w:sz w:val="21"/>
              </w:rPr>
              <w:t>ML vs Duval Triangle 1</w:t>
            </w:r>
          </w:p>
        </w:tc>
        <w:tc>
          <w:tcPr>
            <w:tcW w:w="700" w:type="dxa"/>
          </w:tcPr>
          <w:p w14:paraId="31E88CE2" w14:textId="4134C348" w:rsidR="00827B53" w:rsidRPr="00827B53" w:rsidRDefault="00827B53" w:rsidP="00827B53">
            <w:pPr>
              <w:spacing w:after="40" w:line="240" w:lineRule="auto"/>
              <w:rPr>
                <w:sz w:val="21"/>
              </w:rPr>
            </w:pPr>
            <w:r>
              <w:rPr>
                <w:sz w:val="21"/>
              </w:rPr>
              <w:t>[ ]</w:t>
            </w:r>
          </w:p>
        </w:tc>
        <w:tc>
          <w:tcPr>
            <w:tcW w:w="700" w:type="dxa"/>
          </w:tcPr>
          <w:p w14:paraId="41717E36" w14:textId="20348663" w:rsidR="00827B53" w:rsidRPr="00827B53" w:rsidRDefault="00827B53" w:rsidP="00827B53">
            <w:pPr>
              <w:spacing w:after="40" w:line="240" w:lineRule="auto"/>
              <w:rPr>
                <w:sz w:val="21"/>
              </w:rPr>
            </w:pPr>
            <w:r>
              <w:rPr>
                <w:sz w:val="21"/>
              </w:rPr>
              <w:t>[ ]</w:t>
            </w:r>
          </w:p>
        </w:tc>
        <w:tc>
          <w:tcPr>
            <w:tcW w:w="1300" w:type="dxa"/>
          </w:tcPr>
          <w:p w14:paraId="3A03BBBA" w14:textId="1A1446A7" w:rsidR="00827B53" w:rsidRPr="00827B53" w:rsidRDefault="00827B53" w:rsidP="00827B53">
            <w:pPr>
              <w:spacing w:after="40" w:line="240" w:lineRule="auto"/>
              <w:rPr>
                <w:sz w:val="21"/>
              </w:rPr>
            </w:pPr>
            <w:r>
              <w:rPr>
                <w:sz w:val="21"/>
              </w:rPr>
              <w:t>[ ]</w:t>
            </w:r>
          </w:p>
        </w:tc>
        <w:tc>
          <w:tcPr>
            <w:tcW w:w="1000" w:type="dxa"/>
          </w:tcPr>
          <w:p w14:paraId="3C45ADCE" w14:textId="16E74179" w:rsidR="00827B53" w:rsidRPr="00827B53" w:rsidRDefault="00827B53" w:rsidP="00827B53">
            <w:pPr>
              <w:spacing w:after="40" w:line="240" w:lineRule="auto"/>
              <w:rPr>
                <w:sz w:val="21"/>
              </w:rPr>
            </w:pPr>
            <w:r>
              <w:rPr>
                <w:sz w:val="21"/>
              </w:rPr>
              <w:t>[ ]</w:t>
            </w:r>
          </w:p>
        </w:tc>
        <w:tc>
          <w:tcPr>
            <w:tcW w:w="1100" w:type="dxa"/>
          </w:tcPr>
          <w:p w14:paraId="58298C81" w14:textId="40C77967" w:rsidR="00827B53" w:rsidRPr="00827B53" w:rsidRDefault="00827B53" w:rsidP="00827B53">
            <w:pPr>
              <w:spacing w:after="40" w:line="240" w:lineRule="auto"/>
              <w:rPr>
                <w:sz w:val="21"/>
              </w:rPr>
            </w:pPr>
            <w:r>
              <w:rPr>
                <w:sz w:val="21"/>
              </w:rPr>
              <w:t>[ ]</w:t>
            </w:r>
          </w:p>
        </w:tc>
        <w:tc>
          <w:tcPr>
            <w:tcW w:w="1800" w:type="dxa"/>
          </w:tcPr>
          <w:p w14:paraId="4D001471" w14:textId="3F8931F8" w:rsidR="00827B53" w:rsidRPr="00827B53" w:rsidRDefault="00827B53" w:rsidP="00827B53">
            <w:pPr>
              <w:spacing w:after="40" w:line="240" w:lineRule="auto"/>
              <w:rPr>
                <w:sz w:val="21"/>
              </w:rPr>
            </w:pPr>
            <w:r>
              <w:rPr>
                <w:sz w:val="21"/>
              </w:rPr>
              <w:t>[ ]</w:t>
            </w:r>
          </w:p>
        </w:tc>
      </w:tr>
    </w:tbl>
    <w:p w14:paraId="4EFA0DA5" w14:textId="0D4ED0DC" w:rsidR="00827B53" w:rsidRDefault="00827B53" w:rsidP="00827B53">
      <w:pPr>
        <w:keepNext/>
        <w:spacing w:before="120"/>
        <w:rPr>
          <w:b/>
          <w:sz w:val="22"/>
        </w:rPr>
      </w:pPr>
      <w:r>
        <w:rPr>
          <w:b/>
          <w:sz w:val="22"/>
        </w:rPr>
        <w:t>Table 4.9 (template) - Reduced-gas study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0"/>
        <w:gridCol w:w="1000"/>
        <w:gridCol w:w="1600"/>
        <w:gridCol w:w="1400"/>
        <w:gridCol w:w="1200"/>
        <w:gridCol w:w="2000"/>
      </w:tblGrid>
      <w:tr w:rsidR="00827B53" w:rsidRPr="00827B53" w14:paraId="05759FFB" w14:textId="77777777" w:rsidTr="00827B53">
        <w:tblPrEx>
          <w:tblCellMar>
            <w:top w:w="0" w:type="dxa"/>
            <w:bottom w:w="0" w:type="dxa"/>
          </w:tblCellMar>
        </w:tblPrEx>
        <w:trPr>
          <w:tblHeader/>
        </w:trPr>
        <w:tc>
          <w:tcPr>
            <w:tcW w:w="1800" w:type="dxa"/>
            <w:shd w:val="clear" w:color="auto" w:fill="D9D9D9"/>
          </w:tcPr>
          <w:p w14:paraId="3A5174E6" w14:textId="64092579" w:rsidR="00827B53" w:rsidRPr="00827B53" w:rsidRDefault="00827B53" w:rsidP="00827B53">
            <w:pPr>
              <w:spacing w:after="40" w:line="240" w:lineRule="auto"/>
              <w:rPr>
                <w:b/>
                <w:sz w:val="21"/>
              </w:rPr>
            </w:pPr>
            <w:r w:rsidRPr="00827B53">
              <w:rPr>
                <w:b/>
                <w:sz w:val="21"/>
              </w:rPr>
              <w:t>Gas subset</w:t>
            </w:r>
          </w:p>
        </w:tc>
        <w:tc>
          <w:tcPr>
            <w:tcW w:w="1000" w:type="dxa"/>
            <w:shd w:val="clear" w:color="auto" w:fill="D9D9D9"/>
          </w:tcPr>
          <w:p w14:paraId="61FE80DB" w14:textId="4DEF7962" w:rsidR="00827B53" w:rsidRPr="00827B53" w:rsidRDefault="00827B53" w:rsidP="00827B53">
            <w:pPr>
              <w:spacing w:after="40" w:line="240" w:lineRule="auto"/>
              <w:rPr>
                <w:b/>
                <w:sz w:val="21"/>
              </w:rPr>
            </w:pPr>
            <w:r w:rsidRPr="00827B53">
              <w:rPr>
                <w:b/>
                <w:sz w:val="21"/>
              </w:rPr>
              <w:t>Number of gases</w:t>
            </w:r>
          </w:p>
        </w:tc>
        <w:tc>
          <w:tcPr>
            <w:tcW w:w="1600" w:type="dxa"/>
            <w:shd w:val="clear" w:color="auto" w:fill="D9D9D9"/>
          </w:tcPr>
          <w:p w14:paraId="7BA24193" w14:textId="77108A0D" w:rsidR="00827B53" w:rsidRPr="00827B53" w:rsidRDefault="00827B53" w:rsidP="00827B53">
            <w:pPr>
              <w:spacing w:after="40" w:line="240" w:lineRule="auto"/>
              <w:rPr>
                <w:b/>
                <w:sz w:val="21"/>
              </w:rPr>
            </w:pPr>
            <w:r w:rsidRPr="00827B53">
              <w:rPr>
                <w:b/>
                <w:sz w:val="21"/>
              </w:rPr>
              <w:t>ML macro-F1 (95 % CI)</w:t>
            </w:r>
          </w:p>
        </w:tc>
        <w:tc>
          <w:tcPr>
            <w:tcW w:w="1400" w:type="dxa"/>
            <w:shd w:val="clear" w:color="auto" w:fill="D9D9D9"/>
          </w:tcPr>
          <w:p w14:paraId="1ABA9373" w14:textId="508D12AD" w:rsidR="00827B53" w:rsidRPr="00827B53" w:rsidRDefault="00827B53" w:rsidP="00827B53">
            <w:pPr>
              <w:spacing w:after="40" w:line="240" w:lineRule="auto"/>
              <w:rPr>
                <w:b/>
                <w:sz w:val="21"/>
              </w:rPr>
            </w:pPr>
            <w:r w:rsidRPr="00827B53">
              <w:rPr>
                <w:b/>
                <w:sz w:val="21"/>
              </w:rPr>
              <w:t>Loss (95 % CI)</w:t>
            </w:r>
          </w:p>
        </w:tc>
        <w:tc>
          <w:tcPr>
            <w:tcW w:w="1200" w:type="dxa"/>
            <w:shd w:val="clear" w:color="auto" w:fill="D9D9D9"/>
          </w:tcPr>
          <w:p w14:paraId="02B75DC0" w14:textId="4F125DB9" w:rsidR="00827B53" w:rsidRPr="00827B53" w:rsidRDefault="00827B53" w:rsidP="00827B53">
            <w:pPr>
              <w:spacing w:after="40" w:line="240" w:lineRule="auto"/>
              <w:rPr>
                <w:b/>
                <w:sz w:val="21"/>
              </w:rPr>
            </w:pPr>
            <w:r w:rsidRPr="00827B53">
              <w:rPr>
                <w:b/>
                <w:sz w:val="21"/>
              </w:rPr>
              <w:t>Within tolerance?</w:t>
            </w:r>
          </w:p>
        </w:tc>
        <w:tc>
          <w:tcPr>
            <w:tcW w:w="2000" w:type="dxa"/>
            <w:shd w:val="clear" w:color="auto" w:fill="D9D9D9"/>
          </w:tcPr>
          <w:p w14:paraId="4F94405A" w14:textId="0EA26B1C" w:rsidR="00827B53" w:rsidRPr="00827B53" w:rsidRDefault="00827B53" w:rsidP="00827B53">
            <w:pPr>
              <w:spacing w:after="40" w:line="240" w:lineRule="auto"/>
              <w:rPr>
                <w:b/>
                <w:sz w:val="21"/>
              </w:rPr>
            </w:pPr>
            <w:r w:rsidRPr="00827B53">
              <w:rPr>
                <w:b/>
                <w:sz w:val="21"/>
              </w:rPr>
              <w:t>Conventional methods still usable</w:t>
            </w:r>
          </w:p>
        </w:tc>
      </w:tr>
      <w:tr w:rsidR="00827B53" w:rsidRPr="00827B53" w14:paraId="57235986" w14:textId="77777777" w:rsidTr="00827B53">
        <w:tblPrEx>
          <w:tblCellMar>
            <w:top w:w="0" w:type="dxa"/>
            <w:bottom w:w="0" w:type="dxa"/>
          </w:tblCellMar>
        </w:tblPrEx>
        <w:tc>
          <w:tcPr>
            <w:tcW w:w="1800" w:type="dxa"/>
          </w:tcPr>
          <w:p w14:paraId="0C871E27" w14:textId="07F3D00A" w:rsidR="00827B53" w:rsidRPr="00827B53" w:rsidRDefault="00827B53" w:rsidP="00827B53">
            <w:pPr>
              <w:spacing w:after="40" w:line="240" w:lineRule="auto"/>
              <w:rPr>
                <w:sz w:val="21"/>
              </w:rPr>
            </w:pPr>
            <w:r>
              <w:rPr>
                <w:sz w:val="21"/>
              </w:rPr>
              <w:t>All five gases</w:t>
            </w:r>
          </w:p>
        </w:tc>
        <w:tc>
          <w:tcPr>
            <w:tcW w:w="1000" w:type="dxa"/>
          </w:tcPr>
          <w:p w14:paraId="369C79F6" w14:textId="2F80D252" w:rsidR="00827B53" w:rsidRPr="00827B53" w:rsidRDefault="00827B53" w:rsidP="00827B53">
            <w:pPr>
              <w:spacing w:after="40" w:line="240" w:lineRule="auto"/>
              <w:rPr>
                <w:sz w:val="21"/>
              </w:rPr>
            </w:pPr>
            <w:r>
              <w:rPr>
                <w:sz w:val="21"/>
              </w:rPr>
              <w:t>5</w:t>
            </w:r>
          </w:p>
        </w:tc>
        <w:tc>
          <w:tcPr>
            <w:tcW w:w="1600" w:type="dxa"/>
          </w:tcPr>
          <w:p w14:paraId="2BFFAA42" w14:textId="7C116096" w:rsidR="00827B53" w:rsidRPr="00827B53" w:rsidRDefault="00827B53" w:rsidP="00827B53">
            <w:pPr>
              <w:spacing w:after="40" w:line="240" w:lineRule="auto"/>
              <w:rPr>
                <w:sz w:val="21"/>
              </w:rPr>
            </w:pPr>
            <w:r>
              <w:rPr>
                <w:sz w:val="21"/>
              </w:rPr>
              <w:t>[ ]</w:t>
            </w:r>
          </w:p>
        </w:tc>
        <w:tc>
          <w:tcPr>
            <w:tcW w:w="1400" w:type="dxa"/>
          </w:tcPr>
          <w:p w14:paraId="0A33824B" w14:textId="41B361AA" w:rsidR="00827B53" w:rsidRPr="00827B53" w:rsidRDefault="00827B53" w:rsidP="00827B53">
            <w:pPr>
              <w:spacing w:after="40" w:line="240" w:lineRule="auto"/>
              <w:rPr>
                <w:sz w:val="21"/>
              </w:rPr>
            </w:pPr>
            <w:r>
              <w:rPr>
                <w:sz w:val="21"/>
              </w:rPr>
              <w:t>0 (reference)</w:t>
            </w:r>
          </w:p>
        </w:tc>
        <w:tc>
          <w:tcPr>
            <w:tcW w:w="1200" w:type="dxa"/>
          </w:tcPr>
          <w:p w14:paraId="751A2254" w14:textId="19B68450" w:rsidR="00827B53" w:rsidRPr="00827B53" w:rsidRDefault="00827B53" w:rsidP="00827B53">
            <w:pPr>
              <w:spacing w:after="40" w:line="240" w:lineRule="auto"/>
              <w:rPr>
                <w:sz w:val="21"/>
              </w:rPr>
            </w:pPr>
            <w:r>
              <w:rPr>
                <w:sz w:val="21"/>
              </w:rPr>
              <w:t>-</w:t>
            </w:r>
          </w:p>
        </w:tc>
        <w:tc>
          <w:tcPr>
            <w:tcW w:w="2000" w:type="dxa"/>
          </w:tcPr>
          <w:p w14:paraId="06A3DB5E" w14:textId="09FEA478" w:rsidR="00827B53" w:rsidRPr="00827B53" w:rsidRDefault="00827B53" w:rsidP="00827B53">
            <w:pPr>
              <w:spacing w:after="40" w:line="240" w:lineRule="auto"/>
              <w:rPr>
                <w:sz w:val="21"/>
              </w:rPr>
            </w:pPr>
            <w:r>
              <w:rPr>
                <w:sz w:val="21"/>
              </w:rPr>
              <w:t>Rogers, IEC 60599, Duval</w:t>
            </w:r>
          </w:p>
        </w:tc>
      </w:tr>
      <w:tr w:rsidR="00827B53" w:rsidRPr="00827B53" w14:paraId="51701BDB" w14:textId="77777777" w:rsidTr="00827B53">
        <w:tblPrEx>
          <w:tblCellMar>
            <w:top w:w="0" w:type="dxa"/>
            <w:bottom w:w="0" w:type="dxa"/>
          </w:tblCellMar>
        </w:tblPrEx>
        <w:tc>
          <w:tcPr>
            <w:tcW w:w="1800" w:type="dxa"/>
          </w:tcPr>
          <w:p w14:paraId="022E4240" w14:textId="08F833F0" w:rsidR="00827B53" w:rsidRPr="00827B53" w:rsidRDefault="00827B53" w:rsidP="00827B53">
            <w:pPr>
              <w:spacing w:after="40" w:line="240" w:lineRule="auto"/>
              <w:rPr>
                <w:sz w:val="21"/>
              </w:rPr>
            </w:pPr>
            <w:r>
              <w:rPr>
                <w:sz w:val="21"/>
              </w:rPr>
              <w:t>Without C2H6</w:t>
            </w:r>
          </w:p>
        </w:tc>
        <w:tc>
          <w:tcPr>
            <w:tcW w:w="1000" w:type="dxa"/>
          </w:tcPr>
          <w:p w14:paraId="43B03930" w14:textId="34ED3556" w:rsidR="00827B53" w:rsidRPr="00827B53" w:rsidRDefault="00827B53" w:rsidP="00827B53">
            <w:pPr>
              <w:spacing w:after="40" w:line="240" w:lineRule="auto"/>
              <w:rPr>
                <w:sz w:val="21"/>
              </w:rPr>
            </w:pPr>
            <w:r>
              <w:rPr>
                <w:sz w:val="21"/>
              </w:rPr>
              <w:t>4</w:t>
            </w:r>
          </w:p>
        </w:tc>
        <w:tc>
          <w:tcPr>
            <w:tcW w:w="1600" w:type="dxa"/>
          </w:tcPr>
          <w:p w14:paraId="5A8EB929" w14:textId="0B23F219" w:rsidR="00827B53" w:rsidRPr="00827B53" w:rsidRDefault="00827B53" w:rsidP="00827B53">
            <w:pPr>
              <w:spacing w:after="40" w:line="240" w:lineRule="auto"/>
              <w:rPr>
                <w:sz w:val="21"/>
              </w:rPr>
            </w:pPr>
            <w:r>
              <w:rPr>
                <w:sz w:val="21"/>
              </w:rPr>
              <w:t>[ ]</w:t>
            </w:r>
          </w:p>
        </w:tc>
        <w:tc>
          <w:tcPr>
            <w:tcW w:w="1400" w:type="dxa"/>
          </w:tcPr>
          <w:p w14:paraId="306238C1" w14:textId="7D0B51FD" w:rsidR="00827B53" w:rsidRPr="00827B53" w:rsidRDefault="00827B53" w:rsidP="00827B53">
            <w:pPr>
              <w:spacing w:after="40" w:line="240" w:lineRule="auto"/>
              <w:rPr>
                <w:sz w:val="21"/>
              </w:rPr>
            </w:pPr>
            <w:r>
              <w:rPr>
                <w:sz w:val="21"/>
              </w:rPr>
              <w:t>[ ]</w:t>
            </w:r>
          </w:p>
        </w:tc>
        <w:tc>
          <w:tcPr>
            <w:tcW w:w="1200" w:type="dxa"/>
          </w:tcPr>
          <w:p w14:paraId="43281C4E" w14:textId="36555DDB" w:rsidR="00827B53" w:rsidRPr="00827B53" w:rsidRDefault="00827B53" w:rsidP="00827B53">
            <w:pPr>
              <w:spacing w:after="40" w:line="240" w:lineRule="auto"/>
              <w:rPr>
                <w:sz w:val="21"/>
              </w:rPr>
            </w:pPr>
            <w:r>
              <w:rPr>
                <w:sz w:val="21"/>
              </w:rPr>
              <w:t>[ ]</w:t>
            </w:r>
          </w:p>
        </w:tc>
        <w:tc>
          <w:tcPr>
            <w:tcW w:w="2000" w:type="dxa"/>
          </w:tcPr>
          <w:p w14:paraId="74D2AE28" w14:textId="03FE79A6" w:rsidR="00827B53" w:rsidRPr="00827B53" w:rsidRDefault="00827B53" w:rsidP="00827B53">
            <w:pPr>
              <w:spacing w:after="40" w:line="240" w:lineRule="auto"/>
              <w:rPr>
                <w:sz w:val="21"/>
              </w:rPr>
            </w:pPr>
            <w:r>
              <w:rPr>
                <w:sz w:val="21"/>
              </w:rPr>
              <w:t>Duval only</w:t>
            </w:r>
          </w:p>
        </w:tc>
      </w:tr>
      <w:tr w:rsidR="00827B53" w:rsidRPr="00827B53" w14:paraId="452B0283" w14:textId="77777777" w:rsidTr="00827B53">
        <w:tblPrEx>
          <w:tblCellMar>
            <w:top w:w="0" w:type="dxa"/>
            <w:bottom w:w="0" w:type="dxa"/>
          </w:tblCellMar>
        </w:tblPrEx>
        <w:tc>
          <w:tcPr>
            <w:tcW w:w="1800" w:type="dxa"/>
          </w:tcPr>
          <w:p w14:paraId="54E98CFB" w14:textId="548D75AC" w:rsidR="00827B53" w:rsidRPr="00827B53" w:rsidRDefault="00827B53" w:rsidP="00827B53">
            <w:pPr>
              <w:spacing w:after="40" w:line="240" w:lineRule="auto"/>
              <w:rPr>
                <w:sz w:val="21"/>
              </w:rPr>
            </w:pPr>
            <w:r>
              <w:rPr>
                <w:sz w:val="21"/>
              </w:rPr>
              <w:t>Without H2</w:t>
            </w:r>
          </w:p>
        </w:tc>
        <w:tc>
          <w:tcPr>
            <w:tcW w:w="1000" w:type="dxa"/>
          </w:tcPr>
          <w:p w14:paraId="1ED24CA8" w14:textId="51E8334E" w:rsidR="00827B53" w:rsidRPr="00827B53" w:rsidRDefault="00827B53" w:rsidP="00827B53">
            <w:pPr>
              <w:spacing w:after="40" w:line="240" w:lineRule="auto"/>
              <w:rPr>
                <w:sz w:val="21"/>
              </w:rPr>
            </w:pPr>
            <w:r>
              <w:rPr>
                <w:sz w:val="21"/>
              </w:rPr>
              <w:t>4</w:t>
            </w:r>
          </w:p>
        </w:tc>
        <w:tc>
          <w:tcPr>
            <w:tcW w:w="1600" w:type="dxa"/>
          </w:tcPr>
          <w:p w14:paraId="04D389D9" w14:textId="54051FC9" w:rsidR="00827B53" w:rsidRPr="00827B53" w:rsidRDefault="00827B53" w:rsidP="00827B53">
            <w:pPr>
              <w:spacing w:after="40" w:line="240" w:lineRule="auto"/>
              <w:rPr>
                <w:sz w:val="21"/>
              </w:rPr>
            </w:pPr>
            <w:r>
              <w:rPr>
                <w:sz w:val="21"/>
              </w:rPr>
              <w:t>[ ]</w:t>
            </w:r>
          </w:p>
        </w:tc>
        <w:tc>
          <w:tcPr>
            <w:tcW w:w="1400" w:type="dxa"/>
          </w:tcPr>
          <w:p w14:paraId="425C01E1" w14:textId="63A143CD" w:rsidR="00827B53" w:rsidRPr="00827B53" w:rsidRDefault="00827B53" w:rsidP="00827B53">
            <w:pPr>
              <w:spacing w:after="40" w:line="240" w:lineRule="auto"/>
              <w:rPr>
                <w:sz w:val="21"/>
              </w:rPr>
            </w:pPr>
            <w:r>
              <w:rPr>
                <w:sz w:val="21"/>
              </w:rPr>
              <w:t>[ ]</w:t>
            </w:r>
          </w:p>
        </w:tc>
        <w:tc>
          <w:tcPr>
            <w:tcW w:w="1200" w:type="dxa"/>
          </w:tcPr>
          <w:p w14:paraId="5EC0E97B" w14:textId="3CB2EAE3" w:rsidR="00827B53" w:rsidRPr="00827B53" w:rsidRDefault="00827B53" w:rsidP="00827B53">
            <w:pPr>
              <w:spacing w:after="40" w:line="240" w:lineRule="auto"/>
              <w:rPr>
                <w:sz w:val="21"/>
              </w:rPr>
            </w:pPr>
            <w:r>
              <w:rPr>
                <w:sz w:val="21"/>
              </w:rPr>
              <w:t>[ ]</w:t>
            </w:r>
          </w:p>
        </w:tc>
        <w:tc>
          <w:tcPr>
            <w:tcW w:w="2000" w:type="dxa"/>
          </w:tcPr>
          <w:p w14:paraId="29C9FE3C" w14:textId="36E9D105" w:rsidR="00827B53" w:rsidRPr="00827B53" w:rsidRDefault="00827B53" w:rsidP="00827B53">
            <w:pPr>
              <w:spacing w:after="40" w:line="240" w:lineRule="auto"/>
              <w:rPr>
                <w:sz w:val="21"/>
              </w:rPr>
            </w:pPr>
            <w:r>
              <w:rPr>
                <w:sz w:val="21"/>
              </w:rPr>
              <w:t>Duval only</w:t>
            </w:r>
          </w:p>
        </w:tc>
      </w:tr>
      <w:tr w:rsidR="00827B53" w:rsidRPr="00827B53" w14:paraId="1CF4629E" w14:textId="77777777" w:rsidTr="00827B53">
        <w:tblPrEx>
          <w:tblCellMar>
            <w:top w:w="0" w:type="dxa"/>
            <w:bottom w:w="0" w:type="dxa"/>
          </w:tblCellMar>
        </w:tblPrEx>
        <w:tc>
          <w:tcPr>
            <w:tcW w:w="1800" w:type="dxa"/>
          </w:tcPr>
          <w:p w14:paraId="1E0C36B4" w14:textId="43047C64" w:rsidR="00827B53" w:rsidRPr="00827B53" w:rsidRDefault="00827B53" w:rsidP="00827B53">
            <w:pPr>
              <w:spacing w:after="40" w:line="240" w:lineRule="auto"/>
              <w:rPr>
                <w:sz w:val="21"/>
              </w:rPr>
            </w:pPr>
            <w:r>
              <w:rPr>
                <w:sz w:val="21"/>
              </w:rPr>
              <w:t>H2 only</w:t>
            </w:r>
          </w:p>
        </w:tc>
        <w:tc>
          <w:tcPr>
            <w:tcW w:w="1000" w:type="dxa"/>
          </w:tcPr>
          <w:p w14:paraId="559B6C6F" w14:textId="1E24DE6C" w:rsidR="00827B53" w:rsidRPr="00827B53" w:rsidRDefault="00827B53" w:rsidP="00827B53">
            <w:pPr>
              <w:spacing w:after="40" w:line="240" w:lineRule="auto"/>
              <w:rPr>
                <w:sz w:val="21"/>
              </w:rPr>
            </w:pPr>
            <w:r>
              <w:rPr>
                <w:sz w:val="21"/>
              </w:rPr>
              <w:t>1</w:t>
            </w:r>
          </w:p>
        </w:tc>
        <w:tc>
          <w:tcPr>
            <w:tcW w:w="1600" w:type="dxa"/>
          </w:tcPr>
          <w:p w14:paraId="469BBE62" w14:textId="0775A3C3" w:rsidR="00827B53" w:rsidRPr="00827B53" w:rsidRDefault="00827B53" w:rsidP="00827B53">
            <w:pPr>
              <w:spacing w:after="40" w:line="240" w:lineRule="auto"/>
              <w:rPr>
                <w:sz w:val="21"/>
              </w:rPr>
            </w:pPr>
            <w:r>
              <w:rPr>
                <w:sz w:val="21"/>
              </w:rPr>
              <w:t>[ ]</w:t>
            </w:r>
          </w:p>
        </w:tc>
        <w:tc>
          <w:tcPr>
            <w:tcW w:w="1400" w:type="dxa"/>
          </w:tcPr>
          <w:p w14:paraId="5FE38A32" w14:textId="4718311A" w:rsidR="00827B53" w:rsidRPr="00827B53" w:rsidRDefault="00827B53" w:rsidP="00827B53">
            <w:pPr>
              <w:spacing w:after="40" w:line="240" w:lineRule="auto"/>
              <w:rPr>
                <w:sz w:val="21"/>
              </w:rPr>
            </w:pPr>
            <w:r>
              <w:rPr>
                <w:sz w:val="21"/>
              </w:rPr>
              <w:t>[ ]</w:t>
            </w:r>
          </w:p>
        </w:tc>
        <w:tc>
          <w:tcPr>
            <w:tcW w:w="1200" w:type="dxa"/>
          </w:tcPr>
          <w:p w14:paraId="37397CC7" w14:textId="0620944E" w:rsidR="00827B53" w:rsidRPr="00827B53" w:rsidRDefault="00827B53" w:rsidP="00827B53">
            <w:pPr>
              <w:spacing w:after="40" w:line="240" w:lineRule="auto"/>
              <w:rPr>
                <w:sz w:val="21"/>
              </w:rPr>
            </w:pPr>
            <w:r>
              <w:rPr>
                <w:sz w:val="21"/>
              </w:rPr>
              <w:t>[ ]</w:t>
            </w:r>
          </w:p>
        </w:tc>
        <w:tc>
          <w:tcPr>
            <w:tcW w:w="2000" w:type="dxa"/>
          </w:tcPr>
          <w:p w14:paraId="3374A540" w14:textId="2AE6305B" w:rsidR="00827B53" w:rsidRPr="00827B53" w:rsidRDefault="00827B53" w:rsidP="00827B53">
            <w:pPr>
              <w:spacing w:after="40" w:line="240" w:lineRule="auto"/>
              <w:rPr>
                <w:sz w:val="21"/>
              </w:rPr>
            </w:pPr>
            <w:r>
              <w:rPr>
                <w:sz w:val="21"/>
              </w:rPr>
              <w:t>None</w:t>
            </w:r>
          </w:p>
        </w:tc>
      </w:tr>
      <w:tr w:rsidR="00827B53" w:rsidRPr="00827B53" w14:paraId="6C2F0CC0" w14:textId="77777777" w:rsidTr="00827B53">
        <w:tblPrEx>
          <w:tblCellMar>
            <w:top w:w="0" w:type="dxa"/>
            <w:bottom w:w="0" w:type="dxa"/>
          </w:tblCellMar>
        </w:tblPrEx>
        <w:tc>
          <w:tcPr>
            <w:tcW w:w="1800" w:type="dxa"/>
          </w:tcPr>
          <w:p w14:paraId="6677FD1F" w14:textId="5BD9D97D" w:rsidR="00827B53" w:rsidRPr="00827B53" w:rsidRDefault="00827B53" w:rsidP="00827B53">
            <w:pPr>
              <w:spacing w:after="40" w:line="240" w:lineRule="auto"/>
              <w:rPr>
                <w:sz w:val="21"/>
              </w:rPr>
            </w:pPr>
            <w:r>
              <w:rPr>
                <w:sz w:val="21"/>
              </w:rPr>
              <w:t>... (all 31 subsets)</w:t>
            </w:r>
          </w:p>
        </w:tc>
        <w:tc>
          <w:tcPr>
            <w:tcW w:w="1000" w:type="dxa"/>
          </w:tcPr>
          <w:p w14:paraId="2436712B" w14:textId="77777777" w:rsidR="00827B53" w:rsidRPr="00827B53" w:rsidRDefault="00827B53" w:rsidP="00827B53">
            <w:pPr>
              <w:spacing w:after="40" w:line="240" w:lineRule="auto"/>
              <w:rPr>
                <w:sz w:val="21"/>
              </w:rPr>
            </w:pPr>
          </w:p>
        </w:tc>
        <w:tc>
          <w:tcPr>
            <w:tcW w:w="1600" w:type="dxa"/>
          </w:tcPr>
          <w:p w14:paraId="57A04F78" w14:textId="77777777" w:rsidR="00827B53" w:rsidRPr="00827B53" w:rsidRDefault="00827B53" w:rsidP="00827B53">
            <w:pPr>
              <w:spacing w:after="40" w:line="240" w:lineRule="auto"/>
              <w:rPr>
                <w:sz w:val="21"/>
              </w:rPr>
            </w:pPr>
          </w:p>
        </w:tc>
        <w:tc>
          <w:tcPr>
            <w:tcW w:w="1400" w:type="dxa"/>
          </w:tcPr>
          <w:p w14:paraId="3C15880F" w14:textId="77777777" w:rsidR="00827B53" w:rsidRPr="00827B53" w:rsidRDefault="00827B53" w:rsidP="00827B53">
            <w:pPr>
              <w:spacing w:after="40" w:line="240" w:lineRule="auto"/>
              <w:rPr>
                <w:sz w:val="21"/>
              </w:rPr>
            </w:pPr>
          </w:p>
        </w:tc>
        <w:tc>
          <w:tcPr>
            <w:tcW w:w="1200" w:type="dxa"/>
          </w:tcPr>
          <w:p w14:paraId="21117CA5" w14:textId="77777777" w:rsidR="00827B53" w:rsidRPr="00827B53" w:rsidRDefault="00827B53" w:rsidP="00827B53">
            <w:pPr>
              <w:spacing w:after="40" w:line="240" w:lineRule="auto"/>
              <w:rPr>
                <w:sz w:val="21"/>
              </w:rPr>
            </w:pPr>
          </w:p>
        </w:tc>
        <w:tc>
          <w:tcPr>
            <w:tcW w:w="2000" w:type="dxa"/>
          </w:tcPr>
          <w:p w14:paraId="36E78D93" w14:textId="77777777" w:rsidR="00827B53" w:rsidRPr="00827B53" w:rsidRDefault="00827B53" w:rsidP="00827B53">
            <w:pPr>
              <w:spacing w:after="40" w:line="240" w:lineRule="auto"/>
              <w:rPr>
                <w:sz w:val="21"/>
              </w:rPr>
            </w:pPr>
          </w:p>
        </w:tc>
      </w:tr>
    </w:tbl>
    <w:p w14:paraId="1801A1A3" w14:textId="4F7986B9" w:rsidR="00827B53" w:rsidRDefault="00827B53" w:rsidP="00827B53">
      <w:r>
        <w:t>The last column of Table 4.9 is not a result: it follows directly from which gases each conventional method needs (Section 8).</w:t>
      </w:r>
    </w:p>
    <w:p w14:paraId="15DF6794" w14:textId="36955BE7" w:rsidR="00827B53" w:rsidRDefault="00827B53" w:rsidP="00827B53">
      <w:pPr>
        <w:pStyle w:val="Heading2"/>
      </w:pPr>
      <w:r>
        <w:lastRenderedPageBreak/>
        <w:t>12.2 Rules that apply to every figure</w:t>
      </w:r>
    </w:p>
    <w:p w14:paraId="0A15A2B5" w14:textId="7B0FA330" w:rsidR="00827B53" w:rsidRDefault="00827B53" w:rsidP="00827B53">
      <w:pPr>
        <w:ind w:left="420" w:hanging="280"/>
      </w:pPr>
      <w:r>
        <w:t>•  Every figure is drawn by a script, never by hand. The numbers plotted are saved as a CSV file with the same name beside the figure in 11_Results/figures; that file is the table view of the figure and lets any value be checked.</w:t>
      </w:r>
    </w:p>
    <w:p w14:paraId="3531B1DA" w14:textId="4E80BA95" w:rsidR="00827B53" w:rsidRDefault="00827B53" w:rsidP="00827B53">
      <w:pPr>
        <w:ind w:left="420" w:hanging="280"/>
      </w:pPr>
      <w:r>
        <w:t>•  Each figure is saved twice: PNG at 300 dpi for the Word thesis, and PDF (vector) for the journal. Width is 16 cm (full page) or 8 cm (half page).</w:t>
      </w:r>
    </w:p>
    <w:p w14:paraId="21A9A32A" w14:textId="03E54E50" w:rsidR="00827B53" w:rsidRDefault="00827B53" w:rsidP="00827B53">
      <w:pPr>
        <w:ind w:left="420" w:hanging="280"/>
      </w:pPr>
      <w:r>
        <w:t>•  Lettering is a plain sans-serif (Arial) at 9-10 pt at final size. Every axis carries a label and its unit in square brackets.</w:t>
      </w:r>
    </w:p>
    <w:p w14:paraId="2AF3359F" w14:textId="4F5CEAC7" w:rsidR="00827B53" w:rsidRDefault="00827B53" w:rsidP="00827B53">
      <w:pPr>
        <w:ind w:left="420" w:hanging="280"/>
      </w:pPr>
      <w:r>
        <w:t>•  One vertical axis per plot - never two different y-scales on the same chart. Quantities with different units are drawn in separate panels that share the horizontal axis.</w:t>
      </w:r>
    </w:p>
    <w:p w14:paraId="50D27D5D" w14:textId="0D68289C" w:rsidR="00827B53" w:rsidRDefault="00827B53" w:rsidP="00827B53">
      <w:pPr>
        <w:ind w:left="420" w:hanging="280"/>
      </w:pPr>
      <w:r>
        <w:t>•  Fixed colours (table below): each fault class and each method keeps the same colour in every figure, in both environments. Python and MATLAB read the colours and marker shapes from one shared file, 11_Results/figures/plot_style.csv, so figures from Claude Code and from the MATLAB and Simulink toolkits match.</w:t>
      </w:r>
    </w:p>
    <w:p w14:paraId="16A32D69" w14:textId="7FDCBB53" w:rsidR="00827B53" w:rsidRDefault="00827B53" w:rsidP="00827B53">
      <w:pPr>
        <w:ind w:left="420" w:hanging="280"/>
      </w:pPr>
      <w:r>
        <w:t>•  A figure is coloured either by fault class or by method, never both at once, and a legend always names the colours. In scatter plots each class also has its own marker shape, so colour is never the only clue (important for colour-blind readers and for black-and-white printing).</w:t>
      </w:r>
    </w:p>
    <w:p w14:paraId="190B3B2C" w14:textId="5EE9B909" w:rsidR="00827B53" w:rsidRDefault="00827B53" w:rsidP="00827B53">
      <w:pPr>
        <w:ind w:left="420" w:hanging="280"/>
      </w:pPr>
      <w:r>
        <w:t>•  Magnitudes on heatmaps use one hue from light to dark; quantities that can be negative (kappa, correlation) use a two-colour scale (blue for positive, red for negative) with grey at zero. No rainbow scales, no 3-D effects, no pie charts.</w:t>
      </w:r>
    </w:p>
    <w:p w14:paraId="26D1359A" w14:textId="43021C0D" w:rsidR="00827B53" w:rsidRDefault="00827B53" w:rsidP="00827B53">
      <w:pPr>
        <w:ind w:left="420" w:hanging="280"/>
      </w:pPr>
      <w:r>
        <w:t>•  Gas concentrations and the ageing rate are shown on logarithmic axes, and the axis label says so.</w:t>
      </w:r>
    </w:p>
    <w:p w14:paraId="33494507" w14:textId="1CE9DAD6" w:rsidR="00827B53" w:rsidRDefault="00827B53" w:rsidP="00827B53">
      <w:pPr>
        <w:ind w:left="420" w:hanging="280"/>
      </w:pPr>
      <w:r>
        <w:t>•  Error bars and shaded bands are always 95 % confidence intervals computed as in Section 6.2, and the caption says so. Every caption also gives the data set and the number of records n.</w:t>
      </w:r>
    </w:p>
    <w:p w14:paraId="227D8A7B" w14:textId="45364343" w:rsidR="00827B53" w:rsidRDefault="00827B53" w:rsidP="00827B53">
      <w:pPr>
        <w:ind w:left="420" w:hanging="280"/>
      </w:pPr>
      <w:r>
        <w:t>•  Thin lines, light solid gridlines, and values written on the chart only where they help (for example the counts in a confusion matrix).</w:t>
      </w:r>
    </w:p>
    <w:p w14:paraId="3A0C5F61" w14:textId="07B3D5F9" w:rsidR="00827B53" w:rsidRDefault="00827B53" w:rsidP="00827B53">
      <w:pPr>
        <w:keepNext/>
        <w:spacing w:before="120"/>
        <w:rPr>
          <w:b/>
          <w:sz w:val="22"/>
        </w:rPr>
      </w:pPr>
      <w:r>
        <w:rPr>
          <w:b/>
          <w:sz w:val="22"/>
        </w:rPr>
        <w:t>Fixed colours and marker shapes (stored in plot_style.csv)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00"/>
        <w:gridCol w:w="3300"/>
        <w:gridCol w:w="2200"/>
        <w:gridCol w:w="1900"/>
      </w:tblGrid>
      <w:tr w:rsidR="00827B53" w:rsidRPr="00827B53" w14:paraId="2C005C06" w14:textId="77777777" w:rsidTr="00827B53">
        <w:tblPrEx>
          <w:tblCellMar>
            <w:top w:w="0" w:type="dxa"/>
            <w:bottom w:w="0" w:type="dxa"/>
          </w:tblCellMar>
        </w:tblPrEx>
        <w:trPr>
          <w:tblHeader/>
        </w:trPr>
        <w:tc>
          <w:tcPr>
            <w:tcW w:w="1600" w:type="dxa"/>
            <w:shd w:val="clear" w:color="auto" w:fill="D9D9D9"/>
          </w:tcPr>
          <w:p w14:paraId="3387FE95" w14:textId="30F3FF0F" w:rsidR="00827B53" w:rsidRPr="00827B53" w:rsidRDefault="00827B53" w:rsidP="00827B53">
            <w:pPr>
              <w:spacing w:after="40" w:line="240" w:lineRule="auto"/>
              <w:rPr>
                <w:b/>
                <w:sz w:val="21"/>
              </w:rPr>
            </w:pPr>
            <w:r w:rsidRPr="00827B53">
              <w:rPr>
                <w:b/>
                <w:sz w:val="21"/>
              </w:rPr>
              <w:t>Used for</w:t>
            </w:r>
          </w:p>
        </w:tc>
        <w:tc>
          <w:tcPr>
            <w:tcW w:w="3300" w:type="dxa"/>
            <w:shd w:val="clear" w:color="auto" w:fill="D9D9D9"/>
          </w:tcPr>
          <w:p w14:paraId="033E5879" w14:textId="1B8CBFAA" w:rsidR="00827B53" w:rsidRPr="00827B53" w:rsidRDefault="00827B53" w:rsidP="00827B53">
            <w:pPr>
              <w:spacing w:after="40" w:line="240" w:lineRule="auto"/>
              <w:rPr>
                <w:b/>
                <w:sz w:val="21"/>
              </w:rPr>
            </w:pPr>
            <w:r w:rsidRPr="00827B53">
              <w:rPr>
                <w:b/>
                <w:sz w:val="21"/>
              </w:rPr>
              <w:t>Item</w:t>
            </w:r>
          </w:p>
        </w:tc>
        <w:tc>
          <w:tcPr>
            <w:tcW w:w="2200" w:type="dxa"/>
            <w:shd w:val="clear" w:color="auto" w:fill="D9D9D9"/>
          </w:tcPr>
          <w:p w14:paraId="09D4D23B" w14:textId="01A18EBD" w:rsidR="00827B53" w:rsidRPr="00827B53" w:rsidRDefault="00827B53" w:rsidP="00827B53">
            <w:pPr>
              <w:spacing w:after="40" w:line="240" w:lineRule="auto"/>
              <w:rPr>
                <w:b/>
                <w:sz w:val="21"/>
              </w:rPr>
            </w:pPr>
            <w:r w:rsidRPr="00827B53">
              <w:rPr>
                <w:b/>
                <w:sz w:val="21"/>
              </w:rPr>
              <w:t>Colour (hex)</w:t>
            </w:r>
          </w:p>
        </w:tc>
        <w:tc>
          <w:tcPr>
            <w:tcW w:w="1900" w:type="dxa"/>
            <w:shd w:val="clear" w:color="auto" w:fill="D9D9D9"/>
          </w:tcPr>
          <w:p w14:paraId="4491E4B9" w14:textId="2DEDA20F" w:rsidR="00827B53" w:rsidRPr="00827B53" w:rsidRDefault="00827B53" w:rsidP="00827B53">
            <w:pPr>
              <w:spacing w:after="40" w:line="240" w:lineRule="auto"/>
              <w:rPr>
                <w:b/>
                <w:sz w:val="21"/>
              </w:rPr>
            </w:pPr>
            <w:r w:rsidRPr="00827B53">
              <w:rPr>
                <w:b/>
                <w:sz w:val="21"/>
              </w:rPr>
              <w:t>Marker shape</w:t>
            </w:r>
          </w:p>
        </w:tc>
      </w:tr>
      <w:tr w:rsidR="00827B53" w:rsidRPr="00827B53" w14:paraId="1D51869D" w14:textId="77777777" w:rsidTr="00827B53">
        <w:tblPrEx>
          <w:tblCellMar>
            <w:top w:w="0" w:type="dxa"/>
            <w:bottom w:w="0" w:type="dxa"/>
          </w:tblCellMar>
        </w:tblPrEx>
        <w:tc>
          <w:tcPr>
            <w:tcW w:w="1600" w:type="dxa"/>
          </w:tcPr>
          <w:p w14:paraId="24D72008" w14:textId="106ED22D" w:rsidR="00827B53" w:rsidRPr="00827B53" w:rsidRDefault="00827B53" w:rsidP="00827B53">
            <w:pPr>
              <w:spacing w:after="40" w:line="240" w:lineRule="auto"/>
              <w:rPr>
                <w:sz w:val="21"/>
              </w:rPr>
            </w:pPr>
            <w:r>
              <w:rPr>
                <w:sz w:val="21"/>
              </w:rPr>
              <w:t>Fault class</w:t>
            </w:r>
          </w:p>
        </w:tc>
        <w:tc>
          <w:tcPr>
            <w:tcW w:w="3300" w:type="dxa"/>
          </w:tcPr>
          <w:p w14:paraId="6BF4A22E" w14:textId="0681B439" w:rsidR="00827B53" w:rsidRPr="00827B53" w:rsidRDefault="00827B53" w:rsidP="00827B53">
            <w:pPr>
              <w:spacing w:after="40" w:line="240" w:lineRule="auto"/>
              <w:rPr>
                <w:sz w:val="21"/>
              </w:rPr>
            </w:pPr>
            <w:r>
              <w:rPr>
                <w:sz w:val="21"/>
              </w:rPr>
              <w:t>Normal</w:t>
            </w:r>
          </w:p>
        </w:tc>
        <w:tc>
          <w:tcPr>
            <w:tcW w:w="2200" w:type="dxa"/>
          </w:tcPr>
          <w:p w14:paraId="22FE9F4C" w14:textId="38EB9C74" w:rsidR="00827B53" w:rsidRPr="00827B53" w:rsidRDefault="00827B53" w:rsidP="00827B53">
            <w:pPr>
              <w:spacing w:after="40" w:line="240" w:lineRule="auto"/>
              <w:rPr>
                <w:sz w:val="21"/>
              </w:rPr>
            </w:pPr>
            <w:r>
              <w:rPr>
                <w:sz w:val="21"/>
              </w:rPr>
              <w:t>Grey #898781</w:t>
            </w:r>
          </w:p>
        </w:tc>
        <w:tc>
          <w:tcPr>
            <w:tcW w:w="1900" w:type="dxa"/>
          </w:tcPr>
          <w:p w14:paraId="1D31DF55" w14:textId="41DDD0A4" w:rsidR="00827B53" w:rsidRPr="00827B53" w:rsidRDefault="00827B53" w:rsidP="00827B53">
            <w:pPr>
              <w:spacing w:after="40" w:line="240" w:lineRule="auto"/>
              <w:rPr>
                <w:sz w:val="21"/>
              </w:rPr>
            </w:pPr>
            <w:r>
              <w:rPr>
                <w:sz w:val="21"/>
              </w:rPr>
              <w:t>Circle</w:t>
            </w:r>
          </w:p>
        </w:tc>
      </w:tr>
      <w:tr w:rsidR="00827B53" w:rsidRPr="00827B53" w14:paraId="03FDBF36" w14:textId="77777777" w:rsidTr="00827B53">
        <w:tblPrEx>
          <w:tblCellMar>
            <w:top w:w="0" w:type="dxa"/>
            <w:bottom w:w="0" w:type="dxa"/>
          </w:tblCellMar>
        </w:tblPrEx>
        <w:tc>
          <w:tcPr>
            <w:tcW w:w="1600" w:type="dxa"/>
          </w:tcPr>
          <w:p w14:paraId="5BA5FA7E" w14:textId="7599F21A" w:rsidR="00827B53" w:rsidRPr="00827B53" w:rsidRDefault="00827B53" w:rsidP="00827B53">
            <w:pPr>
              <w:spacing w:after="40" w:line="240" w:lineRule="auto"/>
              <w:rPr>
                <w:sz w:val="21"/>
              </w:rPr>
            </w:pPr>
            <w:r>
              <w:rPr>
                <w:sz w:val="21"/>
              </w:rPr>
              <w:t>Fault class</w:t>
            </w:r>
          </w:p>
        </w:tc>
        <w:tc>
          <w:tcPr>
            <w:tcW w:w="3300" w:type="dxa"/>
          </w:tcPr>
          <w:p w14:paraId="09879C3A" w14:textId="2DE9B713" w:rsidR="00827B53" w:rsidRPr="00827B53" w:rsidRDefault="00827B53" w:rsidP="00827B53">
            <w:pPr>
              <w:spacing w:after="40" w:line="240" w:lineRule="auto"/>
              <w:rPr>
                <w:sz w:val="21"/>
              </w:rPr>
            </w:pPr>
            <w:r>
              <w:rPr>
                <w:sz w:val="21"/>
              </w:rPr>
              <w:t>PD - partial discharge</w:t>
            </w:r>
          </w:p>
        </w:tc>
        <w:tc>
          <w:tcPr>
            <w:tcW w:w="2200" w:type="dxa"/>
          </w:tcPr>
          <w:p w14:paraId="3281187D" w14:textId="7A210F78" w:rsidR="00827B53" w:rsidRPr="00827B53" w:rsidRDefault="00827B53" w:rsidP="00827B53">
            <w:pPr>
              <w:spacing w:after="40" w:line="240" w:lineRule="auto"/>
              <w:rPr>
                <w:sz w:val="21"/>
              </w:rPr>
            </w:pPr>
            <w:r>
              <w:rPr>
                <w:sz w:val="21"/>
              </w:rPr>
              <w:t>Blue #2A78D6</w:t>
            </w:r>
          </w:p>
        </w:tc>
        <w:tc>
          <w:tcPr>
            <w:tcW w:w="1900" w:type="dxa"/>
          </w:tcPr>
          <w:p w14:paraId="1D954ED3" w14:textId="615B57F1" w:rsidR="00827B53" w:rsidRPr="00827B53" w:rsidRDefault="00827B53" w:rsidP="00827B53">
            <w:pPr>
              <w:spacing w:after="40" w:line="240" w:lineRule="auto"/>
              <w:rPr>
                <w:sz w:val="21"/>
              </w:rPr>
            </w:pPr>
            <w:r>
              <w:rPr>
                <w:sz w:val="21"/>
              </w:rPr>
              <w:t>Square</w:t>
            </w:r>
          </w:p>
        </w:tc>
      </w:tr>
      <w:tr w:rsidR="00827B53" w:rsidRPr="00827B53" w14:paraId="191F56BE" w14:textId="77777777" w:rsidTr="00827B53">
        <w:tblPrEx>
          <w:tblCellMar>
            <w:top w:w="0" w:type="dxa"/>
            <w:bottom w:w="0" w:type="dxa"/>
          </w:tblCellMar>
        </w:tblPrEx>
        <w:tc>
          <w:tcPr>
            <w:tcW w:w="1600" w:type="dxa"/>
          </w:tcPr>
          <w:p w14:paraId="389D23D4" w14:textId="0849A161" w:rsidR="00827B53" w:rsidRPr="00827B53" w:rsidRDefault="00827B53" w:rsidP="00827B53">
            <w:pPr>
              <w:spacing w:after="40" w:line="240" w:lineRule="auto"/>
              <w:rPr>
                <w:sz w:val="21"/>
              </w:rPr>
            </w:pPr>
            <w:r>
              <w:rPr>
                <w:sz w:val="21"/>
              </w:rPr>
              <w:t>Fault class</w:t>
            </w:r>
          </w:p>
        </w:tc>
        <w:tc>
          <w:tcPr>
            <w:tcW w:w="3300" w:type="dxa"/>
          </w:tcPr>
          <w:p w14:paraId="7F74521B" w14:textId="0BC0BE23" w:rsidR="00827B53" w:rsidRPr="00827B53" w:rsidRDefault="00827B53" w:rsidP="00827B53">
            <w:pPr>
              <w:spacing w:after="40" w:line="240" w:lineRule="auto"/>
              <w:rPr>
                <w:sz w:val="21"/>
              </w:rPr>
            </w:pPr>
            <w:r>
              <w:rPr>
                <w:sz w:val="21"/>
              </w:rPr>
              <w:t>D1 - low-energy discharge</w:t>
            </w:r>
          </w:p>
        </w:tc>
        <w:tc>
          <w:tcPr>
            <w:tcW w:w="2200" w:type="dxa"/>
          </w:tcPr>
          <w:p w14:paraId="2C7ECAB3" w14:textId="7C4B0B85" w:rsidR="00827B53" w:rsidRPr="00827B53" w:rsidRDefault="00827B53" w:rsidP="00827B53">
            <w:pPr>
              <w:spacing w:after="40" w:line="240" w:lineRule="auto"/>
              <w:rPr>
                <w:sz w:val="21"/>
              </w:rPr>
            </w:pPr>
            <w:r>
              <w:rPr>
                <w:sz w:val="21"/>
              </w:rPr>
              <w:t>Orange #EB6834</w:t>
            </w:r>
          </w:p>
        </w:tc>
        <w:tc>
          <w:tcPr>
            <w:tcW w:w="1900" w:type="dxa"/>
          </w:tcPr>
          <w:p w14:paraId="1732F64B" w14:textId="6605E01B" w:rsidR="00827B53" w:rsidRPr="00827B53" w:rsidRDefault="00827B53" w:rsidP="00827B53">
            <w:pPr>
              <w:spacing w:after="40" w:line="240" w:lineRule="auto"/>
              <w:rPr>
                <w:sz w:val="21"/>
              </w:rPr>
            </w:pPr>
            <w:r>
              <w:rPr>
                <w:sz w:val="21"/>
              </w:rPr>
              <w:t>Triangle (up)</w:t>
            </w:r>
          </w:p>
        </w:tc>
      </w:tr>
      <w:tr w:rsidR="00827B53" w:rsidRPr="00827B53" w14:paraId="5AA3A943" w14:textId="77777777" w:rsidTr="00827B53">
        <w:tblPrEx>
          <w:tblCellMar>
            <w:top w:w="0" w:type="dxa"/>
            <w:bottom w:w="0" w:type="dxa"/>
          </w:tblCellMar>
        </w:tblPrEx>
        <w:tc>
          <w:tcPr>
            <w:tcW w:w="1600" w:type="dxa"/>
          </w:tcPr>
          <w:p w14:paraId="624F730A" w14:textId="0A735024" w:rsidR="00827B53" w:rsidRPr="00827B53" w:rsidRDefault="00827B53" w:rsidP="00827B53">
            <w:pPr>
              <w:spacing w:after="40" w:line="240" w:lineRule="auto"/>
              <w:rPr>
                <w:sz w:val="21"/>
              </w:rPr>
            </w:pPr>
            <w:r>
              <w:rPr>
                <w:sz w:val="21"/>
              </w:rPr>
              <w:t>Fault class</w:t>
            </w:r>
          </w:p>
        </w:tc>
        <w:tc>
          <w:tcPr>
            <w:tcW w:w="3300" w:type="dxa"/>
          </w:tcPr>
          <w:p w14:paraId="1CFD336E" w14:textId="04D630E0" w:rsidR="00827B53" w:rsidRPr="00827B53" w:rsidRDefault="00827B53" w:rsidP="00827B53">
            <w:pPr>
              <w:spacing w:after="40" w:line="240" w:lineRule="auto"/>
              <w:rPr>
                <w:sz w:val="21"/>
              </w:rPr>
            </w:pPr>
            <w:r>
              <w:rPr>
                <w:sz w:val="21"/>
              </w:rPr>
              <w:t>D2 - high-energy discharge</w:t>
            </w:r>
          </w:p>
        </w:tc>
        <w:tc>
          <w:tcPr>
            <w:tcW w:w="2200" w:type="dxa"/>
          </w:tcPr>
          <w:p w14:paraId="38AAD2E9" w14:textId="281DB2E8" w:rsidR="00827B53" w:rsidRPr="00827B53" w:rsidRDefault="00827B53" w:rsidP="00827B53">
            <w:pPr>
              <w:spacing w:after="40" w:line="240" w:lineRule="auto"/>
              <w:rPr>
                <w:sz w:val="21"/>
              </w:rPr>
            </w:pPr>
            <w:r>
              <w:rPr>
                <w:sz w:val="21"/>
              </w:rPr>
              <w:t>Aqua #1BAF7A</w:t>
            </w:r>
          </w:p>
        </w:tc>
        <w:tc>
          <w:tcPr>
            <w:tcW w:w="1900" w:type="dxa"/>
          </w:tcPr>
          <w:p w14:paraId="0C6A0738" w14:textId="1665243C" w:rsidR="00827B53" w:rsidRPr="00827B53" w:rsidRDefault="00827B53" w:rsidP="00827B53">
            <w:pPr>
              <w:spacing w:after="40" w:line="240" w:lineRule="auto"/>
              <w:rPr>
                <w:sz w:val="21"/>
              </w:rPr>
            </w:pPr>
            <w:r>
              <w:rPr>
                <w:sz w:val="21"/>
              </w:rPr>
              <w:t>Diamond</w:t>
            </w:r>
          </w:p>
        </w:tc>
      </w:tr>
      <w:tr w:rsidR="00827B53" w:rsidRPr="00827B53" w14:paraId="4188231D" w14:textId="77777777" w:rsidTr="00827B53">
        <w:tblPrEx>
          <w:tblCellMar>
            <w:top w:w="0" w:type="dxa"/>
            <w:bottom w:w="0" w:type="dxa"/>
          </w:tblCellMar>
        </w:tblPrEx>
        <w:tc>
          <w:tcPr>
            <w:tcW w:w="1600" w:type="dxa"/>
          </w:tcPr>
          <w:p w14:paraId="53A158D7" w14:textId="412BBCE2" w:rsidR="00827B53" w:rsidRPr="00827B53" w:rsidRDefault="00827B53" w:rsidP="00827B53">
            <w:pPr>
              <w:spacing w:after="40" w:line="240" w:lineRule="auto"/>
              <w:rPr>
                <w:sz w:val="21"/>
              </w:rPr>
            </w:pPr>
            <w:r>
              <w:rPr>
                <w:sz w:val="21"/>
              </w:rPr>
              <w:t>Fault class</w:t>
            </w:r>
          </w:p>
        </w:tc>
        <w:tc>
          <w:tcPr>
            <w:tcW w:w="3300" w:type="dxa"/>
          </w:tcPr>
          <w:p w14:paraId="6FDA005A" w14:textId="45F9EE96" w:rsidR="00827B53" w:rsidRPr="00827B53" w:rsidRDefault="00827B53" w:rsidP="00827B53">
            <w:pPr>
              <w:spacing w:after="40" w:line="240" w:lineRule="auto"/>
              <w:rPr>
                <w:sz w:val="21"/>
              </w:rPr>
            </w:pPr>
            <w:r>
              <w:rPr>
                <w:sz w:val="21"/>
              </w:rPr>
              <w:t>T1 - thermal below 300 °C</w:t>
            </w:r>
          </w:p>
        </w:tc>
        <w:tc>
          <w:tcPr>
            <w:tcW w:w="2200" w:type="dxa"/>
          </w:tcPr>
          <w:p w14:paraId="194C6B24" w14:textId="2042CB15" w:rsidR="00827B53" w:rsidRPr="00827B53" w:rsidRDefault="00827B53" w:rsidP="00827B53">
            <w:pPr>
              <w:spacing w:after="40" w:line="240" w:lineRule="auto"/>
              <w:rPr>
                <w:sz w:val="21"/>
              </w:rPr>
            </w:pPr>
            <w:r>
              <w:rPr>
                <w:sz w:val="21"/>
              </w:rPr>
              <w:t>Yellow #EDA100</w:t>
            </w:r>
          </w:p>
        </w:tc>
        <w:tc>
          <w:tcPr>
            <w:tcW w:w="1900" w:type="dxa"/>
          </w:tcPr>
          <w:p w14:paraId="23B71407" w14:textId="3D75AF42" w:rsidR="00827B53" w:rsidRPr="00827B53" w:rsidRDefault="00827B53" w:rsidP="00827B53">
            <w:pPr>
              <w:spacing w:after="40" w:line="240" w:lineRule="auto"/>
              <w:rPr>
                <w:sz w:val="21"/>
              </w:rPr>
            </w:pPr>
            <w:r>
              <w:rPr>
                <w:sz w:val="21"/>
              </w:rPr>
              <w:t>Triangle (down)</w:t>
            </w:r>
          </w:p>
        </w:tc>
      </w:tr>
      <w:tr w:rsidR="00827B53" w:rsidRPr="00827B53" w14:paraId="4967CFCE" w14:textId="77777777" w:rsidTr="00827B53">
        <w:tblPrEx>
          <w:tblCellMar>
            <w:top w:w="0" w:type="dxa"/>
            <w:bottom w:w="0" w:type="dxa"/>
          </w:tblCellMar>
        </w:tblPrEx>
        <w:tc>
          <w:tcPr>
            <w:tcW w:w="1600" w:type="dxa"/>
          </w:tcPr>
          <w:p w14:paraId="1EB7EFD2" w14:textId="66D14D84" w:rsidR="00827B53" w:rsidRPr="00827B53" w:rsidRDefault="00827B53" w:rsidP="00827B53">
            <w:pPr>
              <w:spacing w:after="40" w:line="240" w:lineRule="auto"/>
              <w:rPr>
                <w:sz w:val="21"/>
              </w:rPr>
            </w:pPr>
            <w:r>
              <w:rPr>
                <w:sz w:val="21"/>
              </w:rPr>
              <w:t>Fault class</w:t>
            </w:r>
          </w:p>
        </w:tc>
        <w:tc>
          <w:tcPr>
            <w:tcW w:w="3300" w:type="dxa"/>
          </w:tcPr>
          <w:p w14:paraId="11780E6E" w14:textId="0697B94B" w:rsidR="00827B53" w:rsidRPr="00827B53" w:rsidRDefault="00827B53" w:rsidP="00827B53">
            <w:pPr>
              <w:spacing w:after="40" w:line="240" w:lineRule="auto"/>
              <w:rPr>
                <w:sz w:val="21"/>
              </w:rPr>
            </w:pPr>
            <w:r>
              <w:rPr>
                <w:sz w:val="21"/>
              </w:rPr>
              <w:t>T2 - thermal 300 to 700 °C</w:t>
            </w:r>
          </w:p>
        </w:tc>
        <w:tc>
          <w:tcPr>
            <w:tcW w:w="2200" w:type="dxa"/>
          </w:tcPr>
          <w:p w14:paraId="45CE3BD9" w14:textId="05AC1AC9" w:rsidR="00827B53" w:rsidRPr="00827B53" w:rsidRDefault="00827B53" w:rsidP="00827B53">
            <w:pPr>
              <w:spacing w:after="40" w:line="240" w:lineRule="auto"/>
              <w:rPr>
                <w:sz w:val="21"/>
              </w:rPr>
            </w:pPr>
            <w:r>
              <w:rPr>
                <w:sz w:val="21"/>
              </w:rPr>
              <w:t>Magenta #E87BA4</w:t>
            </w:r>
          </w:p>
        </w:tc>
        <w:tc>
          <w:tcPr>
            <w:tcW w:w="1900" w:type="dxa"/>
          </w:tcPr>
          <w:p w14:paraId="13DABBEB" w14:textId="368C4EC3" w:rsidR="00827B53" w:rsidRPr="00827B53" w:rsidRDefault="00827B53" w:rsidP="00827B53">
            <w:pPr>
              <w:spacing w:after="40" w:line="240" w:lineRule="auto"/>
              <w:rPr>
                <w:sz w:val="21"/>
              </w:rPr>
            </w:pPr>
            <w:r>
              <w:rPr>
                <w:sz w:val="21"/>
              </w:rPr>
              <w:t>Pentagon</w:t>
            </w:r>
          </w:p>
        </w:tc>
      </w:tr>
      <w:tr w:rsidR="00827B53" w:rsidRPr="00827B53" w14:paraId="5B72F96F" w14:textId="77777777" w:rsidTr="00827B53">
        <w:tblPrEx>
          <w:tblCellMar>
            <w:top w:w="0" w:type="dxa"/>
            <w:bottom w:w="0" w:type="dxa"/>
          </w:tblCellMar>
        </w:tblPrEx>
        <w:tc>
          <w:tcPr>
            <w:tcW w:w="1600" w:type="dxa"/>
          </w:tcPr>
          <w:p w14:paraId="2E9BFCD6" w14:textId="3FB65C17" w:rsidR="00827B53" w:rsidRPr="00827B53" w:rsidRDefault="00827B53" w:rsidP="00827B53">
            <w:pPr>
              <w:spacing w:after="40" w:line="240" w:lineRule="auto"/>
              <w:rPr>
                <w:sz w:val="21"/>
              </w:rPr>
            </w:pPr>
            <w:r>
              <w:rPr>
                <w:sz w:val="21"/>
              </w:rPr>
              <w:lastRenderedPageBreak/>
              <w:t>Fault class</w:t>
            </w:r>
          </w:p>
        </w:tc>
        <w:tc>
          <w:tcPr>
            <w:tcW w:w="3300" w:type="dxa"/>
          </w:tcPr>
          <w:p w14:paraId="313F5FE8" w14:textId="51F7C29C" w:rsidR="00827B53" w:rsidRPr="00827B53" w:rsidRDefault="00827B53" w:rsidP="00827B53">
            <w:pPr>
              <w:spacing w:after="40" w:line="240" w:lineRule="auto"/>
              <w:rPr>
                <w:sz w:val="21"/>
              </w:rPr>
            </w:pPr>
            <w:r>
              <w:rPr>
                <w:sz w:val="21"/>
              </w:rPr>
              <w:t>T3 - thermal above 700 °C</w:t>
            </w:r>
          </w:p>
        </w:tc>
        <w:tc>
          <w:tcPr>
            <w:tcW w:w="2200" w:type="dxa"/>
          </w:tcPr>
          <w:p w14:paraId="674F09AA" w14:textId="28F1B5DD" w:rsidR="00827B53" w:rsidRPr="00827B53" w:rsidRDefault="00827B53" w:rsidP="00827B53">
            <w:pPr>
              <w:spacing w:after="40" w:line="240" w:lineRule="auto"/>
              <w:rPr>
                <w:sz w:val="21"/>
              </w:rPr>
            </w:pPr>
            <w:r>
              <w:rPr>
                <w:sz w:val="21"/>
              </w:rPr>
              <w:t>Green #008300</w:t>
            </w:r>
          </w:p>
        </w:tc>
        <w:tc>
          <w:tcPr>
            <w:tcW w:w="1900" w:type="dxa"/>
          </w:tcPr>
          <w:p w14:paraId="5E32BC69" w14:textId="5BDA94EF" w:rsidR="00827B53" w:rsidRPr="00827B53" w:rsidRDefault="00827B53" w:rsidP="00827B53">
            <w:pPr>
              <w:spacing w:after="40" w:line="240" w:lineRule="auto"/>
              <w:rPr>
                <w:sz w:val="21"/>
              </w:rPr>
            </w:pPr>
            <w:r>
              <w:rPr>
                <w:sz w:val="21"/>
              </w:rPr>
              <w:t>Hexagon</w:t>
            </w:r>
          </w:p>
        </w:tc>
      </w:tr>
      <w:tr w:rsidR="00827B53" w:rsidRPr="00827B53" w14:paraId="7EFC0904" w14:textId="77777777" w:rsidTr="00827B53">
        <w:tblPrEx>
          <w:tblCellMar>
            <w:top w:w="0" w:type="dxa"/>
            <w:bottom w:w="0" w:type="dxa"/>
          </w:tblCellMar>
        </w:tblPrEx>
        <w:tc>
          <w:tcPr>
            <w:tcW w:w="1600" w:type="dxa"/>
          </w:tcPr>
          <w:p w14:paraId="64D809BD" w14:textId="6B9070C2" w:rsidR="00827B53" w:rsidRPr="00827B53" w:rsidRDefault="00827B53" w:rsidP="00827B53">
            <w:pPr>
              <w:spacing w:after="40" w:line="240" w:lineRule="auto"/>
              <w:rPr>
                <w:sz w:val="21"/>
              </w:rPr>
            </w:pPr>
            <w:r>
              <w:rPr>
                <w:sz w:val="21"/>
              </w:rPr>
              <w:t>Fault class</w:t>
            </w:r>
          </w:p>
        </w:tc>
        <w:tc>
          <w:tcPr>
            <w:tcW w:w="3300" w:type="dxa"/>
          </w:tcPr>
          <w:p w14:paraId="4EFA7F83" w14:textId="1F42BDD0" w:rsidR="00827B53" w:rsidRPr="00827B53" w:rsidRDefault="00827B53" w:rsidP="00827B53">
            <w:pPr>
              <w:spacing w:after="40" w:line="240" w:lineRule="auto"/>
              <w:rPr>
                <w:sz w:val="21"/>
              </w:rPr>
            </w:pPr>
            <w:r>
              <w:rPr>
                <w:sz w:val="21"/>
              </w:rPr>
              <w:t>T1/T2 merged (IEC TC 10 only)</w:t>
            </w:r>
          </w:p>
        </w:tc>
        <w:tc>
          <w:tcPr>
            <w:tcW w:w="2200" w:type="dxa"/>
          </w:tcPr>
          <w:p w14:paraId="7AFA94FC" w14:textId="5E788770" w:rsidR="00827B53" w:rsidRPr="00827B53" w:rsidRDefault="00827B53" w:rsidP="00827B53">
            <w:pPr>
              <w:spacing w:after="40" w:line="240" w:lineRule="auto"/>
              <w:rPr>
                <w:sz w:val="21"/>
              </w:rPr>
            </w:pPr>
            <w:r>
              <w:rPr>
                <w:sz w:val="21"/>
              </w:rPr>
              <w:t>Violet #4A3AA7</w:t>
            </w:r>
          </w:p>
        </w:tc>
        <w:tc>
          <w:tcPr>
            <w:tcW w:w="1900" w:type="dxa"/>
          </w:tcPr>
          <w:p w14:paraId="7A3283ED" w14:textId="50F0BA57" w:rsidR="00827B53" w:rsidRPr="00827B53" w:rsidRDefault="00827B53" w:rsidP="00827B53">
            <w:pPr>
              <w:spacing w:after="40" w:line="240" w:lineRule="auto"/>
              <w:rPr>
                <w:sz w:val="21"/>
              </w:rPr>
            </w:pPr>
            <w:r>
              <w:rPr>
                <w:sz w:val="21"/>
              </w:rPr>
              <w:t>Cross</w:t>
            </w:r>
          </w:p>
        </w:tc>
      </w:tr>
      <w:tr w:rsidR="00827B53" w:rsidRPr="00827B53" w14:paraId="349EE96F" w14:textId="77777777" w:rsidTr="00827B53">
        <w:tblPrEx>
          <w:tblCellMar>
            <w:top w:w="0" w:type="dxa"/>
            <w:bottom w:w="0" w:type="dxa"/>
          </w:tblCellMar>
        </w:tblPrEx>
        <w:tc>
          <w:tcPr>
            <w:tcW w:w="1600" w:type="dxa"/>
          </w:tcPr>
          <w:p w14:paraId="25F2CA47" w14:textId="3E296F9A" w:rsidR="00827B53" w:rsidRPr="00827B53" w:rsidRDefault="00827B53" w:rsidP="00827B53">
            <w:pPr>
              <w:spacing w:after="40" w:line="240" w:lineRule="auto"/>
              <w:rPr>
                <w:sz w:val="21"/>
              </w:rPr>
            </w:pPr>
            <w:r>
              <w:rPr>
                <w:sz w:val="21"/>
              </w:rPr>
              <w:t>Method</w:t>
            </w:r>
          </w:p>
        </w:tc>
        <w:tc>
          <w:tcPr>
            <w:tcW w:w="3300" w:type="dxa"/>
          </w:tcPr>
          <w:p w14:paraId="6E46C7F4" w14:textId="56AB322C" w:rsidR="00827B53" w:rsidRPr="00827B53" w:rsidRDefault="00827B53" w:rsidP="00827B53">
            <w:pPr>
              <w:spacing w:after="40" w:line="240" w:lineRule="auto"/>
              <w:rPr>
                <w:sz w:val="21"/>
              </w:rPr>
            </w:pPr>
            <w:r>
              <w:rPr>
                <w:sz w:val="21"/>
              </w:rPr>
              <w:t>ML (selected model)</w:t>
            </w:r>
          </w:p>
        </w:tc>
        <w:tc>
          <w:tcPr>
            <w:tcW w:w="2200" w:type="dxa"/>
          </w:tcPr>
          <w:p w14:paraId="2C71C464" w14:textId="00B0A9EA" w:rsidR="00827B53" w:rsidRPr="00827B53" w:rsidRDefault="00827B53" w:rsidP="00827B53">
            <w:pPr>
              <w:spacing w:after="40" w:line="240" w:lineRule="auto"/>
              <w:rPr>
                <w:sz w:val="21"/>
              </w:rPr>
            </w:pPr>
            <w:r>
              <w:rPr>
                <w:sz w:val="21"/>
              </w:rPr>
              <w:t>Blue #2A78D6</w:t>
            </w:r>
          </w:p>
        </w:tc>
        <w:tc>
          <w:tcPr>
            <w:tcW w:w="1900" w:type="dxa"/>
          </w:tcPr>
          <w:p w14:paraId="238807C6" w14:textId="14732704" w:rsidR="00827B53" w:rsidRPr="00827B53" w:rsidRDefault="00827B53" w:rsidP="00827B53">
            <w:pPr>
              <w:spacing w:after="40" w:line="240" w:lineRule="auto"/>
              <w:rPr>
                <w:sz w:val="21"/>
              </w:rPr>
            </w:pPr>
            <w:r>
              <w:rPr>
                <w:sz w:val="21"/>
              </w:rPr>
              <w:t>Circle</w:t>
            </w:r>
          </w:p>
        </w:tc>
      </w:tr>
      <w:tr w:rsidR="00827B53" w:rsidRPr="00827B53" w14:paraId="561DF1A7" w14:textId="77777777" w:rsidTr="00827B53">
        <w:tblPrEx>
          <w:tblCellMar>
            <w:top w:w="0" w:type="dxa"/>
            <w:bottom w:w="0" w:type="dxa"/>
          </w:tblCellMar>
        </w:tblPrEx>
        <w:tc>
          <w:tcPr>
            <w:tcW w:w="1600" w:type="dxa"/>
          </w:tcPr>
          <w:p w14:paraId="4F6E0B22" w14:textId="20AC6FFD" w:rsidR="00827B53" w:rsidRPr="00827B53" w:rsidRDefault="00827B53" w:rsidP="00827B53">
            <w:pPr>
              <w:spacing w:after="40" w:line="240" w:lineRule="auto"/>
              <w:rPr>
                <w:sz w:val="21"/>
              </w:rPr>
            </w:pPr>
            <w:r>
              <w:rPr>
                <w:sz w:val="21"/>
              </w:rPr>
              <w:t>Method</w:t>
            </w:r>
          </w:p>
        </w:tc>
        <w:tc>
          <w:tcPr>
            <w:tcW w:w="3300" w:type="dxa"/>
          </w:tcPr>
          <w:p w14:paraId="4BADFFF3" w14:textId="12511059" w:rsidR="00827B53" w:rsidRPr="00827B53" w:rsidRDefault="00827B53" w:rsidP="00827B53">
            <w:pPr>
              <w:spacing w:after="40" w:line="240" w:lineRule="auto"/>
              <w:rPr>
                <w:sz w:val="21"/>
              </w:rPr>
            </w:pPr>
            <w:r>
              <w:rPr>
                <w:sz w:val="21"/>
              </w:rPr>
              <w:t>Rogers Ratio</w:t>
            </w:r>
          </w:p>
        </w:tc>
        <w:tc>
          <w:tcPr>
            <w:tcW w:w="2200" w:type="dxa"/>
          </w:tcPr>
          <w:p w14:paraId="6D40FCFE" w14:textId="4AECD07B" w:rsidR="00827B53" w:rsidRPr="00827B53" w:rsidRDefault="00827B53" w:rsidP="00827B53">
            <w:pPr>
              <w:spacing w:after="40" w:line="240" w:lineRule="auto"/>
              <w:rPr>
                <w:sz w:val="21"/>
              </w:rPr>
            </w:pPr>
            <w:r>
              <w:rPr>
                <w:sz w:val="21"/>
              </w:rPr>
              <w:t>Orange #EB6834</w:t>
            </w:r>
          </w:p>
        </w:tc>
        <w:tc>
          <w:tcPr>
            <w:tcW w:w="1900" w:type="dxa"/>
          </w:tcPr>
          <w:p w14:paraId="713695CE" w14:textId="7A06CBF8" w:rsidR="00827B53" w:rsidRPr="00827B53" w:rsidRDefault="00827B53" w:rsidP="00827B53">
            <w:pPr>
              <w:spacing w:after="40" w:line="240" w:lineRule="auto"/>
              <w:rPr>
                <w:sz w:val="21"/>
              </w:rPr>
            </w:pPr>
            <w:r>
              <w:rPr>
                <w:sz w:val="21"/>
              </w:rPr>
              <w:t>Square</w:t>
            </w:r>
          </w:p>
        </w:tc>
      </w:tr>
      <w:tr w:rsidR="00827B53" w:rsidRPr="00827B53" w14:paraId="69E3FF98" w14:textId="77777777" w:rsidTr="00827B53">
        <w:tblPrEx>
          <w:tblCellMar>
            <w:top w:w="0" w:type="dxa"/>
            <w:bottom w:w="0" w:type="dxa"/>
          </w:tblCellMar>
        </w:tblPrEx>
        <w:tc>
          <w:tcPr>
            <w:tcW w:w="1600" w:type="dxa"/>
          </w:tcPr>
          <w:p w14:paraId="55CC6A36" w14:textId="71CBE3F9" w:rsidR="00827B53" w:rsidRPr="00827B53" w:rsidRDefault="00827B53" w:rsidP="00827B53">
            <w:pPr>
              <w:spacing w:after="40" w:line="240" w:lineRule="auto"/>
              <w:rPr>
                <w:sz w:val="21"/>
              </w:rPr>
            </w:pPr>
            <w:r>
              <w:rPr>
                <w:sz w:val="21"/>
              </w:rPr>
              <w:t>Method</w:t>
            </w:r>
          </w:p>
        </w:tc>
        <w:tc>
          <w:tcPr>
            <w:tcW w:w="3300" w:type="dxa"/>
          </w:tcPr>
          <w:p w14:paraId="1E136B97" w14:textId="35F5C377" w:rsidR="00827B53" w:rsidRPr="00827B53" w:rsidRDefault="00827B53" w:rsidP="00827B53">
            <w:pPr>
              <w:spacing w:after="40" w:line="240" w:lineRule="auto"/>
              <w:rPr>
                <w:sz w:val="21"/>
              </w:rPr>
            </w:pPr>
            <w:r>
              <w:rPr>
                <w:sz w:val="21"/>
              </w:rPr>
              <w:t>IEC 60599 ratio</w:t>
            </w:r>
          </w:p>
        </w:tc>
        <w:tc>
          <w:tcPr>
            <w:tcW w:w="2200" w:type="dxa"/>
          </w:tcPr>
          <w:p w14:paraId="6A134EC1" w14:textId="30587763" w:rsidR="00827B53" w:rsidRPr="00827B53" w:rsidRDefault="00827B53" w:rsidP="00827B53">
            <w:pPr>
              <w:spacing w:after="40" w:line="240" w:lineRule="auto"/>
              <w:rPr>
                <w:sz w:val="21"/>
              </w:rPr>
            </w:pPr>
            <w:r>
              <w:rPr>
                <w:sz w:val="21"/>
              </w:rPr>
              <w:t>Aqua #1BAF7A</w:t>
            </w:r>
          </w:p>
        </w:tc>
        <w:tc>
          <w:tcPr>
            <w:tcW w:w="1900" w:type="dxa"/>
          </w:tcPr>
          <w:p w14:paraId="01C12639" w14:textId="4CE8CB8F" w:rsidR="00827B53" w:rsidRPr="00827B53" w:rsidRDefault="00827B53" w:rsidP="00827B53">
            <w:pPr>
              <w:spacing w:after="40" w:line="240" w:lineRule="auto"/>
              <w:rPr>
                <w:sz w:val="21"/>
              </w:rPr>
            </w:pPr>
            <w:r>
              <w:rPr>
                <w:sz w:val="21"/>
              </w:rPr>
              <w:t>Diamond</w:t>
            </w:r>
          </w:p>
        </w:tc>
      </w:tr>
      <w:tr w:rsidR="00827B53" w:rsidRPr="00827B53" w14:paraId="06CAE65C" w14:textId="77777777" w:rsidTr="00827B53">
        <w:tblPrEx>
          <w:tblCellMar>
            <w:top w:w="0" w:type="dxa"/>
            <w:bottom w:w="0" w:type="dxa"/>
          </w:tblCellMar>
        </w:tblPrEx>
        <w:tc>
          <w:tcPr>
            <w:tcW w:w="1600" w:type="dxa"/>
          </w:tcPr>
          <w:p w14:paraId="6AD14E79" w14:textId="19D60870" w:rsidR="00827B53" w:rsidRPr="00827B53" w:rsidRDefault="00827B53" w:rsidP="00827B53">
            <w:pPr>
              <w:spacing w:after="40" w:line="240" w:lineRule="auto"/>
              <w:rPr>
                <w:sz w:val="21"/>
              </w:rPr>
            </w:pPr>
            <w:r>
              <w:rPr>
                <w:sz w:val="21"/>
              </w:rPr>
              <w:t>Method</w:t>
            </w:r>
          </w:p>
        </w:tc>
        <w:tc>
          <w:tcPr>
            <w:tcW w:w="3300" w:type="dxa"/>
          </w:tcPr>
          <w:p w14:paraId="7ABC6A25" w14:textId="430E8236" w:rsidR="00827B53" w:rsidRPr="00827B53" w:rsidRDefault="00827B53" w:rsidP="00827B53">
            <w:pPr>
              <w:spacing w:after="40" w:line="240" w:lineRule="auto"/>
              <w:rPr>
                <w:sz w:val="21"/>
              </w:rPr>
            </w:pPr>
            <w:r>
              <w:rPr>
                <w:sz w:val="21"/>
              </w:rPr>
              <w:t>Duval Triangle 1</w:t>
            </w:r>
          </w:p>
        </w:tc>
        <w:tc>
          <w:tcPr>
            <w:tcW w:w="2200" w:type="dxa"/>
          </w:tcPr>
          <w:p w14:paraId="294106C1" w14:textId="1EA61D13" w:rsidR="00827B53" w:rsidRPr="00827B53" w:rsidRDefault="00827B53" w:rsidP="00827B53">
            <w:pPr>
              <w:spacing w:after="40" w:line="240" w:lineRule="auto"/>
              <w:rPr>
                <w:sz w:val="21"/>
              </w:rPr>
            </w:pPr>
            <w:r>
              <w:rPr>
                <w:sz w:val="21"/>
              </w:rPr>
              <w:t>Yellow #EDA100</w:t>
            </w:r>
          </w:p>
        </w:tc>
        <w:tc>
          <w:tcPr>
            <w:tcW w:w="1900" w:type="dxa"/>
          </w:tcPr>
          <w:p w14:paraId="3EACD096" w14:textId="65B61201" w:rsidR="00827B53" w:rsidRPr="00827B53" w:rsidRDefault="00827B53" w:rsidP="00827B53">
            <w:pPr>
              <w:spacing w:after="40" w:line="240" w:lineRule="auto"/>
              <w:rPr>
                <w:sz w:val="21"/>
              </w:rPr>
            </w:pPr>
            <w:r>
              <w:rPr>
                <w:sz w:val="21"/>
              </w:rPr>
              <w:t>Triangle (up)</w:t>
            </w:r>
          </w:p>
        </w:tc>
      </w:tr>
    </w:tbl>
    <w:p w14:paraId="22BA0816" w14:textId="14DDA1BC" w:rsidR="00827B53" w:rsidRDefault="00827B53" w:rsidP="00827B53">
      <w:r>
        <w:t>The colours are taken unchanged, in their fixed order, from a palette whose order has been checked for colour-blind safety; Normal is grey because it means no fault.</w:t>
      </w:r>
    </w:p>
    <w:p w14:paraId="29F8555F" w14:textId="36EFEE49" w:rsidR="00827B53" w:rsidRDefault="00827B53" w:rsidP="00827B53">
      <w:pPr>
        <w:pStyle w:val="Heading2"/>
      </w:pPr>
      <w:r>
        <w:t>12.3 List of figures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0"/>
        <w:gridCol w:w="3360"/>
        <w:gridCol w:w="2400"/>
        <w:gridCol w:w="1800"/>
        <w:gridCol w:w="800"/>
      </w:tblGrid>
      <w:tr w:rsidR="00827B53" w:rsidRPr="00827B53" w14:paraId="7CDD3AF7" w14:textId="77777777" w:rsidTr="00827B53">
        <w:tblPrEx>
          <w:tblCellMar>
            <w:top w:w="0" w:type="dxa"/>
            <w:bottom w:w="0" w:type="dxa"/>
          </w:tblCellMar>
        </w:tblPrEx>
        <w:trPr>
          <w:tblHeader/>
        </w:trPr>
        <w:tc>
          <w:tcPr>
            <w:tcW w:w="640" w:type="dxa"/>
            <w:shd w:val="clear" w:color="auto" w:fill="D9D9D9"/>
          </w:tcPr>
          <w:p w14:paraId="42511061" w14:textId="3DF57EC0" w:rsidR="00827B53" w:rsidRPr="00827B53" w:rsidRDefault="00827B53" w:rsidP="00827B53">
            <w:pPr>
              <w:spacing w:after="40" w:line="240" w:lineRule="auto"/>
              <w:rPr>
                <w:b/>
                <w:sz w:val="21"/>
              </w:rPr>
            </w:pPr>
            <w:r w:rsidRPr="00827B53">
              <w:rPr>
                <w:b/>
                <w:sz w:val="21"/>
              </w:rPr>
              <w:t>No.</w:t>
            </w:r>
          </w:p>
        </w:tc>
        <w:tc>
          <w:tcPr>
            <w:tcW w:w="3360" w:type="dxa"/>
            <w:shd w:val="clear" w:color="auto" w:fill="D9D9D9"/>
          </w:tcPr>
          <w:p w14:paraId="3AEE364D" w14:textId="0E0C5509" w:rsidR="00827B53" w:rsidRPr="00827B53" w:rsidRDefault="00827B53" w:rsidP="00827B53">
            <w:pPr>
              <w:spacing w:after="40" w:line="240" w:lineRule="auto"/>
              <w:rPr>
                <w:b/>
                <w:sz w:val="21"/>
              </w:rPr>
            </w:pPr>
            <w:r w:rsidRPr="00827B53">
              <w:rPr>
                <w:b/>
                <w:sz w:val="21"/>
              </w:rPr>
              <w:t>Figure</w:t>
            </w:r>
          </w:p>
        </w:tc>
        <w:tc>
          <w:tcPr>
            <w:tcW w:w="2400" w:type="dxa"/>
            <w:shd w:val="clear" w:color="auto" w:fill="D9D9D9"/>
          </w:tcPr>
          <w:p w14:paraId="5FA5F260" w14:textId="0A26E01D" w:rsidR="00827B53" w:rsidRPr="00827B53" w:rsidRDefault="00827B53" w:rsidP="00827B53">
            <w:pPr>
              <w:spacing w:after="40" w:line="240" w:lineRule="auto"/>
              <w:rPr>
                <w:b/>
                <w:sz w:val="21"/>
              </w:rPr>
            </w:pPr>
            <w:r w:rsidRPr="00827B53">
              <w:rPr>
                <w:b/>
                <w:sz w:val="21"/>
              </w:rPr>
              <w:t>Chart type</w:t>
            </w:r>
          </w:p>
        </w:tc>
        <w:tc>
          <w:tcPr>
            <w:tcW w:w="1800" w:type="dxa"/>
            <w:tcBorders>
              <w:bottom w:val="single" w:sz="4" w:space="0" w:color="auto"/>
            </w:tcBorders>
            <w:shd w:val="clear" w:color="auto" w:fill="D9D9D9"/>
          </w:tcPr>
          <w:p w14:paraId="7C5034DF" w14:textId="10706199" w:rsidR="00827B53" w:rsidRPr="00827B53" w:rsidRDefault="00827B53" w:rsidP="00827B53">
            <w:pPr>
              <w:spacing w:after="40" w:line="240" w:lineRule="auto"/>
              <w:rPr>
                <w:b/>
                <w:sz w:val="21"/>
              </w:rPr>
            </w:pPr>
            <w:r w:rsidRPr="00827B53">
              <w:rPr>
                <w:b/>
                <w:sz w:val="21"/>
              </w:rPr>
              <w:t>Made in</w:t>
            </w:r>
          </w:p>
        </w:tc>
        <w:tc>
          <w:tcPr>
            <w:tcW w:w="800" w:type="dxa"/>
            <w:shd w:val="clear" w:color="auto" w:fill="D9D9D9"/>
          </w:tcPr>
          <w:p w14:paraId="2C0953B6" w14:textId="425CF2BD" w:rsidR="00827B53" w:rsidRPr="00827B53" w:rsidRDefault="00827B53" w:rsidP="00827B53">
            <w:pPr>
              <w:spacing w:after="40" w:line="240" w:lineRule="auto"/>
              <w:rPr>
                <w:b/>
                <w:sz w:val="21"/>
              </w:rPr>
            </w:pPr>
            <w:r w:rsidRPr="00827B53">
              <w:rPr>
                <w:b/>
                <w:sz w:val="21"/>
              </w:rPr>
              <w:t>Step</w:t>
            </w:r>
          </w:p>
        </w:tc>
      </w:tr>
      <w:tr w:rsidR="00827B53" w:rsidRPr="00827B53" w14:paraId="60A89C32" w14:textId="77777777" w:rsidTr="00827B53">
        <w:tblPrEx>
          <w:tblCellMar>
            <w:top w:w="0" w:type="dxa"/>
            <w:bottom w:w="0" w:type="dxa"/>
          </w:tblCellMar>
        </w:tblPrEx>
        <w:tc>
          <w:tcPr>
            <w:tcW w:w="640" w:type="dxa"/>
          </w:tcPr>
          <w:p w14:paraId="4E2C0B5E" w14:textId="02D9136E" w:rsidR="00827B53" w:rsidRPr="00827B53" w:rsidRDefault="00827B53" w:rsidP="00827B53">
            <w:pPr>
              <w:spacing w:after="40" w:line="240" w:lineRule="auto"/>
              <w:rPr>
                <w:sz w:val="21"/>
              </w:rPr>
            </w:pPr>
            <w:r>
              <w:rPr>
                <w:sz w:val="21"/>
              </w:rPr>
              <w:t>3.1</w:t>
            </w:r>
          </w:p>
        </w:tc>
        <w:tc>
          <w:tcPr>
            <w:tcW w:w="3360" w:type="dxa"/>
          </w:tcPr>
          <w:p w14:paraId="0ABCF5E2" w14:textId="5CCB2379" w:rsidR="00827B53" w:rsidRPr="00827B53" w:rsidRDefault="00827B53" w:rsidP="00827B53">
            <w:pPr>
              <w:spacing w:after="40" w:line="240" w:lineRule="auto"/>
              <w:rPr>
                <w:sz w:val="21"/>
              </w:rPr>
            </w:pPr>
            <w:r>
              <w:rPr>
                <w:sz w:val="21"/>
              </w:rPr>
              <w:t>The integrated framework</w:t>
            </w:r>
          </w:p>
        </w:tc>
        <w:tc>
          <w:tcPr>
            <w:tcW w:w="2400" w:type="dxa"/>
          </w:tcPr>
          <w:p w14:paraId="0E31A5B0" w14:textId="781CC1DB" w:rsidR="00827B53" w:rsidRPr="00827B53" w:rsidRDefault="00827B53" w:rsidP="00827B53">
            <w:pPr>
              <w:spacing w:after="40" w:line="240" w:lineRule="auto"/>
              <w:rPr>
                <w:sz w:val="21"/>
              </w:rPr>
            </w:pPr>
            <w:r>
              <w:rPr>
                <w:sz w:val="21"/>
              </w:rPr>
              <w:t>Block diagram</w:t>
            </w:r>
          </w:p>
        </w:tc>
        <w:tc>
          <w:tcPr>
            <w:tcW w:w="1800" w:type="dxa"/>
            <w:tcBorders>
              <w:bottom w:val="single" w:sz="4" w:space="0" w:color="auto"/>
            </w:tcBorders>
            <w:shd w:val="clear" w:color="auto" w:fill="DDEBF7"/>
          </w:tcPr>
          <w:p w14:paraId="21AE0876" w14:textId="0245EACB" w:rsidR="00827B53" w:rsidRPr="00827B53" w:rsidRDefault="00827B53" w:rsidP="00827B53">
            <w:pPr>
              <w:spacing w:after="40" w:line="240" w:lineRule="auto"/>
              <w:rPr>
                <w:b/>
                <w:color w:val="1F4E79"/>
                <w:sz w:val="21"/>
              </w:rPr>
            </w:pPr>
            <w:r w:rsidRPr="00827B53">
              <w:rPr>
                <w:b/>
                <w:color w:val="1F4E79"/>
                <w:sz w:val="21"/>
              </w:rPr>
              <w:t>Claude Code</w:t>
            </w:r>
          </w:p>
        </w:tc>
        <w:tc>
          <w:tcPr>
            <w:tcW w:w="800" w:type="dxa"/>
          </w:tcPr>
          <w:p w14:paraId="2C876133" w14:textId="4F4D2784" w:rsidR="00827B53" w:rsidRPr="00827B53" w:rsidRDefault="00827B53" w:rsidP="00827B53">
            <w:pPr>
              <w:spacing w:after="40" w:line="240" w:lineRule="auto"/>
              <w:rPr>
                <w:sz w:val="21"/>
              </w:rPr>
            </w:pPr>
            <w:r>
              <w:rPr>
                <w:sz w:val="21"/>
              </w:rPr>
              <w:t>43</w:t>
            </w:r>
          </w:p>
        </w:tc>
      </w:tr>
      <w:tr w:rsidR="00827B53" w:rsidRPr="00827B53" w14:paraId="72A7742B" w14:textId="77777777" w:rsidTr="00827B53">
        <w:tblPrEx>
          <w:tblCellMar>
            <w:top w:w="0" w:type="dxa"/>
            <w:bottom w:w="0" w:type="dxa"/>
          </w:tblCellMar>
        </w:tblPrEx>
        <w:tc>
          <w:tcPr>
            <w:tcW w:w="640" w:type="dxa"/>
          </w:tcPr>
          <w:p w14:paraId="3F7D0C9F" w14:textId="5DF1CE84" w:rsidR="00827B53" w:rsidRPr="00827B53" w:rsidRDefault="00827B53" w:rsidP="00827B53">
            <w:pPr>
              <w:spacing w:after="40" w:line="240" w:lineRule="auto"/>
              <w:rPr>
                <w:sz w:val="21"/>
              </w:rPr>
            </w:pPr>
            <w:r>
              <w:rPr>
                <w:sz w:val="21"/>
              </w:rPr>
              <w:t>3.2</w:t>
            </w:r>
          </w:p>
        </w:tc>
        <w:tc>
          <w:tcPr>
            <w:tcW w:w="3360" w:type="dxa"/>
          </w:tcPr>
          <w:p w14:paraId="3B59FD2A" w14:textId="208C8D73" w:rsidR="00827B53" w:rsidRPr="00827B53" w:rsidRDefault="00827B53" w:rsidP="00827B53">
            <w:pPr>
              <w:spacing w:after="40" w:line="240" w:lineRule="auto"/>
              <w:rPr>
                <w:sz w:val="21"/>
              </w:rPr>
            </w:pPr>
            <w:r>
              <w:rPr>
                <w:sz w:val="21"/>
              </w:rPr>
              <w:t>Data-preparation flow with record counts</w:t>
            </w:r>
          </w:p>
        </w:tc>
        <w:tc>
          <w:tcPr>
            <w:tcW w:w="2400" w:type="dxa"/>
          </w:tcPr>
          <w:p w14:paraId="06520017" w14:textId="4B1B330B" w:rsidR="00827B53" w:rsidRPr="00827B53" w:rsidRDefault="00827B53" w:rsidP="00827B53">
            <w:pPr>
              <w:spacing w:after="40" w:line="240" w:lineRule="auto"/>
              <w:rPr>
                <w:sz w:val="21"/>
              </w:rPr>
            </w:pPr>
            <w:r>
              <w:rPr>
                <w:sz w:val="21"/>
              </w:rPr>
              <w:t>Flow chart</w:t>
            </w:r>
          </w:p>
        </w:tc>
        <w:tc>
          <w:tcPr>
            <w:tcW w:w="1800" w:type="dxa"/>
            <w:tcBorders>
              <w:bottom w:val="single" w:sz="4" w:space="0" w:color="auto"/>
            </w:tcBorders>
            <w:shd w:val="clear" w:color="auto" w:fill="DDEBF7"/>
          </w:tcPr>
          <w:p w14:paraId="12DA1EF1" w14:textId="6D8204A9" w:rsidR="00827B53" w:rsidRPr="00827B53" w:rsidRDefault="00827B53" w:rsidP="00827B53">
            <w:pPr>
              <w:spacing w:after="40" w:line="240" w:lineRule="auto"/>
              <w:rPr>
                <w:b/>
                <w:color w:val="1F4E79"/>
                <w:sz w:val="21"/>
              </w:rPr>
            </w:pPr>
            <w:r w:rsidRPr="00827B53">
              <w:rPr>
                <w:b/>
                <w:color w:val="1F4E79"/>
                <w:sz w:val="21"/>
              </w:rPr>
              <w:t>Claude Code</w:t>
            </w:r>
          </w:p>
        </w:tc>
        <w:tc>
          <w:tcPr>
            <w:tcW w:w="800" w:type="dxa"/>
          </w:tcPr>
          <w:p w14:paraId="54E1B9F3" w14:textId="2FF9B52A" w:rsidR="00827B53" w:rsidRPr="00827B53" w:rsidRDefault="00827B53" w:rsidP="00827B53">
            <w:pPr>
              <w:spacing w:after="40" w:line="240" w:lineRule="auto"/>
              <w:rPr>
                <w:sz w:val="21"/>
              </w:rPr>
            </w:pPr>
            <w:r>
              <w:rPr>
                <w:sz w:val="21"/>
              </w:rPr>
              <w:t>13</w:t>
            </w:r>
          </w:p>
        </w:tc>
      </w:tr>
      <w:tr w:rsidR="00827B53" w:rsidRPr="00827B53" w14:paraId="09D2B1FC" w14:textId="77777777" w:rsidTr="00827B53">
        <w:tblPrEx>
          <w:tblCellMar>
            <w:top w:w="0" w:type="dxa"/>
            <w:bottom w:w="0" w:type="dxa"/>
          </w:tblCellMar>
        </w:tblPrEx>
        <w:tc>
          <w:tcPr>
            <w:tcW w:w="640" w:type="dxa"/>
          </w:tcPr>
          <w:p w14:paraId="1D208E1C" w14:textId="19A7EA25" w:rsidR="00827B53" w:rsidRPr="00827B53" w:rsidRDefault="00827B53" w:rsidP="00827B53">
            <w:pPr>
              <w:spacing w:after="40" w:line="240" w:lineRule="auto"/>
              <w:rPr>
                <w:sz w:val="21"/>
              </w:rPr>
            </w:pPr>
            <w:r>
              <w:rPr>
                <w:sz w:val="21"/>
              </w:rPr>
              <w:t>3.3</w:t>
            </w:r>
          </w:p>
        </w:tc>
        <w:tc>
          <w:tcPr>
            <w:tcW w:w="3360" w:type="dxa"/>
          </w:tcPr>
          <w:p w14:paraId="04F87EA6" w14:textId="59CE57C5" w:rsidR="00827B53" w:rsidRPr="00827B53" w:rsidRDefault="00827B53" w:rsidP="00827B53">
            <w:pPr>
              <w:spacing w:after="40" w:line="240" w:lineRule="auto"/>
              <w:rPr>
                <w:sz w:val="21"/>
              </w:rPr>
            </w:pPr>
            <w:r>
              <w:rPr>
                <w:sz w:val="21"/>
              </w:rPr>
              <w:t>Nested cross-validation scheme</w:t>
            </w:r>
          </w:p>
        </w:tc>
        <w:tc>
          <w:tcPr>
            <w:tcW w:w="2400" w:type="dxa"/>
          </w:tcPr>
          <w:p w14:paraId="4C1F5BCE" w14:textId="5C0A0199" w:rsidR="00827B53" w:rsidRPr="00827B53" w:rsidRDefault="00827B53" w:rsidP="00827B53">
            <w:pPr>
              <w:spacing w:after="40" w:line="240" w:lineRule="auto"/>
              <w:rPr>
                <w:sz w:val="21"/>
              </w:rPr>
            </w:pPr>
            <w:r>
              <w:rPr>
                <w:sz w:val="21"/>
              </w:rPr>
              <w:t>Schematic</w:t>
            </w:r>
          </w:p>
        </w:tc>
        <w:tc>
          <w:tcPr>
            <w:tcW w:w="1800" w:type="dxa"/>
            <w:tcBorders>
              <w:bottom w:val="single" w:sz="4" w:space="0" w:color="auto"/>
            </w:tcBorders>
            <w:shd w:val="clear" w:color="auto" w:fill="DDEBF7"/>
          </w:tcPr>
          <w:p w14:paraId="6A11BBD6" w14:textId="06EC2D0B" w:rsidR="00827B53" w:rsidRPr="00827B53" w:rsidRDefault="00827B53" w:rsidP="00827B53">
            <w:pPr>
              <w:spacing w:after="40" w:line="240" w:lineRule="auto"/>
              <w:rPr>
                <w:b/>
                <w:color w:val="1F4E79"/>
                <w:sz w:val="21"/>
              </w:rPr>
            </w:pPr>
            <w:r w:rsidRPr="00827B53">
              <w:rPr>
                <w:b/>
                <w:color w:val="1F4E79"/>
                <w:sz w:val="21"/>
              </w:rPr>
              <w:t>Claude Code</w:t>
            </w:r>
          </w:p>
        </w:tc>
        <w:tc>
          <w:tcPr>
            <w:tcW w:w="800" w:type="dxa"/>
          </w:tcPr>
          <w:p w14:paraId="455FDDF4" w14:textId="2D88A609" w:rsidR="00827B53" w:rsidRPr="00827B53" w:rsidRDefault="00827B53" w:rsidP="00827B53">
            <w:pPr>
              <w:spacing w:after="40" w:line="240" w:lineRule="auto"/>
              <w:rPr>
                <w:sz w:val="21"/>
              </w:rPr>
            </w:pPr>
            <w:r>
              <w:rPr>
                <w:sz w:val="21"/>
              </w:rPr>
              <w:t>43</w:t>
            </w:r>
          </w:p>
        </w:tc>
      </w:tr>
      <w:tr w:rsidR="00827B53" w:rsidRPr="00827B53" w14:paraId="7BCECC5E" w14:textId="77777777" w:rsidTr="00827B53">
        <w:tblPrEx>
          <w:tblCellMar>
            <w:top w:w="0" w:type="dxa"/>
            <w:bottom w:w="0" w:type="dxa"/>
          </w:tblCellMar>
        </w:tblPrEx>
        <w:tc>
          <w:tcPr>
            <w:tcW w:w="640" w:type="dxa"/>
          </w:tcPr>
          <w:p w14:paraId="7302C9F0" w14:textId="6E567318" w:rsidR="00827B53" w:rsidRPr="00827B53" w:rsidRDefault="00827B53" w:rsidP="00827B53">
            <w:pPr>
              <w:spacing w:after="40" w:line="240" w:lineRule="auto"/>
              <w:rPr>
                <w:sz w:val="21"/>
              </w:rPr>
            </w:pPr>
            <w:r>
              <w:rPr>
                <w:sz w:val="21"/>
              </w:rPr>
              <w:t>3.4</w:t>
            </w:r>
          </w:p>
        </w:tc>
        <w:tc>
          <w:tcPr>
            <w:tcW w:w="3360" w:type="dxa"/>
          </w:tcPr>
          <w:p w14:paraId="4D0A01A2" w14:textId="058A5908" w:rsidR="00827B53" w:rsidRPr="00827B53" w:rsidRDefault="00827B53" w:rsidP="00827B53">
            <w:pPr>
              <w:spacing w:after="40" w:line="240" w:lineRule="auto"/>
              <w:rPr>
                <w:sz w:val="21"/>
              </w:rPr>
            </w:pPr>
            <w:r>
              <w:rPr>
                <w:sz w:val="21"/>
              </w:rPr>
              <w:t>Simulink operating model, top level</w:t>
            </w:r>
          </w:p>
        </w:tc>
        <w:tc>
          <w:tcPr>
            <w:tcW w:w="2400" w:type="dxa"/>
          </w:tcPr>
          <w:p w14:paraId="13ED9106" w14:textId="27863E62" w:rsidR="00827B53" w:rsidRPr="00827B53" w:rsidRDefault="00827B53" w:rsidP="00827B53">
            <w:pPr>
              <w:spacing w:after="40" w:line="240" w:lineRule="auto"/>
              <w:rPr>
                <w:sz w:val="21"/>
              </w:rPr>
            </w:pPr>
            <w:r>
              <w:rPr>
                <w:sz w:val="21"/>
              </w:rPr>
              <w:t>Model screenshot</w:t>
            </w:r>
          </w:p>
        </w:tc>
        <w:tc>
          <w:tcPr>
            <w:tcW w:w="1800" w:type="dxa"/>
            <w:tcBorders>
              <w:bottom w:val="single" w:sz="4" w:space="0" w:color="auto"/>
            </w:tcBorders>
            <w:shd w:val="clear" w:color="auto" w:fill="E2EFDA"/>
          </w:tcPr>
          <w:p w14:paraId="1BE15F9C" w14:textId="6413EB19" w:rsidR="00827B53" w:rsidRPr="00827B53" w:rsidRDefault="00827B53" w:rsidP="00827B53">
            <w:pPr>
              <w:spacing w:after="40" w:line="240" w:lineRule="auto"/>
              <w:rPr>
                <w:b/>
                <w:color w:val="38761D"/>
                <w:sz w:val="21"/>
              </w:rPr>
            </w:pPr>
            <w:r w:rsidRPr="00827B53">
              <w:rPr>
                <w:b/>
                <w:color w:val="38761D"/>
                <w:sz w:val="21"/>
              </w:rPr>
              <w:t>Simulink toolkit</w:t>
            </w:r>
          </w:p>
        </w:tc>
        <w:tc>
          <w:tcPr>
            <w:tcW w:w="800" w:type="dxa"/>
          </w:tcPr>
          <w:p w14:paraId="301DA1A4" w14:textId="6B2F1271" w:rsidR="00827B53" w:rsidRPr="00827B53" w:rsidRDefault="00827B53" w:rsidP="00827B53">
            <w:pPr>
              <w:spacing w:after="40" w:line="240" w:lineRule="auto"/>
              <w:rPr>
                <w:sz w:val="21"/>
              </w:rPr>
            </w:pPr>
            <w:r>
              <w:rPr>
                <w:sz w:val="21"/>
              </w:rPr>
              <w:t>33</w:t>
            </w:r>
          </w:p>
        </w:tc>
      </w:tr>
      <w:tr w:rsidR="00827B53" w:rsidRPr="00827B53" w14:paraId="2A389600" w14:textId="77777777" w:rsidTr="00827B53">
        <w:tblPrEx>
          <w:tblCellMar>
            <w:top w:w="0" w:type="dxa"/>
            <w:bottom w:w="0" w:type="dxa"/>
          </w:tblCellMar>
        </w:tblPrEx>
        <w:tc>
          <w:tcPr>
            <w:tcW w:w="640" w:type="dxa"/>
          </w:tcPr>
          <w:p w14:paraId="47833067" w14:textId="07E37CA1" w:rsidR="00827B53" w:rsidRPr="00827B53" w:rsidRDefault="00827B53" w:rsidP="00827B53">
            <w:pPr>
              <w:spacing w:after="40" w:line="240" w:lineRule="auto"/>
              <w:rPr>
                <w:sz w:val="21"/>
              </w:rPr>
            </w:pPr>
            <w:r>
              <w:rPr>
                <w:sz w:val="21"/>
              </w:rPr>
              <w:t>4.1</w:t>
            </w:r>
          </w:p>
        </w:tc>
        <w:tc>
          <w:tcPr>
            <w:tcW w:w="3360" w:type="dxa"/>
          </w:tcPr>
          <w:p w14:paraId="0EE4BBCF" w14:textId="3D30DE77" w:rsidR="00827B53" w:rsidRPr="00827B53" w:rsidRDefault="00827B53" w:rsidP="00827B53">
            <w:pPr>
              <w:spacing w:after="40" w:line="240" w:lineRule="auto"/>
              <w:rPr>
                <w:sz w:val="21"/>
              </w:rPr>
            </w:pPr>
            <w:r>
              <w:rPr>
                <w:sz w:val="21"/>
              </w:rPr>
              <w:t>Records per fault class</w:t>
            </w:r>
          </w:p>
        </w:tc>
        <w:tc>
          <w:tcPr>
            <w:tcW w:w="2400" w:type="dxa"/>
          </w:tcPr>
          <w:p w14:paraId="7805A640" w14:textId="16D35AFE" w:rsidR="00827B53" w:rsidRPr="00827B53" w:rsidRDefault="00827B53" w:rsidP="00827B53">
            <w:pPr>
              <w:spacing w:after="40" w:line="240" w:lineRule="auto"/>
              <w:rPr>
                <w:sz w:val="21"/>
              </w:rPr>
            </w:pPr>
            <w:r>
              <w:rPr>
                <w:sz w:val="21"/>
              </w:rPr>
              <w:t>Bar chart, 4 panels</w:t>
            </w:r>
          </w:p>
        </w:tc>
        <w:tc>
          <w:tcPr>
            <w:tcW w:w="1800" w:type="dxa"/>
            <w:tcBorders>
              <w:bottom w:val="single" w:sz="4" w:space="0" w:color="auto"/>
            </w:tcBorders>
            <w:shd w:val="clear" w:color="auto" w:fill="DDEBF7"/>
          </w:tcPr>
          <w:p w14:paraId="0BC7CBFB" w14:textId="45567AFF" w:rsidR="00827B53" w:rsidRPr="00827B53" w:rsidRDefault="00827B53" w:rsidP="00827B53">
            <w:pPr>
              <w:spacing w:after="40" w:line="240" w:lineRule="auto"/>
              <w:rPr>
                <w:b/>
                <w:color w:val="1F4E79"/>
                <w:sz w:val="21"/>
              </w:rPr>
            </w:pPr>
            <w:r w:rsidRPr="00827B53">
              <w:rPr>
                <w:b/>
                <w:color w:val="1F4E79"/>
                <w:sz w:val="21"/>
              </w:rPr>
              <w:t>Claude Code</w:t>
            </w:r>
          </w:p>
        </w:tc>
        <w:tc>
          <w:tcPr>
            <w:tcW w:w="800" w:type="dxa"/>
          </w:tcPr>
          <w:p w14:paraId="0AE910DD" w14:textId="21B94F5F" w:rsidR="00827B53" w:rsidRPr="00827B53" w:rsidRDefault="00827B53" w:rsidP="00827B53">
            <w:pPr>
              <w:spacing w:after="40" w:line="240" w:lineRule="auto"/>
              <w:rPr>
                <w:sz w:val="21"/>
              </w:rPr>
            </w:pPr>
            <w:r>
              <w:rPr>
                <w:sz w:val="21"/>
              </w:rPr>
              <w:t>11</w:t>
            </w:r>
          </w:p>
        </w:tc>
      </w:tr>
      <w:tr w:rsidR="00827B53" w:rsidRPr="00827B53" w14:paraId="415E6C0A" w14:textId="77777777" w:rsidTr="00827B53">
        <w:tblPrEx>
          <w:tblCellMar>
            <w:top w:w="0" w:type="dxa"/>
            <w:bottom w:w="0" w:type="dxa"/>
          </w:tblCellMar>
        </w:tblPrEx>
        <w:tc>
          <w:tcPr>
            <w:tcW w:w="640" w:type="dxa"/>
          </w:tcPr>
          <w:p w14:paraId="57DF3BD1" w14:textId="5D26B4F8" w:rsidR="00827B53" w:rsidRPr="00827B53" w:rsidRDefault="00827B53" w:rsidP="00827B53">
            <w:pPr>
              <w:spacing w:after="40" w:line="240" w:lineRule="auto"/>
              <w:rPr>
                <w:sz w:val="21"/>
              </w:rPr>
            </w:pPr>
            <w:r>
              <w:rPr>
                <w:sz w:val="21"/>
              </w:rPr>
              <w:t>4.2</w:t>
            </w:r>
          </w:p>
        </w:tc>
        <w:tc>
          <w:tcPr>
            <w:tcW w:w="3360" w:type="dxa"/>
          </w:tcPr>
          <w:p w14:paraId="2A069526" w14:textId="30F9768C" w:rsidR="00827B53" w:rsidRPr="00827B53" w:rsidRDefault="00827B53" w:rsidP="00827B53">
            <w:pPr>
              <w:spacing w:after="40" w:line="240" w:lineRule="auto"/>
              <w:rPr>
                <w:sz w:val="21"/>
              </w:rPr>
            </w:pPr>
            <w:r>
              <w:rPr>
                <w:sz w:val="21"/>
              </w:rPr>
              <w:t>Gas concentrations by fault class</w:t>
            </w:r>
          </w:p>
        </w:tc>
        <w:tc>
          <w:tcPr>
            <w:tcW w:w="2400" w:type="dxa"/>
          </w:tcPr>
          <w:p w14:paraId="59948C93" w14:textId="6D459446" w:rsidR="00827B53" w:rsidRPr="00827B53" w:rsidRDefault="00827B53" w:rsidP="00827B53">
            <w:pPr>
              <w:spacing w:after="40" w:line="240" w:lineRule="auto"/>
              <w:rPr>
                <w:sz w:val="21"/>
              </w:rPr>
            </w:pPr>
            <w:r>
              <w:rPr>
                <w:sz w:val="21"/>
              </w:rPr>
              <w:t>Box plots, 5 panels, log scale</w:t>
            </w:r>
          </w:p>
        </w:tc>
        <w:tc>
          <w:tcPr>
            <w:tcW w:w="1800" w:type="dxa"/>
            <w:tcBorders>
              <w:bottom w:val="single" w:sz="4" w:space="0" w:color="auto"/>
            </w:tcBorders>
            <w:shd w:val="clear" w:color="auto" w:fill="DDEBF7"/>
          </w:tcPr>
          <w:p w14:paraId="32E1BEF7" w14:textId="21564335" w:rsidR="00827B53" w:rsidRPr="00827B53" w:rsidRDefault="00827B53" w:rsidP="00827B53">
            <w:pPr>
              <w:spacing w:after="40" w:line="240" w:lineRule="auto"/>
              <w:rPr>
                <w:b/>
                <w:color w:val="1F4E79"/>
                <w:sz w:val="21"/>
              </w:rPr>
            </w:pPr>
            <w:r w:rsidRPr="00827B53">
              <w:rPr>
                <w:b/>
                <w:color w:val="1F4E79"/>
                <w:sz w:val="21"/>
              </w:rPr>
              <w:t>Claude Code</w:t>
            </w:r>
          </w:p>
        </w:tc>
        <w:tc>
          <w:tcPr>
            <w:tcW w:w="800" w:type="dxa"/>
          </w:tcPr>
          <w:p w14:paraId="1967E239" w14:textId="055D12D0" w:rsidR="00827B53" w:rsidRPr="00827B53" w:rsidRDefault="00827B53" w:rsidP="00827B53">
            <w:pPr>
              <w:spacing w:after="40" w:line="240" w:lineRule="auto"/>
              <w:rPr>
                <w:sz w:val="21"/>
              </w:rPr>
            </w:pPr>
            <w:r>
              <w:rPr>
                <w:sz w:val="21"/>
              </w:rPr>
              <w:t>11</w:t>
            </w:r>
          </w:p>
        </w:tc>
      </w:tr>
      <w:tr w:rsidR="00827B53" w:rsidRPr="00827B53" w14:paraId="6295BDC4" w14:textId="77777777" w:rsidTr="00827B53">
        <w:tblPrEx>
          <w:tblCellMar>
            <w:top w:w="0" w:type="dxa"/>
            <w:bottom w:w="0" w:type="dxa"/>
          </w:tblCellMar>
        </w:tblPrEx>
        <w:tc>
          <w:tcPr>
            <w:tcW w:w="640" w:type="dxa"/>
          </w:tcPr>
          <w:p w14:paraId="5E639279" w14:textId="5EA75EC6" w:rsidR="00827B53" w:rsidRPr="00827B53" w:rsidRDefault="00827B53" w:rsidP="00827B53">
            <w:pPr>
              <w:spacing w:after="40" w:line="240" w:lineRule="auto"/>
              <w:rPr>
                <w:sz w:val="21"/>
              </w:rPr>
            </w:pPr>
            <w:r>
              <w:rPr>
                <w:sz w:val="21"/>
              </w:rPr>
              <w:t>4.3</w:t>
            </w:r>
          </w:p>
        </w:tc>
        <w:tc>
          <w:tcPr>
            <w:tcW w:w="3360" w:type="dxa"/>
          </w:tcPr>
          <w:p w14:paraId="2CF719CE" w14:textId="55EBA805" w:rsidR="00827B53" w:rsidRPr="00827B53" w:rsidRDefault="00827B53" w:rsidP="00827B53">
            <w:pPr>
              <w:spacing w:after="40" w:line="240" w:lineRule="auto"/>
              <w:rPr>
                <w:sz w:val="21"/>
              </w:rPr>
            </w:pPr>
            <w:r>
              <w:rPr>
                <w:sz w:val="21"/>
              </w:rPr>
              <w:t>Correlation between gases</w:t>
            </w:r>
          </w:p>
        </w:tc>
        <w:tc>
          <w:tcPr>
            <w:tcW w:w="2400" w:type="dxa"/>
          </w:tcPr>
          <w:p w14:paraId="1EA5B241" w14:textId="4C99BCB4" w:rsidR="00827B53" w:rsidRPr="00827B53" w:rsidRDefault="00827B53" w:rsidP="00827B53">
            <w:pPr>
              <w:spacing w:after="40" w:line="240" w:lineRule="auto"/>
              <w:rPr>
                <w:sz w:val="21"/>
              </w:rPr>
            </w:pPr>
            <w:r>
              <w:rPr>
                <w:sz w:val="21"/>
              </w:rPr>
              <w:t>Heatmap</w:t>
            </w:r>
          </w:p>
        </w:tc>
        <w:tc>
          <w:tcPr>
            <w:tcW w:w="1800" w:type="dxa"/>
            <w:tcBorders>
              <w:bottom w:val="single" w:sz="4" w:space="0" w:color="auto"/>
            </w:tcBorders>
            <w:shd w:val="clear" w:color="auto" w:fill="DDEBF7"/>
          </w:tcPr>
          <w:p w14:paraId="55B426DA" w14:textId="40E92D04" w:rsidR="00827B53" w:rsidRPr="00827B53" w:rsidRDefault="00827B53" w:rsidP="00827B53">
            <w:pPr>
              <w:spacing w:after="40" w:line="240" w:lineRule="auto"/>
              <w:rPr>
                <w:b/>
                <w:color w:val="1F4E79"/>
                <w:sz w:val="21"/>
              </w:rPr>
            </w:pPr>
            <w:r w:rsidRPr="00827B53">
              <w:rPr>
                <w:b/>
                <w:color w:val="1F4E79"/>
                <w:sz w:val="21"/>
              </w:rPr>
              <w:t>Claude Code</w:t>
            </w:r>
          </w:p>
        </w:tc>
        <w:tc>
          <w:tcPr>
            <w:tcW w:w="800" w:type="dxa"/>
          </w:tcPr>
          <w:p w14:paraId="7B435EB8" w14:textId="4C70D44F" w:rsidR="00827B53" w:rsidRPr="00827B53" w:rsidRDefault="00827B53" w:rsidP="00827B53">
            <w:pPr>
              <w:spacing w:after="40" w:line="240" w:lineRule="auto"/>
              <w:rPr>
                <w:sz w:val="21"/>
              </w:rPr>
            </w:pPr>
            <w:r>
              <w:rPr>
                <w:sz w:val="21"/>
              </w:rPr>
              <w:t>11</w:t>
            </w:r>
          </w:p>
        </w:tc>
      </w:tr>
      <w:tr w:rsidR="00827B53" w:rsidRPr="00827B53" w14:paraId="00EFA9F7" w14:textId="77777777" w:rsidTr="00827B53">
        <w:tblPrEx>
          <w:tblCellMar>
            <w:top w:w="0" w:type="dxa"/>
            <w:bottom w:w="0" w:type="dxa"/>
          </w:tblCellMar>
        </w:tblPrEx>
        <w:tc>
          <w:tcPr>
            <w:tcW w:w="640" w:type="dxa"/>
          </w:tcPr>
          <w:p w14:paraId="259DEB09" w14:textId="1F8DBD15" w:rsidR="00827B53" w:rsidRPr="00827B53" w:rsidRDefault="00827B53" w:rsidP="00827B53">
            <w:pPr>
              <w:spacing w:after="40" w:line="240" w:lineRule="auto"/>
              <w:rPr>
                <w:sz w:val="21"/>
              </w:rPr>
            </w:pPr>
            <w:r>
              <w:rPr>
                <w:sz w:val="21"/>
              </w:rPr>
              <w:t>4.4</w:t>
            </w:r>
          </w:p>
        </w:tc>
        <w:tc>
          <w:tcPr>
            <w:tcW w:w="3360" w:type="dxa"/>
          </w:tcPr>
          <w:p w14:paraId="364E8226" w14:textId="1B9B9510" w:rsidR="00827B53" w:rsidRPr="00827B53" w:rsidRDefault="00827B53" w:rsidP="00827B53">
            <w:pPr>
              <w:spacing w:after="40" w:line="240" w:lineRule="auto"/>
              <w:rPr>
                <w:sz w:val="21"/>
              </w:rPr>
            </w:pPr>
            <w:r>
              <w:rPr>
                <w:sz w:val="21"/>
              </w:rPr>
              <w:t>Duval Triangle with the samples</w:t>
            </w:r>
          </w:p>
        </w:tc>
        <w:tc>
          <w:tcPr>
            <w:tcW w:w="2400" w:type="dxa"/>
          </w:tcPr>
          <w:p w14:paraId="7CE3C963" w14:textId="3AB256C3" w:rsidR="00827B53" w:rsidRPr="00827B53" w:rsidRDefault="00827B53" w:rsidP="00827B53">
            <w:pPr>
              <w:spacing w:after="40" w:line="240" w:lineRule="auto"/>
              <w:rPr>
                <w:sz w:val="21"/>
              </w:rPr>
            </w:pPr>
            <w:r>
              <w:rPr>
                <w:sz w:val="21"/>
              </w:rPr>
              <w:t>Triangle (ternary) scatter</w:t>
            </w:r>
          </w:p>
        </w:tc>
        <w:tc>
          <w:tcPr>
            <w:tcW w:w="1800" w:type="dxa"/>
            <w:tcBorders>
              <w:bottom w:val="single" w:sz="4" w:space="0" w:color="auto"/>
            </w:tcBorders>
            <w:shd w:val="clear" w:color="auto" w:fill="FCE4D6"/>
          </w:tcPr>
          <w:p w14:paraId="49B1D626" w14:textId="66B74969" w:rsidR="00827B53" w:rsidRPr="00827B53" w:rsidRDefault="00827B53" w:rsidP="00827B53">
            <w:pPr>
              <w:spacing w:after="40" w:line="240" w:lineRule="auto"/>
              <w:rPr>
                <w:b/>
                <w:color w:val="C55A11"/>
                <w:sz w:val="21"/>
              </w:rPr>
            </w:pPr>
            <w:r w:rsidRPr="00827B53">
              <w:rPr>
                <w:b/>
                <w:color w:val="C55A11"/>
                <w:sz w:val="21"/>
              </w:rPr>
              <w:t>MATLAB toolkit</w:t>
            </w:r>
          </w:p>
        </w:tc>
        <w:tc>
          <w:tcPr>
            <w:tcW w:w="800" w:type="dxa"/>
          </w:tcPr>
          <w:p w14:paraId="46713AF5" w14:textId="2088216E" w:rsidR="00827B53" w:rsidRPr="00827B53" w:rsidRDefault="00827B53" w:rsidP="00827B53">
            <w:pPr>
              <w:spacing w:after="40" w:line="240" w:lineRule="auto"/>
              <w:rPr>
                <w:sz w:val="21"/>
              </w:rPr>
            </w:pPr>
            <w:r>
              <w:rPr>
                <w:sz w:val="21"/>
              </w:rPr>
              <w:t>17</w:t>
            </w:r>
          </w:p>
        </w:tc>
      </w:tr>
      <w:tr w:rsidR="00827B53" w:rsidRPr="00827B53" w14:paraId="1BD4DC4F" w14:textId="77777777" w:rsidTr="00827B53">
        <w:tblPrEx>
          <w:tblCellMar>
            <w:top w:w="0" w:type="dxa"/>
            <w:bottom w:w="0" w:type="dxa"/>
          </w:tblCellMar>
        </w:tblPrEx>
        <w:tc>
          <w:tcPr>
            <w:tcW w:w="640" w:type="dxa"/>
          </w:tcPr>
          <w:p w14:paraId="05581DDC" w14:textId="21773C19" w:rsidR="00827B53" w:rsidRPr="00827B53" w:rsidRDefault="00827B53" w:rsidP="00827B53">
            <w:pPr>
              <w:spacing w:after="40" w:line="240" w:lineRule="auto"/>
              <w:rPr>
                <w:sz w:val="21"/>
              </w:rPr>
            </w:pPr>
            <w:r>
              <w:rPr>
                <w:sz w:val="21"/>
              </w:rPr>
              <w:t>4.5</w:t>
            </w:r>
          </w:p>
        </w:tc>
        <w:tc>
          <w:tcPr>
            <w:tcW w:w="3360" w:type="dxa"/>
          </w:tcPr>
          <w:p w14:paraId="207E2C16" w14:textId="76495B54" w:rsidR="00827B53" w:rsidRPr="00827B53" w:rsidRDefault="00827B53" w:rsidP="00827B53">
            <w:pPr>
              <w:spacing w:after="40" w:line="240" w:lineRule="auto"/>
              <w:rPr>
                <w:sz w:val="21"/>
              </w:rPr>
            </w:pPr>
            <w:r>
              <w:rPr>
                <w:sz w:val="21"/>
              </w:rPr>
              <w:t>Confusion matrices of the conventional methods</w:t>
            </w:r>
          </w:p>
        </w:tc>
        <w:tc>
          <w:tcPr>
            <w:tcW w:w="2400" w:type="dxa"/>
          </w:tcPr>
          <w:p w14:paraId="236DF895" w14:textId="774193F5" w:rsidR="00827B53" w:rsidRPr="00827B53" w:rsidRDefault="00827B53" w:rsidP="00827B53">
            <w:pPr>
              <w:spacing w:after="40" w:line="240" w:lineRule="auto"/>
              <w:rPr>
                <w:sz w:val="21"/>
              </w:rPr>
            </w:pPr>
            <w:r>
              <w:rPr>
                <w:sz w:val="21"/>
              </w:rPr>
              <w:t>Heatmaps</w:t>
            </w:r>
          </w:p>
        </w:tc>
        <w:tc>
          <w:tcPr>
            <w:tcW w:w="1800" w:type="dxa"/>
            <w:tcBorders>
              <w:bottom w:val="single" w:sz="4" w:space="0" w:color="auto"/>
            </w:tcBorders>
            <w:shd w:val="clear" w:color="auto" w:fill="DDEBF7"/>
          </w:tcPr>
          <w:p w14:paraId="4CE6233D" w14:textId="29D61451" w:rsidR="00827B53" w:rsidRPr="00827B53" w:rsidRDefault="00827B53" w:rsidP="00827B53">
            <w:pPr>
              <w:spacing w:after="40" w:line="240" w:lineRule="auto"/>
              <w:rPr>
                <w:b/>
                <w:color w:val="1F4E79"/>
                <w:sz w:val="21"/>
              </w:rPr>
            </w:pPr>
            <w:r w:rsidRPr="00827B53">
              <w:rPr>
                <w:b/>
                <w:color w:val="1F4E79"/>
                <w:sz w:val="21"/>
              </w:rPr>
              <w:t>Claude Code</w:t>
            </w:r>
          </w:p>
        </w:tc>
        <w:tc>
          <w:tcPr>
            <w:tcW w:w="800" w:type="dxa"/>
          </w:tcPr>
          <w:p w14:paraId="33E2B8B6" w14:textId="14D63A13" w:rsidR="00827B53" w:rsidRPr="00827B53" w:rsidRDefault="00827B53" w:rsidP="00827B53">
            <w:pPr>
              <w:spacing w:after="40" w:line="240" w:lineRule="auto"/>
              <w:rPr>
                <w:sz w:val="21"/>
              </w:rPr>
            </w:pPr>
            <w:r>
              <w:rPr>
                <w:sz w:val="21"/>
              </w:rPr>
              <w:t>29</w:t>
            </w:r>
          </w:p>
        </w:tc>
      </w:tr>
      <w:tr w:rsidR="00827B53" w:rsidRPr="00827B53" w14:paraId="12765641" w14:textId="77777777" w:rsidTr="00827B53">
        <w:tblPrEx>
          <w:tblCellMar>
            <w:top w:w="0" w:type="dxa"/>
            <w:bottom w:w="0" w:type="dxa"/>
          </w:tblCellMar>
        </w:tblPrEx>
        <w:tc>
          <w:tcPr>
            <w:tcW w:w="640" w:type="dxa"/>
          </w:tcPr>
          <w:p w14:paraId="50149365" w14:textId="797EABC9" w:rsidR="00827B53" w:rsidRPr="00827B53" w:rsidRDefault="00827B53" w:rsidP="00827B53">
            <w:pPr>
              <w:spacing w:after="40" w:line="240" w:lineRule="auto"/>
              <w:rPr>
                <w:sz w:val="21"/>
              </w:rPr>
            </w:pPr>
            <w:r>
              <w:rPr>
                <w:sz w:val="21"/>
              </w:rPr>
              <w:t>4.6</w:t>
            </w:r>
          </w:p>
        </w:tc>
        <w:tc>
          <w:tcPr>
            <w:tcW w:w="3360" w:type="dxa"/>
          </w:tcPr>
          <w:p w14:paraId="40677B95" w14:textId="0B9149C4" w:rsidR="00827B53" w:rsidRPr="00827B53" w:rsidRDefault="00827B53" w:rsidP="00827B53">
            <w:pPr>
              <w:spacing w:after="40" w:line="240" w:lineRule="auto"/>
              <w:rPr>
                <w:sz w:val="21"/>
              </w:rPr>
            </w:pPr>
            <w:r>
              <w:rPr>
                <w:sz w:val="21"/>
              </w:rPr>
              <w:t>Cross-validation performance of the classifiers</w:t>
            </w:r>
          </w:p>
        </w:tc>
        <w:tc>
          <w:tcPr>
            <w:tcW w:w="2400" w:type="dxa"/>
          </w:tcPr>
          <w:p w14:paraId="5CFCE090" w14:textId="5FC78E89" w:rsidR="00827B53" w:rsidRPr="00827B53" w:rsidRDefault="00827B53" w:rsidP="00827B53">
            <w:pPr>
              <w:spacing w:after="40" w:line="240" w:lineRule="auto"/>
              <w:rPr>
                <w:sz w:val="21"/>
              </w:rPr>
            </w:pPr>
            <w:r>
              <w:rPr>
                <w:sz w:val="21"/>
              </w:rPr>
              <w:t>Box plot with points</w:t>
            </w:r>
          </w:p>
        </w:tc>
        <w:tc>
          <w:tcPr>
            <w:tcW w:w="1800" w:type="dxa"/>
            <w:tcBorders>
              <w:bottom w:val="single" w:sz="4" w:space="0" w:color="auto"/>
            </w:tcBorders>
            <w:shd w:val="clear" w:color="auto" w:fill="DDEBF7"/>
          </w:tcPr>
          <w:p w14:paraId="6C3FE18E" w14:textId="05B40FAA" w:rsidR="00827B53" w:rsidRPr="00827B53" w:rsidRDefault="00827B53" w:rsidP="00827B53">
            <w:pPr>
              <w:spacing w:after="40" w:line="240" w:lineRule="auto"/>
              <w:rPr>
                <w:b/>
                <w:color w:val="1F4E79"/>
                <w:sz w:val="21"/>
              </w:rPr>
            </w:pPr>
            <w:r w:rsidRPr="00827B53">
              <w:rPr>
                <w:b/>
                <w:color w:val="1F4E79"/>
                <w:sz w:val="21"/>
              </w:rPr>
              <w:t>Claude Code</w:t>
            </w:r>
          </w:p>
        </w:tc>
        <w:tc>
          <w:tcPr>
            <w:tcW w:w="800" w:type="dxa"/>
          </w:tcPr>
          <w:p w14:paraId="69BCFE58" w14:textId="67C9A3D4" w:rsidR="00827B53" w:rsidRPr="00827B53" w:rsidRDefault="00827B53" w:rsidP="00827B53">
            <w:pPr>
              <w:spacing w:after="40" w:line="240" w:lineRule="auto"/>
              <w:rPr>
                <w:sz w:val="21"/>
              </w:rPr>
            </w:pPr>
            <w:r>
              <w:rPr>
                <w:sz w:val="21"/>
              </w:rPr>
              <w:t>32</w:t>
            </w:r>
          </w:p>
        </w:tc>
      </w:tr>
      <w:tr w:rsidR="00827B53" w:rsidRPr="00827B53" w14:paraId="5DBC90BE" w14:textId="77777777" w:rsidTr="00827B53">
        <w:tblPrEx>
          <w:tblCellMar>
            <w:top w:w="0" w:type="dxa"/>
            <w:bottom w:w="0" w:type="dxa"/>
          </w:tblCellMar>
        </w:tblPrEx>
        <w:tc>
          <w:tcPr>
            <w:tcW w:w="640" w:type="dxa"/>
          </w:tcPr>
          <w:p w14:paraId="60D7BEBF" w14:textId="3D9EE943" w:rsidR="00827B53" w:rsidRPr="00827B53" w:rsidRDefault="00827B53" w:rsidP="00827B53">
            <w:pPr>
              <w:spacing w:after="40" w:line="240" w:lineRule="auto"/>
              <w:rPr>
                <w:sz w:val="21"/>
              </w:rPr>
            </w:pPr>
            <w:r>
              <w:rPr>
                <w:sz w:val="21"/>
              </w:rPr>
              <w:t>4.7</w:t>
            </w:r>
          </w:p>
        </w:tc>
        <w:tc>
          <w:tcPr>
            <w:tcW w:w="3360" w:type="dxa"/>
          </w:tcPr>
          <w:p w14:paraId="4FBD9BFF" w14:textId="146782BD" w:rsidR="00827B53" w:rsidRPr="00827B53" w:rsidRDefault="00827B53" w:rsidP="00827B53">
            <w:pPr>
              <w:spacing w:after="40" w:line="240" w:lineRule="auto"/>
              <w:rPr>
                <w:sz w:val="21"/>
              </w:rPr>
            </w:pPr>
            <w:r>
              <w:rPr>
                <w:sz w:val="21"/>
              </w:rPr>
              <w:t>Critical-difference diagram</w:t>
            </w:r>
          </w:p>
        </w:tc>
        <w:tc>
          <w:tcPr>
            <w:tcW w:w="2400" w:type="dxa"/>
          </w:tcPr>
          <w:p w14:paraId="38167415" w14:textId="620F4681" w:rsidR="00827B53" w:rsidRPr="00827B53" w:rsidRDefault="00827B53" w:rsidP="00827B53">
            <w:pPr>
              <w:spacing w:after="40" w:line="240" w:lineRule="auto"/>
              <w:rPr>
                <w:sz w:val="21"/>
              </w:rPr>
            </w:pPr>
            <w:r>
              <w:rPr>
                <w:sz w:val="21"/>
              </w:rPr>
              <w:t>Rank diagram</w:t>
            </w:r>
          </w:p>
        </w:tc>
        <w:tc>
          <w:tcPr>
            <w:tcW w:w="1800" w:type="dxa"/>
            <w:tcBorders>
              <w:bottom w:val="single" w:sz="4" w:space="0" w:color="auto"/>
            </w:tcBorders>
            <w:shd w:val="clear" w:color="auto" w:fill="DDEBF7"/>
          </w:tcPr>
          <w:p w14:paraId="5070196D" w14:textId="7F10A564" w:rsidR="00827B53" w:rsidRPr="00827B53" w:rsidRDefault="00827B53" w:rsidP="00827B53">
            <w:pPr>
              <w:spacing w:after="40" w:line="240" w:lineRule="auto"/>
              <w:rPr>
                <w:b/>
                <w:color w:val="1F4E79"/>
                <w:sz w:val="21"/>
              </w:rPr>
            </w:pPr>
            <w:r w:rsidRPr="00827B53">
              <w:rPr>
                <w:b/>
                <w:color w:val="1F4E79"/>
                <w:sz w:val="21"/>
              </w:rPr>
              <w:t>Claude Code</w:t>
            </w:r>
          </w:p>
        </w:tc>
        <w:tc>
          <w:tcPr>
            <w:tcW w:w="800" w:type="dxa"/>
          </w:tcPr>
          <w:p w14:paraId="778C5598" w14:textId="3CA5E810" w:rsidR="00827B53" w:rsidRPr="00827B53" w:rsidRDefault="00827B53" w:rsidP="00827B53">
            <w:pPr>
              <w:spacing w:after="40" w:line="240" w:lineRule="auto"/>
              <w:rPr>
                <w:sz w:val="21"/>
              </w:rPr>
            </w:pPr>
            <w:r>
              <w:rPr>
                <w:sz w:val="21"/>
              </w:rPr>
              <w:t>30</w:t>
            </w:r>
          </w:p>
        </w:tc>
      </w:tr>
      <w:tr w:rsidR="00827B53" w:rsidRPr="00827B53" w14:paraId="06FC4CE5" w14:textId="77777777" w:rsidTr="00827B53">
        <w:tblPrEx>
          <w:tblCellMar>
            <w:top w:w="0" w:type="dxa"/>
            <w:bottom w:w="0" w:type="dxa"/>
          </w:tblCellMar>
        </w:tblPrEx>
        <w:tc>
          <w:tcPr>
            <w:tcW w:w="640" w:type="dxa"/>
          </w:tcPr>
          <w:p w14:paraId="2609B1DA" w14:textId="43C475AB" w:rsidR="00827B53" w:rsidRPr="00827B53" w:rsidRDefault="00827B53" w:rsidP="00827B53">
            <w:pPr>
              <w:spacing w:after="40" w:line="240" w:lineRule="auto"/>
              <w:rPr>
                <w:sz w:val="21"/>
              </w:rPr>
            </w:pPr>
            <w:r>
              <w:rPr>
                <w:sz w:val="21"/>
              </w:rPr>
              <w:t>4.8</w:t>
            </w:r>
          </w:p>
        </w:tc>
        <w:tc>
          <w:tcPr>
            <w:tcW w:w="3360" w:type="dxa"/>
          </w:tcPr>
          <w:p w14:paraId="5CF8B017" w14:textId="62E30260" w:rsidR="00827B53" w:rsidRPr="00827B53" w:rsidRDefault="00827B53" w:rsidP="00827B53">
            <w:pPr>
              <w:spacing w:after="40" w:line="240" w:lineRule="auto"/>
              <w:rPr>
                <w:sz w:val="21"/>
              </w:rPr>
            </w:pPr>
            <w:r>
              <w:rPr>
                <w:sz w:val="21"/>
              </w:rPr>
              <w:t>Confusion matrices of the ML model</w:t>
            </w:r>
          </w:p>
        </w:tc>
        <w:tc>
          <w:tcPr>
            <w:tcW w:w="2400" w:type="dxa"/>
          </w:tcPr>
          <w:p w14:paraId="4B884F87" w14:textId="39DF143D" w:rsidR="00827B53" w:rsidRPr="00827B53" w:rsidRDefault="00827B53" w:rsidP="00827B53">
            <w:pPr>
              <w:spacing w:after="40" w:line="240" w:lineRule="auto"/>
              <w:rPr>
                <w:sz w:val="21"/>
              </w:rPr>
            </w:pPr>
            <w:r>
              <w:rPr>
                <w:sz w:val="21"/>
              </w:rPr>
              <w:t>Heatmaps</w:t>
            </w:r>
          </w:p>
        </w:tc>
        <w:tc>
          <w:tcPr>
            <w:tcW w:w="1800" w:type="dxa"/>
            <w:tcBorders>
              <w:bottom w:val="single" w:sz="4" w:space="0" w:color="auto"/>
            </w:tcBorders>
            <w:shd w:val="clear" w:color="auto" w:fill="DDEBF7"/>
          </w:tcPr>
          <w:p w14:paraId="475FBA78" w14:textId="3E182933" w:rsidR="00827B53" w:rsidRPr="00827B53" w:rsidRDefault="00827B53" w:rsidP="00827B53">
            <w:pPr>
              <w:spacing w:after="40" w:line="240" w:lineRule="auto"/>
              <w:rPr>
                <w:b/>
                <w:color w:val="1F4E79"/>
                <w:sz w:val="21"/>
              </w:rPr>
            </w:pPr>
            <w:r w:rsidRPr="00827B53">
              <w:rPr>
                <w:b/>
                <w:color w:val="1F4E79"/>
                <w:sz w:val="21"/>
              </w:rPr>
              <w:t>Claude Code</w:t>
            </w:r>
          </w:p>
        </w:tc>
        <w:tc>
          <w:tcPr>
            <w:tcW w:w="800" w:type="dxa"/>
          </w:tcPr>
          <w:p w14:paraId="3E8171EC" w14:textId="3FF1567B" w:rsidR="00827B53" w:rsidRPr="00827B53" w:rsidRDefault="00827B53" w:rsidP="00827B53">
            <w:pPr>
              <w:spacing w:after="40" w:line="240" w:lineRule="auto"/>
              <w:rPr>
                <w:sz w:val="21"/>
              </w:rPr>
            </w:pPr>
            <w:r>
              <w:rPr>
                <w:sz w:val="21"/>
              </w:rPr>
              <w:t>29</w:t>
            </w:r>
          </w:p>
        </w:tc>
      </w:tr>
      <w:tr w:rsidR="00827B53" w:rsidRPr="00827B53" w14:paraId="748B7BBE" w14:textId="77777777" w:rsidTr="00827B53">
        <w:tblPrEx>
          <w:tblCellMar>
            <w:top w:w="0" w:type="dxa"/>
            <w:bottom w:w="0" w:type="dxa"/>
          </w:tblCellMar>
        </w:tblPrEx>
        <w:tc>
          <w:tcPr>
            <w:tcW w:w="640" w:type="dxa"/>
          </w:tcPr>
          <w:p w14:paraId="181E9EB9" w14:textId="288F7511" w:rsidR="00827B53" w:rsidRPr="00827B53" w:rsidRDefault="00827B53" w:rsidP="00827B53">
            <w:pPr>
              <w:spacing w:after="40" w:line="240" w:lineRule="auto"/>
              <w:rPr>
                <w:sz w:val="21"/>
              </w:rPr>
            </w:pPr>
            <w:r>
              <w:rPr>
                <w:sz w:val="21"/>
              </w:rPr>
              <w:t>4.9</w:t>
            </w:r>
          </w:p>
        </w:tc>
        <w:tc>
          <w:tcPr>
            <w:tcW w:w="3360" w:type="dxa"/>
          </w:tcPr>
          <w:p w14:paraId="69BBD527" w14:textId="228AD27D" w:rsidR="00827B53" w:rsidRPr="00827B53" w:rsidRDefault="00827B53" w:rsidP="00827B53">
            <w:pPr>
              <w:spacing w:after="40" w:line="240" w:lineRule="auto"/>
              <w:rPr>
                <w:sz w:val="21"/>
              </w:rPr>
            </w:pPr>
            <w:r>
              <w:rPr>
                <w:sz w:val="21"/>
              </w:rPr>
              <w:t>ML versus conventional: main comparison</w:t>
            </w:r>
          </w:p>
        </w:tc>
        <w:tc>
          <w:tcPr>
            <w:tcW w:w="2400" w:type="dxa"/>
          </w:tcPr>
          <w:p w14:paraId="65ED30FA" w14:textId="42B9B98F" w:rsidR="00827B53" w:rsidRPr="00827B53" w:rsidRDefault="00827B53" w:rsidP="00827B53">
            <w:pPr>
              <w:spacing w:after="40" w:line="240" w:lineRule="auto"/>
              <w:rPr>
                <w:sz w:val="21"/>
              </w:rPr>
            </w:pPr>
            <w:r>
              <w:rPr>
                <w:sz w:val="21"/>
              </w:rPr>
              <w:t>Dot-and-whisker, 3 panels</w:t>
            </w:r>
          </w:p>
        </w:tc>
        <w:tc>
          <w:tcPr>
            <w:tcW w:w="1800" w:type="dxa"/>
            <w:tcBorders>
              <w:bottom w:val="single" w:sz="4" w:space="0" w:color="auto"/>
            </w:tcBorders>
            <w:shd w:val="clear" w:color="auto" w:fill="DDEBF7"/>
          </w:tcPr>
          <w:p w14:paraId="577CD1AB" w14:textId="6A108CF8" w:rsidR="00827B53" w:rsidRPr="00827B53" w:rsidRDefault="00827B53" w:rsidP="00827B53">
            <w:pPr>
              <w:spacing w:after="40" w:line="240" w:lineRule="auto"/>
              <w:rPr>
                <w:b/>
                <w:color w:val="1F4E79"/>
                <w:sz w:val="21"/>
              </w:rPr>
            </w:pPr>
            <w:r w:rsidRPr="00827B53">
              <w:rPr>
                <w:b/>
                <w:color w:val="1F4E79"/>
                <w:sz w:val="21"/>
              </w:rPr>
              <w:t>Claude Code</w:t>
            </w:r>
          </w:p>
        </w:tc>
        <w:tc>
          <w:tcPr>
            <w:tcW w:w="800" w:type="dxa"/>
          </w:tcPr>
          <w:p w14:paraId="6A8467B5" w14:textId="17FD071F" w:rsidR="00827B53" w:rsidRPr="00827B53" w:rsidRDefault="00827B53" w:rsidP="00827B53">
            <w:pPr>
              <w:spacing w:after="40" w:line="240" w:lineRule="auto"/>
              <w:rPr>
                <w:sz w:val="21"/>
              </w:rPr>
            </w:pPr>
            <w:r>
              <w:rPr>
                <w:sz w:val="21"/>
              </w:rPr>
              <w:t>32</w:t>
            </w:r>
          </w:p>
        </w:tc>
      </w:tr>
      <w:tr w:rsidR="00827B53" w:rsidRPr="00827B53" w14:paraId="48D0222F" w14:textId="77777777" w:rsidTr="00827B53">
        <w:tblPrEx>
          <w:tblCellMar>
            <w:top w:w="0" w:type="dxa"/>
            <w:bottom w:w="0" w:type="dxa"/>
          </w:tblCellMar>
        </w:tblPrEx>
        <w:tc>
          <w:tcPr>
            <w:tcW w:w="640" w:type="dxa"/>
          </w:tcPr>
          <w:p w14:paraId="261724EE" w14:textId="610701DB" w:rsidR="00827B53" w:rsidRPr="00827B53" w:rsidRDefault="00827B53" w:rsidP="00827B53">
            <w:pPr>
              <w:spacing w:after="40" w:line="240" w:lineRule="auto"/>
              <w:rPr>
                <w:sz w:val="21"/>
              </w:rPr>
            </w:pPr>
            <w:r>
              <w:rPr>
                <w:sz w:val="21"/>
              </w:rPr>
              <w:t>4.10</w:t>
            </w:r>
          </w:p>
        </w:tc>
        <w:tc>
          <w:tcPr>
            <w:tcW w:w="3360" w:type="dxa"/>
          </w:tcPr>
          <w:p w14:paraId="60F09081" w14:textId="64DF2757" w:rsidR="00827B53" w:rsidRPr="00827B53" w:rsidRDefault="00827B53" w:rsidP="00827B53">
            <w:pPr>
              <w:spacing w:after="40" w:line="240" w:lineRule="auto"/>
              <w:rPr>
                <w:sz w:val="21"/>
              </w:rPr>
            </w:pPr>
            <w:r>
              <w:rPr>
                <w:sz w:val="21"/>
              </w:rPr>
              <w:t>F1-score per fault class</w:t>
            </w:r>
          </w:p>
        </w:tc>
        <w:tc>
          <w:tcPr>
            <w:tcW w:w="2400" w:type="dxa"/>
          </w:tcPr>
          <w:p w14:paraId="07E4A119" w14:textId="5FF52D50" w:rsidR="00827B53" w:rsidRPr="00827B53" w:rsidRDefault="00827B53" w:rsidP="00827B53">
            <w:pPr>
              <w:spacing w:after="40" w:line="240" w:lineRule="auto"/>
              <w:rPr>
                <w:sz w:val="21"/>
              </w:rPr>
            </w:pPr>
            <w:r>
              <w:rPr>
                <w:sz w:val="21"/>
              </w:rPr>
              <w:t>Grouped bars with CIs</w:t>
            </w:r>
          </w:p>
        </w:tc>
        <w:tc>
          <w:tcPr>
            <w:tcW w:w="1800" w:type="dxa"/>
            <w:tcBorders>
              <w:bottom w:val="single" w:sz="4" w:space="0" w:color="auto"/>
            </w:tcBorders>
            <w:shd w:val="clear" w:color="auto" w:fill="DDEBF7"/>
          </w:tcPr>
          <w:p w14:paraId="6904F5B3" w14:textId="5BD847CD" w:rsidR="00827B53" w:rsidRPr="00827B53" w:rsidRDefault="00827B53" w:rsidP="00827B53">
            <w:pPr>
              <w:spacing w:after="40" w:line="240" w:lineRule="auto"/>
              <w:rPr>
                <w:b/>
                <w:color w:val="1F4E79"/>
                <w:sz w:val="21"/>
              </w:rPr>
            </w:pPr>
            <w:r w:rsidRPr="00827B53">
              <w:rPr>
                <w:b/>
                <w:color w:val="1F4E79"/>
                <w:sz w:val="21"/>
              </w:rPr>
              <w:t>Claude Code</w:t>
            </w:r>
          </w:p>
        </w:tc>
        <w:tc>
          <w:tcPr>
            <w:tcW w:w="800" w:type="dxa"/>
          </w:tcPr>
          <w:p w14:paraId="7E52C803" w14:textId="13477957" w:rsidR="00827B53" w:rsidRPr="00827B53" w:rsidRDefault="00827B53" w:rsidP="00827B53">
            <w:pPr>
              <w:spacing w:after="40" w:line="240" w:lineRule="auto"/>
              <w:rPr>
                <w:sz w:val="21"/>
              </w:rPr>
            </w:pPr>
            <w:r>
              <w:rPr>
                <w:sz w:val="21"/>
              </w:rPr>
              <w:t>32</w:t>
            </w:r>
          </w:p>
        </w:tc>
      </w:tr>
      <w:tr w:rsidR="00827B53" w:rsidRPr="00827B53" w14:paraId="5AC353D5" w14:textId="77777777" w:rsidTr="00827B53">
        <w:tblPrEx>
          <w:tblCellMar>
            <w:top w:w="0" w:type="dxa"/>
            <w:bottom w:w="0" w:type="dxa"/>
          </w:tblCellMar>
        </w:tblPrEx>
        <w:tc>
          <w:tcPr>
            <w:tcW w:w="640" w:type="dxa"/>
          </w:tcPr>
          <w:p w14:paraId="73BC5218" w14:textId="3806A75E" w:rsidR="00827B53" w:rsidRPr="00827B53" w:rsidRDefault="00827B53" w:rsidP="00827B53">
            <w:pPr>
              <w:spacing w:after="40" w:line="240" w:lineRule="auto"/>
              <w:rPr>
                <w:sz w:val="21"/>
              </w:rPr>
            </w:pPr>
            <w:r>
              <w:rPr>
                <w:sz w:val="21"/>
              </w:rPr>
              <w:t>4.11</w:t>
            </w:r>
          </w:p>
        </w:tc>
        <w:tc>
          <w:tcPr>
            <w:tcW w:w="3360" w:type="dxa"/>
          </w:tcPr>
          <w:p w14:paraId="1AA64793" w14:textId="724F93CB" w:rsidR="00827B53" w:rsidRPr="00827B53" w:rsidRDefault="00827B53" w:rsidP="00827B53">
            <w:pPr>
              <w:spacing w:after="40" w:line="240" w:lineRule="auto"/>
              <w:rPr>
                <w:sz w:val="21"/>
              </w:rPr>
            </w:pPr>
            <w:r>
              <w:rPr>
                <w:sz w:val="21"/>
              </w:rPr>
              <w:t>Agreement between methods</w:t>
            </w:r>
          </w:p>
        </w:tc>
        <w:tc>
          <w:tcPr>
            <w:tcW w:w="2400" w:type="dxa"/>
          </w:tcPr>
          <w:p w14:paraId="781498C2" w14:textId="71E5B9FF" w:rsidR="00827B53" w:rsidRPr="00827B53" w:rsidRDefault="00827B53" w:rsidP="00827B53">
            <w:pPr>
              <w:spacing w:after="40" w:line="240" w:lineRule="auto"/>
              <w:rPr>
                <w:sz w:val="21"/>
              </w:rPr>
            </w:pPr>
            <w:r>
              <w:rPr>
                <w:sz w:val="21"/>
              </w:rPr>
              <w:t>Heatmap (kappa)</w:t>
            </w:r>
          </w:p>
        </w:tc>
        <w:tc>
          <w:tcPr>
            <w:tcW w:w="1800" w:type="dxa"/>
            <w:tcBorders>
              <w:bottom w:val="single" w:sz="4" w:space="0" w:color="auto"/>
            </w:tcBorders>
            <w:shd w:val="clear" w:color="auto" w:fill="DDEBF7"/>
          </w:tcPr>
          <w:p w14:paraId="493539D2" w14:textId="151D512B" w:rsidR="00827B53" w:rsidRPr="00827B53" w:rsidRDefault="00827B53" w:rsidP="00827B53">
            <w:pPr>
              <w:spacing w:after="40" w:line="240" w:lineRule="auto"/>
              <w:rPr>
                <w:b/>
                <w:color w:val="1F4E79"/>
                <w:sz w:val="21"/>
              </w:rPr>
            </w:pPr>
            <w:r w:rsidRPr="00827B53">
              <w:rPr>
                <w:b/>
                <w:color w:val="1F4E79"/>
                <w:sz w:val="21"/>
              </w:rPr>
              <w:t>Claude Code</w:t>
            </w:r>
          </w:p>
        </w:tc>
        <w:tc>
          <w:tcPr>
            <w:tcW w:w="800" w:type="dxa"/>
          </w:tcPr>
          <w:p w14:paraId="19F80422" w14:textId="20BF96E5" w:rsidR="00827B53" w:rsidRPr="00827B53" w:rsidRDefault="00827B53" w:rsidP="00827B53">
            <w:pPr>
              <w:spacing w:after="40" w:line="240" w:lineRule="auto"/>
              <w:rPr>
                <w:sz w:val="21"/>
              </w:rPr>
            </w:pPr>
            <w:r>
              <w:rPr>
                <w:sz w:val="21"/>
              </w:rPr>
              <w:t>30</w:t>
            </w:r>
          </w:p>
        </w:tc>
      </w:tr>
      <w:tr w:rsidR="00827B53" w:rsidRPr="00827B53" w14:paraId="2488ED44" w14:textId="77777777" w:rsidTr="00827B53">
        <w:tblPrEx>
          <w:tblCellMar>
            <w:top w:w="0" w:type="dxa"/>
            <w:bottom w:w="0" w:type="dxa"/>
          </w:tblCellMar>
        </w:tblPrEx>
        <w:tc>
          <w:tcPr>
            <w:tcW w:w="640" w:type="dxa"/>
          </w:tcPr>
          <w:p w14:paraId="1273F729" w14:textId="710C9279" w:rsidR="00827B53" w:rsidRPr="00827B53" w:rsidRDefault="00827B53" w:rsidP="00827B53">
            <w:pPr>
              <w:spacing w:after="40" w:line="240" w:lineRule="auto"/>
              <w:rPr>
                <w:sz w:val="21"/>
              </w:rPr>
            </w:pPr>
            <w:r>
              <w:rPr>
                <w:sz w:val="21"/>
              </w:rPr>
              <w:t>4.12</w:t>
            </w:r>
          </w:p>
        </w:tc>
        <w:tc>
          <w:tcPr>
            <w:tcW w:w="3360" w:type="dxa"/>
          </w:tcPr>
          <w:p w14:paraId="05DD9F23" w14:textId="0A5C3082" w:rsidR="00827B53" w:rsidRPr="00827B53" w:rsidRDefault="00827B53" w:rsidP="00827B53">
            <w:pPr>
              <w:spacing w:after="40" w:line="240" w:lineRule="auto"/>
              <w:rPr>
                <w:sz w:val="21"/>
              </w:rPr>
            </w:pPr>
            <w:r>
              <w:rPr>
                <w:sz w:val="21"/>
              </w:rPr>
              <w:t>Disagreement against boundary distance</w:t>
            </w:r>
          </w:p>
        </w:tc>
        <w:tc>
          <w:tcPr>
            <w:tcW w:w="2400" w:type="dxa"/>
          </w:tcPr>
          <w:p w14:paraId="222EC0E2" w14:textId="0DBDAB25" w:rsidR="00827B53" w:rsidRPr="00827B53" w:rsidRDefault="00827B53" w:rsidP="00827B53">
            <w:pPr>
              <w:spacing w:after="40" w:line="240" w:lineRule="auto"/>
              <w:rPr>
                <w:sz w:val="21"/>
              </w:rPr>
            </w:pPr>
            <w:r>
              <w:rPr>
                <w:sz w:val="21"/>
              </w:rPr>
              <w:t>Logistic curve with binned points</w:t>
            </w:r>
          </w:p>
        </w:tc>
        <w:tc>
          <w:tcPr>
            <w:tcW w:w="1800" w:type="dxa"/>
            <w:tcBorders>
              <w:bottom w:val="single" w:sz="4" w:space="0" w:color="auto"/>
            </w:tcBorders>
            <w:shd w:val="clear" w:color="auto" w:fill="DDEBF7"/>
          </w:tcPr>
          <w:p w14:paraId="76AA564B" w14:textId="405B5B98" w:rsidR="00827B53" w:rsidRPr="00827B53" w:rsidRDefault="00827B53" w:rsidP="00827B53">
            <w:pPr>
              <w:spacing w:after="40" w:line="240" w:lineRule="auto"/>
              <w:rPr>
                <w:b/>
                <w:color w:val="1F4E79"/>
                <w:sz w:val="21"/>
              </w:rPr>
            </w:pPr>
            <w:r w:rsidRPr="00827B53">
              <w:rPr>
                <w:b/>
                <w:color w:val="1F4E79"/>
                <w:sz w:val="21"/>
              </w:rPr>
              <w:t>Claude Code</w:t>
            </w:r>
          </w:p>
        </w:tc>
        <w:tc>
          <w:tcPr>
            <w:tcW w:w="800" w:type="dxa"/>
          </w:tcPr>
          <w:p w14:paraId="7FBD8449" w14:textId="0BD5B60E" w:rsidR="00827B53" w:rsidRPr="00827B53" w:rsidRDefault="00827B53" w:rsidP="00827B53">
            <w:pPr>
              <w:spacing w:after="40" w:line="240" w:lineRule="auto"/>
              <w:rPr>
                <w:sz w:val="21"/>
              </w:rPr>
            </w:pPr>
            <w:r>
              <w:rPr>
                <w:sz w:val="21"/>
              </w:rPr>
              <w:t>31</w:t>
            </w:r>
          </w:p>
        </w:tc>
      </w:tr>
      <w:tr w:rsidR="00827B53" w:rsidRPr="00827B53" w14:paraId="3D0EECB8" w14:textId="77777777" w:rsidTr="00827B53">
        <w:tblPrEx>
          <w:tblCellMar>
            <w:top w:w="0" w:type="dxa"/>
            <w:bottom w:w="0" w:type="dxa"/>
          </w:tblCellMar>
        </w:tblPrEx>
        <w:tc>
          <w:tcPr>
            <w:tcW w:w="640" w:type="dxa"/>
          </w:tcPr>
          <w:p w14:paraId="34031036" w14:textId="20B5F6C7" w:rsidR="00827B53" w:rsidRPr="00827B53" w:rsidRDefault="00827B53" w:rsidP="00827B53">
            <w:pPr>
              <w:spacing w:after="40" w:line="240" w:lineRule="auto"/>
              <w:rPr>
                <w:sz w:val="21"/>
              </w:rPr>
            </w:pPr>
            <w:r>
              <w:rPr>
                <w:sz w:val="21"/>
              </w:rPr>
              <w:t>4.13</w:t>
            </w:r>
          </w:p>
        </w:tc>
        <w:tc>
          <w:tcPr>
            <w:tcW w:w="3360" w:type="dxa"/>
          </w:tcPr>
          <w:p w14:paraId="7491BE88" w14:textId="7FC8F2E7" w:rsidR="00827B53" w:rsidRPr="00827B53" w:rsidRDefault="00827B53" w:rsidP="00827B53">
            <w:pPr>
              <w:spacing w:after="40" w:line="240" w:lineRule="auto"/>
              <w:rPr>
                <w:sz w:val="21"/>
              </w:rPr>
            </w:pPr>
            <w:r>
              <w:rPr>
                <w:sz w:val="21"/>
              </w:rPr>
              <w:t>Disagreements in the Duval Triangle</w:t>
            </w:r>
          </w:p>
        </w:tc>
        <w:tc>
          <w:tcPr>
            <w:tcW w:w="2400" w:type="dxa"/>
          </w:tcPr>
          <w:p w14:paraId="16475C39" w14:textId="5B1B741D" w:rsidR="00827B53" w:rsidRPr="00827B53" w:rsidRDefault="00827B53" w:rsidP="00827B53">
            <w:pPr>
              <w:spacing w:after="40" w:line="240" w:lineRule="auto"/>
              <w:rPr>
                <w:sz w:val="21"/>
              </w:rPr>
            </w:pPr>
            <w:r>
              <w:rPr>
                <w:sz w:val="21"/>
              </w:rPr>
              <w:t>Triangle (ternary) scatter</w:t>
            </w:r>
          </w:p>
        </w:tc>
        <w:tc>
          <w:tcPr>
            <w:tcW w:w="1800" w:type="dxa"/>
            <w:tcBorders>
              <w:bottom w:val="single" w:sz="4" w:space="0" w:color="auto"/>
            </w:tcBorders>
            <w:shd w:val="clear" w:color="auto" w:fill="DDEBF7"/>
          </w:tcPr>
          <w:p w14:paraId="4AA9B113" w14:textId="47426177" w:rsidR="00827B53" w:rsidRPr="00827B53" w:rsidRDefault="00827B53" w:rsidP="00827B53">
            <w:pPr>
              <w:spacing w:after="40" w:line="240" w:lineRule="auto"/>
              <w:rPr>
                <w:b/>
                <w:color w:val="1F4E79"/>
                <w:sz w:val="21"/>
              </w:rPr>
            </w:pPr>
            <w:r w:rsidRPr="00827B53">
              <w:rPr>
                <w:b/>
                <w:color w:val="1F4E79"/>
                <w:sz w:val="21"/>
              </w:rPr>
              <w:t>Claude Code</w:t>
            </w:r>
          </w:p>
        </w:tc>
        <w:tc>
          <w:tcPr>
            <w:tcW w:w="800" w:type="dxa"/>
          </w:tcPr>
          <w:p w14:paraId="6AFB12D9" w14:textId="58A1DF68" w:rsidR="00827B53" w:rsidRPr="00827B53" w:rsidRDefault="00827B53" w:rsidP="00827B53">
            <w:pPr>
              <w:spacing w:after="40" w:line="240" w:lineRule="auto"/>
              <w:rPr>
                <w:sz w:val="21"/>
              </w:rPr>
            </w:pPr>
            <w:r>
              <w:rPr>
                <w:sz w:val="21"/>
              </w:rPr>
              <w:t>32</w:t>
            </w:r>
          </w:p>
        </w:tc>
      </w:tr>
      <w:tr w:rsidR="00827B53" w:rsidRPr="00827B53" w14:paraId="34186958" w14:textId="77777777" w:rsidTr="00827B53">
        <w:tblPrEx>
          <w:tblCellMar>
            <w:top w:w="0" w:type="dxa"/>
            <w:bottom w:w="0" w:type="dxa"/>
          </w:tblCellMar>
        </w:tblPrEx>
        <w:tc>
          <w:tcPr>
            <w:tcW w:w="640" w:type="dxa"/>
          </w:tcPr>
          <w:p w14:paraId="009C1940" w14:textId="55047611" w:rsidR="00827B53" w:rsidRPr="00827B53" w:rsidRDefault="00827B53" w:rsidP="00827B53">
            <w:pPr>
              <w:spacing w:after="40" w:line="240" w:lineRule="auto"/>
              <w:rPr>
                <w:sz w:val="21"/>
              </w:rPr>
            </w:pPr>
            <w:r>
              <w:rPr>
                <w:sz w:val="21"/>
              </w:rPr>
              <w:t>4.14</w:t>
            </w:r>
          </w:p>
        </w:tc>
        <w:tc>
          <w:tcPr>
            <w:tcW w:w="3360" w:type="dxa"/>
          </w:tcPr>
          <w:p w14:paraId="7F816DE2" w14:textId="2732497D" w:rsidR="00827B53" w:rsidRPr="00827B53" w:rsidRDefault="00827B53" w:rsidP="00827B53">
            <w:pPr>
              <w:spacing w:after="40" w:line="240" w:lineRule="auto"/>
              <w:rPr>
                <w:sz w:val="21"/>
              </w:rPr>
            </w:pPr>
            <w:r>
              <w:rPr>
                <w:sz w:val="21"/>
              </w:rPr>
              <w:t>Permutation importance</w:t>
            </w:r>
          </w:p>
        </w:tc>
        <w:tc>
          <w:tcPr>
            <w:tcW w:w="2400" w:type="dxa"/>
          </w:tcPr>
          <w:p w14:paraId="23617BCE" w14:textId="4F39F5AF" w:rsidR="00827B53" w:rsidRPr="00827B53" w:rsidRDefault="00827B53" w:rsidP="00827B53">
            <w:pPr>
              <w:spacing w:after="40" w:line="240" w:lineRule="auto"/>
              <w:rPr>
                <w:sz w:val="21"/>
              </w:rPr>
            </w:pPr>
            <w:r>
              <w:rPr>
                <w:sz w:val="21"/>
              </w:rPr>
              <w:t>Horizontal bars with CIs</w:t>
            </w:r>
          </w:p>
        </w:tc>
        <w:tc>
          <w:tcPr>
            <w:tcW w:w="1800" w:type="dxa"/>
            <w:tcBorders>
              <w:bottom w:val="single" w:sz="4" w:space="0" w:color="auto"/>
            </w:tcBorders>
            <w:shd w:val="clear" w:color="auto" w:fill="DDEBF7"/>
          </w:tcPr>
          <w:p w14:paraId="6DD740DC" w14:textId="7D931A08" w:rsidR="00827B53" w:rsidRPr="00827B53" w:rsidRDefault="00827B53" w:rsidP="00827B53">
            <w:pPr>
              <w:spacing w:after="40" w:line="240" w:lineRule="auto"/>
              <w:rPr>
                <w:b/>
                <w:color w:val="1F4E79"/>
                <w:sz w:val="21"/>
              </w:rPr>
            </w:pPr>
            <w:r w:rsidRPr="00827B53">
              <w:rPr>
                <w:b/>
                <w:color w:val="1F4E79"/>
                <w:sz w:val="21"/>
              </w:rPr>
              <w:t>Claude Code</w:t>
            </w:r>
          </w:p>
        </w:tc>
        <w:tc>
          <w:tcPr>
            <w:tcW w:w="800" w:type="dxa"/>
          </w:tcPr>
          <w:p w14:paraId="75E02C82" w14:textId="0F5A8E7C" w:rsidR="00827B53" w:rsidRPr="00827B53" w:rsidRDefault="00827B53" w:rsidP="00827B53">
            <w:pPr>
              <w:spacing w:after="40" w:line="240" w:lineRule="auto"/>
              <w:rPr>
                <w:sz w:val="21"/>
              </w:rPr>
            </w:pPr>
            <w:r>
              <w:rPr>
                <w:sz w:val="21"/>
              </w:rPr>
              <w:t>23</w:t>
            </w:r>
          </w:p>
        </w:tc>
      </w:tr>
      <w:tr w:rsidR="00827B53" w:rsidRPr="00827B53" w14:paraId="3C8F37DB" w14:textId="77777777" w:rsidTr="00827B53">
        <w:tblPrEx>
          <w:tblCellMar>
            <w:top w:w="0" w:type="dxa"/>
            <w:bottom w:w="0" w:type="dxa"/>
          </w:tblCellMar>
        </w:tblPrEx>
        <w:tc>
          <w:tcPr>
            <w:tcW w:w="640" w:type="dxa"/>
          </w:tcPr>
          <w:p w14:paraId="278E2106" w14:textId="2018DBFA" w:rsidR="00827B53" w:rsidRPr="00827B53" w:rsidRDefault="00827B53" w:rsidP="00827B53">
            <w:pPr>
              <w:spacing w:after="40" w:line="240" w:lineRule="auto"/>
              <w:rPr>
                <w:sz w:val="21"/>
              </w:rPr>
            </w:pPr>
            <w:r>
              <w:rPr>
                <w:sz w:val="21"/>
              </w:rPr>
              <w:t>4.15</w:t>
            </w:r>
          </w:p>
        </w:tc>
        <w:tc>
          <w:tcPr>
            <w:tcW w:w="3360" w:type="dxa"/>
          </w:tcPr>
          <w:p w14:paraId="1295A4AC" w14:textId="74BBD0BF" w:rsidR="00827B53" w:rsidRPr="00827B53" w:rsidRDefault="00827B53" w:rsidP="00827B53">
            <w:pPr>
              <w:spacing w:after="40" w:line="240" w:lineRule="auto"/>
              <w:rPr>
                <w:sz w:val="21"/>
              </w:rPr>
            </w:pPr>
            <w:r>
              <w:rPr>
                <w:sz w:val="21"/>
              </w:rPr>
              <w:t>SHAP summary</w:t>
            </w:r>
          </w:p>
        </w:tc>
        <w:tc>
          <w:tcPr>
            <w:tcW w:w="2400" w:type="dxa"/>
          </w:tcPr>
          <w:p w14:paraId="11DB0486" w14:textId="644421CD" w:rsidR="00827B53" w:rsidRPr="00827B53" w:rsidRDefault="00827B53" w:rsidP="00827B53">
            <w:pPr>
              <w:spacing w:after="40" w:line="240" w:lineRule="auto"/>
              <w:rPr>
                <w:sz w:val="21"/>
              </w:rPr>
            </w:pPr>
            <w:r>
              <w:rPr>
                <w:sz w:val="21"/>
              </w:rPr>
              <w:t>Beeswarm plot</w:t>
            </w:r>
          </w:p>
        </w:tc>
        <w:tc>
          <w:tcPr>
            <w:tcW w:w="1800" w:type="dxa"/>
            <w:tcBorders>
              <w:bottom w:val="single" w:sz="4" w:space="0" w:color="auto"/>
            </w:tcBorders>
            <w:shd w:val="clear" w:color="auto" w:fill="DDEBF7"/>
          </w:tcPr>
          <w:p w14:paraId="1A493856" w14:textId="24D19D66" w:rsidR="00827B53" w:rsidRPr="00827B53" w:rsidRDefault="00827B53" w:rsidP="00827B53">
            <w:pPr>
              <w:spacing w:after="40" w:line="240" w:lineRule="auto"/>
              <w:rPr>
                <w:b/>
                <w:color w:val="1F4E79"/>
                <w:sz w:val="21"/>
              </w:rPr>
            </w:pPr>
            <w:r w:rsidRPr="00827B53">
              <w:rPr>
                <w:b/>
                <w:color w:val="1F4E79"/>
                <w:sz w:val="21"/>
              </w:rPr>
              <w:t>Claude Code</w:t>
            </w:r>
          </w:p>
        </w:tc>
        <w:tc>
          <w:tcPr>
            <w:tcW w:w="800" w:type="dxa"/>
          </w:tcPr>
          <w:p w14:paraId="060302CD" w14:textId="1890296C" w:rsidR="00827B53" w:rsidRPr="00827B53" w:rsidRDefault="00827B53" w:rsidP="00827B53">
            <w:pPr>
              <w:spacing w:after="40" w:line="240" w:lineRule="auto"/>
              <w:rPr>
                <w:sz w:val="21"/>
              </w:rPr>
            </w:pPr>
            <w:r>
              <w:rPr>
                <w:sz w:val="21"/>
              </w:rPr>
              <w:t>23</w:t>
            </w:r>
          </w:p>
        </w:tc>
      </w:tr>
      <w:tr w:rsidR="00827B53" w:rsidRPr="00827B53" w14:paraId="284191E5" w14:textId="77777777" w:rsidTr="00827B53">
        <w:tblPrEx>
          <w:tblCellMar>
            <w:top w:w="0" w:type="dxa"/>
            <w:bottom w:w="0" w:type="dxa"/>
          </w:tblCellMar>
        </w:tblPrEx>
        <w:tc>
          <w:tcPr>
            <w:tcW w:w="640" w:type="dxa"/>
          </w:tcPr>
          <w:p w14:paraId="5D5EAE0A" w14:textId="6D91E621" w:rsidR="00827B53" w:rsidRPr="00827B53" w:rsidRDefault="00827B53" w:rsidP="00827B53">
            <w:pPr>
              <w:spacing w:after="40" w:line="240" w:lineRule="auto"/>
              <w:rPr>
                <w:sz w:val="21"/>
              </w:rPr>
            </w:pPr>
            <w:r>
              <w:rPr>
                <w:sz w:val="21"/>
              </w:rPr>
              <w:t>4.16</w:t>
            </w:r>
          </w:p>
        </w:tc>
        <w:tc>
          <w:tcPr>
            <w:tcW w:w="3360" w:type="dxa"/>
          </w:tcPr>
          <w:p w14:paraId="14479B8A" w14:textId="11366E49" w:rsidR="00827B53" w:rsidRPr="00827B53" w:rsidRDefault="00827B53" w:rsidP="00827B53">
            <w:pPr>
              <w:spacing w:after="40" w:line="240" w:lineRule="auto"/>
              <w:rPr>
                <w:sz w:val="21"/>
              </w:rPr>
            </w:pPr>
            <w:r>
              <w:rPr>
                <w:sz w:val="21"/>
              </w:rPr>
              <w:t>Accuracy against number of gases</w:t>
            </w:r>
          </w:p>
        </w:tc>
        <w:tc>
          <w:tcPr>
            <w:tcW w:w="2400" w:type="dxa"/>
          </w:tcPr>
          <w:p w14:paraId="1A26B1CF" w14:textId="7031A861" w:rsidR="00827B53" w:rsidRPr="00827B53" w:rsidRDefault="00827B53" w:rsidP="00827B53">
            <w:pPr>
              <w:spacing w:after="40" w:line="240" w:lineRule="auto"/>
              <w:rPr>
                <w:sz w:val="21"/>
              </w:rPr>
            </w:pPr>
            <w:r>
              <w:rPr>
                <w:sz w:val="21"/>
              </w:rPr>
              <w:t>Points and line with band</w:t>
            </w:r>
          </w:p>
        </w:tc>
        <w:tc>
          <w:tcPr>
            <w:tcW w:w="1800" w:type="dxa"/>
            <w:tcBorders>
              <w:bottom w:val="single" w:sz="4" w:space="0" w:color="auto"/>
            </w:tcBorders>
            <w:shd w:val="clear" w:color="auto" w:fill="DDEBF7"/>
          </w:tcPr>
          <w:p w14:paraId="59802046" w14:textId="3C15847B" w:rsidR="00827B53" w:rsidRPr="00827B53" w:rsidRDefault="00827B53" w:rsidP="00827B53">
            <w:pPr>
              <w:spacing w:after="40" w:line="240" w:lineRule="auto"/>
              <w:rPr>
                <w:b/>
                <w:color w:val="1F4E79"/>
                <w:sz w:val="21"/>
              </w:rPr>
            </w:pPr>
            <w:r w:rsidRPr="00827B53">
              <w:rPr>
                <w:b/>
                <w:color w:val="1F4E79"/>
                <w:sz w:val="21"/>
              </w:rPr>
              <w:t>Claude Code</w:t>
            </w:r>
          </w:p>
        </w:tc>
        <w:tc>
          <w:tcPr>
            <w:tcW w:w="800" w:type="dxa"/>
          </w:tcPr>
          <w:p w14:paraId="2363019C" w14:textId="20882440" w:rsidR="00827B53" w:rsidRPr="00827B53" w:rsidRDefault="00827B53" w:rsidP="00827B53">
            <w:pPr>
              <w:spacing w:after="40" w:line="240" w:lineRule="auto"/>
              <w:rPr>
                <w:sz w:val="21"/>
              </w:rPr>
            </w:pPr>
            <w:r>
              <w:rPr>
                <w:sz w:val="21"/>
              </w:rPr>
              <w:t>27</w:t>
            </w:r>
          </w:p>
        </w:tc>
      </w:tr>
      <w:tr w:rsidR="00827B53" w:rsidRPr="00827B53" w14:paraId="77EE5899" w14:textId="77777777" w:rsidTr="00827B53">
        <w:tblPrEx>
          <w:tblCellMar>
            <w:top w:w="0" w:type="dxa"/>
            <w:bottom w:w="0" w:type="dxa"/>
          </w:tblCellMar>
        </w:tblPrEx>
        <w:tc>
          <w:tcPr>
            <w:tcW w:w="640" w:type="dxa"/>
          </w:tcPr>
          <w:p w14:paraId="7686B7F5" w14:textId="21E35C41" w:rsidR="00827B53" w:rsidRPr="00827B53" w:rsidRDefault="00827B53" w:rsidP="00827B53">
            <w:pPr>
              <w:spacing w:after="40" w:line="240" w:lineRule="auto"/>
              <w:rPr>
                <w:sz w:val="21"/>
              </w:rPr>
            </w:pPr>
            <w:r>
              <w:rPr>
                <w:sz w:val="21"/>
              </w:rPr>
              <w:t>4.17</w:t>
            </w:r>
          </w:p>
        </w:tc>
        <w:tc>
          <w:tcPr>
            <w:tcW w:w="3360" w:type="dxa"/>
          </w:tcPr>
          <w:p w14:paraId="294C33EE" w14:textId="2A56FB83" w:rsidR="00827B53" w:rsidRPr="00827B53" w:rsidRDefault="00827B53" w:rsidP="00827B53">
            <w:pPr>
              <w:spacing w:after="40" w:line="240" w:lineRule="auto"/>
              <w:rPr>
                <w:sz w:val="21"/>
              </w:rPr>
            </w:pPr>
            <w:r>
              <w:rPr>
                <w:sz w:val="21"/>
              </w:rPr>
              <w:t>Gas-subset matrix</w:t>
            </w:r>
          </w:p>
        </w:tc>
        <w:tc>
          <w:tcPr>
            <w:tcW w:w="2400" w:type="dxa"/>
          </w:tcPr>
          <w:p w14:paraId="6B710A19" w14:textId="65FB9885" w:rsidR="00827B53" w:rsidRPr="00827B53" w:rsidRDefault="00827B53" w:rsidP="00827B53">
            <w:pPr>
              <w:spacing w:after="40" w:line="240" w:lineRule="auto"/>
              <w:rPr>
                <w:sz w:val="21"/>
              </w:rPr>
            </w:pPr>
            <w:r>
              <w:rPr>
                <w:sz w:val="21"/>
              </w:rPr>
              <w:t>Dot matrix with bars</w:t>
            </w:r>
          </w:p>
        </w:tc>
        <w:tc>
          <w:tcPr>
            <w:tcW w:w="1800" w:type="dxa"/>
            <w:tcBorders>
              <w:bottom w:val="single" w:sz="4" w:space="0" w:color="auto"/>
            </w:tcBorders>
            <w:shd w:val="clear" w:color="auto" w:fill="DDEBF7"/>
          </w:tcPr>
          <w:p w14:paraId="6A9D5CB6" w14:textId="00170E8C" w:rsidR="00827B53" w:rsidRPr="00827B53" w:rsidRDefault="00827B53" w:rsidP="00827B53">
            <w:pPr>
              <w:spacing w:after="40" w:line="240" w:lineRule="auto"/>
              <w:rPr>
                <w:b/>
                <w:color w:val="1F4E79"/>
                <w:sz w:val="21"/>
              </w:rPr>
            </w:pPr>
            <w:r w:rsidRPr="00827B53">
              <w:rPr>
                <w:b/>
                <w:color w:val="1F4E79"/>
                <w:sz w:val="21"/>
              </w:rPr>
              <w:t>Claude Code</w:t>
            </w:r>
          </w:p>
        </w:tc>
        <w:tc>
          <w:tcPr>
            <w:tcW w:w="800" w:type="dxa"/>
          </w:tcPr>
          <w:p w14:paraId="31FAA73B" w14:textId="0F95B760" w:rsidR="00827B53" w:rsidRPr="00827B53" w:rsidRDefault="00827B53" w:rsidP="00827B53">
            <w:pPr>
              <w:spacing w:after="40" w:line="240" w:lineRule="auto"/>
              <w:rPr>
                <w:sz w:val="21"/>
              </w:rPr>
            </w:pPr>
            <w:r>
              <w:rPr>
                <w:sz w:val="21"/>
              </w:rPr>
              <w:t>27</w:t>
            </w:r>
          </w:p>
        </w:tc>
      </w:tr>
      <w:tr w:rsidR="00827B53" w:rsidRPr="00827B53" w14:paraId="3D18FAE2" w14:textId="77777777" w:rsidTr="00827B53">
        <w:tblPrEx>
          <w:tblCellMar>
            <w:top w:w="0" w:type="dxa"/>
            <w:bottom w:w="0" w:type="dxa"/>
          </w:tblCellMar>
        </w:tblPrEx>
        <w:tc>
          <w:tcPr>
            <w:tcW w:w="640" w:type="dxa"/>
          </w:tcPr>
          <w:p w14:paraId="0DC9E171" w14:textId="7DA89F49" w:rsidR="00827B53" w:rsidRPr="00827B53" w:rsidRDefault="00827B53" w:rsidP="00827B53">
            <w:pPr>
              <w:spacing w:after="40" w:line="240" w:lineRule="auto"/>
              <w:rPr>
                <w:sz w:val="21"/>
              </w:rPr>
            </w:pPr>
            <w:r>
              <w:rPr>
                <w:sz w:val="21"/>
              </w:rPr>
              <w:t>4.18</w:t>
            </w:r>
          </w:p>
        </w:tc>
        <w:tc>
          <w:tcPr>
            <w:tcW w:w="3360" w:type="dxa"/>
          </w:tcPr>
          <w:p w14:paraId="14DA6945" w14:textId="48F3B0F8" w:rsidR="00827B53" w:rsidRPr="00827B53" w:rsidRDefault="00827B53" w:rsidP="00827B53">
            <w:pPr>
              <w:spacing w:after="40" w:line="240" w:lineRule="auto"/>
              <w:rPr>
                <w:sz w:val="21"/>
              </w:rPr>
            </w:pPr>
            <w:r>
              <w:rPr>
                <w:sz w:val="21"/>
              </w:rPr>
              <w:t>Verification of the Simulink thermal model</w:t>
            </w:r>
          </w:p>
        </w:tc>
        <w:tc>
          <w:tcPr>
            <w:tcW w:w="2400" w:type="dxa"/>
          </w:tcPr>
          <w:p w14:paraId="1A053EE8" w14:textId="47D8EEB0" w:rsidR="00827B53" w:rsidRPr="00827B53" w:rsidRDefault="00827B53" w:rsidP="00827B53">
            <w:pPr>
              <w:spacing w:after="40" w:line="240" w:lineRule="auto"/>
              <w:rPr>
                <w:sz w:val="21"/>
              </w:rPr>
            </w:pPr>
            <w:r>
              <w:rPr>
                <w:sz w:val="21"/>
              </w:rPr>
              <w:t>Line chart, 2 panels</w:t>
            </w:r>
          </w:p>
        </w:tc>
        <w:tc>
          <w:tcPr>
            <w:tcW w:w="1800" w:type="dxa"/>
            <w:tcBorders>
              <w:bottom w:val="single" w:sz="4" w:space="0" w:color="auto"/>
            </w:tcBorders>
            <w:shd w:val="clear" w:color="auto" w:fill="E2EFDA"/>
          </w:tcPr>
          <w:p w14:paraId="564AFEA8" w14:textId="6849B28C" w:rsidR="00827B53" w:rsidRPr="00827B53" w:rsidRDefault="00827B53" w:rsidP="00827B53">
            <w:pPr>
              <w:spacing w:after="40" w:line="240" w:lineRule="auto"/>
              <w:rPr>
                <w:b/>
                <w:color w:val="38761D"/>
                <w:sz w:val="21"/>
              </w:rPr>
            </w:pPr>
            <w:r w:rsidRPr="00827B53">
              <w:rPr>
                <w:b/>
                <w:color w:val="38761D"/>
                <w:sz w:val="21"/>
              </w:rPr>
              <w:t>Simulink toolkit</w:t>
            </w:r>
          </w:p>
        </w:tc>
        <w:tc>
          <w:tcPr>
            <w:tcW w:w="800" w:type="dxa"/>
          </w:tcPr>
          <w:p w14:paraId="16184B99" w14:textId="6E53922D" w:rsidR="00827B53" w:rsidRPr="00827B53" w:rsidRDefault="00827B53" w:rsidP="00827B53">
            <w:pPr>
              <w:spacing w:after="40" w:line="240" w:lineRule="auto"/>
              <w:rPr>
                <w:sz w:val="21"/>
              </w:rPr>
            </w:pPr>
            <w:r>
              <w:rPr>
                <w:sz w:val="21"/>
              </w:rPr>
              <w:t>35</w:t>
            </w:r>
          </w:p>
        </w:tc>
      </w:tr>
      <w:tr w:rsidR="00827B53" w:rsidRPr="00827B53" w14:paraId="128DCD71" w14:textId="77777777" w:rsidTr="00827B53">
        <w:tblPrEx>
          <w:tblCellMar>
            <w:top w:w="0" w:type="dxa"/>
            <w:bottom w:w="0" w:type="dxa"/>
          </w:tblCellMar>
        </w:tblPrEx>
        <w:tc>
          <w:tcPr>
            <w:tcW w:w="640" w:type="dxa"/>
          </w:tcPr>
          <w:p w14:paraId="025D82D4" w14:textId="171BC914" w:rsidR="00827B53" w:rsidRPr="00827B53" w:rsidRDefault="00827B53" w:rsidP="00827B53">
            <w:pPr>
              <w:spacing w:after="40" w:line="240" w:lineRule="auto"/>
              <w:rPr>
                <w:sz w:val="21"/>
              </w:rPr>
            </w:pPr>
            <w:r>
              <w:rPr>
                <w:sz w:val="21"/>
              </w:rPr>
              <w:t>4.19</w:t>
            </w:r>
          </w:p>
        </w:tc>
        <w:tc>
          <w:tcPr>
            <w:tcW w:w="3360" w:type="dxa"/>
          </w:tcPr>
          <w:p w14:paraId="5870A082" w14:textId="1FFDBA24" w:rsidR="00827B53" w:rsidRPr="00827B53" w:rsidRDefault="00827B53" w:rsidP="00827B53">
            <w:pPr>
              <w:spacing w:after="40" w:line="240" w:lineRule="auto"/>
              <w:rPr>
                <w:sz w:val="21"/>
              </w:rPr>
            </w:pPr>
            <w:r>
              <w:rPr>
                <w:sz w:val="21"/>
              </w:rPr>
              <w:t>Operating scenarios</w:t>
            </w:r>
          </w:p>
        </w:tc>
        <w:tc>
          <w:tcPr>
            <w:tcW w:w="2400" w:type="dxa"/>
          </w:tcPr>
          <w:p w14:paraId="73CA7C7C" w14:textId="63DAC18E" w:rsidR="00827B53" w:rsidRPr="00827B53" w:rsidRDefault="00827B53" w:rsidP="00827B53">
            <w:pPr>
              <w:spacing w:after="40" w:line="240" w:lineRule="auto"/>
              <w:rPr>
                <w:sz w:val="21"/>
              </w:rPr>
            </w:pPr>
            <w:r>
              <w:rPr>
                <w:sz w:val="21"/>
              </w:rPr>
              <w:t>Line chart, 3 panels</w:t>
            </w:r>
          </w:p>
        </w:tc>
        <w:tc>
          <w:tcPr>
            <w:tcW w:w="1800" w:type="dxa"/>
            <w:tcBorders>
              <w:bottom w:val="single" w:sz="4" w:space="0" w:color="auto"/>
            </w:tcBorders>
            <w:shd w:val="clear" w:color="auto" w:fill="E2EFDA"/>
          </w:tcPr>
          <w:p w14:paraId="3A16890C" w14:textId="5A40538E" w:rsidR="00827B53" w:rsidRPr="00827B53" w:rsidRDefault="00827B53" w:rsidP="00827B53">
            <w:pPr>
              <w:spacing w:after="40" w:line="240" w:lineRule="auto"/>
              <w:rPr>
                <w:b/>
                <w:color w:val="38761D"/>
                <w:sz w:val="21"/>
              </w:rPr>
            </w:pPr>
            <w:r w:rsidRPr="00827B53">
              <w:rPr>
                <w:b/>
                <w:color w:val="38761D"/>
                <w:sz w:val="21"/>
              </w:rPr>
              <w:t>Simulink toolkit</w:t>
            </w:r>
          </w:p>
        </w:tc>
        <w:tc>
          <w:tcPr>
            <w:tcW w:w="800" w:type="dxa"/>
          </w:tcPr>
          <w:p w14:paraId="0D946FB3" w14:textId="70D248CC" w:rsidR="00827B53" w:rsidRPr="00827B53" w:rsidRDefault="00827B53" w:rsidP="00827B53">
            <w:pPr>
              <w:spacing w:after="40" w:line="240" w:lineRule="auto"/>
              <w:rPr>
                <w:sz w:val="21"/>
              </w:rPr>
            </w:pPr>
            <w:r>
              <w:rPr>
                <w:sz w:val="21"/>
              </w:rPr>
              <w:t>36</w:t>
            </w:r>
          </w:p>
        </w:tc>
      </w:tr>
      <w:tr w:rsidR="00827B53" w:rsidRPr="00827B53" w14:paraId="205E3CFA" w14:textId="77777777" w:rsidTr="00827B53">
        <w:tblPrEx>
          <w:tblCellMar>
            <w:top w:w="0" w:type="dxa"/>
            <w:bottom w:w="0" w:type="dxa"/>
          </w:tblCellMar>
        </w:tblPrEx>
        <w:tc>
          <w:tcPr>
            <w:tcW w:w="640" w:type="dxa"/>
          </w:tcPr>
          <w:p w14:paraId="650F305B" w14:textId="4E3FAE9F" w:rsidR="00827B53" w:rsidRPr="00827B53" w:rsidRDefault="00827B53" w:rsidP="00827B53">
            <w:pPr>
              <w:spacing w:after="40" w:line="240" w:lineRule="auto"/>
              <w:rPr>
                <w:sz w:val="21"/>
              </w:rPr>
            </w:pPr>
            <w:r>
              <w:rPr>
                <w:sz w:val="21"/>
              </w:rPr>
              <w:t>4.20</w:t>
            </w:r>
          </w:p>
        </w:tc>
        <w:tc>
          <w:tcPr>
            <w:tcW w:w="3360" w:type="dxa"/>
          </w:tcPr>
          <w:p w14:paraId="12BEF7C4" w14:textId="7C1AF4FB" w:rsidR="00827B53" w:rsidRPr="00827B53" w:rsidRDefault="00827B53" w:rsidP="00827B53">
            <w:pPr>
              <w:spacing w:after="40" w:line="240" w:lineRule="auto"/>
              <w:rPr>
                <w:sz w:val="21"/>
              </w:rPr>
            </w:pPr>
            <w:r>
              <w:rPr>
                <w:sz w:val="21"/>
              </w:rPr>
              <w:t>Test-bench run</w:t>
            </w:r>
          </w:p>
        </w:tc>
        <w:tc>
          <w:tcPr>
            <w:tcW w:w="2400" w:type="dxa"/>
          </w:tcPr>
          <w:p w14:paraId="4333D279" w14:textId="31353E9D" w:rsidR="00827B53" w:rsidRPr="00827B53" w:rsidRDefault="00827B53" w:rsidP="00827B53">
            <w:pPr>
              <w:spacing w:after="40" w:line="240" w:lineRule="auto"/>
              <w:rPr>
                <w:sz w:val="21"/>
              </w:rPr>
            </w:pPr>
            <w:r>
              <w:rPr>
                <w:sz w:val="21"/>
              </w:rPr>
              <w:t>Line chart with event markers</w:t>
            </w:r>
          </w:p>
        </w:tc>
        <w:tc>
          <w:tcPr>
            <w:tcW w:w="1800" w:type="dxa"/>
            <w:tcBorders>
              <w:bottom w:val="single" w:sz="4" w:space="0" w:color="auto"/>
            </w:tcBorders>
            <w:shd w:val="clear" w:color="auto" w:fill="FCE4D6"/>
          </w:tcPr>
          <w:p w14:paraId="361E559B" w14:textId="62AFE992" w:rsidR="00827B53" w:rsidRPr="00827B53" w:rsidRDefault="00827B53" w:rsidP="00827B53">
            <w:pPr>
              <w:spacing w:after="40" w:line="240" w:lineRule="auto"/>
              <w:rPr>
                <w:b/>
                <w:color w:val="C55A11"/>
                <w:sz w:val="21"/>
              </w:rPr>
            </w:pPr>
            <w:r w:rsidRPr="00827B53">
              <w:rPr>
                <w:b/>
                <w:color w:val="C55A11"/>
                <w:sz w:val="21"/>
              </w:rPr>
              <w:t>MATLAB toolkit</w:t>
            </w:r>
          </w:p>
        </w:tc>
        <w:tc>
          <w:tcPr>
            <w:tcW w:w="800" w:type="dxa"/>
          </w:tcPr>
          <w:p w14:paraId="44C6F97E" w14:textId="11A06C65" w:rsidR="00827B53" w:rsidRPr="00827B53" w:rsidRDefault="00827B53" w:rsidP="00827B53">
            <w:pPr>
              <w:spacing w:after="40" w:line="240" w:lineRule="auto"/>
              <w:rPr>
                <w:sz w:val="21"/>
              </w:rPr>
            </w:pPr>
            <w:r>
              <w:rPr>
                <w:sz w:val="21"/>
              </w:rPr>
              <w:t>41</w:t>
            </w:r>
          </w:p>
        </w:tc>
      </w:tr>
      <w:tr w:rsidR="00827B53" w:rsidRPr="00827B53" w14:paraId="0E763111" w14:textId="77777777" w:rsidTr="00827B53">
        <w:tblPrEx>
          <w:tblCellMar>
            <w:top w:w="0" w:type="dxa"/>
            <w:bottom w:w="0" w:type="dxa"/>
          </w:tblCellMar>
        </w:tblPrEx>
        <w:tc>
          <w:tcPr>
            <w:tcW w:w="640" w:type="dxa"/>
          </w:tcPr>
          <w:p w14:paraId="5A56135E" w14:textId="526B16D0" w:rsidR="00827B53" w:rsidRPr="00827B53" w:rsidRDefault="00827B53" w:rsidP="00827B53">
            <w:pPr>
              <w:spacing w:after="40" w:line="240" w:lineRule="auto"/>
              <w:rPr>
                <w:sz w:val="21"/>
              </w:rPr>
            </w:pPr>
            <w:r>
              <w:rPr>
                <w:sz w:val="21"/>
              </w:rPr>
              <w:t>4.21</w:t>
            </w:r>
          </w:p>
        </w:tc>
        <w:tc>
          <w:tcPr>
            <w:tcW w:w="3360" w:type="dxa"/>
          </w:tcPr>
          <w:p w14:paraId="3331E11B" w14:textId="71570546" w:rsidR="00827B53" w:rsidRPr="00827B53" w:rsidRDefault="00827B53" w:rsidP="00827B53">
            <w:pPr>
              <w:spacing w:after="40" w:line="240" w:lineRule="auto"/>
              <w:rPr>
                <w:sz w:val="21"/>
              </w:rPr>
            </w:pPr>
            <w:r>
              <w:rPr>
                <w:sz w:val="21"/>
              </w:rPr>
              <w:t>Response time of the service</w:t>
            </w:r>
          </w:p>
        </w:tc>
        <w:tc>
          <w:tcPr>
            <w:tcW w:w="2400" w:type="dxa"/>
          </w:tcPr>
          <w:p w14:paraId="1B958820" w14:textId="327234DC" w:rsidR="00827B53" w:rsidRPr="00827B53" w:rsidRDefault="00827B53" w:rsidP="00827B53">
            <w:pPr>
              <w:spacing w:after="40" w:line="240" w:lineRule="auto"/>
              <w:rPr>
                <w:sz w:val="21"/>
              </w:rPr>
            </w:pPr>
            <w:r>
              <w:rPr>
                <w:sz w:val="21"/>
              </w:rPr>
              <w:t>Histogram and cumulative curve</w:t>
            </w:r>
          </w:p>
        </w:tc>
        <w:tc>
          <w:tcPr>
            <w:tcW w:w="1800" w:type="dxa"/>
            <w:tcBorders>
              <w:bottom w:val="single" w:sz="4" w:space="0" w:color="auto"/>
            </w:tcBorders>
            <w:shd w:val="clear" w:color="auto" w:fill="DDEBF7"/>
          </w:tcPr>
          <w:p w14:paraId="5293F9C2" w14:textId="62629B16" w:rsidR="00827B53" w:rsidRPr="00827B53" w:rsidRDefault="00827B53" w:rsidP="00827B53">
            <w:pPr>
              <w:spacing w:after="40" w:line="240" w:lineRule="auto"/>
              <w:rPr>
                <w:b/>
                <w:color w:val="1F4E79"/>
                <w:sz w:val="21"/>
              </w:rPr>
            </w:pPr>
            <w:r w:rsidRPr="00827B53">
              <w:rPr>
                <w:b/>
                <w:color w:val="1F4E79"/>
                <w:sz w:val="21"/>
              </w:rPr>
              <w:t>Claude Code</w:t>
            </w:r>
          </w:p>
        </w:tc>
        <w:tc>
          <w:tcPr>
            <w:tcW w:w="800" w:type="dxa"/>
          </w:tcPr>
          <w:p w14:paraId="11E161EB" w14:textId="7BE4798C" w:rsidR="00827B53" w:rsidRPr="00827B53" w:rsidRDefault="00827B53" w:rsidP="00827B53">
            <w:pPr>
              <w:spacing w:after="40" w:line="240" w:lineRule="auto"/>
              <w:rPr>
                <w:sz w:val="21"/>
              </w:rPr>
            </w:pPr>
            <w:r>
              <w:rPr>
                <w:sz w:val="21"/>
              </w:rPr>
              <w:t>42</w:t>
            </w:r>
          </w:p>
        </w:tc>
      </w:tr>
      <w:tr w:rsidR="00827B53" w:rsidRPr="00827B53" w14:paraId="58728F6F" w14:textId="77777777" w:rsidTr="00827B53">
        <w:tblPrEx>
          <w:tblCellMar>
            <w:top w:w="0" w:type="dxa"/>
            <w:bottom w:w="0" w:type="dxa"/>
          </w:tblCellMar>
        </w:tblPrEx>
        <w:tc>
          <w:tcPr>
            <w:tcW w:w="640" w:type="dxa"/>
          </w:tcPr>
          <w:p w14:paraId="67451198" w14:textId="0717F8E8" w:rsidR="00827B53" w:rsidRPr="00827B53" w:rsidRDefault="00827B53" w:rsidP="00827B53">
            <w:pPr>
              <w:spacing w:after="40" w:line="240" w:lineRule="auto"/>
              <w:rPr>
                <w:sz w:val="21"/>
              </w:rPr>
            </w:pPr>
            <w:r>
              <w:rPr>
                <w:sz w:val="21"/>
              </w:rPr>
              <w:t>4.22</w:t>
            </w:r>
          </w:p>
        </w:tc>
        <w:tc>
          <w:tcPr>
            <w:tcW w:w="3360" w:type="dxa"/>
          </w:tcPr>
          <w:p w14:paraId="5FC0EBCD" w14:textId="3DB4984D" w:rsidR="00827B53" w:rsidRPr="00827B53" w:rsidRDefault="00827B53" w:rsidP="00827B53">
            <w:pPr>
              <w:spacing w:after="40" w:line="240" w:lineRule="auto"/>
              <w:rPr>
                <w:sz w:val="21"/>
              </w:rPr>
            </w:pPr>
            <w:r>
              <w:rPr>
                <w:sz w:val="21"/>
              </w:rPr>
              <w:t>The dashboard</w:t>
            </w:r>
          </w:p>
        </w:tc>
        <w:tc>
          <w:tcPr>
            <w:tcW w:w="2400" w:type="dxa"/>
          </w:tcPr>
          <w:p w14:paraId="072313C8" w14:textId="54438868" w:rsidR="00827B53" w:rsidRPr="00827B53" w:rsidRDefault="00827B53" w:rsidP="00827B53">
            <w:pPr>
              <w:spacing w:after="40" w:line="240" w:lineRule="auto"/>
              <w:rPr>
                <w:sz w:val="21"/>
              </w:rPr>
            </w:pPr>
            <w:r>
              <w:rPr>
                <w:sz w:val="21"/>
              </w:rPr>
              <w:t>Annotated screenshot</w:t>
            </w:r>
          </w:p>
        </w:tc>
        <w:tc>
          <w:tcPr>
            <w:tcW w:w="1800" w:type="dxa"/>
            <w:shd w:val="clear" w:color="auto" w:fill="FCE4D6"/>
          </w:tcPr>
          <w:p w14:paraId="67BAA03E" w14:textId="3DD4CDBB" w:rsidR="00827B53" w:rsidRPr="00827B53" w:rsidRDefault="00827B53" w:rsidP="00827B53">
            <w:pPr>
              <w:spacing w:after="40" w:line="240" w:lineRule="auto"/>
              <w:rPr>
                <w:b/>
                <w:color w:val="C55A11"/>
                <w:sz w:val="21"/>
              </w:rPr>
            </w:pPr>
            <w:r w:rsidRPr="00827B53">
              <w:rPr>
                <w:b/>
                <w:color w:val="C55A11"/>
                <w:sz w:val="21"/>
              </w:rPr>
              <w:t>MATLAB toolkit</w:t>
            </w:r>
          </w:p>
        </w:tc>
        <w:tc>
          <w:tcPr>
            <w:tcW w:w="800" w:type="dxa"/>
          </w:tcPr>
          <w:p w14:paraId="7DA25A63" w14:textId="27E55182" w:rsidR="00827B53" w:rsidRPr="00827B53" w:rsidRDefault="00827B53" w:rsidP="00827B53">
            <w:pPr>
              <w:spacing w:after="40" w:line="240" w:lineRule="auto"/>
              <w:rPr>
                <w:sz w:val="21"/>
              </w:rPr>
            </w:pPr>
            <w:r>
              <w:rPr>
                <w:sz w:val="21"/>
              </w:rPr>
              <w:t>39</w:t>
            </w:r>
          </w:p>
        </w:tc>
      </w:tr>
    </w:tbl>
    <w:p w14:paraId="50B927C4" w14:textId="2374A226" w:rsidR="00827B53" w:rsidRDefault="00827B53" w:rsidP="00827B53">
      <w:pPr>
        <w:pStyle w:val="Heading2"/>
      </w:pPr>
      <w:r>
        <w:lastRenderedPageBreak/>
        <w:t>12.4 Each figure in detail</w:t>
      </w:r>
    </w:p>
    <w:p w14:paraId="7E4A43CC" w14:textId="0217D78F" w:rsidR="00827B53" w:rsidRDefault="00827B53" w:rsidP="00827B53">
      <w:r>
        <w:t>For every figure: the type of chart, what is on each axis, how colours and panels are used, the file the data come from, where it is made, and how to read it.</w:t>
      </w:r>
    </w:p>
    <w:p w14:paraId="2D608458" w14:textId="6AC1F4E4" w:rsidR="00827B53" w:rsidRDefault="00827B53" w:rsidP="00827B53">
      <w:pPr>
        <w:keepNext/>
        <w:spacing w:before="200" w:after="60"/>
        <w:rPr>
          <w:b/>
        </w:rPr>
      </w:pPr>
      <w:r>
        <w:rPr>
          <w:b/>
        </w:rPr>
        <w:t>Figure 3.1  The integrated framework</w:t>
      </w:r>
    </w:p>
    <w:p w14:paraId="063C6E6B" w14:textId="4A6EB0C8" w:rsidR="00827B53" w:rsidRDefault="00827B53" w:rsidP="00827B53">
      <w:pPr>
        <w:spacing w:after="40"/>
        <w:ind w:left="420"/>
      </w:pPr>
      <w:r>
        <w:rPr>
          <w:b/>
        </w:rPr>
        <w:t xml:space="preserve">Type: </w:t>
      </w:r>
      <w:r>
        <w:t>Block diagram (not a data graph), drawn as vector graphics.</w:t>
      </w:r>
    </w:p>
    <w:p w14:paraId="50E2AF14" w14:textId="3AFA39AB" w:rsidR="00827B53" w:rsidRDefault="00827B53" w:rsidP="00827B53">
      <w:pPr>
        <w:spacing w:after="40"/>
        <w:ind w:left="420"/>
      </w:pPr>
      <w:r>
        <w:rPr>
          <w:b/>
        </w:rPr>
        <w:t xml:space="preserve">Content: </w:t>
      </w:r>
      <w:r>
        <w:t>The three working environments (Claude Code, MATLAB toolkit, Simulink toolkit) as three columns; the hand-over files as labelled arrows between them; the four data sets on the left and the dashboard on the right.</w:t>
      </w:r>
    </w:p>
    <w:p w14:paraId="3D298202" w14:textId="5C562CE1" w:rsidR="00827B53" w:rsidRDefault="00827B53" w:rsidP="00827B53">
      <w:pPr>
        <w:spacing w:after="40"/>
        <w:ind w:left="420"/>
      </w:pPr>
      <w:r>
        <w:rPr>
          <w:b/>
        </w:rPr>
        <w:t xml:space="preserve">Made in: </w:t>
      </w:r>
      <w:r>
        <w:rPr>
          <w:b/>
          <w:color w:val="1F4E79"/>
        </w:rPr>
        <w:t>[CLAUDE CODE]</w:t>
      </w:r>
      <w:r>
        <w:t xml:space="preserve">  Step 43.</w:t>
      </w:r>
    </w:p>
    <w:p w14:paraId="56705BAB" w14:textId="686AAA4A" w:rsidR="00827B53" w:rsidRDefault="00827B53" w:rsidP="00827B53">
      <w:pPr>
        <w:spacing w:after="40"/>
        <w:ind w:left="420"/>
      </w:pPr>
      <w:r>
        <w:rPr>
          <w:b/>
        </w:rPr>
        <w:t xml:space="preserve">How to read it: </w:t>
      </w:r>
      <w:r>
        <w:t>It shows how all parts connect, before any result is presented.</w:t>
      </w:r>
    </w:p>
    <w:p w14:paraId="16737E91" w14:textId="67CB2F34" w:rsidR="00827B53" w:rsidRDefault="00827B53" w:rsidP="00827B53">
      <w:pPr>
        <w:keepNext/>
        <w:spacing w:before="200" w:after="60"/>
        <w:rPr>
          <w:b/>
        </w:rPr>
      </w:pPr>
      <w:r>
        <w:rPr>
          <w:b/>
        </w:rPr>
        <w:t>Figure 3.2  Data-preparation flow with record counts</w:t>
      </w:r>
    </w:p>
    <w:p w14:paraId="17D2FDB7" w14:textId="2A20ED0E" w:rsidR="00827B53" w:rsidRDefault="00827B53" w:rsidP="00827B53">
      <w:pPr>
        <w:spacing w:after="40"/>
        <w:ind w:left="420"/>
      </w:pPr>
      <w:r>
        <w:rPr>
          <w:b/>
        </w:rPr>
        <w:t xml:space="preserve">Type: </w:t>
      </w:r>
      <w:r>
        <w:t>Flow chart of boxes and arrows.</w:t>
      </w:r>
    </w:p>
    <w:p w14:paraId="5D409610" w14:textId="03D97D35" w:rsidR="00827B53" w:rsidRDefault="00827B53" w:rsidP="00827B53">
      <w:pPr>
        <w:spacing w:after="40"/>
        <w:ind w:left="420"/>
      </w:pPr>
      <w:r>
        <w:rPr>
          <w:b/>
        </w:rPr>
        <w:t xml:space="preserve">Content: </w:t>
      </w:r>
      <w:r>
        <w:t>One box per stage: raw files (n per source), standardised, excluded by scope (n and reason), duplicates removed (n), final records per data role (n). The counts are filled in automatically from the logs of Steps 5 to 10.</w:t>
      </w:r>
    </w:p>
    <w:p w14:paraId="59776E59" w14:textId="57B1899D" w:rsidR="00827B53" w:rsidRDefault="00827B53" w:rsidP="00827B53">
      <w:pPr>
        <w:spacing w:after="40"/>
        <w:ind w:left="420"/>
      </w:pPr>
      <w:r>
        <w:rPr>
          <w:b/>
        </w:rPr>
        <w:t xml:space="preserve">Data: </w:t>
      </w:r>
      <w:r>
        <w:t>03_Data/interim logs; dga_master.csv.</w:t>
      </w:r>
    </w:p>
    <w:p w14:paraId="0578E2A6" w14:textId="09FAB988" w:rsidR="00827B53" w:rsidRDefault="00827B53" w:rsidP="00827B53">
      <w:pPr>
        <w:spacing w:after="40"/>
        <w:ind w:left="420"/>
      </w:pPr>
      <w:r>
        <w:rPr>
          <w:b/>
        </w:rPr>
        <w:t xml:space="preserve">Made in: </w:t>
      </w:r>
      <w:r>
        <w:rPr>
          <w:b/>
          <w:color w:val="1F4E79"/>
        </w:rPr>
        <w:t>[CLAUDE CODE]</w:t>
      </w:r>
      <w:r>
        <w:t xml:space="preserve">  Step 13.</w:t>
      </w:r>
    </w:p>
    <w:p w14:paraId="5944761F" w14:textId="38325CF1" w:rsidR="00827B53" w:rsidRDefault="00827B53" w:rsidP="00827B53">
      <w:pPr>
        <w:spacing w:after="40"/>
        <w:ind w:left="420"/>
      </w:pPr>
      <w:r>
        <w:rPr>
          <w:b/>
        </w:rPr>
        <w:t xml:space="preserve">How to read it: </w:t>
      </w:r>
      <w:r>
        <w:t>Every record that is dropped is accounted for; the final boxes equal Table 4.1.</w:t>
      </w:r>
    </w:p>
    <w:p w14:paraId="30B29443" w14:textId="4DEE9B4A" w:rsidR="00827B53" w:rsidRDefault="00827B53" w:rsidP="00827B53">
      <w:pPr>
        <w:keepNext/>
        <w:spacing w:before="200" w:after="60"/>
        <w:rPr>
          <w:b/>
        </w:rPr>
      </w:pPr>
      <w:r>
        <w:rPr>
          <w:b/>
        </w:rPr>
        <w:t>Figure 3.3  Nested cross-validation scheme</w:t>
      </w:r>
    </w:p>
    <w:p w14:paraId="016369CD" w14:textId="3E856AC9" w:rsidR="00827B53" w:rsidRDefault="00827B53" w:rsidP="00827B53">
      <w:pPr>
        <w:spacing w:after="40"/>
        <w:ind w:left="420"/>
      </w:pPr>
      <w:r>
        <w:rPr>
          <w:b/>
        </w:rPr>
        <w:t xml:space="preserve">Type: </w:t>
      </w:r>
      <w:r>
        <w:t>Schematic.</w:t>
      </w:r>
    </w:p>
    <w:p w14:paraId="08738663" w14:textId="7338E326" w:rsidR="00827B53" w:rsidRDefault="00827B53" w:rsidP="00827B53">
      <w:pPr>
        <w:spacing w:after="40"/>
        <w:ind w:left="420"/>
      </w:pPr>
      <w:r>
        <w:rPr>
          <w:b/>
        </w:rPr>
        <w:t xml:space="preserve">Content: </w:t>
      </w:r>
      <w:r>
        <w:t>The development set cut into 5 outer folds, repeated 10 times; inside each outer training part, 5 inner folds used only for tuning; the three test sets kept aside until Step 22.</w:t>
      </w:r>
    </w:p>
    <w:p w14:paraId="09181F69" w14:textId="596B2FE7" w:rsidR="00827B53" w:rsidRDefault="00827B53" w:rsidP="00827B53">
      <w:pPr>
        <w:spacing w:after="40"/>
        <w:ind w:left="420"/>
      </w:pPr>
      <w:r>
        <w:rPr>
          <w:b/>
        </w:rPr>
        <w:t xml:space="preserve">Made in: </w:t>
      </w:r>
      <w:r>
        <w:rPr>
          <w:b/>
          <w:color w:val="1F4E79"/>
        </w:rPr>
        <w:t>[CLAUDE CODE]</w:t>
      </w:r>
      <w:r>
        <w:t xml:space="preserve">  Step 43.</w:t>
      </w:r>
    </w:p>
    <w:p w14:paraId="733434DF" w14:textId="34DD518A" w:rsidR="00827B53" w:rsidRDefault="00827B53" w:rsidP="00827B53">
      <w:pPr>
        <w:keepNext/>
        <w:spacing w:before="200" w:after="60"/>
        <w:rPr>
          <w:b/>
        </w:rPr>
      </w:pPr>
      <w:r>
        <w:rPr>
          <w:b/>
        </w:rPr>
        <w:t>Figure 3.4  Simulink operating model, top level</w:t>
      </w:r>
    </w:p>
    <w:p w14:paraId="44B414DF" w14:textId="2A94D55A" w:rsidR="00827B53" w:rsidRDefault="00827B53" w:rsidP="00827B53">
      <w:pPr>
        <w:spacing w:after="40"/>
        <w:ind w:left="420"/>
      </w:pPr>
      <w:r>
        <w:rPr>
          <w:b/>
        </w:rPr>
        <w:t xml:space="preserve">Type: </w:t>
      </w:r>
      <w:r>
        <w:t>Model screenshot exported from Simulink.</w:t>
      </w:r>
    </w:p>
    <w:p w14:paraId="1262D031" w14:textId="01B31B9A" w:rsidR="00827B53" w:rsidRDefault="00827B53" w:rsidP="00827B53">
      <w:pPr>
        <w:spacing w:after="40"/>
        <w:ind w:left="420"/>
      </w:pPr>
      <w:r>
        <w:rPr>
          <w:b/>
        </w:rPr>
        <w:t xml:space="preserve">Content: </w:t>
      </w:r>
      <w:r>
        <w:t>The seven subsystems SS1 to SS7 with their connections and annotations.</w:t>
      </w:r>
    </w:p>
    <w:p w14:paraId="7C7A7BCD" w14:textId="436FBE29" w:rsidR="00827B53" w:rsidRDefault="00827B53" w:rsidP="00827B53">
      <w:pPr>
        <w:spacing w:after="40"/>
        <w:ind w:left="420"/>
      </w:pPr>
      <w:r>
        <w:rPr>
          <w:b/>
        </w:rPr>
        <w:t xml:space="preserve">Made in: </w:t>
      </w:r>
      <w:r>
        <w:rPr>
          <w:b/>
          <w:color w:val="38761D"/>
        </w:rPr>
        <w:t>[SIMULINK AGENTIC TOOLKIT]</w:t>
      </w:r>
      <w:r>
        <w:t xml:space="preserve">  Step 33.</w:t>
      </w:r>
    </w:p>
    <w:p w14:paraId="78C23B13" w14:textId="4E614721" w:rsidR="00827B53" w:rsidRDefault="00827B53" w:rsidP="00827B53">
      <w:pPr>
        <w:keepNext/>
        <w:spacing w:before="200" w:after="60"/>
        <w:rPr>
          <w:b/>
        </w:rPr>
      </w:pPr>
      <w:r>
        <w:rPr>
          <w:b/>
        </w:rPr>
        <w:t>Figure 4.1  Records per fault class</w:t>
      </w:r>
    </w:p>
    <w:p w14:paraId="6C09783C" w14:textId="0B10BA6E" w:rsidR="00827B53" w:rsidRDefault="00827B53" w:rsidP="00827B53">
      <w:pPr>
        <w:spacing w:after="40"/>
        <w:ind w:left="420"/>
      </w:pPr>
      <w:r>
        <w:rPr>
          <w:b/>
        </w:rPr>
        <w:t xml:space="preserve">Type: </w:t>
      </w:r>
      <w:r>
        <w:t>Bar chart in four panels (small multiples), one panel per data role.</w:t>
      </w:r>
    </w:p>
    <w:p w14:paraId="16F53095" w14:textId="047B6B41" w:rsidR="00827B53" w:rsidRDefault="00827B53" w:rsidP="00827B53">
      <w:pPr>
        <w:spacing w:after="40"/>
        <w:ind w:left="420"/>
      </w:pPr>
      <w:r>
        <w:rPr>
          <w:b/>
        </w:rPr>
        <w:t xml:space="preserve">Axes: </w:t>
      </w:r>
      <w:r>
        <w:t>Horizontal: fault class (Normal, PD, D1, D2, T1, T2, T3; T1/T2 merged in the IEC TC 10 panel). Vertical: number of records [count].</w:t>
      </w:r>
    </w:p>
    <w:p w14:paraId="3C3452F0" w14:textId="4C7CE396" w:rsidR="00827B53" w:rsidRDefault="00827B53" w:rsidP="00827B53">
      <w:pPr>
        <w:spacing w:after="40"/>
        <w:ind w:left="420"/>
      </w:pPr>
      <w:r>
        <w:rPr>
          <w:b/>
        </w:rPr>
        <w:t xml:space="preserve">Colours: </w:t>
      </w:r>
      <w:r>
        <w:t>Each bar in its class colour; the count written above each bar.</w:t>
      </w:r>
    </w:p>
    <w:p w14:paraId="575687A8" w14:textId="4D74478B" w:rsidR="00827B53" w:rsidRDefault="00827B53" w:rsidP="00827B53">
      <w:pPr>
        <w:spacing w:after="40"/>
        <w:ind w:left="420"/>
      </w:pPr>
      <w:r>
        <w:rPr>
          <w:b/>
        </w:rPr>
        <w:t xml:space="preserve">Data: </w:t>
      </w:r>
      <w:r>
        <w:t>dga_master.csv.</w:t>
      </w:r>
    </w:p>
    <w:p w14:paraId="15BE827D" w14:textId="4ADB5BE9" w:rsidR="00827B53" w:rsidRDefault="00827B53" w:rsidP="00827B53">
      <w:pPr>
        <w:spacing w:after="40"/>
        <w:ind w:left="420"/>
      </w:pPr>
      <w:r>
        <w:rPr>
          <w:b/>
        </w:rPr>
        <w:t xml:space="preserve">Made in: </w:t>
      </w:r>
      <w:r>
        <w:rPr>
          <w:b/>
          <w:color w:val="1F4E79"/>
        </w:rPr>
        <w:t>[CLAUDE CODE]</w:t>
      </w:r>
      <w:r>
        <w:t xml:space="preserve">  Step 11 (Python, matplotlib).</w:t>
      </w:r>
    </w:p>
    <w:p w14:paraId="309C067A" w14:textId="6934C860" w:rsidR="00827B53" w:rsidRDefault="00827B53" w:rsidP="00827B53">
      <w:pPr>
        <w:spacing w:after="40"/>
        <w:ind w:left="420"/>
      </w:pPr>
      <w:r>
        <w:rPr>
          <w:b/>
        </w:rPr>
        <w:lastRenderedPageBreak/>
        <w:t xml:space="preserve">How to read it: </w:t>
      </w:r>
      <w:r>
        <w:t>Shows how unbalanced the classes are and which are small - the reason for using macro-F1 and confidence intervals.</w:t>
      </w:r>
    </w:p>
    <w:p w14:paraId="4BE27190" w14:textId="492B7801" w:rsidR="00827B53" w:rsidRDefault="00827B53" w:rsidP="00827B53">
      <w:pPr>
        <w:keepNext/>
        <w:spacing w:before="200" w:after="60"/>
        <w:rPr>
          <w:b/>
        </w:rPr>
      </w:pPr>
      <w:r>
        <w:rPr>
          <w:b/>
        </w:rPr>
        <w:t>Figure 4.2  Gas concentrations by fault class</w:t>
      </w:r>
    </w:p>
    <w:p w14:paraId="706FAA16" w14:textId="655D3530" w:rsidR="00827B53" w:rsidRDefault="00827B53" w:rsidP="00827B53">
      <w:pPr>
        <w:spacing w:after="40"/>
        <w:ind w:left="420"/>
      </w:pPr>
      <w:r>
        <w:rPr>
          <w:b/>
        </w:rPr>
        <w:t xml:space="preserve">Type: </w:t>
      </w:r>
      <w:r>
        <w:t>Box plots in five panels, one per gas: the line is the median, the box the interquartile range, the whiskers reach 1.5 times that range, and single points are outliers.</w:t>
      </w:r>
    </w:p>
    <w:p w14:paraId="5F8A0C59" w14:textId="39DF1B2E" w:rsidR="00827B53" w:rsidRDefault="00827B53" w:rsidP="00827B53">
      <w:pPr>
        <w:spacing w:after="40"/>
        <w:ind w:left="420"/>
      </w:pPr>
      <w:r>
        <w:rPr>
          <w:b/>
        </w:rPr>
        <w:t xml:space="preserve">Axes: </w:t>
      </w:r>
      <w:r>
        <w:t>Horizontal: fault class. Vertical: gas concentration [ppm], logarithmic scale.</w:t>
      </w:r>
    </w:p>
    <w:p w14:paraId="2D43B8E3" w14:textId="3C793529" w:rsidR="00827B53" w:rsidRDefault="00827B53" w:rsidP="00827B53">
      <w:pPr>
        <w:spacing w:after="40"/>
        <w:ind w:left="420"/>
      </w:pPr>
      <w:r>
        <w:rPr>
          <w:b/>
        </w:rPr>
        <w:t xml:space="preserve">Colours: </w:t>
      </w:r>
      <w:r>
        <w:t>Boxes in class colours. Each panel title gives the Kruskal-Wallis H, p and epsilon-squared (Equations 23 and 24).</w:t>
      </w:r>
    </w:p>
    <w:p w14:paraId="45DAF7C9" w14:textId="26F498AC" w:rsidR="00827B53" w:rsidRDefault="00827B53" w:rsidP="00827B53">
      <w:pPr>
        <w:spacing w:after="40"/>
        <w:ind w:left="420"/>
      </w:pPr>
      <w:r>
        <w:rPr>
          <w:b/>
        </w:rPr>
        <w:t xml:space="preserve">Data: </w:t>
      </w:r>
      <w:r>
        <w:t>dga_master.csv, development set (a benchmark version goes to the appendix).</w:t>
      </w:r>
    </w:p>
    <w:p w14:paraId="41117448" w14:textId="1D530CAD" w:rsidR="00827B53" w:rsidRDefault="00827B53" w:rsidP="00827B53">
      <w:pPr>
        <w:spacing w:after="40"/>
        <w:ind w:left="420"/>
      </w:pPr>
      <w:r>
        <w:rPr>
          <w:b/>
        </w:rPr>
        <w:t xml:space="preserve">Made in: </w:t>
      </w:r>
      <w:r>
        <w:rPr>
          <w:b/>
          <w:color w:val="1F4E79"/>
        </w:rPr>
        <w:t>[CLAUDE CODE]</w:t>
      </w:r>
      <w:r>
        <w:t xml:space="preserve">  Step 11.</w:t>
      </w:r>
    </w:p>
    <w:p w14:paraId="00533269" w14:textId="296B6C36" w:rsidR="00827B53" w:rsidRDefault="00827B53" w:rsidP="00827B53">
      <w:pPr>
        <w:spacing w:after="40"/>
        <w:ind w:left="420"/>
      </w:pPr>
      <w:r>
        <w:rPr>
          <w:b/>
        </w:rPr>
        <w:t xml:space="preserve">How to read it: </w:t>
      </w:r>
      <w:r>
        <w:t>Shows which gases separate which faults - for example whether acetylene is high mainly in the discharge classes.</w:t>
      </w:r>
    </w:p>
    <w:p w14:paraId="72F8193A" w14:textId="32ECC599" w:rsidR="00827B53" w:rsidRDefault="00827B53" w:rsidP="00827B53">
      <w:pPr>
        <w:keepNext/>
        <w:spacing w:before="200" w:after="60"/>
        <w:rPr>
          <w:b/>
        </w:rPr>
      </w:pPr>
      <w:r>
        <w:rPr>
          <w:b/>
        </w:rPr>
        <w:t>Figure 4.3  Correlation between gases</w:t>
      </w:r>
    </w:p>
    <w:p w14:paraId="0BE3EE90" w14:textId="3E1965EE" w:rsidR="00827B53" w:rsidRDefault="00827B53" w:rsidP="00827B53">
      <w:pPr>
        <w:spacing w:after="40"/>
        <w:ind w:left="420"/>
      </w:pPr>
      <w:r>
        <w:rPr>
          <w:b/>
        </w:rPr>
        <w:t xml:space="preserve">Type: </w:t>
      </w:r>
      <w:r>
        <w:t>Heatmap, 5 x 5.</w:t>
      </w:r>
    </w:p>
    <w:p w14:paraId="0D7B0982" w14:textId="5F758BDA" w:rsidR="00827B53" w:rsidRDefault="00827B53" w:rsidP="00827B53">
      <w:pPr>
        <w:spacing w:after="40"/>
        <w:ind w:left="420"/>
      </w:pPr>
      <w:r>
        <w:rPr>
          <w:b/>
        </w:rPr>
        <w:t xml:space="preserve">Axes: </w:t>
      </w:r>
      <w:r>
        <w:t>The five gases on both axes.</w:t>
      </w:r>
    </w:p>
    <w:p w14:paraId="310727DA" w14:textId="174BCE28" w:rsidR="00827B53" w:rsidRDefault="00827B53" w:rsidP="00827B53">
      <w:pPr>
        <w:spacing w:after="40"/>
        <w:ind w:left="420"/>
      </w:pPr>
      <w:r>
        <w:rPr>
          <w:b/>
        </w:rPr>
        <w:t xml:space="preserve">Colours: </w:t>
      </w:r>
      <w:r>
        <w:t>Two-colour scale from -1 (red) through 0 (grey) to +1 (blue); the Spearman coefficient (Equation 25) written in each cell.</w:t>
      </w:r>
    </w:p>
    <w:p w14:paraId="2DEC6339" w14:textId="0E1CAACC" w:rsidR="00827B53" w:rsidRDefault="00827B53" w:rsidP="00827B53">
      <w:pPr>
        <w:spacing w:after="40"/>
        <w:ind w:left="420"/>
      </w:pPr>
      <w:r>
        <w:rPr>
          <w:b/>
        </w:rPr>
        <w:t xml:space="preserve">Data: </w:t>
      </w:r>
      <w:r>
        <w:t>dga_master.csv, development set.</w:t>
      </w:r>
    </w:p>
    <w:p w14:paraId="782E6D68" w14:textId="5747DA58" w:rsidR="00827B53" w:rsidRDefault="00827B53" w:rsidP="00827B53">
      <w:pPr>
        <w:spacing w:after="40"/>
        <w:ind w:left="420"/>
      </w:pPr>
      <w:r>
        <w:rPr>
          <w:b/>
        </w:rPr>
        <w:t xml:space="preserve">Made in: </w:t>
      </w:r>
      <w:r>
        <w:rPr>
          <w:b/>
          <w:color w:val="1F4E79"/>
        </w:rPr>
        <w:t>[CLAUDE CODE]</w:t>
      </w:r>
      <w:r>
        <w:t xml:space="preserve">  Step 11.</w:t>
      </w:r>
    </w:p>
    <w:p w14:paraId="09F18A46" w14:textId="793277BF" w:rsidR="00827B53" w:rsidRDefault="00827B53" w:rsidP="00827B53">
      <w:pPr>
        <w:spacing w:after="40"/>
        <w:ind w:left="420"/>
      </w:pPr>
      <w:r>
        <w:rPr>
          <w:b/>
        </w:rPr>
        <w:t xml:space="preserve">How to read it: </w:t>
      </w:r>
      <w:r>
        <w:t>Strongly correlated gases carry overlapping information, which helps explain the reduced-gas results.</w:t>
      </w:r>
    </w:p>
    <w:p w14:paraId="58EC74E5" w14:textId="024D6A15" w:rsidR="00827B53" w:rsidRDefault="00827B53" w:rsidP="00827B53">
      <w:pPr>
        <w:keepNext/>
        <w:spacing w:before="200" w:after="60"/>
        <w:rPr>
          <w:b/>
        </w:rPr>
      </w:pPr>
      <w:r>
        <w:rPr>
          <w:b/>
        </w:rPr>
        <w:t>Figure 4.4  Duval Triangle with the samples</w:t>
      </w:r>
    </w:p>
    <w:p w14:paraId="5823D4B0" w14:textId="1D83189B" w:rsidR="00827B53" w:rsidRDefault="00827B53" w:rsidP="00827B53">
      <w:pPr>
        <w:spacing w:after="40"/>
        <w:ind w:left="420"/>
      </w:pPr>
      <w:r>
        <w:rPr>
          <w:b/>
        </w:rPr>
        <w:t xml:space="preserve">Type: </w:t>
      </w:r>
      <w:r>
        <w:t>Triangle (ternary) scatter plot.</w:t>
      </w:r>
    </w:p>
    <w:p w14:paraId="2CD1B63D" w14:textId="0328C4A9" w:rsidR="00827B53" w:rsidRDefault="00827B53" w:rsidP="00827B53">
      <w:pPr>
        <w:spacing w:after="40"/>
        <w:ind w:left="420"/>
      </w:pPr>
      <w:r>
        <w:rPr>
          <w:b/>
        </w:rPr>
        <w:t xml:space="preserve">Axes: </w:t>
      </w:r>
      <w:r>
        <w:t>The three sides give %CH4, %C2H4 and %C2H2 from 0 to 100 %, with ticks every 10 %.</w:t>
      </w:r>
    </w:p>
    <w:p w14:paraId="6B61DCA7" w14:textId="4B7B3C5A" w:rsidR="00827B53" w:rsidRDefault="00827B53" w:rsidP="00827B53">
      <w:pPr>
        <w:spacing w:after="40"/>
        <w:ind w:left="420"/>
      </w:pPr>
      <w:r>
        <w:rPr>
          <w:b/>
        </w:rPr>
        <w:t xml:space="preserve">Marks: </w:t>
      </w:r>
      <w:r>
        <w:t>Each sample is a point at its coordinates (Equation 5), coloured and shaped by its true class; zone outlines from duval_triangle_zones.csv as thin grey lines with zone labels (PD, D1, D2, T1, T2, T3, DT).</w:t>
      </w:r>
    </w:p>
    <w:p w14:paraId="62C92DCE" w14:textId="24B61B48" w:rsidR="00827B53" w:rsidRDefault="00827B53" w:rsidP="00827B53">
      <w:pPr>
        <w:spacing w:after="40"/>
        <w:ind w:left="420"/>
      </w:pPr>
      <w:r>
        <w:rPr>
          <w:b/>
        </w:rPr>
        <w:t xml:space="preserve">Panels: </w:t>
      </w:r>
      <w:r>
        <w:t>One triangle per data role.</w:t>
      </w:r>
    </w:p>
    <w:p w14:paraId="5E6F979C" w14:textId="19EBB5A5" w:rsidR="00827B53" w:rsidRDefault="00827B53" w:rsidP="00827B53">
      <w:pPr>
        <w:spacing w:after="40"/>
        <w:ind w:left="420"/>
      </w:pPr>
      <w:r>
        <w:rPr>
          <w:b/>
        </w:rPr>
        <w:t xml:space="preserve">Made in: </w:t>
      </w:r>
      <w:r>
        <w:rPr>
          <w:b/>
          <w:color w:val="C55A11"/>
        </w:rPr>
        <w:t>[MATLAB AGENTIC TOOLKIT]</w:t>
      </w:r>
      <w:r>
        <w:t xml:space="preserve">  Step 17 (plot_duval_triangle.m).</w:t>
      </w:r>
    </w:p>
    <w:p w14:paraId="736F842E" w14:textId="59164851" w:rsidR="00827B53" w:rsidRDefault="00827B53" w:rsidP="00827B53">
      <w:pPr>
        <w:spacing w:after="40"/>
        <w:ind w:left="420"/>
      </w:pPr>
      <w:r>
        <w:rPr>
          <w:b/>
        </w:rPr>
        <w:t xml:space="preserve">How to read it: </w:t>
      </w:r>
      <w:r>
        <w:t>A point lying in the zone of its own class is a correct Duval diagnosis; points close to zone lines are the borderline cases studied in RQ2.</w:t>
      </w:r>
    </w:p>
    <w:p w14:paraId="46E68D4C" w14:textId="15C77421" w:rsidR="00827B53" w:rsidRDefault="00827B53" w:rsidP="00827B53">
      <w:pPr>
        <w:keepNext/>
        <w:spacing w:before="200" w:after="60"/>
        <w:rPr>
          <w:b/>
        </w:rPr>
      </w:pPr>
      <w:r>
        <w:rPr>
          <w:b/>
        </w:rPr>
        <w:t>Figure 4.5  Confusion matrices of the conventional methods</w:t>
      </w:r>
    </w:p>
    <w:p w14:paraId="7629A18E" w14:textId="2B3A3339" w:rsidR="00827B53" w:rsidRDefault="00827B53" w:rsidP="00827B53">
      <w:pPr>
        <w:spacing w:after="40"/>
        <w:ind w:left="420"/>
      </w:pPr>
      <w:r>
        <w:rPr>
          <w:b/>
        </w:rPr>
        <w:t xml:space="preserve">Type: </w:t>
      </w:r>
      <w:r>
        <w:t>Heatmaps (confusion matrices).</w:t>
      </w:r>
    </w:p>
    <w:p w14:paraId="110D2E95" w14:textId="1ACC2E42" w:rsidR="00827B53" w:rsidRDefault="00827B53" w:rsidP="00827B53">
      <w:pPr>
        <w:spacing w:after="40"/>
        <w:ind w:left="420"/>
      </w:pPr>
      <w:r>
        <w:rPr>
          <w:b/>
        </w:rPr>
        <w:t xml:space="preserve">Axes: </w:t>
      </w:r>
      <w:r>
        <w:t>Rows: true class. Columns: class given by the method, plus an ND column (and a DT column for Duval).</w:t>
      </w:r>
    </w:p>
    <w:p w14:paraId="6953522B" w14:textId="3728E8A3" w:rsidR="00827B53" w:rsidRDefault="00827B53" w:rsidP="00827B53">
      <w:pPr>
        <w:spacing w:after="40"/>
        <w:ind w:left="420"/>
      </w:pPr>
      <w:r>
        <w:rPr>
          <w:b/>
        </w:rPr>
        <w:t xml:space="preserve">Colours: </w:t>
      </w:r>
      <w:r>
        <w:t>Single blue scale for the row percentage (white = 0 %, dark blue = 100 %); each cell shows the count and the row percentage.</w:t>
      </w:r>
    </w:p>
    <w:p w14:paraId="18F1B020" w14:textId="5F5D7A14" w:rsidR="00827B53" w:rsidRDefault="00827B53" w:rsidP="00827B53">
      <w:pPr>
        <w:spacing w:after="40"/>
        <w:ind w:left="420"/>
      </w:pPr>
      <w:r>
        <w:rPr>
          <w:b/>
        </w:rPr>
        <w:lastRenderedPageBreak/>
        <w:t xml:space="preserve">Panels: </w:t>
      </w:r>
      <w:r>
        <w:t>Rogers, IEC 60599, Duval; one figure per test set.</w:t>
      </w:r>
    </w:p>
    <w:p w14:paraId="37569040" w14:textId="13B4507A" w:rsidR="00827B53" w:rsidRDefault="00827B53" w:rsidP="00827B53">
      <w:pPr>
        <w:spacing w:after="40"/>
        <w:ind w:left="420"/>
      </w:pPr>
      <w:r>
        <w:rPr>
          <w:b/>
        </w:rPr>
        <w:t xml:space="preserve">Data: </w:t>
      </w:r>
      <w:r>
        <w:t>merged_predictions.csv.</w:t>
      </w:r>
    </w:p>
    <w:p w14:paraId="57B01301" w14:textId="6CC3A742" w:rsidR="00827B53" w:rsidRDefault="00827B53" w:rsidP="00827B53">
      <w:pPr>
        <w:spacing w:after="40"/>
        <w:ind w:left="420"/>
      </w:pPr>
      <w:r>
        <w:rPr>
          <w:b/>
        </w:rPr>
        <w:t xml:space="preserve">Made in: </w:t>
      </w:r>
      <w:r>
        <w:rPr>
          <w:b/>
          <w:color w:val="1F4E79"/>
        </w:rPr>
        <w:t>[CLAUDE CODE]</w:t>
      </w:r>
      <w:r>
        <w:t xml:space="preserve">  Step 29.</w:t>
      </w:r>
    </w:p>
    <w:p w14:paraId="49C98203" w14:textId="19B7D30F" w:rsidR="00827B53" w:rsidRDefault="00827B53" w:rsidP="00827B53">
      <w:pPr>
        <w:spacing w:after="40"/>
        <w:ind w:left="420"/>
      </w:pPr>
      <w:r>
        <w:rPr>
          <w:b/>
        </w:rPr>
        <w:t xml:space="preserve">How to read it: </w:t>
      </w:r>
      <w:r>
        <w:t>The diagonal holds the correct answers; the ND column shows, class by class, how often each method gives no answer.</w:t>
      </w:r>
    </w:p>
    <w:p w14:paraId="7EF33041" w14:textId="528F2C8A" w:rsidR="00827B53" w:rsidRDefault="00827B53" w:rsidP="00827B53">
      <w:pPr>
        <w:keepNext/>
        <w:spacing w:before="200" w:after="60"/>
        <w:rPr>
          <w:b/>
        </w:rPr>
      </w:pPr>
      <w:r>
        <w:rPr>
          <w:b/>
        </w:rPr>
        <w:t>Figure 4.6  Cross-validation performance of the classifiers</w:t>
      </w:r>
    </w:p>
    <w:p w14:paraId="4E5A8A92" w14:textId="73322075" w:rsidR="00827B53" w:rsidRDefault="00827B53" w:rsidP="00827B53">
      <w:pPr>
        <w:spacing w:after="40"/>
        <w:ind w:left="420"/>
      </w:pPr>
      <w:r>
        <w:rPr>
          <w:b/>
        </w:rPr>
        <w:t xml:space="preserve">Type: </w:t>
      </w:r>
      <w:r>
        <w:t>Box plot with the 50 individual fold values overlaid as small dots.</w:t>
      </w:r>
    </w:p>
    <w:p w14:paraId="4F092BD8" w14:textId="1BCD0096" w:rsidR="00827B53" w:rsidRDefault="00827B53" w:rsidP="00827B53">
      <w:pPr>
        <w:spacing w:after="40"/>
        <w:ind w:left="420"/>
      </w:pPr>
      <w:r>
        <w:rPr>
          <w:b/>
        </w:rPr>
        <w:t xml:space="preserve">Axes: </w:t>
      </w:r>
      <w:r>
        <w:t>Horizontal: model (baseline, SVM, Random Forest, XGBoost, MLP, fifth model). Vertical: macro-F1 (0 to 1).</w:t>
      </w:r>
    </w:p>
    <w:p w14:paraId="5D236EB0" w14:textId="258E9AFA" w:rsidR="00827B53" w:rsidRDefault="00827B53" w:rsidP="00827B53">
      <w:pPr>
        <w:spacing w:after="40"/>
        <w:ind w:left="420"/>
      </w:pPr>
      <w:r>
        <w:rPr>
          <w:b/>
        </w:rPr>
        <w:t xml:space="preserve">Colours: </w:t>
      </w:r>
      <w:r>
        <w:t>One colour for all models (blue); the baseline in grey.</w:t>
      </w:r>
    </w:p>
    <w:p w14:paraId="1B0AEC34" w14:textId="5ED31A01" w:rsidR="00827B53" w:rsidRDefault="00827B53" w:rsidP="00827B53">
      <w:pPr>
        <w:spacing w:after="40"/>
        <w:ind w:left="420"/>
      </w:pPr>
      <w:r>
        <w:rPr>
          <w:b/>
        </w:rPr>
        <w:t xml:space="preserve">Data: </w:t>
      </w:r>
      <w:r>
        <w:t>07_Experiments fold results.</w:t>
      </w:r>
    </w:p>
    <w:p w14:paraId="13FAE152" w14:textId="62FFC16B" w:rsidR="00827B53" w:rsidRDefault="00827B53" w:rsidP="00827B53">
      <w:pPr>
        <w:spacing w:after="40"/>
        <w:ind w:left="420"/>
      </w:pPr>
      <w:r>
        <w:rPr>
          <w:b/>
        </w:rPr>
        <w:t xml:space="preserve">Made in: </w:t>
      </w:r>
      <w:r>
        <w:rPr>
          <w:b/>
          <w:color w:val="1F4E79"/>
        </w:rPr>
        <w:t>[CLAUDE CODE]</w:t>
      </w:r>
      <w:r>
        <w:t xml:space="preserve">  Step 32 (results from Step 20).</w:t>
      </w:r>
    </w:p>
    <w:p w14:paraId="4EF87BAD" w14:textId="75CA4D1A" w:rsidR="00827B53" w:rsidRDefault="00827B53" w:rsidP="00827B53">
      <w:pPr>
        <w:spacing w:after="40"/>
        <w:ind w:left="420"/>
      </w:pPr>
      <w:r>
        <w:rPr>
          <w:b/>
        </w:rPr>
        <w:t xml:space="preserve">How to read it: </w:t>
      </w:r>
      <w:r>
        <w:t>Height shows how good a model is; spread shows how stable it is from fold to fold.</w:t>
      </w:r>
    </w:p>
    <w:p w14:paraId="3B04E2EA" w14:textId="45820C57" w:rsidR="00827B53" w:rsidRDefault="00827B53" w:rsidP="00827B53">
      <w:pPr>
        <w:keepNext/>
        <w:spacing w:before="200" w:after="60"/>
        <w:rPr>
          <w:b/>
        </w:rPr>
      </w:pPr>
      <w:r>
        <w:rPr>
          <w:b/>
        </w:rPr>
        <w:t>Figure 4.7  Critical-difference diagram</w:t>
      </w:r>
    </w:p>
    <w:p w14:paraId="54E6ED51" w14:textId="25E1B3C2" w:rsidR="00827B53" w:rsidRDefault="00827B53" w:rsidP="00827B53">
      <w:pPr>
        <w:spacing w:after="40"/>
        <w:ind w:left="420"/>
      </w:pPr>
      <w:r>
        <w:rPr>
          <w:b/>
        </w:rPr>
        <w:t xml:space="preserve">Type: </w:t>
      </w:r>
      <w:r>
        <w:t>Rank diagram (Demšar, 2006).</w:t>
      </w:r>
    </w:p>
    <w:p w14:paraId="1E4DE0E3" w14:textId="53A1ACAE" w:rsidR="00827B53" w:rsidRDefault="00827B53" w:rsidP="00827B53">
      <w:pPr>
        <w:spacing w:after="40"/>
        <w:ind w:left="420"/>
      </w:pPr>
      <w:r>
        <w:rPr>
          <w:b/>
        </w:rPr>
        <w:t xml:space="preserve">Axis: </w:t>
      </w:r>
      <w:r>
        <w:t>Average rank (1 = best) on one horizontal scale.</w:t>
      </w:r>
    </w:p>
    <w:p w14:paraId="19780775" w14:textId="498603C4" w:rsidR="00827B53" w:rsidRDefault="00827B53" w:rsidP="00827B53">
      <w:pPr>
        <w:spacing w:after="40"/>
        <w:ind w:left="420"/>
      </w:pPr>
      <w:r>
        <w:rPr>
          <w:b/>
        </w:rPr>
        <w:t xml:space="preserve">Marks: </w:t>
      </w:r>
      <w:r>
        <w:t>Each model is a tick with its name; a thick bar joins models whose average ranks differ by less than the critical difference (Equation 27); the CD length is drawn above the axis.</w:t>
      </w:r>
    </w:p>
    <w:p w14:paraId="2624FDD7" w14:textId="76A504B8" w:rsidR="00827B53" w:rsidRDefault="00827B53" w:rsidP="00827B53">
      <w:pPr>
        <w:spacing w:after="40"/>
        <w:ind w:left="420"/>
      </w:pPr>
      <w:r>
        <w:rPr>
          <w:b/>
        </w:rPr>
        <w:t xml:space="preserve">Made in: </w:t>
      </w:r>
      <w:r>
        <w:rPr>
          <w:b/>
          <w:color w:val="1F4E79"/>
        </w:rPr>
        <w:t>[CLAUDE CODE]</w:t>
      </w:r>
      <w:r>
        <w:t xml:space="preserve">  Step 30.</w:t>
      </w:r>
    </w:p>
    <w:p w14:paraId="7516D535" w14:textId="3EE56FE9" w:rsidR="00827B53" w:rsidRDefault="00827B53" w:rsidP="00827B53">
      <w:pPr>
        <w:spacing w:after="40"/>
        <w:ind w:left="420"/>
      </w:pPr>
      <w:r>
        <w:rPr>
          <w:b/>
        </w:rPr>
        <w:t xml:space="preserve">How to read it: </w:t>
      </w:r>
      <w:r>
        <w:t>Models joined by a bar cannot be told apart statistically.</w:t>
      </w:r>
    </w:p>
    <w:p w14:paraId="26167F56" w14:textId="481FD046" w:rsidR="00827B53" w:rsidRDefault="00827B53" w:rsidP="00827B53">
      <w:pPr>
        <w:keepNext/>
        <w:spacing w:before="200" w:after="60"/>
        <w:rPr>
          <w:b/>
        </w:rPr>
      </w:pPr>
      <w:r>
        <w:rPr>
          <w:b/>
        </w:rPr>
        <w:t>Figure 4.8  Confusion matrices of the ML model</w:t>
      </w:r>
    </w:p>
    <w:p w14:paraId="375F2FBB" w14:textId="58955E3B" w:rsidR="00827B53" w:rsidRDefault="00827B53" w:rsidP="00827B53">
      <w:pPr>
        <w:spacing w:after="40"/>
        <w:ind w:left="420"/>
      </w:pPr>
      <w:r>
        <w:rPr>
          <w:b/>
        </w:rPr>
        <w:t xml:space="preserve">Type: </w:t>
      </w:r>
      <w:r>
        <w:t>Heatmaps, same design as Figure 4.5 (no ND column, because the ML model always answers).</w:t>
      </w:r>
    </w:p>
    <w:p w14:paraId="2471D5FC" w14:textId="10B3418E" w:rsidR="00827B53" w:rsidRDefault="00827B53" w:rsidP="00827B53">
      <w:pPr>
        <w:spacing w:after="40"/>
        <w:ind w:left="420"/>
      </w:pPr>
      <w:r>
        <w:rPr>
          <w:b/>
        </w:rPr>
        <w:t xml:space="preserve">Panels: </w:t>
      </w:r>
      <w:r>
        <w:t>Internal test set; IEC TC 10 benchmark (five merged classes); Li 2019.</w:t>
      </w:r>
    </w:p>
    <w:p w14:paraId="77724C4E" w14:textId="2FAC9813" w:rsidR="00827B53" w:rsidRDefault="00827B53" w:rsidP="00827B53">
      <w:pPr>
        <w:spacing w:after="40"/>
        <w:ind w:left="420"/>
      </w:pPr>
      <w:r>
        <w:rPr>
          <w:b/>
        </w:rPr>
        <w:t xml:space="preserve">Made in: </w:t>
      </w:r>
      <w:r>
        <w:rPr>
          <w:b/>
          <w:color w:val="1F4E79"/>
        </w:rPr>
        <w:t>[CLAUDE CODE]</w:t>
      </w:r>
      <w:r>
        <w:t xml:space="preserve">  Step 29.</w:t>
      </w:r>
    </w:p>
    <w:p w14:paraId="04D6A5CA" w14:textId="38F579FA" w:rsidR="00827B53" w:rsidRDefault="00827B53" w:rsidP="00827B53">
      <w:pPr>
        <w:spacing w:after="40"/>
        <w:ind w:left="420"/>
      </w:pPr>
      <w:r>
        <w:rPr>
          <w:b/>
        </w:rPr>
        <w:t xml:space="preserve">How to read it: </w:t>
      </w:r>
      <w:r>
        <w:t>Shows which faults the ML model confuses with each other.</w:t>
      </w:r>
    </w:p>
    <w:p w14:paraId="2B281B0E" w14:textId="3CA2B6D6" w:rsidR="00827B53" w:rsidRDefault="00827B53" w:rsidP="00827B53">
      <w:pPr>
        <w:keepNext/>
        <w:spacing w:before="200" w:after="60"/>
        <w:rPr>
          <w:b/>
        </w:rPr>
      </w:pPr>
      <w:r>
        <w:rPr>
          <w:b/>
        </w:rPr>
        <w:t>Figure 4.9  ML versus conventional methods: main comparison</w:t>
      </w:r>
    </w:p>
    <w:p w14:paraId="2AE89124" w14:textId="345E7993" w:rsidR="00827B53" w:rsidRDefault="00827B53" w:rsidP="00827B53">
      <w:pPr>
        <w:spacing w:after="40"/>
        <w:ind w:left="420"/>
      </w:pPr>
      <w:r>
        <w:rPr>
          <w:b/>
        </w:rPr>
        <w:t xml:space="preserve">Type: </w:t>
      </w:r>
      <w:r>
        <w:t>Dot-and-whisker plot: a dot for the estimate and a horizontal bar for its 95 % confidence interval.</w:t>
      </w:r>
    </w:p>
    <w:p w14:paraId="496A7188" w14:textId="6CB6D865" w:rsidR="00827B53" w:rsidRDefault="00827B53" w:rsidP="00827B53">
      <w:pPr>
        <w:spacing w:after="40"/>
        <w:ind w:left="420"/>
      </w:pPr>
      <w:r>
        <w:rPr>
          <w:b/>
        </w:rPr>
        <w:t xml:space="preserve">Axes: </w:t>
      </w:r>
      <w:r>
        <w:t>Vertical: method (ML, Rogers, IEC 60599, Duval). Horizontal: value of the measure (0 to 1).</w:t>
      </w:r>
    </w:p>
    <w:p w14:paraId="1F815749" w14:textId="1C77F820" w:rsidR="00827B53" w:rsidRDefault="00827B53" w:rsidP="00827B53">
      <w:pPr>
        <w:spacing w:after="40"/>
        <w:ind w:left="420"/>
      </w:pPr>
      <w:r>
        <w:rPr>
          <w:b/>
        </w:rPr>
        <w:t xml:space="preserve">Panels: </w:t>
      </w:r>
      <w:r>
        <w:t>Three panels side by side sharing the vertical axis: strict accuracy, conditional accuracy, macro-F1; coverage written beside each method name. One figure per test set.</w:t>
      </w:r>
    </w:p>
    <w:p w14:paraId="7D6FF389" w14:textId="61B10D07" w:rsidR="00827B53" w:rsidRDefault="00827B53" w:rsidP="00827B53">
      <w:pPr>
        <w:spacing w:after="40"/>
        <w:ind w:left="420"/>
      </w:pPr>
      <w:r>
        <w:rPr>
          <w:b/>
        </w:rPr>
        <w:t xml:space="preserve">Colours: </w:t>
      </w:r>
      <w:r>
        <w:t>Method colours.</w:t>
      </w:r>
    </w:p>
    <w:p w14:paraId="1CF0E3E3" w14:textId="5BF661D0" w:rsidR="00827B53" w:rsidRDefault="00827B53" w:rsidP="00827B53">
      <w:pPr>
        <w:spacing w:after="40"/>
        <w:ind w:left="420"/>
      </w:pPr>
      <w:r>
        <w:rPr>
          <w:b/>
        </w:rPr>
        <w:t xml:space="preserve">Made in: </w:t>
      </w:r>
      <w:r>
        <w:rPr>
          <w:b/>
          <w:color w:val="1F4E79"/>
        </w:rPr>
        <w:t>[CLAUDE CODE]</w:t>
      </w:r>
      <w:r>
        <w:t xml:space="preserve">  Step 32.</w:t>
      </w:r>
    </w:p>
    <w:p w14:paraId="7C0F7947" w14:textId="0D7F6287" w:rsidR="00827B53" w:rsidRDefault="00827B53" w:rsidP="00827B53">
      <w:pPr>
        <w:spacing w:after="40"/>
        <w:ind w:left="420"/>
      </w:pPr>
      <w:r>
        <w:rPr>
          <w:b/>
        </w:rPr>
        <w:lastRenderedPageBreak/>
        <w:t xml:space="preserve">How to read it: </w:t>
      </w:r>
      <w:r>
        <w:t>Clearly separated bars suggest a real difference (the formal test is in Table 4.6). The gap between the strict and the conditional panel shows how much the no-diagnosis cases cost each method - criterion 2 of the hypothesis.</w:t>
      </w:r>
    </w:p>
    <w:p w14:paraId="1ED704D0" w14:textId="39E070B6" w:rsidR="00827B53" w:rsidRDefault="00827B53" w:rsidP="00827B53">
      <w:pPr>
        <w:keepNext/>
        <w:spacing w:before="200" w:after="60"/>
        <w:rPr>
          <w:b/>
        </w:rPr>
      </w:pPr>
      <w:r>
        <w:rPr>
          <w:b/>
        </w:rPr>
        <w:t>Figure 4.10  F1-score per fault class</w:t>
      </w:r>
    </w:p>
    <w:p w14:paraId="1FA5EE6E" w14:textId="38F125DB" w:rsidR="00827B53" w:rsidRDefault="00827B53" w:rsidP="00827B53">
      <w:pPr>
        <w:spacing w:after="40"/>
        <w:ind w:left="420"/>
      </w:pPr>
      <w:r>
        <w:rPr>
          <w:b/>
        </w:rPr>
        <w:t xml:space="preserve">Type: </w:t>
      </w:r>
      <w:r>
        <w:t>Grouped bar chart with 95 % confidence-interval bars.</w:t>
      </w:r>
    </w:p>
    <w:p w14:paraId="19CAD198" w14:textId="26C32890" w:rsidR="00827B53" w:rsidRDefault="00827B53" w:rsidP="00827B53">
      <w:pPr>
        <w:spacing w:after="40"/>
        <w:ind w:left="420"/>
      </w:pPr>
      <w:r>
        <w:rPr>
          <w:b/>
        </w:rPr>
        <w:t xml:space="preserve">Axes: </w:t>
      </w:r>
      <w:r>
        <w:t>Horizontal: fault class. Vertical: F1-score (0 to 1).</w:t>
      </w:r>
    </w:p>
    <w:p w14:paraId="6AE5334A" w14:textId="384F3E4F" w:rsidR="00827B53" w:rsidRDefault="00827B53" w:rsidP="00827B53">
      <w:pPr>
        <w:spacing w:after="40"/>
        <w:ind w:left="420"/>
      </w:pPr>
      <w:r>
        <w:rPr>
          <w:b/>
        </w:rPr>
        <w:t xml:space="preserve">Colours: </w:t>
      </w:r>
      <w:r>
        <w:t>One bar per method in the method colours; legend above the plot.</w:t>
      </w:r>
    </w:p>
    <w:p w14:paraId="1442F44F" w14:textId="6A55F928" w:rsidR="00827B53" w:rsidRDefault="00827B53" w:rsidP="00827B53">
      <w:pPr>
        <w:spacing w:after="40"/>
        <w:ind w:left="420"/>
      </w:pPr>
      <w:r>
        <w:rPr>
          <w:b/>
        </w:rPr>
        <w:t xml:space="preserve">Made in: </w:t>
      </w:r>
      <w:r>
        <w:rPr>
          <w:b/>
          <w:color w:val="1F4E79"/>
        </w:rPr>
        <w:t>[CLAUDE CODE]</w:t>
      </w:r>
      <w:r>
        <w:t xml:space="preserve">  Step 32.</w:t>
      </w:r>
    </w:p>
    <w:p w14:paraId="7AE8C0B7" w14:textId="0D29A0AC" w:rsidR="00827B53" w:rsidRDefault="00827B53" w:rsidP="00827B53">
      <w:pPr>
        <w:spacing w:after="40"/>
        <w:ind w:left="420"/>
      </w:pPr>
      <w:r>
        <w:rPr>
          <w:b/>
        </w:rPr>
        <w:t xml:space="preserve">How to read it: </w:t>
      </w:r>
      <w:r>
        <w:t>Shows which faults each method diagnoses well or badly, for example whether D1 and D2 are confused.</w:t>
      </w:r>
    </w:p>
    <w:p w14:paraId="203AD52B" w14:textId="0C109E74" w:rsidR="00827B53" w:rsidRDefault="00827B53" w:rsidP="00827B53">
      <w:pPr>
        <w:keepNext/>
        <w:spacing w:before="200" w:after="60"/>
        <w:rPr>
          <w:b/>
        </w:rPr>
      </w:pPr>
      <w:r>
        <w:rPr>
          <w:b/>
        </w:rPr>
        <w:t>Figure 4.11  Agreement between methods</w:t>
      </w:r>
    </w:p>
    <w:p w14:paraId="0AD9B9F9" w14:textId="319D02C6" w:rsidR="00827B53" w:rsidRDefault="00827B53" w:rsidP="00827B53">
      <w:pPr>
        <w:spacing w:after="40"/>
        <w:ind w:left="420"/>
      </w:pPr>
      <w:r>
        <w:rPr>
          <w:b/>
        </w:rPr>
        <w:t xml:space="preserve">Type: </w:t>
      </w:r>
      <w:r>
        <w:t>Heatmap of Cohen's kappa, 5 x 5 (the four methods plus the true label).</w:t>
      </w:r>
    </w:p>
    <w:p w14:paraId="2552034B" w14:textId="1A017442" w:rsidR="00827B53" w:rsidRDefault="00827B53" w:rsidP="00827B53">
      <w:pPr>
        <w:spacing w:after="40"/>
        <w:ind w:left="420"/>
      </w:pPr>
      <w:r>
        <w:rPr>
          <w:b/>
        </w:rPr>
        <w:t xml:space="preserve">Colours: </w:t>
      </w:r>
      <w:r>
        <w:t>Two-colour scale from -1 (red) through 0 (grey) to +1 (blue); the kappa value in each cell.</w:t>
      </w:r>
    </w:p>
    <w:p w14:paraId="56DB5EEE" w14:textId="20974179" w:rsidR="00827B53" w:rsidRDefault="00827B53" w:rsidP="00827B53">
      <w:pPr>
        <w:spacing w:after="40"/>
        <w:ind w:left="420"/>
      </w:pPr>
      <w:r>
        <w:rPr>
          <w:b/>
        </w:rPr>
        <w:t xml:space="preserve">Made in: </w:t>
      </w:r>
      <w:r>
        <w:rPr>
          <w:b/>
          <w:color w:val="1F4E79"/>
        </w:rPr>
        <w:t>[CLAUDE CODE]</w:t>
      </w:r>
      <w:r>
        <w:t xml:space="preserve">  Step 30.</w:t>
      </w:r>
    </w:p>
    <w:p w14:paraId="4CB5FB14" w14:textId="2422C684" w:rsidR="00827B53" w:rsidRDefault="00827B53" w:rsidP="00827B53">
      <w:pPr>
        <w:spacing w:after="40"/>
        <w:ind w:left="420"/>
      </w:pPr>
      <w:r>
        <w:rPr>
          <w:b/>
        </w:rPr>
        <w:t xml:space="preserve">How to read it: </w:t>
      </w:r>
      <w:r>
        <w:t>A high value means two methods usually give the same answer.</w:t>
      </w:r>
    </w:p>
    <w:p w14:paraId="128CBA40" w14:textId="3BD1E292" w:rsidR="00827B53" w:rsidRDefault="00827B53" w:rsidP="00827B53">
      <w:pPr>
        <w:keepNext/>
        <w:spacing w:before="200" w:after="60"/>
        <w:rPr>
          <w:b/>
        </w:rPr>
      </w:pPr>
      <w:r>
        <w:rPr>
          <w:b/>
        </w:rPr>
        <w:t>Figure 4.12  Disagreement against distance to the boundary</w:t>
      </w:r>
    </w:p>
    <w:p w14:paraId="27CA7063" w14:textId="4FBCD733" w:rsidR="00827B53" w:rsidRDefault="00827B53" w:rsidP="00827B53">
      <w:pPr>
        <w:spacing w:after="40"/>
        <w:ind w:left="420"/>
      </w:pPr>
      <w:r>
        <w:rPr>
          <w:b/>
        </w:rPr>
        <w:t xml:space="preserve">Type: </w:t>
      </w:r>
      <w:r>
        <w:t>Fitted logistic curve with observed rates.</w:t>
      </w:r>
    </w:p>
    <w:p w14:paraId="6EE992A8" w14:textId="16A1CC9E" w:rsidR="00827B53" w:rsidRDefault="00827B53" w:rsidP="00827B53">
      <w:pPr>
        <w:spacing w:after="40"/>
        <w:ind w:left="420"/>
      </w:pPr>
      <w:r>
        <w:rPr>
          <w:b/>
        </w:rPr>
        <w:t xml:space="preserve">Axes: </w:t>
      </w:r>
      <w:r>
        <w:t>Horizontal: standardised boundary distance (z-score). Vertical: probability of disagreement (0 to 1).</w:t>
      </w:r>
    </w:p>
    <w:p w14:paraId="49A6966B" w14:textId="795FD06A" w:rsidR="00827B53" w:rsidRDefault="00827B53" w:rsidP="00827B53">
      <w:pPr>
        <w:spacing w:after="40"/>
        <w:ind w:left="420"/>
      </w:pPr>
      <w:r>
        <w:rPr>
          <w:b/>
        </w:rPr>
        <w:t xml:space="preserve">Marks: </w:t>
      </w:r>
      <w:r>
        <w:t>The fitted curve of Equation 33 with a shaded 95 % band; the observed disagreement rate in ten equal-sized distance groups as points with Wilson 95 % bars (Equation 21); short ticks along the bottom (agree) and top (disagree) for the individual records.</w:t>
      </w:r>
    </w:p>
    <w:p w14:paraId="76362ADC" w14:textId="6FC4BEE3" w:rsidR="00827B53" w:rsidRDefault="00827B53" w:rsidP="00827B53">
      <w:pPr>
        <w:spacing w:after="40"/>
        <w:ind w:left="420"/>
      </w:pPr>
      <w:r>
        <w:rPr>
          <w:b/>
        </w:rPr>
        <w:t xml:space="preserve">Panels: </w:t>
      </w:r>
      <w:r>
        <w:t>Rogers, IEC 60599, Duval.</w:t>
      </w:r>
    </w:p>
    <w:p w14:paraId="39EB2FEF" w14:textId="1C368626" w:rsidR="00827B53" w:rsidRDefault="00827B53" w:rsidP="00827B53">
      <w:pPr>
        <w:spacing w:after="40"/>
        <w:ind w:left="420"/>
      </w:pPr>
      <w:r>
        <w:rPr>
          <w:b/>
        </w:rPr>
        <w:t xml:space="preserve">Made in: </w:t>
      </w:r>
      <w:r>
        <w:rPr>
          <w:b/>
          <w:color w:val="1F4E79"/>
        </w:rPr>
        <w:t>[CLAUDE CODE]</w:t>
      </w:r>
      <w:r>
        <w:t xml:space="preserve">  Step 31.</w:t>
      </w:r>
    </w:p>
    <w:p w14:paraId="1221CD8D" w14:textId="1E45AF4A" w:rsidR="00827B53" w:rsidRDefault="00827B53" w:rsidP="00827B53">
      <w:pPr>
        <w:spacing w:after="40"/>
        <w:ind w:left="420"/>
      </w:pPr>
      <w:r>
        <w:rPr>
          <w:b/>
        </w:rPr>
        <w:t xml:space="preserve">How to read it: </w:t>
      </w:r>
      <w:r>
        <w:t>A curve that falls from left to right supports the boundary hypothesis; a flat curve does not.</w:t>
      </w:r>
    </w:p>
    <w:p w14:paraId="4613FC85" w14:textId="07CB58A8" w:rsidR="00827B53" w:rsidRDefault="00827B53" w:rsidP="00827B53">
      <w:pPr>
        <w:keepNext/>
        <w:spacing w:before="200" w:after="60"/>
        <w:rPr>
          <w:b/>
        </w:rPr>
      </w:pPr>
      <w:r>
        <w:rPr>
          <w:b/>
        </w:rPr>
        <w:t>Figure 4.13  Disagreements in the Duval Triangle</w:t>
      </w:r>
    </w:p>
    <w:p w14:paraId="7BF3F9B7" w14:textId="32E2957F" w:rsidR="00827B53" w:rsidRDefault="00827B53" w:rsidP="00827B53">
      <w:pPr>
        <w:spacing w:after="40"/>
        <w:ind w:left="420"/>
      </w:pPr>
      <w:r>
        <w:rPr>
          <w:b/>
        </w:rPr>
        <w:t xml:space="preserve">Type: </w:t>
      </w:r>
      <w:r>
        <w:t>Triangle (ternary) scatter, as Figure 4.4.</w:t>
      </w:r>
    </w:p>
    <w:p w14:paraId="14B3C96C" w14:textId="339A4D74" w:rsidR="00827B53" w:rsidRDefault="00827B53" w:rsidP="00827B53">
      <w:pPr>
        <w:spacing w:after="40"/>
        <w:ind w:left="420"/>
      </w:pPr>
      <w:r>
        <w:rPr>
          <w:b/>
        </w:rPr>
        <w:t xml:space="preserve">Marks: </w:t>
      </w:r>
      <w:r>
        <w:t>Records where the ML model and Duval agree as small grey points; records where they disagree as larger points in class colour and shape.</w:t>
      </w:r>
    </w:p>
    <w:p w14:paraId="4FB3A39C" w14:textId="1C8D6282" w:rsidR="00827B53" w:rsidRDefault="00827B53" w:rsidP="00827B53">
      <w:pPr>
        <w:spacing w:after="40"/>
        <w:ind w:left="420"/>
      </w:pPr>
      <w:r>
        <w:rPr>
          <w:b/>
        </w:rPr>
        <w:t xml:space="preserve">Made in: </w:t>
      </w:r>
      <w:r>
        <w:rPr>
          <w:b/>
          <w:color w:val="1F4E79"/>
        </w:rPr>
        <w:t>[CLAUDE CODE]</w:t>
      </w:r>
      <w:r>
        <w:t xml:space="preserve">  Step 32 (same zone file and coordinates as duval_xy.m, so it matches the MATLAB figure).</w:t>
      </w:r>
    </w:p>
    <w:p w14:paraId="27C62A87" w14:textId="3C2E7480" w:rsidR="00827B53" w:rsidRDefault="00827B53" w:rsidP="00827B53">
      <w:pPr>
        <w:spacing w:after="40"/>
        <w:ind w:left="420"/>
      </w:pPr>
      <w:r>
        <w:rPr>
          <w:b/>
        </w:rPr>
        <w:t xml:space="preserve">How to read it: </w:t>
      </w:r>
      <w:r>
        <w:t>If the disagreements cluster along the zone lines, the boundary hypothesis can be seen directly.</w:t>
      </w:r>
    </w:p>
    <w:p w14:paraId="4C9CF336" w14:textId="3C2B3FCD" w:rsidR="00827B53" w:rsidRDefault="00827B53" w:rsidP="00827B53">
      <w:pPr>
        <w:keepNext/>
        <w:spacing w:before="200" w:after="60"/>
        <w:rPr>
          <w:b/>
        </w:rPr>
      </w:pPr>
      <w:r>
        <w:rPr>
          <w:b/>
        </w:rPr>
        <w:t>Figure 4.14  Permutation importance</w:t>
      </w:r>
    </w:p>
    <w:p w14:paraId="1BB1CB06" w14:textId="6E06EB60" w:rsidR="00827B53" w:rsidRDefault="00827B53" w:rsidP="00827B53">
      <w:pPr>
        <w:spacing w:after="40"/>
        <w:ind w:left="420"/>
      </w:pPr>
      <w:r>
        <w:rPr>
          <w:b/>
        </w:rPr>
        <w:t xml:space="preserve">Type: </w:t>
      </w:r>
      <w:r>
        <w:t>Horizontal bar chart with 95 % interval bars over the shuffle repeats.</w:t>
      </w:r>
    </w:p>
    <w:p w14:paraId="58A52ACF" w14:textId="5C18F631" w:rsidR="00827B53" w:rsidRDefault="00827B53" w:rsidP="00827B53">
      <w:pPr>
        <w:spacing w:after="40"/>
        <w:ind w:left="420"/>
      </w:pPr>
      <w:r>
        <w:rPr>
          <w:b/>
        </w:rPr>
        <w:lastRenderedPageBreak/>
        <w:t xml:space="preserve">Axes: </w:t>
      </w:r>
      <w:r>
        <w:t>Vertical: feature, most important at the top. Horizontal: drop in macro-F1 (Equation 38).</w:t>
      </w:r>
    </w:p>
    <w:p w14:paraId="3B14946D" w14:textId="4B73F1F8" w:rsidR="00827B53" w:rsidRDefault="00827B53" w:rsidP="00827B53">
      <w:pPr>
        <w:spacing w:after="40"/>
        <w:ind w:left="420"/>
      </w:pPr>
      <w:r>
        <w:rPr>
          <w:b/>
        </w:rPr>
        <w:t xml:space="preserve">Colours: </w:t>
      </w:r>
      <w:r>
        <w:t>One colour.</w:t>
      </w:r>
    </w:p>
    <w:p w14:paraId="0FF0C4EC" w14:textId="56692090" w:rsidR="00827B53" w:rsidRDefault="00827B53" w:rsidP="00827B53">
      <w:pPr>
        <w:spacing w:after="40"/>
        <w:ind w:left="420"/>
      </w:pPr>
      <w:r>
        <w:rPr>
          <w:b/>
        </w:rPr>
        <w:t xml:space="preserve">Made in: </w:t>
      </w:r>
      <w:r>
        <w:rPr>
          <w:b/>
          <w:color w:val="1F4E79"/>
        </w:rPr>
        <w:t>[CLAUDE CODE]</w:t>
      </w:r>
      <w:r>
        <w:t xml:space="preserve">  Step 23.</w:t>
      </w:r>
    </w:p>
    <w:p w14:paraId="69772FCD" w14:textId="52B6D381" w:rsidR="00827B53" w:rsidRDefault="00827B53" w:rsidP="00827B53">
      <w:pPr>
        <w:spacing w:after="40"/>
        <w:ind w:left="420"/>
      </w:pPr>
      <w:r>
        <w:rPr>
          <w:b/>
        </w:rPr>
        <w:t xml:space="preserve">How to read it: </w:t>
      </w:r>
      <w:r>
        <w:t>A long bar means the model relies heavily on that feature.</w:t>
      </w:r>
    </w:p>
    <w:p w14:paraId="166F1B83" w14:textId="3F7F2D35" w:rsidR="00827B53" w:rsidRDefault="00827B53" w:rsidP="00827B53">
      <w:pPr>
        <w:keepNext/>
        <w:spacing w:before="200" w:after="60"/>
        <w:rPr>
          <w:b/>
        </w:rPr>
      </w:pPr>
      <w:r>
        <w:rPr>
          <w:b/>
        </w:rPr>
        <w:t>Figure 4.15  SHAP summary</w:t>
      </w:r>
    </w:p>
    <w:p w14:paraId="5985E1E2" w14:textId="69EA3A98" w:rsidR="00827B53" w:rsidRDefault="00827B53" w:rsidP="00827B53">
      <w:pPr>
        <w:spacing w:after="40"/>
        <w:ind w:left="420"/>
      </w:pPr>
      <w:r>
        <w:rPr>
          <w:b/>
        </w:rPr>
        <w:t xml:space="preserve">Type: </w:t>
      </w:r>
      <w:r>
        <w:t>Beeswarm plot: one point per record and feature.</w:t>
      </w:r>
    </w:p>
    <w:p w14:paraId="1D43FF23" w14:textId="0D6CB976" w:rsidR="00827B53" w:rsidRDefault="00827B53" w:rsidP="00827B53">
      <w:pPr>
        <w:spacing w:after="40"/>
        <w:ind w:left="420"/>
      </w:pPr>
      <w:r>
        <w:rPr>
          <w:b/>
        </w:rPr>
        <w:t xml:space="preserve">Axes: </w:t>
      </w:r>
      <w:r>
        <w:t>Vertical: features ranked by mean absolute SHAP value (Equation 39). Horizontal: SHAP value (contribution to the model output).</w:t>
      </w:r>
    </w:p>
    <w:p w14:paraId="4F372A68" w14:textId="6E5C1CE8" w:rsidR="00827B53" w:rsidRDefault="00827B53" w:rsidP="00827B53">
      <w:pPr>
        <w:spacing w:after="40"/>
        <w:ind w:left="420"/>
      </w:pPr>
      <w:r>
        <w:rPr>
          <w:b/>
        </w:rPr>
        <w:t xml:space="preserve">Colours: </w:t>
      </w:r>
      <w:r>
        <w:t>Point colour shows the feature's own value on a single blue scale (light = low, dark = high).</w:t>
      </w:r>
    </w:p>
    <w:p w14:paraId="1BC68B49" w14:textId="0DE1FDC9" w:rsidR="00827B53" w:rsidRDefault="00827B53" w:rsidP="00827B53">
      <w:pPr>
        <w:spacing w:after="40"/>
        <w:ind w:left="420"/>
      </w:pPr>
      <w:r>
        <w:rPr>
          <w:b/>
        </w:rPr>
        <w:t xml:space="preserve">Panels: </w:t>
      </w:r>
      <w:r>
        <w:t>One panel per fault class.</w:t>
      </w:r>
    </w:p>
    <w:p w14:paraId="576319AD" w14:textId="4DE0E88E" w:rsidR="00827B53" w:rsidRDefault="00827B53" w:rsidP="00827B53">
      <w:pPr>
        <w:spacing w:after="40"/>
        <w:ind w:left="420"/>
      </w:pPr>
      <w:r>
        <w:rPr>
          <w:b/>
        </w:rPr>
        <w:t xml:space="preserve">Made in: </w:t>
      </w:r>
      <w:r>
        <w:rPr>
          <w:b/>
          <w:color w:val="1F4E79"/>
        </w:rPr>
        <w:t>[CLAUDE CODE]</w:t>
      </w:r>
      <w:r>
        <w:t xml:space="preserve">  Step 23.</w:t>
      </w:r>
    </w:p>
    <w:p w14:paraId="4F1C59B8" w14:textId="6BC0DDA4" w:rsidR="00827B53" w:rsidRDefault="00827B53" w:rsidP="00827B53">
      <w:pPr>
        <w:spacing w:after="40"/>
        <w:ind w:left="420"/>
      </w:pPr>
      <w:r>
        <w:rPr>
          <w:b/>
        </w:rPr>
        <w:t xml:space="preserve">How to read it: </w:t>
      </w:r>
      <w:r>
        <w:t>Points far to the right push the model towards that class; the colour shows whether high or low gas values do the pushing.</w:t>
      </w:r>
    </w:p>
    <w:p w14:paraId="67826CB8" w14:textId="1191B3B3" w:rsidR="00827B53" w:rsidRDefault="00827B53" w:rsidP="00827B53">
      <w:pPr>
        <w:keepNext/>
        <w:spacing w:before="200" w:after="60"/>
        <w:rPr>
          <w:b/>
        </w:rPr>
      </w:pPr>
      <w:r>
        <w:rPr>
          <w:b/>
        </w:rPr>
        <w:t>Figure 4.16  Accuracy against number of gases</w:t>
      </w:r>
    </w:p>
    <w:p w14:paraId="42BAFF34" w14:textId="36D919D0" w:rsidR="00827B53" w:rsidRDefault="00827B53" w:rsidP="00827B53">
      <w:pPr>
        <w:spacing w:after="40"/>
        <w:ind w:left="420"/>
      </w:pPr>
      <w:r>
        <w:rPr>
          <w:b/>
        </w:rPr>
        <w:t xml:space="preserve">Type: </w:t>
      </w:r>
      <w:r>
        <w:t>Points with a line and shaded band.</w:t>
      </w:r>
    </w:p>
    <w:p w14:paraId="7FF00809" w14:textId="342876D7" w:rsidR="00827B53" w:rsidRDefault="00827B53" w:rsidP="00827B53">
      <w:pPr>
        <w:spacing w:after="40"/>
        <w:ind w:left="420"/>
      </w:pPr>
      <w:r>
        <w:rPr>
          <w:b/>
        </w:rPr>
        <w:t xml:space="preserve">Axes: </w:t>
      </w:r>
      <w:r>
        <w:t>Horizontal: number of gases available (1 to 5). Vertical: macro-F1 (0 to 1).</w:t>
      </w:r>
    </w:p>
    <w:p w14:paraId="062A1D69" w14:textId="400D8AAE" w:rsidR="00827B53" w:rsidRDefault="00827B53" w:rsidP="00827B53">
      <w:pPr>
        <w:spacing w:after="40"/>
        <w:ind w:left="420"/>
      </w:pPr>
      <w:r>
        <w:rPr>
          <w:b/>
        </w:rPr>
        <w:t xml:space="preserve">Marks: </w:t>
      </w:r>
      <w:r>
        <w:t>Each of the 31 subsets as a small grey point; the best subset of each size joined by a line with its 95 % band; a horizontal reference line at the full-panel macro-F1 minus the tolerance; the minimum panel (Equation 37) labelled with its gases.</w:t>
      </w:r>
    </w:p>
    <w:p w14:paraId="0142BC1C" w14:textId="550E61C8" w:rsidR="00827B53" w:rsidRDefault="00827B53" w:rsidP="00827B53">
      <w:pPr>
        <w:spacing w:after="40"/>
        <w:ind w:left="420"/>
      </w:pPr>
      <w:r>
        <w:rPr>
          <w:b/>
        </w:rPr>
        <w:t xml:space="preserve">Made in: </w:t>
      </w:r>
      <w:r>
        <w:rPr>
          <w:b/>
          <w:color w:val="1F4E79"/>
        </w:rPr>
        <w:t>[CLAUDE CODE]</w:t>
      </w:r>
      <w:r>
        <w:t xml:space="preserve">  Step 27.</w:t>
      </w:r>
    </w:p>
    <w:p w14:paraId="1C6D6E08" w14:textId="2FDA5157" w:rsidR="00827B53" w:rsidRDefault="00827B53" w:rsidP="00827B53">
      <w:pPr>
        <w:spacing w:after="40"/>
        <w:ind w:left="420"/>
      </w:pPr>
      <w:r>
        <w:rPr>
          <w:b/>
        </w:rPr>
        <w:t xml:space="preserve">How to read it: </w:t>
      </w:r>
      <w:r>
        <w:t>The smallest number of gases whose best subset stays above the reference line gives the minimum useful panel.</w:t>
      </w:r>
    </w:p>
    <w:p w14:paraId="7931C54F" w14:textId="056B606A" w:rsidR="00827B53" w:rsidRDefault="00827B53" w:rsidP="00827B53">
      <w:pPr>
        <w:keepNext/>
        <w:spacing w:before="200" w:after="60"/>
        <w:rPr>
          <w:b/>
        </w:rPr>
      </w:pPr>
      <w:r>
        <w:rPr>
          <w:b/>
        </w:rPr>
        <w:t>Figure 4.17  Gas-subset matrix</w:t>
      </w:r>
    </w:p>
    <w:p w14:paraId="57B92F0C" w14:textId="48AA4297" w:rsidR="00827B53" w:rsidRDefault="00827B53" w:rsidP="00827B53">
      <w:pPr>
        <w:spacing w:after="40"/>
        <w:ind w:left="420"/>
      </w:pPr>
      <w:r>
        <w:rPr>
          <w:b/>
        </w:rPr>
        <w:t xml:space="preserve">Type: </w:t>
      </w:r>
      <w:r>
        <w:t>Dot matrix with bars (UpSet-style layout).</w:t>
      </w:r>
    </w:p>
    <w:p w14:paraId="3B0A1144" w14:textId="02EF3EBB" w:rsidR="00827B53" w:rsidRDefault="00827B53" w:rsidP="00827B53">
      <w:pPr>
        <w:spacing w:after="40"/>
        <w:ind w:left="420"/>
      </w:pPr>
      <w:r>
        <w:rPr>
          <w:b/>
        </w:rPr>
        <w:t xml:space="preserve">Content: </w:t>
      </w:r>
      <w:r>
        <w:t>Lower part: one column per gas subset and one row per gas, with a filled dot where the gas is included. Upper part: the ML macro-F1 of each subset as a bar with its 95 % interval, columns ordered from best to worst. Bottom rows: a tick where Rogers, IEC 60599 or Duval can still be used.</w:t>
      </w:r>
    </w:p>
    <w:p w14:paraId="337D2205" w14:textId="42B26AC7" w:rsidR="00827B53" w:rsidRDefault="00827B53" w:rsidP="00827B53">
      <w:pPr>
        <w:spacing w:after="40"/>
        <w:ind w:left="420"/>
      </w:pPr>
      <w:r>
        <w:rPr>
          <w:b/>
        </w:rPr>
        <w:t xml:space="preserve">Made in: </w:t>
      </w:r>
      <w:r>
        <w:rPr>
          <w:b/>
          <w:color w:val="1F4E79"/>
        </w:rPr>
        <w:t>[CLAUDE CODE]</w:t>
      </w:r>
      <w:r>
        <w:t xml:space="preserve">  Step 27.</w:t>
      </w:r>
    </w:p>
    <w:p w14:paraId="7BDBFB3C" w14:textId="22D949EB" w:rsidR="00827B53" w:rsidRDefault="00827B53" w:rsidP="00827B53">
      <w:pPr>
        <w:spacing w:after="40"/>
        <w:ind w:left="420"/>
      </w:pPr>
      <w:r>
        <w:rPr>
          <w:b/>
        </w:rPr>
        <w:t xml:space="preserve">How to read it: </w:t>
      </w:r>
      <w:r>
        <w:t>Shows at a glance which gas combinations still work and which conventional methods would be lost.</w:t>
      </w:r>
    </w:p>
    <w:p w14:paraId="5A4321CD" w14:textId="5C748FAF" w:rsidR="00827B53" w:rsidRDefault="00827B53" w:rsidP="00827B53">
      <w:pPr>
        <w:keepNext/>
        <w:spacing w:before="200" w:after="60"/>
        <w:rPr>
          <w:b/>
        </w:rPr>
      </w:pPr>
      <w:r>
        <w:rPr>
          <w:b/>
        </w:rPr>
        <w:t>Figure 4.18  Verification of the Simulink thermal model</w:t>
      </w:r>
    </w:p>
    <w:p w14:paraId="1F373424" w14:textId="34507399" w:rsidR="00827B53" w:rsidRDefault="00827B53" w:rsidP="00827B53">
      <w:pPr>
        <w:spacing w:after="40"/>
        <w:ind w:left="420"/>
      </w:pPr>
      <w:r>
        <w:rPr>
          <w:b/>
        </w:rPr>
        <w:t xml:space="preserve">Type: </w:t>
      </w:r>
      <w:r>
        <w:t>Line chart in two panels sharing the time axis.</w:t>
      </w:r>
    </w:p>
    <w:p w14:paraId="0A36683D" w14:textId="79B16889" w:rsidR="00827B53" w:rsidRDefault="00827B53" w:rsidP="00827B53">
      <w:pPr>
        <w:spacing w:after="40"/>
        <w:ind w:left="420"/>
      </w:pPr>
      <w:r>
        <w:rPr>
          <w:b/>
        </w:rPr>
        <w:t xml:space="preserve">Axes: </w:t>
      </w:r>
      <w:r>
        <w:t>Horizontal: time [h]. Upper panel: temperature [°C] - top-oil and hot-spot from the model (solid) and from the reference solution (dashed). Lower panel: model minus reference [K].</w:t>
      </w:r>
    </w:p>
    <w:p w14:paraId="0E1B199B" w14:textId="071C1677" w:rsidR="00827B53" w:rsidRDefault="00827B53" w:rsidP="00827B53">
      <w:pPr>
        <w:spacing w:after="40"/>
        <w:ind w:left="420"/>
      </w:pPr>
      <w:r>
        <w:rPr>
          <w:b/>
        </w:rPr>
        <w:lastRenderedPageBreak/>
        <w:t xml:space="preserve">Panels: </w:t>
      </w:r>
      <w:r>
        <w:t>Rated-load test and load-step test.</w:t>
      </w:r>
    </w:p>
    <w:p w14:paraId="375ECF13" w14:textId="2D785C9A" w:rsidR="00827B53" w:rsidRDefault="00827B53" w:rsidP="00827B53">
      <w:pPr>
        <w:spacing w:after="40"/>
        <w:ind w:left="420"/>
      </w:pPr>
      <w:r>
        <w:rPr>
          <w:b/>
        </w:rPr>
        <w:t xml:space="preserve">Data: </w:t>
      </w:r>
      <w:r>
        <w:t>Simulation Data Inspector logs; reference solution from the verification script.</w:t>
      </w:r>
    </w:p>
    <w:p w14:paraId="7E53F6E3" w14:textId="33ABE08E" w:rsidR="00827B53" w:rsidRDefault="00827B53" w:rsidP="00827B53">
      <w:pPr>
        <w:spacing w:after="40"/>
        <w:ind w:left="420"/>
      </w:pPr>
      <w:r>
        <w:rPr>
          <w:b/>
        </w:rPr>
        <w:t xml:space="preserve">Made in: </w:t>
      </w:r>
      <w:r>
        <w:rPr>
          <w:b/>
          <w:color w:val="38761D"/>
        </w:rPr>
        <w:t>[SIMULINK AGENTIC TOOLKIT]</w:t>
      </w:r>
      <w:r>
        <w:t xml:space="preserve">  Step 35 (plotted in MATLAB). The 3 October version exists as reference_build/figures/fig_verification.png.</w:t>
      </w:r>
    </w:p>
    <w:p w14:paraId="1EA4D9CC" w14:textId="12634B28" w:rsidR="00827B53" w:rsidRDefault="00827B53" w:rsidP="00827B53">
      <w:pPr>
        <w:spacing w:after="40"/>
        <w:ind w:left="420"/>
      </w:pPr>
      <w:r>
        <w:rPr>
          <w:b/>
        </w:rPr>
        <w:t xml:space="preserve">How to read it: </w:t>
      </w:r>
      <w:r>
        <w:t>Curves lying on top of each other, and a difference curve inside the approved tolerance, confirm the model.</w:t>
      </w:r>
    </w:p>
    <w:p w14:paraId="6BBAFE56" w14:textId="7FBC0866" w:rsidR="00827B53" w:rsidRDefault="00827B53" w:rsidP="00827B53">
      <w:pPr>
        <w:keepNext/>
        <w:spacing w:before="200" w:after="60"/>
        <w:rPr>
          <w:b/>
        </w:rPr>
      </w:pPr>
      <w:r>
        <w:rPr>
          <w:b/>
        </w:rPr>
        <w:t>Figure 4.19  Operating scenarios</w:t>
      </w:r>
    </w:p>
    <w:p w14:paraId="39F1976B" w14:textId="3EADEB35" w:rsidR="00827B53" w:rsidRDefault="00827B53" w:rsidP="00827B53">
      <w:pPr>
        <w:spacing w:after="40"/>
        <w:ind w:left="420"/>
      </w:pPr>
      <w:r>
        <w:rPr>
          <w:b/>
        </w:rPr>
        <w:t xml:space="preserve">Type: </w:t>
      </w:r>
      <w:r>
        <w:t>Line chart in three panels sharing the time axis (0 to 24 h); one figure per scenario.</w:t>
      </w:r>
    </w:p>
    <w:p w14:paraId="7B145DA5" w14:textId="1E8D8543" w:rsidR="00827B53" w:rsidRDefault="00827B53" w:rsidP="00827B53">
      <w:pPr>
        <w:spacing w:after="40"/>
        <w:ind w:left="420"/>
      </w:pPr>
      <w:r>
        <w:rPr>
          <w:b/>
        </w:rPr>
        <w:t xml:space="preserve">Axes: </w:t>
      </w:r>
      <w:r>
        <w:t>Panel 1: load factor K [per unit]. Panel 2: ambient, top-oil and hot-spot temperatures [°C]. Panel 3: ageing rate V, logarithmic scale, with the loss of life L written at the end of the curve.</w:t>
      </w:r>
    </w:p>
    <w:p w14:paraId="07CDC274" w14:textId="5E0B1573" w:rsidR="00827B53" w:rsidRDefault="00827B53" w:rsidP="00827B53">
      <w:pPr>
        <w:spacing w:after="40"/>
        <w:ind w:left="420"/>
      </w:pPr>
      <w:r>
        <w:rPr>
          <w:b/>
        </w:rPr>
        <w:t xml:space="preserve">Made in: </w:t>
      </w:r>
      <w:r>
        <w:rPr>
          <w:b/>
          <w:color w:val="38761D"/>
        </w:rPr>
        <w:t>[SIMULINK AGENTIC TOOLKIT]</w:t>
      </w:r>
      <w:r>
        <w:t xml:space="preserve">  Step 36.</w:t>
      </w:r>
    </w:p>
    <w:p w14:paraId="204A1032" w14:textId="6CD0F30B" w:rsidR="00827B53" w:rsidRDefault="00827B53" w:rsidP="00827B53">
      <w:pPr>
        <w:spacing w:after="40"/>
        <w:ind w:left="420"/>
      </w:pPr>
      <w:r>
        <w:rPr>
          <w:b/>
        </w:rPr>
        <w:t xml:space="preserve">How to read it: </w:t>
      </w:r>
      <w:r>
        <w:t>Shows how the transformer heats and ages under each load pattern - the operating context for the diagnoses.</w:t>
      </w:r>
    </w:p>
    <w:p w14:paraId="1B3BBDF7" w14:textId="5DF37303" w:rsidR="00827B53" w:rsidRDefault="00827B53" w:rsidP="00827B53">
      <w:pPr>
        <w:keepNext/>
        <w:spacing w:before="200" w:after="60"/>
        <w:rPr>
          <w:b/>
        </w:rPr>
      </w:pPr>
      <w:r>
        <w:rPr>
          <w:b/>
        </w:rPr>
        <w:t>Figure 4.20  Test-bench run</w:t>
      </w:r>
    </w:p>
    <w:p w14:paraId="37870A0B" w14:textId="588E5696" w:rsidR="00827B53" w:rsidRDefault="00827B53" w:rsidP="00827B53">
      <w:pPr>
        <w:spacing w:after="40"/>
        <w:ind w:left="420"/>
      </w:pPr>
      <w:r>
        <w:rPr>
          <w:b/>
        </w:rPr>
        <w:t xml:space="preserve">Type: </w:t>
      </w:r>
      <w:r>
        <w:t>Line chart with event markers.</w:t>
      </w:r>
    </w:p>
    <w:p w14:paraId="7BA3E430" w14:textId="1DC94D17" w:rsidR="00827B53" w:rsidRDefault="00827B53" w:rsidP="00827B53">
      <w:pPr>
        <w:spacing w:after="40"/>
        <w:ind w:left="420"/>
      </w:pPr>
      <w:r>
        <w:rPr>
          <w:b/>
        </w:rPr>
        <w:t xml:space="preserve">Axes: </w:t>
      </w:r>
      <w:r>
        <w:t>Horizontal: simulated time [h]. Vertical: hot-spot temperature [°C].</w:t>
      </w:r>
    </w:p>
    <w:p w14:paraId="49DEBE02" w14:textId="158E75AC" w:rsidR="00827B53" w:rsidRDefault="00827B53" w:rsidP="00827B53">
      <w:pPr>
        <w:spacing w:after="40"/>
        <w:ind w:left="420"/>
      </w:pPr>
      <w:r>
        <w:rPr>
          <w:b/>
        </w:rPr>
        <w:t xml:space="preserve">Marks: </w:t>
      </w:r>
      <w:r>
        <w:t>The hot-spot curve from the model; a marker at each DGA sampling event, coloured and shaped by the ML diagnosis, filled when ML and the conventional methods agree and hollow when they disagree.</w:t>
      </w:r>
    </w:p>
    <w:p w14:paraId="12AA290D" w14:textId="1596F9A0" w:rsidR="00827B53" w:rsidRDefault="00827B53" w:rsidP="00827B53">
      <w:pPr>
        <w:spacing w:after="40"/>
        <w:ind w:left="420"/>
      </w:pPr>
      <w:r>
        <w:rPr>
          <w:b/>
        </w:rPr>
        <w:t xml:space="preserve">Made in: </w:t>
      </w:r>
      <w:r>
        <w:rPr>
          <w:b/>
          <w:color w:val="C55A11"/>
        </w:rPr>
        <w:t>[MATLAB AGENTIC TOOLKIT]</w:t>
      </w:r>
      <w:r>
        <w:t xml:space="preserve">  Step 41.</w:t>
      </w:r>
    </w:p>
    <w:p w14:paraId="19C83C84" w14:textId="210ABD7A" w:rsidR="00827B53" w:rsidRDefault="00827B53" w:rsidP="00827B53">
      <w:pPr>
        <w:spacing w:after="40"/>
        <w:ind w:left="420"/>
      </w:pPr>
      <w:r>
        <w:rPr>
          <w:b/>
        </w:rPr>
        <w:t xml:space="preserve">How to read it: </w:t>
      </w:r>
      <w:r>
        <w:t>Demonstrates the integrated system: real gas records diagnosed while the operating model runs.</w:t>
      </w:r>
    </w:p>
    <w:p w14:paraId="731E5B54" w14:textId="6EA28CFD" w:rsidR="00827B53" w:rsidRDefault="00827B53" w:rsidP="00827B53">
      <w:pPr>
        <w:keepNext/>
        <w:spacing w:before="200" w:after="60"/>
        <w:rPr>
          <w:b/>
        </w:rPr>
      </w:pPr>
      <w:r>
        <w:rPr>
          <w:b/>
        </w:rPr>
        <w:t>Figure 4.21  Response time of the service</w:t>
      </w:r>
    </w:p>
    <w:p w14:paraId="5D67E25E" w14:textId="1D0A9C1D" w:rsidR="00827B53" w:rsidRDefault="00827B53" w:rsidP="00827B53">
      <w:pPr>
        <w:spacing w:after="40"/>
        <w:ind w:left="420"/>
      </w:pPr>
      <w:r>
        <w:rPr>
          <w:b/>
        </w:rPr>
        <w:t xml:space="preserve">Type: </w:t>
      </w:r>
      <w:r>
        <w:t>Histogram in one panel and the cumulative curve in a second panel.</w:t>
      </w:r>
    </w:p>
    <w:p w14:paraId="02866EBA" w14:textId="49EAB3D8" w:rsidR="00827B53" w:rsidRDefault="00827B53" w:rsidP="00827B53">
      <w:pPr>
        <w:spacing w:after="40"/>
        <w:ind w:left="420"/>
      </w:pPr>
      <w:r>
        <w:rPr>
          <w:b/>
        </w:rPr>
        <w:t xml:space="preserve">Axes: </w:t>
      </w:r>
      <w:r>
        <w:t>Horizontal: response time [ms]. Vertical: number of requests (histogram); cumulative share of requests, 0 to 1 (second panel).</w:t>
      </w:r>
    </w:p>
    <w:p w14:paraId="1073E6A5" w14:textId="1E7429BB" w:rsidR="00827B53" w:rsidRDefault="00827B53" w:rsidP="00827B53">
      <w:pPr>
        <w:spacing w:after="40"/>
        <w:ind w:left="420"/>
      </w:pPr>
      <w:r>
        <w:rPr>
          <w:b/>
        </w:rPr>
        <w:t xml:space="preserve">Marks: </w:t>
      </w:r>
      <w:r>
        <w:t>Vertical lines at the median and at the 95th percentile, labelled with their values.</w:t>
      </w:r>
    </w:p>
    <w:p w14:paraId="4A12CE92" w14:textId="3B652BB1" w:rsidR="00827B53" w:rsidRDefault="00827B53" w:rsidP="00827B53">
      <w:pPr>
        <w:spacing w:after="40"/>
        <w:ind w:left="420"/>
      </w:pPr>
      <w:r>
        <w:rPr>
          <w:b/>
        </w:rPr>
        <w:t xml:space="preserve">Made in: </w:t>
      </w:r>
      <w:r>
        <w:rPr>
          <w:b/>
          <w:color w:val="1F4E79"/>
        </w:rPr>
        <w:t>[CLAUDE CODE]</w:t>
      </w:r>
      <w:r>
        <w:t xml:space="preserve">  Step 42.</w:t>
      </w:r>
    </w:p>
    <w:p w14:paraId="3885FCFC" w14:textId="4E2B823C" w:rsidR="00827B53" w:rsidRDefault="00827B53" w:rsidP="00827B53">
      <w:pPr>
        <w:spacing w:after="40"/>
        <w:ind w:left="420"/>
      </w:pPr>
      <w:r>
        <w:rPr>
          <w:b/>
        </w:rPr>
        <w:t xml:space="preserve">How to read it: </w:t>
      </w:r>
      <w:r>
        <w:t>The 95th-percentile line must lie to the left of the approved target.</w:t>
      </w:r>
    </w:p>
    <w:p w14:paraId="2CB710AC" w14:textId="06076EFB" w:rsidR="00827B53" w:rsidRDefault="00827B53" w:rsidP="00827B53">
      <w:pPr>
        <w:keepNext/>
        <w:spacing w:before="200" w:after="60"/>
        <w:rPr>
          <w:b/>
        </w:rPr>
      </w:pPr>
      <w:r>
        <w:rPr>
          <w:b/>
        </w:rPr>
        <w:t>Figure 4.22  The dashboard</w:t>
      </w:r>
    </w:p>
    <w:p w14:paraId="3B929303" w14:textId="0F2942D2" w:rsidR="00827B53" w:rsidRDefault="00827B53" w:rsidP="00827B53">
      <w:pPr>
        <w:spacing w:after="40"/>
        <w:ind w:left="420"/>
      </w:pPr>
      <w:r>
        <w:rPr>
          <w:b/>
        </w:rPr>
        <w:t xml:space="preserve">Type: </w:t>
      </w:r>
      <w:r>
        <w:t>Annotated screenshot.</w:t>
      </w:r>
    </w:p>
    <w:p w14:paraId="2579F913" w14:textId="020B366B" w:rsidR="00827B53" w:rsidRDefault="00827B53" w:rsidP="00827B53">
      <w:pPr>
        <w:spacing w:after="40"/>
        <w:ind w:left="420"/>
      </w:pPr>
      <w:r>
        <w:rPr>
          <w:b/>
        </w:rPr>
        <w:t xml:space="preserve">Content: </w:t>
      </w:r>
      <w:r>
        <w:t>The dashboard during a test-bench run, with numbered call-outs: gas values, the three conventional diagnoses, the ML diagnosis and its class probabilities, the Duval point, the agreement flag and the operating context.</w:t>
      </w:r>
    </w:p>
    <w:p w14:paraId="65122F03" w14:textId="212E6E91" w:rsidR="00827B53" w:rsidRDefault="00827B53" w:rsidP="00827B53">
      <w:pPr>
        <w:spacing w:after="40"/>
        <w:ind w:left="420"/>
      </w:pPr>
      <w:r>
        <w:rPr>
          <w:b/>
        </w:rPr>
        <w:t xml:space="preserve">Made in: </w:t>
      </w:r>
      <w:r>
        <w:rPr>
          <w:b/>
          <w:color w:val="C55A11"/>
        </w:rPr>
        <w:t>[MATLAB AGENTIC TOOLKIT]</w:t>
      </w:r>
      <w:r>
        <w:t xml:space="preserve">  Step 39.</w:t>
      </w:r>
    </w:p>
    <w:p w14:paraId="7939E1D9" w14:textId="3C9A27E3" w:rsidR="00827B53" w:rsidRDefault="00827B53" w:rsidP="00827B53">
      <w:pPr>
        <w:pStyle w:val="Heading1"/>
      </w:pPr>
      <w:r>
        <w:lastRenderedPageBreak/>
        <w:t>13. Quality and reproducibility safeguards</w:t>
      </w:r>
    </w:p>
    <w:p w14:paraId="69716ED7" w14:textId="3FB60ACB" w:rsidR="00827B53" w:rsidRDefault="00827B53" w:rsidP="00827B53">
      <w:pPr>
        <w:ind w:left="420" w:hanging="280"/>
      </w:pPr>
      <w:r>
        <w:t>•  The data are frozen (version 1.0) with SHA-256 hashes before any model is trained.</w:t>
      </w:r>
    </w:p>
    <w:p w14:paraId="4757F7F1" w14:textId="14CFA44E" w:rsidR="00827B53" w:rsidRDefault="00827B53" w:rsidP="00827B53">
      <w:pPr>
        <w:ind w:left="420" w:hanging="280"/>
      </w:pPr>
      <w:r>
        <w:t>•  All preprocessing is fitted inside the training folds; automated tests check for leakage.</w:t>
      </w:r>
    </w:p>
    <w:p w14:paraId="1481ADF3" w14:textId="4DFAF182" w:rsidR="00827B53" w:rsidRDefault="00827B53" w:rsidP="00827B53">
      <w:pPr>
        <w:ind w:left="420" w:hanging="280"/>
      </w:pPr>
      <w:r>
        <w:t>•  Each test set is opened once, after the final model is chosen, and this is logged.</w:t>
      </w:r>
    </w:p>
    <w:p w14:paraId="0FCAD311" w14:textId="730FE72C" w:rsidR="00827B53" w:rsidRDefault="00827B53" w:rsidP="00827B53">
      <w:pPr>
        <w:ind w:left="420" w:hanging="280"/>
      </w:pPr>
      <w:r>
        <w:t>•  Fixed random seeds are saved with every experiment; every number traces to a file in 07_Experiments or 11_Results.</w:t>
      </w:r>
    </w:p>
    <w:p w14:paraId="481FD64E" w14:textId="086D4628" w:rsidR="00827B53" w:rsidRDefault="00827B53" w:rsidP="00827B53">
      <w:pPr>
        <w:ind w:left="420" w:hanging="280"/>
      </w:pPr>
      <w:r>
        <w:t>•  The conventional methods are implemented twice (MATLAB and Python) and must agree on 100 % of records.</w:t>
      </w:r>
    </w:p>
    <w:p w14:paraId="3B114629" w14:textId="20BD5702" w:rsidR="00827B53" w:rsidRDefault="00827B53" w:rsidP="00827B53">
      <w:pPr>
        <w:ind w:left="420" w:hanging="280"/>
      </w:pPr>
      <w:r>
        <w:t>•  Standards tables are transcribed twice and spot-checked by the student against the standard.</w:t>
      </w:r>
    </w:p>
    <w:p w14:paraId="4455C431" w14:textId="29546079" w:rsidR="00827B53" w:rsidRDefault="00827B53" w:rsidP="00827B53">
      <w:pPr>
        <w:ind w:left="420" w:hanging="280"/>
      </w:pPr>
      <w:r>
        <w:t>•  All tables and figures are produced by script; none is edited by hand, and every figure has its data saved beside it.</w:t>
      </w:r>
    </w:p>
    <w:p w14:paraId="6883E42E" w14:textId="26D5B9D0" w:rsidR="00827B53" w:rsidRDefault="00827B53" w:rsidP="00827B53">
      <w:pPr>
        <w:ind w:left="420" w:hanging="280"/>
      </w:pPr>
      <w:r>
        <w:t>•  Anything not yet checked is marked TO VERIFY until it is closed.</w:t>
      </w:r>
    </w:p>
    <w:p w14:paraId="510A754A" w14:textId="19426AAE" w:rsidR="00827B53" w:rsidRDefault="00827B53" w:rsidP="00827B53">
      <w:pPr>
        <w:pStyle w:val="Heading1"/>
      </w:pPr>
      <w:r>
        <w:t>14. Items for approval</w:t>
      </w:r>
    </w:p>
    <w:p w14:paraId="31218A68" w14:textId="6EC78927" w:rsidR="00827B53" w:rsidRDefault="00827B53" w:rsidP="00827B53">
      <w:r>
        <w:t>Please mark each item as approved, or write the change wanted. Approving this list is Step 4 of the roadmap; nothing in Steps 5 to 32 starts before it.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0"/>
        <w:gridCol w:w="1900"/>
        <w:gridCol w:w="4140"/>
        <w:gridCol w:w="1100"/>
        <w:gridCol w:w="1300"/>
      </w:tblGrid>
      <w:tr w:rsidR="00827B53" w:rsidRPr="00827B53" w14:paraId="5847128A" w14:textId="77777777" w:rsidTr="00827B53">
        <w:tblPrEx>
          <w:tblCellMar>
            <w:top w:w="0" w:type="dxa"/>
            <w:bottom w:w="0" w:type="dxa"/>
          </w:tblCellMar>
        </w:tblPrEx>
        <w:trPr>
          <w:tblHeader/>
        </w:trPr>
        <w:tc>
          <w:tcPr>
            <w:tcW w:w="560" w:type="dxa"/>
            <w:shd w:val="clear" w:color="auto" w:fill="D9D9D9"/>
          </w:tcPr>
          <w:p w14:paraId="602C1553" w14:textId="46D1EE5B" w:rsidR="00827B53" w:rsidRPr="00827B53" w:rsidRDefault="00827B53" w:rsidP="00827B53">
            <w:pPr>
              <w:spacing w:after="40" w:line="240" w:lineRule="auto"/>
              <w:rPr>
                <w:b/>
                <w:sz w:val="21"/>
              </w:rPr>
            </w:pPr>
            <w:r w:rsidRPr="00827B53">
              <w:rPr>
                <w:b/>
                <w:sz w:val="21"/>
              </w:rPr>
              <w:t>No.</w:t>
            </w:r>
          </w:p>
        </w:tc>
        <w:tc>
          <w:tcPr>
            <w:tcW w:w="1900" w:type="dxa"/>
            <w:shd w:val="clear" w:color="auto" w:fill="D9D9D9"/>
          </w:tcPr>
          <w:p w14:paraId="163B02AC" w14:textId="7EB1ED93" w:rsidR="00827B53" w:rsidRPr="00827B53" w:rsidRDefault="00827B53" w:rsidP="00827B53">
            <w:pPr>
              <w:spacing w:after="40" w:line="240" w:lineRule="auto"/>
              <w:rPr>
                <w:b/>
                <w:sz w:val="21"/>
              </w:rPr>
            </w:pPr>
            <w:r w:rsidRPr="00827B53">
              <w:rPr>
                <w:b/>
                <w:sz w:val="21"/>
              </w:rPr>
              <w:t>Item</w:t>
            </w:r>
          </w:p>
        </w:tc>
        <w:tc>
          <w:tcPr>
            <w:tcW w:w="4140" w:type="dxa"/>
            <w:shd w:val="clear" w:color="auto" w:fill="D9D9D9"/>
          </w:tcPr>
          <w:p w14:paraId="70E23B13" w14:textId="0AF41C6A" w:rsidR="00827B53" w:rsidRPr="00827B53" w:rsidRDefault="00827B53" w:rsidP="00827B53">
            <w:pPr>
              <w:spacing w:after="40" w:line="240" w:lineRule="auto"/>
              <w:rPr>
                <w:b/>
                <w:sz w:val="21"/>
              </w:rPr>
            </w:pPr>
            <w:r w:rsidRPr="00827B53">
              <w:rPr>
                <w:b/>
                <w:sz w:val="21"/>
              </w:rPr>
              <w:t>Proposed choice</w:t>
            </w:r>
          </w:p>
        </w:tc>
        <w:tc>
          <w:tcPr>
            <w:tcW w:w="1100" w:type="dxa"/>
            <w:shd w:val="clear" w:color="auto" w:fill="D9D9D9"/>
          </w:tcPr>
          <w:p w14:paraId="320149C1" w14:textId="51F2B34C" w:rsidR="00827B53" w:rsidRPr="00827B53" w:rsidRDefault="00827B53" w:rsidP="00827B53">
            <w:pPr>
              <w:spacing w:after="40" w:line="240" w:lineRule="auto"/>
              <w:rPr>
                <w:b/>
                <w:sz w:val="21"/>
              </w:rPr>
            </w:pPr>
            <w:r w:rsidRPr="00827B53">
              <w:rPr>
                <w:b/>
                <w:sz w:val="21"/>
              </w:rPr>
              <w:t>Approved (Y/N)</w:t>
            </w:r>
          </w:p>
        </w:tc>
        <w:tc>
          <w:tcPr>
            <w:tcW w:w="1300" w:type="dxa"/>
            <w:shd w:val="clear" w:color="auto" w:fill="D9D9D9"/>
          </w:tcPr>
          <w:p w14:paraId="767742B5" w14:textId="66D54B91" w:rsidR="00827B53" w:rsidRPr="00827B53" w:rsidRDefault="00827B53" w:rsidP="00827B53">
            <w:pPr>
              <w:spacing w:after="40" w:line="240" w:lineRule="auto"/>
              <w:rPr>
                <w:b/>
                <w:sz w:val="21"/>
              </w:rPr>
            </w:pPr>
            <w:r w:rsidRPr="00827B53">
              <w:rPr>
                <w:b/>
                <w:sz w:val="21"/>
              </w:rPr>
              <w:t>Comment</w:t>
            </w:r>
          </w:p>
        </w:tc>
      </w:tr>
      <w:tr w:rsidR="00827B53" w:rsidRPr="00827B53" w14:paraId="2F1E51F5" w14:textId="77777777" w:rsidTr="00827B53">
        <w:tblPrEx>
          <w:tblCellMar>
            <w:top w:w="0" w:type="dxa"/>
            <w:bottom w:w="0" w:type="dxa"/>
          </w:tblCellMar>
        </w:tblPrEx>
        <w:tc>
          <w:tcPr>
            <w:tcW w:w="560" w:type="dxa"/>
          </w:tcPr>
          <w:p w14:paraId="399F0A7B" w14:textId="1FC0D52A" w:rsidR="00827B53" w:rsidRPr="00827B53" w:rsidRDefault="00827B53" w:rsidP="00827B53">
            <w:pPr>
              <w:spacing w:after="40" w:line="240" w:lineRule="auto"/>
              <w:rPr>
                <w:sz w:val="21"/>
              </w:rPr>
            </w:pPr>
            <w:r>
              <w:rPr>
                <w:sz w:val="21"/>
              </w:rPr>
              <w:t>1</w:t>
            </w:r>
          </w:p>
        </w:tc>
        <w:tc>
          <w:tcPr>
            <w:tcW w:w="1900" w:type="dxa"/>
          </w:tcPr>
          <w:p w14:paraId="2561DC10" w14:textId="43BE7DC8" w:rsidR="00827B53" w:rsidRPr="00827B53" w:rsidRDefault="00827B53" w:rsidP="00827B53">
            <w:pPr>
              <w:spacing w:after="40" w:line="240" w:lineRule="auto"/>
              <w:rPr>
                <w:sz w:val="21"/>
              </w:rPr>
            </w:pPr>
            <w:r>
              <w:rPr>
                <w:sz w:val="21"/>
              </w:rPr>
              <w:t>Primary performance measure</w:t>
            </w:r>
          </w:p>
        </w:tc>
        <w:tc>
          <w:tcPr>
            <w:tcW w:w="4140" w:type="dxa"/>
          </w:tcPr>
          <w:p w14:paraId="36442150" w14:textId="7DEC2D1B" w:rsidR="00827B53" w:rsidRPr="00827B53" w:rsidRDefault="00827B53" w:rsidP="00827B53">
            <w:pPr>
              <w:spacing w:after="40" w:line="240" w:lineRule="auto"/>
              <w:rPr>
                <w:sz w:val="21"/>
              </w:rPr>
            </w:pPr>
            <w:r>
              <w:rPr>
                <w:sz w:val="21"/>
              </w:rPr>
              <w:t>Macro-F1</w:t>
            </w:r>
          </w:p>
        </w:tc>
        <w:tc>
          <w:tcPr>
            <w:tcW w:w="1100" w:type="dxa"/>
          </w:tcPr>
          <w:p w14:paraId="6EBEC92F" w14:textId="77777777" w:rsidR="00827B53" w:rsidRPr="00827B53" w:rsidRDefault="00827B53" w:rsidP="00827B53">
            <w:pPr>
              <w:spacing w:after="40" w:line="240" w:lineRule="auto"/>
              <w:rPr>
                <w:sz w:val="21"/>
              </w:rPr>
            </w:pPr>
          </w:p>
        </w:tc>
        <w:tc>
          <w:tcPr>
            <w:tcW w:w="1300" w:type="dxa"/>
          </w:tcPr>
          <w:p w14:paraId="28390916" w14:textId="77777777" w:rsidR="00827B53" w:rsidRPr="00827B53" w:rsidRDefault="00827B53" w:rsidP="00827B53">
            <w:pPr>
              <w:spacing w:after="40" w:line="240" w:lineRule="auto"/>
              <w:rPr>
                <w:sz w:val="21"/>
              </w:rPr>
            </w:pPr>
          </w:p>
        </w:tc>
      </w:tr>
      <w:tr w:rsidR="00827B53" w:rsidRPr="00827B53" w14:paraId="1A5853EB" w14:textId="77777777" w:rsidTr="00827B53">
        <w:tblPrEx>
          <w:tblCellMar>
            <w:top w:w="0" w:type="dxa"/>
            <w:bottom w:w="0" w:type="dxa"/>
          </w:tblCellMar>
        </w:tblPrEx>
        <w:tc>
          <w:tcPr>
            <w:tcW w:w="560" w:type="dxa"/>
          </w:tcPr>
          <w:p w14:paraId="393AE9FD" w14:textId="688B61A3" w:rsidR="00827B53" w:rsidRPr="00827B53" w:rsidRDefault="00827B53" w:rsidP="00827B53">
            <w:pPr>
              <w:spacing w:after="40" w:line="240" w:lineRule="auto"/>
              <w:rPr>
                <w:sz w:val="21"/>
              </w:rPr>
            </w:pPr>
            <w:r>
              <w:rPr>
                <w:sz w:val="21"/>
              </w:rPr>
              <w:t>2</w:t>
            </w:r>
          </w:p>
        </w:tc>
        <w:tc>
          <w:tcPr>
            <w:tcW w:w="1900" w:type="dxa"/>
          </w:tcPr>
          <w:p w14:paraId="242F5B6A" w14:textId="462D9BBB" w:rsidR="00827B53" w:rsidRPr="00827B53" w:rsidRDefault="00827B53" w:rsidP="00827B53">
            <w:pPr>
              <w:spacing w:after="40" w:line="240" w:lineRule="auto"/>
              <w:rPr>
                <w:sz w:val="21"/>
              </w:rPr>
            </w:pPr>
            <w:r>
              <w:rPr>
                <w:sz w:val="21"/>
              </w:rPr>
              <w:t>Main benchmark</w:t>
            </w:r>
          </w:p>
        </w:tc>
        <w:tc>
          <w:tcPr>
            <w:tcW w:w="4140" w:type="dxa"/>
          </w:tcPr>
          <w:p w14:paraId="47D2B671" w14:textId="5EBC35E4" w:rsidR="00827B53" w:rsidRPr="00827B53" w:rsidRDefault="00827B53" w:rsidP="00827B53">
            <w:pPr>
              <w:spacing w:after="40" w:line="240" w:lineRule="auto"/>
              <w:rPr>
                <w:sz w:val="21"/>
              </w:rPr>
            </w:pPr>
            <w:r>
              <w:rPr>
                <w:sz w:val="21"/>
              </w:rPr>
              <w:t>IEC TC 10 (inspection-confirmed), scored on five merged classes</w:t>
            </w:r>
          </w:p>
        </w:tc>
        <w:tc>
          <w:tcPr>
            <w:tcW w:w="1100" w:type="dxa"/>
          </w:tcPr>
          <w:p w14:paraId="79ADEB15" w14:textId="77777777" w:rsidR="00827B53" w:rsidRPr="00827B53" w:rsidRDefault="00827B53" w:rsidP="00827B53">
            <w:pPr>
              <w:spacing w:after="40" w:line="240" w:lineRule="auto"/>
              <w:rPr>
                <w:sz w:val="21"/>
              </w:rPr>
            </w:pPr>
          </w:p>
        </w:tc>
        <w:tc>
          <w:tcPr>
            <w:tcW w:w="1300" w:type="dxa"/>
          </w:tcPr>
          <w:p w14:paraId="20208343" w14:textId="77777777" w:rsidR="00827B53" w:rsidRPr="00827B53" w:rsidRDefault="00827B53" w:rsidP="00827B53">
            <w:pPr>
              <w:spacing w:after="40" w:line="240" w:lineRule="auto"/>
              <w:rPr>
                <w:sz w:val="21"/>
              </w:rPr>
            </w:pPr>
          </w:p>
        </w:tc>
      </w:tr>
      <w:tr w:rsidR="00827B53" w:rsidRPr="00827B53" w14:paraId="5AF91EF3" w14:textId="77777777" w:rsidTr="00827B53">
        <w:tblPrEx>
          <w:tblCellMar>
            <w:top w:w="0" w:type="dxa"/>
            <w:bottom w:w="0" w:type="dxa"/>
          </w:tblCellMar>
        </w:tblPrEx>
        <w:tc>
          <w:tcPr>
            <w:tcW w:w="560" w:type="dxa"/>
          </w:tcPr>
          <w:p w14:paraId="49982926" w14:textId="756C4750" w:rsidR="00827B53" w:rsidRPr="00827B53" w:rsidRDefault="00827B53" w:rsidP="00827B53">
            <w:pPr>
              <w:spacing w:after="40" w:line="240" w:lineRule="auto"/>
              <w:rPr>
                <w:sz w:val="21"/>
              </w:rPr>
            </w:pPr>
            <w:r>
              <w:rPr>
                <w:sz w:val="21"/>
              </w:rPr>
              <w:t>3</w:t>
            </w:r>
          </w:p>
        </w:tc>
        <w:tc>
          <w:tcPr>
            <w:tcW w:w="1900" w:type="dxa"/>
          </w:tcPr>
          <w:p w14:paraId="6D6F7B48" w14:textId="55F8BFF2" w:rsidR="00827B53" w:rsidRPr="00827B53" w:rsidRDefault="00827B53" w:rsidP="00827B53">
            <w:pPr>
              <w:spacing w:after="40" w:line="240" w:lineRule="auto"/>
              <w:rPr>
                <w:sz w:val="21"/>
              </w:rPr>
            </w:pPr>
            <w:r>
              <w:rPr>
                <w:sz w:val="21"/>
              </w:rPr>
              <w:t>Data roles</w:t>
            </w:r>
          </w:p>
        </w:tc>
        <w:tc>
          <w:tcPr>
            <w:tcW w:w="4140" w:type="dxa"/>
          </w:tcPr>
          <w:p w14:paraId="68D9693F" w14:textId="42E898BB" w:rsidR="00827B53" w:rsidRPr="00827B53" w:rsidRDefault="00827B53" w:rsidP="00827B53">
            <w:pPr>
              <w:spacing w:after="40" w:line="240" w:lineRule="auto"/>
              <w:rPr>
                <w:sz w:val="21"/>
              </w:rPr>
            </w:pPr>
            <w:r>
              <w:rPr>
                <w:sz w:val="21"/>
              </w:rPr>
              <w:t>Dissanayake train = development; Dissanayake unseen = internal test; Li 2019 = sensitivity only</w:t>
            </w:r>
          </w:p>
        </w:tc>
        <w:tc>
          <w:tcPr>
            <w:tcW w:w="1100" w:type="dxa"/>
          </w:tcPr>
          <w:p w14:paraId="77A78BE5" w14:textId="77777777" w:rsidR="00827B53" w:rsidRPr="00827B53" w:rsidRDefault="00827B53" w:rsidP="00827B53">
            <w:pPr>
              <w:spacing w:after="40" w:line="240" w:lineRule="auto"/>
              <w:rPr>
                <w:sz w:val="21"/>
              </w:rPr>
            </w:pPr>
          </w:p>
        </w:tc>
        <w:tc>
          <w:tcPr>
            <w:tcW w:w="1300" w:type="dxa"/>
          </w:tcPr>
          <w:p w14:paraId="71AED39D" w14:textId="77777777" w:rsidR="00827B53" w:rsidRPr="00827B53" w:rsidRDefault="00827B53" w:rsidP="00827B53">
            <w:pPr>
              <w:spacing w:after="40" w:line="240" w:lineRule="auto"/>
              <w:rPr>
                <w:sz w:val="21"/>
              </w:rPr>
            </w:pPr>
          </w:p>
        </w:tc>
      </w:tr>
      <w:tr w:rsidR="00827B53" w:rsidRPr="00827B53" w14:paraId="59483F9A" w14:textId="77777777" w:rsidTr="00827B53">
        <w:tblPrEx>
          <w:tblCellMar>
            <w:top w:w="0" w:type="dxa"/>
            <w:bottom w:w="0" w:type="dxa"/>
          </w:tblCellMar>
        </w:tblPrEx>
        <w:tc>
          <w:tcPr>
            <w:tcW w:w="560" w:type="dxa"/>
          </w:tcPr>
          <w:p w14:paraId="2225464B" w14:textId="70381466" w:rsidR="00827B53" w:rsidRPr="00827B53" w:rsidRDefault="00827B53" w:rsidP="00827B53">
            <w:pPr>
              <w:spacing w:after="40" w:line="240" w:lineRule="auto"/>
              <w:rPr>
                <w:sz w:val="21"/>
              </w:rPr>
            </w:pPr>
            <w:r>
              <w:rPr>
                <w:sz w:val="21"/>
              </w:rPr>
              <w:t>4</w:t>
            </w:r>
          </w:p>
        </w:tc>
        <w:tc>
          <w:tcPr>
            <w:tcW w:w="1900" w:type="dxa"/>
          </w:tcPr>
          <w:p w14:paraId="0B0661F3" w14:textId="32737E6C" w:rsidR="00827B53" w:rsidRPr="00827B53" w:rsidRDefault="00827B53" w:rsidP="00827B53">
            <w:pPr>
              <w:spacing w:after="40" w:line="240" w:lineRule="auto"/>
              <w:rPr>
                <w:sz w:val="21"/>
              </w:rPr>
            </w:pPr>
            <w:r>
              <w:rPr>
                <w:sz w:val="21"/>
              </w:rPr>
              <w:t>Missing values</w:t>
            </w:r>
          </w:p>
        </w:tc>
        <w:tc>
          <w:tcPr>
            <w:tcW w:w="4140" w:type="dxa"/>
          </w:tcPr>
          <w:p w14:paraId="0EE84B52" w14:textId="13C5C855" w:rsidR="00827B53" w:rsidRPr="00827B53" w:rsidRDefault="00827B53" w:rsidP="00827B53">
            <w:pPr>
              <w:spacing w:after="40" w:line="240" w:lineRule="auto"/>
              <w:rPr>
                <w:sz w:val="21"/>
              </w:rPr>
            </w:pPr>
            <w:r>
              <w:rPr>
                <w:sz w:val="21"/>
              </w:rPr>
              <w:t>Primary: complete records only. Sensitivity: missing = 0 ppm</w:t>
            </w:r>
          </w:p>
        </w:tc>
        <w:tc>
          <w:tcPr>
            <w:tcW w:w="1100" w:type="dxa"/>
          </w:tcPr>
          <w:p w14:paraId="009E4A6E" w14:textId="77777777" w:rsidR="00827B53" w:rsidRPr="00827B53" w:rsidRDefault="00827B53" w:rsidP="00827B53">
            <w:pPr>
              <w:spacing w:after="40" w:line="240" w:lineRule="auto"/>
              <w:rPr>
                <w:sz w:val="21"/>
              </w:rPr>
            </w:pPr>
          </w:p>
        </w:tc>
        <w:tc>
          <w:tcPr>
            <w:tcW w:w="1300" w:type="dxa"/>
          </w:tcPr>
          <w:p w14:paraId="539A15EE" w14:textId="77777777" w:rsidR="00827B53" w:rsidRPr="00827B53" w:rsidRDefault="00827B53" w:rsidP="00827B53">
            <w:pPr>
              <w:spacing w:after="40" w:line="240" w:lineRule="auto"/>
              <w:rPr>
                <w:sz w:val="21"/>
              </w:rPr>
            </w:pPr>
          </w:p>
        </w:tc>
      </w:tr>
      <w:tr w:rsidR="00827B53" w:rsidRPr="00827B53" w14:paraId="45BFAFAA" w14:textId="77777777" w:rsidTr="00827B53">
        <w:tblPrEx>
          <w:tblCellMar>
            <w:top w:w="0" w:type="dxa"/>
            <w:bottom w:w="0" w:type="dxa"/>
          </w:tblCellMar>
        </w:tblPrEx>
        <w:tc>
          <w:tcPr>
            <w:tcW w:w="560" w:type="dxa"/>
          </w:tcPr>
          <w:p w14:paraId="43BCCAB7" w14:textId="25A32937" w:rsidR="00827B53" w:rsidRPr="00827B53" w:rsidRDefault="00827B53" w:rsidP="00827B53">
            <w:pPr>
              <w:spacing w:after="40" w:line="240" w:lineRule="auto"/>
              <w:rPr>
                <w:sz w:val="21"/>
              </w:rPr>
            </w:pPr>
            <w:r>
              <w:rPr>
                <w:sz w:val="21"/>
              </w:rPr>
              <w:t>5</w:t>
            </w:r>
          </w:p>
        </w:tc>
        <w:tc>
          <w:tcPr>
            <w:tcW w:w="1900" w:type="dxa"/>
          </w:tcPr>
          <w:p w14:paraId="3CB9AB2B" w14:textId="7F70EFA1" w:rsidR="00827B53" w:rsidRPr="00827B53" w:rsidRDefault="00827B53" w:rsidP="00827B53">
            <w:pPr>
              <w:spacing w:after="40" w:line="240" w:lineRule="auto"/>
              <w:rPr>
                <w:sz w:val="21"/>
              </w:rPr>
            </w:pPr>
            <w:r>
              <w:rPr>
                <w:sz w:val="21"/>
              </w:rPr>
              <w:t>Normal class (D3)</w:t>
            </w:r>
          </w:p>
        </w:tc>
        <w:tc>
          <w:tcPr>
            <w:tcW w:w="4140" w:type="dxa"/>
          </w:tcPr>
          <w:p w14:paraId="39E85E8C" w14:textId="2AA5ECB9" w:rsidR="00827B53" w:rsidRPr="00827B53" w:rsidRDefault="00827B53" w:rsidP="00827B53">
            <w:pPr>
              <w:spacing w:after="40" w:line="240" w:lineRule="auto"/>
              <w:rPr>
                <w:sz w:val="21"/>
              </w:rPr>
            </w:pPr>
            <w:r>
              <w:rPr>
                <w:sz w:val="21"/>
              </w:rPr>
              <w:t>Kept as class 0 where present; normality gate for the conventional methods</w:t>
            </w:r>
          </w:p>
        </w:tc>
        <w:tc>
          <w:tcPr>
            <w:tcW w:w="1100" w:type="dxa"/>
          </w:tcPr>
          <w:p w14:paraId="227FF71B" w14:textId="77777777" w:rsidR="00827B53" w:rsidRPr="00827B53" w:rsidRDefault="00827B53" w:rsidP="00827B53">
            <w:pPr>
              <w:spacing w:after="40" w:line="240" w:lineRule="auto"/>
              <w:rPr>
                <w:sz w:val="21"/>
              </w:rPr>
            </w:pPr>
          </w:p>
        </w:tc>
        <w:tc>
          <w:tcPr>
            <w:tcW w:w="1300" w:type="dxa"/>
          </w:tcPr>
          <w:p w14:paraId="22377CE9" w14:textId="77777777" w:rsidR="00827B53" w:rsidRPr="00827B53" w:rsidRDefault="00827B53" w:rsidP="00827B53">
            <w:pPr>
              <w:spacing w:after="40" w:line="240" w:lineRule="auto"/>
              <w:rPr>
                <w:sz w:val="21"/>
              </w:rPr>
            </w:pPr>
          </w:p>
        </w:tc>
      </w:tr>
      <w:tr w:rsidR="00827B53" w:rsidRPr="00827B53" w14:paraId="6350D8FF" w14:textId="77777777" w:rsidTr="00827B53">
        <w:tblPrEx>
          <w:tblCellMar>
            <w:top w:w="0" w:type="dxa"/>
            <w:bottom w:w="0" w:type="dxa"/>
          </w:tblCellMar>
        </w:tblPrEx>
        <w:tc>
          <w:tcPr>
            <w:tcW w:w="560" w:type="dxa"/>
          </w:tcPr>
          <w:p w14:paraId="65C2EF5D" w14:textId="3A774B27" w:rsidR="00827B53" w:rsidRPr="00827B53" w:rsidRDefault="00827B53" w:rsidP="00827B53">
            <w:pPr>
              <w:spacing w:after="40" w:line="240" w:lineRule="auto"/>
              <w:rPr>
                <w:sz w:val="21"/>
              </w:rPr>
            </w:pPr>
            <w:r>
              <w:rPr>
                <w:sz w:val="21"/>
              </w:rPr>
              <w:t>6</w:t>
            </w:r>
          </w:p>
        </w:tc>
        <w:tc>
          <w:tcPr>
            <w:tcW w:w="1900" w:type="dxa"/>
          </w:tcPr>
          <w:p w14:paraId="02659E20" w14:textId="0D8AD7C2" w:rsidR="00827B53" w:rsidRPr="00827B53" w:rsidRDefault="00827B53" w:rsidP="00827B53">
            <w:pPr>
              <w:spacing w:after="40" w:line="240" w:lineRule="auto"/>
              <w:rPr>
                <w:sz w:val="21"/>
              </w:rPr>
            </w:pPr>
            <w:r>
              <w:rPr>
                <w:sz w:val="21"/>
              </w:rPr>
              <w:t>T1/T2 in IEC TC 10</w:t>
            </w:r>
          </w:p>
        </w:tc>
        <w:tc>
          <w:tcPr>
            <w:tcW w:w="4140" w:type="dxa"/>
          </w:tcPr>
          <w:p w14:paraId="0F6FF537" w14:textId="2283F6FC" w:rsidR="00827B53" w:rsidRPr="00827B53" w:rsidRDefault="00827B53" w:rsidP="00827B53">
            <w:pPr>
              <w:spacing w:after="40" w:line="240" w:lineRule="auto"/>
              <w:rPr>
                <w:sz w:val="21"/>
              </w:rPr>
            </w:pPr>
            <w:r>
              <w:rPr>
                <w:sz w:val="21"/>
              </w:rPr>
              <w:t>Scored as one merged T1/T2 class</w:t>
            </w:r>
          </w:p>
        </w:tc>
        <w:tc>
          <w:tcPr>
            <w:tcW w:w="1100" w:type="dxa"/>
          </w:tcPr>
          <w:p w14:paraId="551EEC50" w14:textId="77777777" w:rsidR="00827B53" w:rsidRPr="00827B53" w:rsidRDefault="00827B53" w:rsidP="00827B53">
            <w:pPr>
              <w:spacing w:after="40" w:line="240" w:lineRule="auto"/>
              <w:rPr>
                <w:sz w:val="21"/>
              </w:rPr>
            </w:pPr>
          </w:p>
        </w:tc>
        <w:tc>
          <w:tcPr>
            <w:tcW w:w="1300" w:type="dxa"/>
          </w:tcPr>
          <w:p w14:paraId="1E5CA5C9" w14:textId="77777777" w:rsidR="00827B53" w:rsidRPr="00827B53" w:rsidRDefault="00827B53" w:rsidP="00827B53">
            <w:pPr>
              <w:spacing w:after="40" w:line="240" w:lineRule="auto"/>
              <w:rPr>
                <w:sz w:val="21"/>
              </w:rPr>
            </w:pPr>
          </w:p>
        </w:tc>
      </w:tr>
      <w:tr w:rsidR="00827B53" w:rsidRPr="00827B53" w14:paraId="3ECBBBFA" w14:textId="77777777" w:rsidTr="00827B53">
        <w:tblPrEx>
          <w:tblCellMar>
            <w:top w:w="0" w:type="dxa"/>
            <w:bottom w:w="0" w:type="dxa"/>
          </w:tblCellMar>
        </w:tblPrEx>
        <w:tc>
          <w:tcPr>
            <w:tcW w:w="560" w:type="dxa"/>
          </w:tcPr>
          <w:p w14:paraId="2FA1ABB1" w14:textId="3BA6DC4B" w:rsidR="00827B53" w:rsidRPr="00827B53" w:rsidRDefault="00827B53" w:rsidP="00827B53">
            <w:pPr>
              <w:spacing w:after="40" w:line="240" w:lineRule="auto"/>
              <w:rPr>
                <w:sz w:val="21"/>
              </w:rPr>
            </w:pPr>
            <w:r>
              <w:rPr>
                <w:sz w:val="21"/>
              </w:rPr>
              <w:lastRenderedPageBreak/>
              <w:t>7</w:t>
            </w:r>
          </w:p>
        </w:tc>
        <w:tc>
          <w:tcPr>
            <w:tcW w:w="1900" w:type="dxa"/>
          </w:tcPr>
          <w:p w14:paraId="68448535" w14:textId="0B5DEC4F" w:rsidR="00827B53" w:rsidRPr="00827B53" w:rsidRDefault="00827B53" w:rsidP="00827B53">
            <w:pPr>
              <w:spacing w:after="40" w:line="240" w:lineRule="auto"/>
              <w:rPr>
                <w:sz w:val="21"/>
              </w:rPr>
            </w:pPr>
            <w:r>
              <w:rPr>
                <w:sz w:val="21"/>
              </w:rPr>
              <w:t>Li 2019 label mapping</w:t>
            </w:r>
          </w:p>
        </w:tc>
        <w:tc>
          <w:tcPr>
            <w:tcW w:w="4140" w:type="dxa"/>
          </w:tcPr>
          <w:p w14:paraId="27B72F47" w14:textId="2D3F5BFB" w:rsidR="00827B53" w:rsidRPr="00827B53" w:rsidRDefault="00827B53" w:rsidP="00827B53">
            <w:pPr>
              <w:spacing w:after="40" w:line="240" w:lineRule="auto"/>
              <w:rPr>
                <w:sz w:val="21"/>
              </w:rPr>
            </w:pPr>
            <w:r>
              <w:rPr>
                <w:sz w:val="21"/>
              </w:rPr>
              <w:t>Partial discharge to PD; spark discharge to D1; arc discharge to D2; low-temperature overheating to T1; middle-temperature to T2; high-temperature to T3; low/middle-temperature to merged T1/T2</w:t>
            </w:r>
          </w:p>
        </w:tc>
        <w:tc>
          <w:tcPr>
            <w:tcW w:w="1100" w:type="dxa"/>
          </w:tcPr>
          <w:p w14:paraId="399D7549" w14:textId="77777777" w:rsidR="00827B53" w:rsidRPr="00827B53" w:rsidRDefault="00827B53" w:rsidP="00827B53">
            <w:pPr>
              <w:spacing w:after="40" w:line="240" w:lineRule="auto"/>
              <w:rPr>
                <w:sz w:val="21"/>
              </w:rPr>
            </w:pPr>
          </w:p>
        </w:tc>
        <w:tc>
          <w:tcPr>
            <w:tcW w:w="1300" w:type="dxa"/>
          </w:tcPr>
          <w:p w14:paraId="68A937BA" w14:textId="77777777" w:rsidR="00827B53" w:rsidRPr="00827B53" w:rsidRDefault="00827B53" w:rsidP="00827B53">
            <w:pPr>
              <w:spacing w:after="40" w:line="240" w:lineRule="auto"/>
              <w:rPr>
                <w:sz w:val="21"/>
              </w:rPr>
            </w:pPr>
          </w:p>
        </w:tc>
      </w:tr>
      <w:tr w:rsidR="00827B53" w:rsidRPr="00827B53" w14:paraId="4609C619" w14:textId="77777777" w:rsidTr="00827B53">
        <w:tblPrEx>
          <w:tblCellMar>
            <w:top w:w="0" w:type="dxa"/>
            <w:bottom w:w="0" w:type="dxa"/>
          </w:tblCellMar>
        </w:tblPrEx>
        <w:tc>
          <w:tcPr>
            <w:tcW w:w="560" w:type="dxa"/>
          </w:tcPr>
          <w:p w14:paraId="28F744C2" w14:textId="72B87862" w:rsidR="00827B53" w:rsidRPr="00827B53" w:rsidRDefault="00827B53" w:rsidP="00827B53">
            <w:pPr>
              <w:spacing w:after="40" w:line="240" w:lineRule="auto"/>
              <w:rPr>
                <w:sz w:val="21"/>
              </w:rPr>
            </w:pPr>
            <w:r>
              <w:rPr>
                <w:sz w:val="21"/>
              </w:rPr>
              <w:t>8</w:t>
            </w:r>
          </w:p>
        </w:tc>
        <w:tc>
          <w:tcPr>
            <w:tcW w:w="1900" w:type="dxa"/>
          </w:tcPr>
          <w:p w14:paraId="31157F46" w14:textId="29EF3D64" w:rsidR="00827B53" w:rsidRPr="00827B53" w:rsidRDefault="00827B53" w:rsidP="00827B53">
            <w:pPr>
              <w:spacing w:after="40" w:line="240" w:lineRule="auto"/>
              <w:rPr>
                <w:sz w:val="21"/>
              </w:rPr>
            </w:pPr>
            <w:r>
              <w:rPr>
                <w:sz w:val="21"/>
              </w:rPr>
              <w:t>Equipment scope (IEC TC 10)</w:t>
            </w:r>
          </w:p>
        </w:tc>
        <w:tc>
          <w:tcPr>
            <w:tcW w:w="4140" w:type="dxa"/>
          </w:tcPr>
          <w:p w14:paraId="20C06E22" w14:textId="5A12ED7C" w:rsidR="00827B53" w:rsidRPr="00827B53" w:rsidRDefault="00827B53" w:rsidP="00827B53">
            <w:pPr>
              <w:spacing w:after="40" w:line="240" w:lineRule="auto"/>
              <w:rPr>
                <w:sz w:val="21"/>
              </w:rPr>
            </w:pPr>
            <w:r>
              <w:rPr>
                <w:sz w:val="21"/>
              </w:rPr>
              <w:t>Power transformers only (P, U); other types in a sensitivity analysis</w:t>
            </w:r>
          </w:p>
        </w:tc>
        <w:tc>
          <w:tcPr>
            <w:tcW w:w="1100" w:type="dxa"/>
          </w:tcPr>
          <w:p w14:paraId="114DCFB1" w14:textId="77777777" w:rsidR="00827B53" w:rsidRPr="00827B53" w:rsidRDefault="00827B53" w:rsidP="00827B53">
            <w:pPr>
              <w:spacing w:after="40" w:line="240" w:lineRule="auto"/>
              <w:rPr>
                <w:sz w:val="21"/>
              </w:rPr>
            </w:pPr>
          </w:p>
        </w:tc>
        <w:tc>
          <w:tcPr>
            <w:tcW w:w="1300" w:type="dxa"/>
          </w:tcPr>
          <w:p w14:paraId="71257BC2" w14:textId="77777777" w:rsidR="00827B53" w:rsidRPr="00827B53" w:rsidRDefault="00827B53" w:rsidP="00827B53">
            <w:pPr>
              <w:spacing w:after="40" w:line="240" w:lineRule="auto"/>
              <w:rPr>
                <w:sz w:val="21"/>
              </w:rPr>
            </w:pPr>
          </w:p>
        </w:tc>
      </w:tr>
      <w:tr w:rsidR="00827B53" w:rsidRPr="00827B53" w14:paraId="5701A6EF" w14:textId="77777777" w:rsidTr="00827B53">
        <w:tblPrEx>
          <w:tblCellMar>
            <w:top w:w="0" w:type="dxa"/>
            <w:bottom w:w="0" w:type="dxa"/>
          </w:tblCellMar>
        </w:tblPrEx>
        <w:tc>
          <w:tcPr>
            <w:tcW w:w="560" w:type="dxa"/>
          </w:tcPr>
          <w:p w14:paraId="00019A68" w14:textId="232D84D1" w:rsidR="00827B53" w:rsidRPr="00827B53" w:rsidRDefault="00827B53" w:rsidP="00827B53">
            <w:pPr>
              <w:spacing w:after="40" w:line="240" w:lineRule="auto"/>
              <w:rPr>
                <w:sz w:val="21"/>
              </w:rPr>
            </w:pPr>
            <w:r>
              <w:rPr>
                <w:sz w:val="21"/>
              </w:rPr>
              <w:t>9</w:t>
            </w:r>
          </w:p>
        </w:tc>
        <w:tc>
          <w:tcPr>
            <w:tcW w:w="1900" w:type="dxa"/>
          </w:tcPr>
          <w:p w14:paraId="588D3BC8" w14:textId="244D0671" w:rsidR="00827B53" w:rsidRPr="00827B53" w:rsidRDefault="00827B53" w:rsidP="00827B53">
            <w:pPr>
              <w:spacing w:after="40" w:line="240" w:lineRule="auto"/>
              <w:rPr>
                <w:sz w:val="21"/>
              </w:rPr>
            </w:pPr>
            <w:r>
              <w:rPr>
                <w:sz w:val="21"/>
              </w:rPr>
              <w:t>Classifiers (D6)</w:t>
            </w:r>
          </w:p>
        </w:tc>
        <w:tc>
          <w:tcPr>
            <w:tcW w:w="4140" w:type="dxa"/>
          </w:tcPr>
          <w:p w14:paraId="3D3B43BF" w14:textId="39FCDF96" w:rsidR="00827B53" w:rsidRPr="00827B53" w:rsidRDefault="00827B53" w:rsidP="00827B53">
            <w:pPr>
              <w:spacing w:after="40" w:line="240" w:lineRule="auto"/>
              <w:rPr>
                <w:sz w:val="21"/>
              </w:rPr>
            </w:pPr>
            <w:r>
              <w:rPr>
                <w:sz w:val="21"/>
              </w:rPr>
              <w:t>SVM, Random Forest, XGBoost, MLP and a fifth model; majority-class baseline</w:t>
            </w:r>
          </w:p>
        </w:tc>
        <w:tc>
          <w:tcPr>
            <w:tcW w:w="1100" w:type="dxa"/>
          </w:tcPr>
          <w:p w14:paraId="25A2C0CB" w14:textId="77777777" w:rsidR="00827B53" w:rsidRPr="00827B53" w:rsidRDefault="00827B53" w:rsidP="00827B53">
            <w:pPr>
              <w:spacing w:after="40" w:line="240" w:lineRule="auto"/>
              <w:rPr>
                <w:sz w:val="21"/>
              </w:rPr>
            </w:pPr>
          </w:p>
        </w:tc>
        <w:tc>
          <w:tcPr>
            <w:tcW w:w="1300" w:type="dxa"/>
          </w:tcPr>
          <w:p w14:paraId="6FCAED61" w14:textId="77777777" w:rsidR="00827B53" w:rsidRPr="00827B53" w:rsidRDefault="00827B53" w:rsidP="00827B53">
            <w:pPr>
              <w:spacing w:after="40" w:line="240" w:lineRule="auto"/>
              <w:rPr>
                <w:sz w:val="21"/>
              </w:rPr>
            </w:pPr>
          </w:p>
        </w:tc>
      </w:tr>
      <w:tr w:rsidR="00827B53" w:rsidRPr="00827B53" w14:paraId="1788A1DD" w14:textId="77777777" w:rsidTr="00827B53">
        <w:tblPrEx>
          <w:tblCellMar>
            <w:top w:w="0" w:type="dxa"/>
            <w:bottom w:w="0" w:type="dxa"/>
          </w:tblCellMar>
        </w:tblPrEx>
        <w:tc>
          <w:tcPr>
            <w:tcW w:w="560" w:type="dxa"/>
          </w:tcPr>
          <w:p w14:paraId="756E1309" w14:textId="351A62B9" w:rsidR="00827B53" w:rsidRPr="00827B53" w:rsidRDefault="00827B53" w:rsidP="00827B53">
            <w:pPr>
              <w:spacing w:after="40" w:line="240" w:lineRule="auto"/>
              <w:rPr>
                <w:sz w:val="21"/>
              </w:rPr>
            </w:pPr>
            <w:r>
              <w:rPr>
                <w:sz w:val="21"/>
              </w:rPr>
              <w:t>10</w:t>
            </w:r>
          </w:p>
        </w:tc>
        <w:tc>
          <w:tcPr>
            <w:tcW w:w="1900" w:type="dxa"/>
          </w:tcPr>
          <w:p w14:paraId="1ADD35E9" w14:textId="504A15E4" w:rsidR="00827B53" w:rsidRPr="00827B53" w:rsidRDefault="00827B53" w:rsidP="00827B53">
            <w:pPr>
              <w:spacing w:after="40" w:line="240" w:lineRule="auto"/>
              <w:rPr>
                <w:sz w:val="21"/>
              </w:rPr>
            </w:pPr>
            <w:r>
              <w:rPr>
                <w:sz w:val="21"/>
              </w:rPr>
              <w:t>Validation</w:t>
            </w:r>
          </w:p>
        </w:tc>
        <w:tc>
          <w:tcPr>
            <w:tcW w:w="4140" w:type="dxa"/>
          </w:tcPr>
          <w:p w14:paraId="3369E604" w14:textId="4536BEFE" w:rsidR="00827B53" w:rsidRPr="00827B53" w:rsidRDefault="00827B53" w:rsidP="00827B53">
            <w:pPr>
              <w:spacing w:after="40" w:line="240" w:lineRule="auto"/>
              <w:rPr>
                <w:sz w:val="21"/>
              </w:rPr>
            </w:pPr>
            <w:r>
              <w:rPr>
                <w:sz w:val="21"/>
              </w:rPr>
              <w:t>Nested CV: outer 5-fold x 10 repeats; inner 5-fold; tuning on macro-F1</w:t>
            </w:r>
          </w:p>
        </w:tc>
        <w:tc>
          <w:tcPr>
            <w:tcW w:w="1100" w:type="dxa"/>
          </w:tcPr>
          <w:p w14:paraId="00A9EE0A" w14:textId="77777777" w:rsidR="00827B53" w:rsidRPr="00827B53" w:rsidRDefault="00827B53" w:rsidP="00827B53">
            <w:pPr>
              <w:spacing w:after="40" w:line="240" w:lineRule="auto"/>
              <w:rPr>
                <w:sz w:val="21"/>
              </w:rPr>
            </w:pPr>
          </w:p>
        </w:tc>
        <w:tc>
          <w:tcPr>
            <w:tcW w:w="1300" w:type="dxa"/>
          </w:tcPr>
          <w:p w14:paraId="121DAD28" w14:textId="77777777" w:rsidR="00827B53" w:rsidRPr="00827B53" w:rsidRDefault="00827B53" w:rsidP="00827B53">
            <w:pPr>
              <w:spacing w:after="40" w:line="240" w:lineRule="auto"/>
              <w:rPr>
                <w:sz w:val="21"/>
              </w:rPr>
            </w:pPr>
          </w:p>
        </w:tc>
      </w:tr>
      <w:tr w:rsidR="00827B53" w:rsidRPr="00827B53" w14:paraId="07D470DE" w14:textId="77777777" w:rsidTr="00827B53">
        <w:tblPrEx>
          <w:tblCellMar>
            <w:top w:w="0" w:type="dxa"/>
            <w:bottom w:w="0" w:type="dxa"/>
          </w:tblCellMar>
        </w:tblPrEx>
        <w:tc>
          <w:tcPr>
            <w:tcW w:w="560" w:type="dxa"/>
          </w:tcPr>
          <w:p w14:paraId="6FB66174" w14:textId="6049F714" w:rsidR="00827B53" w:rsidRPr="00827B53" w:rsidRDefault="00827B53" w:rsidP="00827B53">
            <w:pPr>
              <w:spacing w:after="40" w:line="240" w:lineRule="auto"/>
              <w:rPr>
                <w:sz w:val="21"/>
              </w:rPr>
            </w:pPr>
            <w:r>
              <w:rPr>
                <w:sz w:val="21"/>
              </w:rPr>
              <w:t>11</w:t>
            </w:r>
          </w:p>
        </w:tc>
        <w:tc>
          <w:tcPr>
            <w:tcW w:w="1900" w:type="dxa"/>
          </w:tcPr>
          <w:p w14:paraId="42C5903F" w14:textId="1098AE2F" w:rsidR="00827B53" w:rsidRPr="00827B53" w:rsidRDefault="00827B53" w:rsidP="00827B53">
            <w:pPr>
              <w:spacing w:after="40" w:line="240" w:lineRule="auto"/>
              <w:rPr>
                <w:sz w:val="21"/>
              </w:rPr>
            </w:pPr>
            <w:r>
              <w:rPr>
                <w:sz w:val="21"/>
              </w:rPr>
              <w:t>Significance</w:t>
            </w:r>
          </w:p>
        </w:tc>
        <w:tc>
          <w:tcPr>
            <w:tcW w:w="4140" w:type="dxa"/>
          </w:tcPr>
          <w:p w14:paraId="303B8EBD" w14:textId="4C5EF479" w:rsidR="00827B53" w:rsidRPr="00827B53" w:rsidRDefault="00827B53" w:rsidP="00827B53">
            <w:pPr>
              <w:spacing w:after="40" w:line="240" w:lineRule="auto"/>
              <w:rPr>
                <w:sz w:val="21"/>
              </w:rPr>
            </w:pPr>
            <w:r>
              <w:rPr>
                <w:sz w:val="21"/>
              </w:rPr>
              <w:t>0.05, two-sided; Holm correction</w:t>
            </w:r>
          </w:p>
        </w:tc>
        <w:tc>
          <w:tcPr>
            <w:tcW w:w="1100" w:type="dxa"/>
          </w:tcPr>
          <w:p w14:paraId="77DFB7EE" w14:textId="77777777" w:rsidR="00827B53" w:rsidRPr="00827B53" w:rsidRDefault="00827B53" w:rsidP="00827B53">
            <w:pPr>
              <w:spacing w:after="40" w:line="240" w:lineRule="auto"/>
              <w:rPr>
                <w:sz w:val="21"/>
              </w:rPr>
            </w:pPr>
          </w:p>
        </w:tc>
        <w:tc>
          <w:tcPr>
            <w:tcW w:w="1300" w:type="dxa"/>
          </w:tcPr>
          <w:p w14:paraId="5CA02C68" w14:textId="77777777" w:rsidR="00827B53" w:rsidRPr="00827B53" w:rsidRDefault="00827B53" w:rsidP="00827B53">
            <w:pPr>
              <w:spacing w:after="40" w:line="240" w:lineRule="auto"/>
              <w:rPr>
                <w:sz w:val="21"/>
              </w:rPr>
            </w:pPr>
          </w:p>
        </w:tc>
      </w:tr>
      <w:tr w:rsidR="00827B53" w:rsidRPr="00827B53" w14:paraId="4F96A440" w14:textId="77777777" w:rsidTr="00827B53">
        <w:tblPrEx>
          <w:tblCellMar>
            <w:top w:w="0" w:type="dxa"/>
            <w:bottom w:w="0" w:type="dxa"/>
          </w:tblCellMar>
        </w:tblPrEx>
        <w:tc>
          <w:tcPr>
            <w:tcW w:w="560" w:type="dxa"/>
          </w:tcPr>
          <w:p w14:paraId="7BFABB61" w14:textId="71D5B705" w:rsidR="00827B53" w:rsidRPr="00827B53" w:rsidRDefault="00827B53" w:rsidP="00827B53">
            <w:pPr>
              <w:spacing w:after="40" w:line="240" w:lineRule="auto"/>
              <w:rPr>
                <w:sz w:val="21"/>
              </w:rPr>
            </w:pPr>
            <w:r>
              <w:rPr>
                <w:sz w:val="21"/>
              </w:rPr>
              <w:t>12</w:t>
            </w:r>
          </w:p>
        </w:tc>
        <w:tc>
          <w:tcPr>
            <w:tcW w:w="1900" w:type="dxa"/>
          </w:tcPr>
          <w:p w14:paraId="5CF3640F" w14:textId="2EDB3EB1" w:rsidR="00827B53" w:rsidRPr="00827B53" w:rsidRDefault="00827B53" w:rsidP="00827B53">
            <w:pPr>
              <w:spacing w:after="40" w:line="240" w:lineRule="auto"/>
              <w:rPr>
                <w:sz w:val="21"/>
              </w:rPr>
            </w:pPr>
            <w:r>
              <w:rPr>
                <w:sz w:val="21"/>
              </w:rPr>
              <w:t>Confidence intervals</w:t>
            </w:r>
          </w:p>
        </w:tc>
        <w:tc>
          <w:tcPr>
            <w:tcW w:w="4140" w:type="dxa"/>
          </w:tcPr>
          <w:p w14:paraId="00527BFA" w14:textId="2C00DA27" w:rsidR="00827B53" w:rsidRPr="00827B53" w:rsidRDefault="00827B53" w:rsidP="00827B53">
            <w:pPr>
              <w:spacing w:after="40" w:line="240" w:lineRule="auto"/>
              <w:rPr>
                <w:sz w:val="21"/>
              </w:rPr>
            </w:pPr>
            <w:r>
              <w:rPr>
                <w:sz w:val="21"/>
              </w:rPr>
              <w:t>Wilson for proportions; stratified bootstrap, B = 2000</w:t>
            </w:r>
          </w:p>
        </w:tc>
        <w:tc>
          <w:tcPr>
            <w:tcW w:w="1100" w:type="dxa"/>
          </w:tcPr>
          <w:p w14:paraId="776AE834" w14:textId="77777777" w:rsidR="00827B53" w:rsidRPr="00827B53" w:rsidRDefault="00827B53" w:rsidP="00827B53">
            <w:pPr>
              <w:spacing w:after="40" w:line="240" w:lineRule="auto"/>
              <w:rPr>
                <w:sz w:val="21"/>
              </w:rPr>
            </w:pPr>
          </w:p>
        </w:tc>
        <w:tc>
          <w:tcPr>
            <w:tcW w:w="1300" w:type="dxa"/>
          </w:tcPr>
          <w:p w14:paraId="5B5B108C" w14:textId="77777777" w:rsidR="00827B53" w:rsidRPr="00827B53" w:rsidRDefault="00827B53" w:rsidP="00827B53">
            <w:pPr>
              <w:spacing w:after="40" w:line="240" w:lineRule="auto"/>
              <w:rPr>
                <w:sz w:val="21"/>
              </w:rPr>
            </w:pPr>
          </w:p>
        </w:tc>
      </w:tr>
      <w:tr w:rsidR="00827B53" w:rsidRPr="00827B53" w14:paraId="29DD0CCD" w14:textId="77777777" w:rsidTr="00827B53">
        <w:tblPrEx>
          <w:tblCellMar>
            <w:top w:w="0" w:type="dxa"/>
            <w:bottom w:w="0" w:type="dxa"/>
          </w:tblCellMar>
        </w:tblPrEx>
        <w:tc>
          <w:tcPr>
            <w:tcW w:w="560" w:type="dxa"/>
          </w:tcPr>
          <w:p w14:paraId="6127F979" w14:textId="37BDD971" w:rsidR="00827B53" w:rsidRPr="00827B53" w:rsidRDefault="00827B53" w:rsidP="00827B53">
            <w:pPr>
              <w:spacing w:after="40" w:line="240" w:lineRule="auto"/>
              <w:rPr>
                <w:sz w:val="21"/>
              </w:rPr>
            </w:pPr>
            <w:r>
              <w:rPr>
                <w:sz w:val="21"/>
              </w:rPr>
              <w:t>13</w:t>
            </w:r>
          </w:p>
        </w:tc>
        <w:tc>
          <w:tcPr>
            <w:tcW w:w="1900" w:type="dxa"/>
          </w:tcPr>
          <w:p w14:paraId="559A8912" w14:textId="094BA4A3" w:rsidR="00827B53" w:rsidRPr="00827B53" w:rsidRDefault="00827B53" w:rsidP="00827B53">
            <w:pPr>
              <w:spacing w:after="40" w:line="240" w:lineRule="auto"/>
              <w:rPr>
                <w:sz w:val="21"/>
              </w:rPr>
            </w:pPr>
            <w:r>
              <w:rPr>
                <w:sz w:val="21"/>
              </w:rPr>
              <w:t>Reduced-gas tolerance</w:t>
            </w:r>
          </w:p>
        </w:tc>
        <w:tc>
          <w:tcPr>
            <w:tcW w:w="4140" w:type="dxa"/>
          </w:tcPr>
          <w:p w14:paraId="248969E2" w14:textId="35F7B9DD" w:rsidR="00827B53" w:rsidRPr="00827B53" w:rsidRDefault="00827B53" w:rsidP="00827B53">
            <w:pPr>
              <w:spacing w:after="40" w:line="240" w:lineRule="auto"/>
              <w:rPr>
                <w:sz w:val="21"/>
              </w:rPr>
            </w:pPr>
            <w:r>
              <w:rPr>
                <w:sz w:val="21"/>
              </w:rPr>
              <w:t>δ = 0.05 (macro-F1)</w:t>
            </w:r>
          </w:p>
        </w:tc>
        <w:tc>
          <w:tcPr>
            <w:tcW w:w="1100" w:type="dxa"/>
          </w:tcPr>
          <w:p w14:paraId="46AFBD9F" w14:textId="77777777" w:rsidR="00827B53" w:rsidRPr="00827B53" w:rsidRDefault="00827B53" w:rsidP="00827B53">
            <w:pPr>
              <w:spacing w:after="40" w:line="240" w:lineRule="auto"/>
              <w:rPr>
                <w:sz w:val="21"/>
              </w:rPr>
            </w:pPr>
          </w:p>
        </w:tc>
        <w:tc>
          <w:tcPr>
            <w:tcW w:w="1300" w:type="dxa"/>
          </w:tcPr>
          <w:p w14:paraId="5F0A5147" w14:textId="77777777" w:rsidR="00827B53" w:rsidRPr="00827B53" w:rsidRDefault="00827B53" w:rsidP="00827B53">
            <w:pPr>
              <w:spacing w:after="40" w:line="240" w:lineRule="auto"/>
              <w:rPr>
                <w:sz w:val="21"/>
              </w:rPr>
            </w:pPr>
          </w:p>
        </w:tc>
      </w:tr>
      <w:tr w:rsidR="00827B53" w:rsidRPr="00827B53" w14:paraId="7C29D87F" w14:textId="77777777" w:rsidTr="00827B53">
        <w:tblPrEx>
          <w:tblCellMar>
            <w:top w:w="0" w:type="dxa"/>
            <w:bottom w:w="0" w:type="dxa"/>
          </w:tblCellMar>
        </w:tblPrEx>
        <w:tc>
          <w:tcPr>
            <w:tcW w:w="560" w:type="dxa"/>
          </w:tcPr>
          <w:p w14:paraId="2040DF8E" w14:textId="7BA2130C" w:rsidR="00827B53" w:rsidRPr="00827B53" w:rsidRDefault="00827B53" w:rsidP="00827B53">
            <w:pPr>
              <w:spacing w:after="40" w:line="240" w:lineRule="auto"/>
              <w:rPr>
                <w:sz w:val="21"/>
              </w:rPr>
            </w:pPr>
            <w:r>
              <w:rPr>
                <w:sz w:val="21"/>
              </w:rPr>
              <w:t>14</w:t>
            </w:r>
          </w:p>
        </w:tc>
        <w:tc>
          <w:tcPr>
            <w:tcW w:w="1900" w:type="dxa"/>
          </w:tcPr>
          <w:p w14:paraId="73CCFE35" w14:textId="13C1A34E" w:rsidR="00827B53" w:rsidRPr="00827B53" w:rsidRDefault="00827B53" w:rsidP="00827B53">
            <w:pPr>
              <w:spacing w:after="40" w:line="240" w:lineRule="auto"/>
              <w:rPr>
                <w:sz w:val="21"/>
              </w:rPr>
            </w:pPr>
            <w:r>
              <w:rPr>
                <w:sz w:val="21"/>
              </w:rPr>
              <w:t>Simulink verification tolerance</w:t>
            </w:r>
          </w:p>
        </w:tc>
        <w:tc>
          <w:tcPr>
            <w:tcW w:w="4140" w:type="dxa"/>
          </w:tcPr>
          <w:p w14:paraId="1A413D3A" w14:textId="06A2A934" w:rsidR="00827B53" w:rsidRPr="00827B53" w:rsidRDefault="00827B53" w:rsidP="00827B53">
            <w:pPr>
              <w:spacing w:after="40" w:line="240" w:lineRule="auto"/>
              <w:rPr>
                <w:sz w:val="21"/>
              </w:rPr>
            </w:pPr>
            <w:r>
              <w:rPr>
                <w:sz w:val="21"/>
              </w:rPr>
              <w:t>Largest model-reference difference ≤ 0.1 K</w:t>
            </w:r>
          </w:p>
        </w:tc>
        <w:tc>
          <w:tcPr>
            <w:tcW w:w="1100" w:type="dxa"/>
          </w:tcPr>
          <w:p w14:paraId="53D6AB37" w14:textId="77777777" w:rsidR="00827B53" w:rsidRPr="00827B53" w:rsidRDefault="00827B53" w:rsidP="00827B53">
            <w:pPr>
              <w:spacing w:after="40" w:line="240" w:lineRule="auto"/>
              <w:rPr>
                <w:sz w:val="21"/>
              </w:rPr>
            </w:pPr>
          </w:p>
        </w:tc>
        <w:tc>
          <w:tcPr>
            <w:tcW w:w="1300" w:type="dxa"/>
          </w:tcPr>
          <w:p w14:paraId="6D735251" w14:textId="77777777" w:rsidR="00827B53" w:rsidRPr="00827B53" w:rsidRDefault="00827B53" w:rsidP="00827B53">
            <w:pPr>
              <w:spacing w:after="40" w:line="240" w:lineRule="auto"/>
              <w:rPr>
                <w:sz w:val="21"/>
              </w:rPr>
            </w:pPr>
          </w:p>
        </w:tc>
      </w:tr>
      <w:tr w:rsidR="00827B53" w:rsidRPr="00827B53" w14:paraId="5B1ACBE3" w14:textId="77777777" w:rsidTr="00827B53">
        <w:tblPrEx>
          <w:tblCellMar>
            <w:top w:w="0" w:type="dxa"/>
            <w:bottom w:w="0" w:type="dxa"/>
          </w:tblCellMar>
        </w:tblPrEx>
        <w:tc>
          <w:tcPr>
            <w:tcW w:w="560" w:type="dxa"/>
          </w:tcPr>
          <w:p w14:paraId="6C636FB4" w14:textId="2941D668" w:rsidR="00827B53" w:rsidRPr="00827B53" w:rsidRDefault="00827B53" w:rsidP="00827B53">
            <w:pPr>
              <w:spacing w:after="40" w:line="240" w:lineRule="auto"/>
              <w:rPr>
                <w:sz w:val="21"/>
              </w:rPr>
            </w:pPr>
            <w:r>
              <w:rPr>
                <w:sz w:val="21"/>
              </w:rPr>
              <w:t>15</w:t>
            </w:r>
          </w:p>
        </w:tc>
        <w:tc>
          <w:tcPr>
            <w:tcW w:w="1900" w:type="dxa"/>
          </w:tcPr>
          <w:p w14:paraId="3DC13810" w14:textId="5DCB1531" w:rsidR="00827B53" w:rsidRPr="00827B53" w:rsidRDefault="00827B53" w:rsidP="00827B53">
            <w:pPr>
              <w:spacing w:after="40" w:line="240" w:lineRule="auto"/>
              <w:rPr>
                <w:sz w:val="21"/>
              </w:rPr>
            </w:pPr>
            <w:r>
              <w:rPr>
                <w:sz w:val="21"/>
              </w:rPr>
              <w:t>Service requirements</w:t>
            </w:r>
          </w:p>
        </w:tc>
        <w:tc>
          <w:tcPr>
            <w:tcW w:w="4140" w:type="dxa"/>
          </w:tcPr>
          <w:p w14:paraId="38909867" w14:textId="52F8E898" w:rsidR="00827B53" w:rsidRPr="00827B53" w:rsidRDefault="00827B53" w:rsidP="00827B53">
            <w:pPr>
              <w:spacing w:after="40" w:line="240" w:lineRule="auto"/>
              <w:rPr>
                <w:sz w:val="21"/>
              </w:rPr>
            </w:pPr>
            <w:r>
              <w:rPr>
                <w:sz w:val="21"/>
              </w:rPr>
              <w:t>Fidelity 100 %; 95th-percentile response time below 1 s</w:t>
            </w:r>
          </w:p>
        </w:tc>
        <w:tc>
          <w:tcPr>
            <w:tcW w:w="1100" w:type="dxa"/>
          </w:tcPr>
          <w:p w14:paraId="1E33720D" w14:textId="77777777" w:rsidR="00827B53" w:rsidRPr="00827B53" w:rsidRDefault="00827B53" w:rsidP="00827B53">
            <w:pPr>
              <w:spacing w:after="40" w:line="240" w:lineRule="auto"/>
              <w:rPr>
                <w:sz w:val="21"/>
              </w:rPr>
            </w:pPr>
          </w:p>
        </w:tc>
        <w:tc>
          <w:tcPr>
            <w:tcW w:w="1300" w:type="dxa"/>
          </w:tcPr>
          <w:p w14:paraId="36AB0CE7" w14:textId="77777777" w:rsidR="00827B53" w:rsidRPr="00827B53" w:rsidRDefault="00827B53" w:rsidP="00827B53">
            <w:pPr>
              <w:spacing w:after="40" w:line="240" w:lineRule="auto"/>
              <w:rPr>
                <w:sz w:val="21"/>
              </w:rPr>
            </w:pPr>
          </w:p>
        </w:tc>
      </w:tr>
      <w:tr w:rsidR="00827B53" w:rsidRPr="00827B53" w14:paraId="7DC685F8" w14:textId="77777777" w:rsidTr="00827B53">
        <w:tblPrEx>
          <w:tblCellMar>
            <w:top w:w="0" w:type="dxa"/>
            <w:bottom w:w="0" w:type="dxa"/>
          </w:tblCellMar>
        </w:tblPrEx>
        <w:tc>
          <w:tcPr>
            <w:tcW w:w="560" w:type="dxa"/>
          </w:tcPr>
          <w:p w14:paraId="2E0CB8BB" w14:textId="31FFE95C" w:rsidR="00827B53" w:rsidRPr="00827B53" w:rsidRDefault="00827B53" w:rsidP="00827B53">
            <w:pPr>
              <w:spacing w:after="40" w:line="240" w:lineRule="auto"/>
              <w:rPr>
                <w:sz w:val="21"/>
              </w:rPr>
            </w:pPr>
            <w:r>
              <w:rPr>
                <w:sz w:val="21"/>
              </w:rPr>
              <w:t>16</w:t>
            </w:r>
          </w:p>
        </w:tc>
        <w:tc>
          <w:tcPr>
            <w:tcW w:w="1900" w:type="dxa"/>
          </w:tcPr>
          <w:p w14:paraId="39179BAD" w14:textId="41A8359B" w:rsidR="00827B53" w:rsidRPr="00827B53" w:rsidRDefault="00827B53" w:rsidP="00827B53">
            <w:pPr>
              <w:spacing w:after="40" w:line="240" w:lineRule="auto"/>
              <w:rPr>
                <w:sz w:val="21"/>
              </w:rPr>
            </w:pPr>
            <w:r>
              <w:rPr>
                <w:sz w:val="21"/>
              </w:rPr>
              <w:t>Gases (D2)</w:t>
            </w:r>
          </w:p>
        </w:tc>
        <w:tc>
          <w:tcPr>
            <w:tcW w:w="4140" w:type="dxa"/>
          </w:tcPr>
          <w:p w14:paraId="59BC0919" w14:textId="6D1D4436" w:rsidR="00827B53" w:rsidRPr="00827B53" w:rsidRDefault="00827B53" w:rsidP="00827B53">
            <w:pPr>
              <w:spacing w:after="40" w:line="240" w:lineRule="auto"/>
              <w:rPr>
                <w:sz w:val="21"/>
              </w:rPr>
            </w:pPr>
            <w:r>
              <w:rPr>
                <w:sz w:val="21"/>
              </w:rPr>
              <w:t>Five gases: H2, CH4, C2H6, C2H4, C2H2; CO and CO2 not used</w:t>
            </w:r>
          </w:p>
        </w:tc>
        <w:tc>
          <w:tcPr>
            <w:tcW w:w="1100" w:type="dxa"/>
          </w:tcPr>
          <w:p w14:paraId="1DB5E857" w14:textId="77777777" w:rsidR="00827B53" w:rsidRPr="00827B53" w:rsidRDefault="00827B53" w:rsidP="00827B53">
            <w:pPr>
              <w:spacing w:after="40" w:line="240" w:lineRule="auto"/>
              <w:rPr>
                <w:sz w:val="21"/>
              </w:rPr>
            </w:pPr>
          </w:p>
        </w:tc>
        <w:tc>
          <w:tcPr>
            <w:tcW w:w="1300" w:type="dxa"/>
          </w:tcPr>
          <w:p w14:paraId="669F066E" w14:textId="77777777" w:rsidR="00827B53" w:rsidRPr="00827B53" w:rsidRDefault="00827B53" w:rsidP="00827B53">
            <w:pPr>
              <w:spacing w:after="40" w:line="240" w:lineRule="auto"/>
              <w:rPr>
                <w:sz w:val="21"/>
              </w:rPr>
            </w:pPr>
          </w:p>
        </w:tc>
      </w:tr>
      <w:tr w:rsidR="00827B53" w:rsidRPr="00827B53" w14:paraId="6957C6D7" w14:textId="77777777" w:rsidTr="00827B53">
        <w:tblPrEx>
          <w:tblCellMar>
            <w:top w:w="0" w:type="dxa"/>
            <w:bottom w:w="0" w:type="dxa"/>
          </w:tblCellMar>
        </w:tblPrEx>
        <w:tc>
          <w:tcPr>
            <w:tcW w:w="560" w:type="dxa"/>
          </w:tcPr>
          <w:p w14:paraId="440E7D65" w14:textId="16CEC1B5" w:rsidR="00827B53" w:rsidRPr="00827B53" w:rsidRDefault="00827B53" w:rsidP="00827B53">
            <w:pPr>
              <w:spacing w:after="40" w:line="240" w:lineRule="auto"/>
              <w:rPr>
                <w:sz w:val="21"/>
              </w:rPr>
            </w:pPr>
            <w:r>
              <w:rPr>
                <w:sz w:val="21"/>
              </w:rPr>
              <w:t>17</w:t>
            </w:r>
          </w:p>
        </w:tc>
        <w:tc>
          <w:tcPr>
            <w:tcW w:w="1900" w:type="dxa"/>
          </w:tcPr>
          <w:p w14:paraId="7AED60BB" w14:textId="14E9FA6C" w:rsidR="00827B53" w:rsidRPr="00827B53" w:rsidRDefault="00827B53" w:rsidP="00827B53">
            <w:pPr>
              <w:spacing w:after="40" w:line="240" w:lineRule="auto"/>
              <w:rPr>
                <w:sz w:val="21"/>
              </w:rPr>
            </w:pPr>
            <w:r>
              <w:rPr>
                <w:sz w:val="21"/>
              </w:rPr>
              <w:t>Duval DT zone</w:t>
            </w:r>
          </w:p>
        </w:tc>
        <w:tc>
          <w:tcPr>
            <w:tcW w:w="4140" w:type="dxa"/>
          </w:tcPr>
          <w:p w14:paraId="7FA4EC5A" w14:textId="6F38C784" w:rsidR="00827B53" w:rsidRPr="00827B53" w:rsidRDefault="00827B53" w:rsidP="00827B53">
            <w:pPr>
              <w:spacing w:after="40" w:line="240" w:lineRule="auto"/>
              <w:rPr>
                <w:sz w:val="21"/>
              </w:rPr>
            </w:pPr>
            <w:r>
              <w:rPr>
                <w:sz w:val="21"/>
              </w:rPr>
              <w:t>A DT result counts as a diagnosis but as wrong; DT counts reported separately</w:t>
            </w:r>
          </w:p>
        </w:tc>
        <w:tc>
          <w:tcPr>
            <w:tcW w:w="1100" w:type="dxa"/>
          </w:tcPr>
          <w:p w14:paraId="750C33CD" w14:textId="77777777" w:rsidR="00827B53" w:rsidRPr="00827B53" w:rsidRDefault="00827B53" w:rsidP="00827B53">
            <w:pPr>
              <w:spacing w:after="40" w:line="240" w:lineRule="auto"/>
              <w:rPr>
                <w:sz w:val="21"/>
              </w:rPr>
            </w:pPr>
          </w:p>
        </w:tc>
        <w:tc>
          <w:tcPr>
            <w:tcW w:w="1300" w:type="dxa"/>
          </w:tcPr>
          <w:p w14:paraId="702C2A18" w14:textId="77777777" w:rsidR="00827B53" w:rsidRPr="00827B53" w:rsidRDefault="00827B53" w:rsidP="00827B53">
            <w:pPr>
              <w:spacing w:after="40" w:line="240" w:lineRule="auto"/>
              <w:rPr>
                <w:sz w:val="21"/>
              </w:rPr>
            </w:pPr>
          </w:p>
        </w:tc>
      </w:tr>
      <w:tr w:rsidR="00827B53" w:rsidRPr="00827B53" w14:paraId="129059CE" w14:textId="77777777" w:rsidTr="00827B53">
        <w:tblPrEx>
          <w:tblCellMar>
            <w:top w:w="0" w:type="dxa"/>
            <w:bottom w:w="0" w:type="dxa"/>
          </w:tblCellMar>
        </w:tblPrEx>
        <w:tc>
          <w:tcPr>
            <w:tcW w:w="560" w:type="dxa"/>
          </w:tcPr>
          <w:p w14:paraId="67740423" w14:textId="704AFB53" w:rsidR="00827B53" w:rsidRPr="00827B53" w:rsidRDefault="00827B53" w:rsidP="00827B53">
            <w:pPr>
              <w:spacing w:after="40" w:line="240" w:lineRule="auto"/>
              <w:rPr>
                <w:sz w:val="21"/>
              </w:rPr>
            </w:pPr>
            <w:r>
              <w:rPr>
                <w:sz w:val="21"/>
              </w:rPr>
              <w:lastRenderedPageBreak/>
              <w:t>18</w:t>
            </w:r>
          </w:p>
        </w:tc>
        <w:tc>
          <w:tcPr>
            <w:tcW w:w="1900" w:type="dxa"/>
          </w:tcPr>
          <w:p w14:paraId="68CFB157" w14:textId="0798A068" w:rsidR="00827B53" w:rsidRPr="00827B53" w:rsidRDefault="00827B53" w:rsidP="00827B53">
            <w:pPr>
              <w:spacing w:after="40" w:line="240" w:lineRule="auto"/>
              <w:rPr>
                <w:sz w:val="21"/>
              </w:rPr>
            </w:pPr>
            <w:r>
              <w:rPr>
                <w:sz w:val="21"/>
              </w:rPr>
              <w:t>Figures</w:t>
            </w:r>
          </w:p>
        </w:tc>
        <w:tc>
          <w:tcPr>
            <w:tcW w:w="4140" w:type="dxa"/>
          </w:tcPr>
          <w:p w14:paraId="02D355C3" w14:textId="054E7600" w:rsidR="00827B53" w:rsidRPr="00827B53" w:rsidRDefault="00827B53" w:rsidP="00827B53">
            <w:pPr>
              <w:spacing w:after="40" w:line="240" w:lineRule="auto"/>
              <w:rPr>
                <w:sz w:val="21"/>
              </w:rPr>
            </w:pPr>
            <w:r>
              <w:rPr>
                <w:sz w:val="21"/>
              </w:rPr>
              <w:t>The 26 figures of Section 12.3 with the colour and style rules of Section 12.2</w:t>
            </w:r>
          </w:p>
        </w:tc>
        <w:tc>
          <w:tcPr>
            <w:tcW w:w="1100" w:type="dxa"/>
          </w:tcPr>
          <w:p w14:paraId="008DD6B0" w14:textId="77777777" w:rsidR="00827B53" w:rsidRPr="00827B53" w:rsidRDefault="00827B53" w:rsidP="00827B53">
            <w:pPr>
              <w:spacing w:after="40" w:line="240" w:lineRule="auto"/>
              <w:rPr>
                <w:sz w:val="21"/>
              </w:rPr>
            </w:pPr>
          </w:p>
        </w:tc>
        <w:tc>
          <w:tcPr>
            <w:tcW w:w="1300" w:type="dxa"/>
          </w:tcPr>
          <w:p w14:paraId="5C71BDEF" w14:textId="77777777" w:rsidR="00827B53" w:rsidRPr="00827B53" w:rsidRDefault="00827B53" w:rsidP="00827B53">
            <w:pPr>
              <w:spacing w:after="40" w:line="240" w:lineRule="auto"/>
              <w:rPr>
                <w:sz w:val="21"/>
              </w:rPr>
            </w:pPr>
          </w:p>
        </w:tc>
      </w:tr>
    </w:tbl>
    <w:p w14:paraId="3A948825" w14:textId="2E1184AA" w:rsidR="00827B53" w:rsidRDefault="00827B53" w:rsidP="00827B53">
      <w:pPr>
        <w:pStyle w:val="Heading1"/>
      </w:pPr>
      <w:r>
        <w:t>15. References</w:t>
      </w:r>
    </w:p>
    <w:p w14:paraId="3D041C5C" w14:textId="61C0D075" w:rsidR="00827B53" w:rsidRDefault="00827B53" w:rsidP="00827B53">
      <w:pPr>
        <w:rPr>
          <w:i/>
        </w:rPr>
      </w:pPr>
      <w:r>
        <w:rPr>
          <w:i/>
        </w:rPr>
        <w:t>Each reference will be checked against the original and logged in the project's reference register before it is used in the thesis (project rule).</w:t>
      </w:r>
    </w:p>
    <w:p w14:paraId="459F5DBB" w14:textId="0DDBA328" w:rsidR="00827B53" w:rsidRDefault="00827B53" w:rsidP="00827B53">
      <w:pPr>
        <w:ind w:left="420" w:hanging="420"/>
      </w:pPr>
      <w:r>
        <w:t>Breiman, L. (2001). Random forests. Machine Learning, 45(1), 5-32.</w:t>
      </w:r>
    </w:p>
    <w:p w14:paraId="5DFF3889" w14:textId="2328B843" w:rsidR="00827B53" w:rsidRDefault="00827B53" w:rsidP="00827B53">
      <w:pPr>
        <w:ind w:left="420" w:hanging="420"/>
      </w:pPr>
      <w:r>
        <w:t>Chawla, N. V., Bowyer, K. W., Hall, L. O., and Kegelmeyer, W. P. (2002). SMOTE: Synthetic minority over-sampling technique. Journal of Artificial Intelligence Research, 16, 321-357.</w:t>
      </w:r>
    </w:p>
    <w:p w14:paraId="48470253" w14:textId="67311812" w:rsidR="00827B53" w:rsidRDefault="00827B53" w:rsidP="00827B53">
      <w:pPr>
        <w:ind w:left="420" w:hanging="420"/>
      </w:pPr>
      <w:r>
        <w:t>Cochran, W. G. (1950). The comparison of percentages in matched samples. Biometrika, 37(3/4), 256-266.</w:t>
      </w:r>
    </w:p>
    <w:p w14:paraId="6D7C1000" w14:textId="4B7EB5E7" w:rsidR="00827B53" w:rsidRDefault="00827B53" w:rsidP="00827B53">
      <w:pPr>
        <w:ind w:left="420" w:hanging="420"/>
      </w:pPr>
      <w:r>
        <w:t>Cohen, J. (1960). A coefficient of agreement for nominal scales. Educational and Psychological Measurement, 20(1), 37-46.</w:t>
      </w:r>
    </w:p>
    <w:p w14:paraId="645D3A14" w14:textId="6789F571" w:rsidR="00827B53" w:rsidRDefault="00827B53" w:rsidP="00827B53">
      <w:pPr>
        <w:ind w:left="420" w:hanging="420"/>
      </w:pPr>
      <w:r>
        <w:t>Demšar, J. (2006). Statistical comparisons of classifiers over multiple data sets. Journal of Machine Learning Research, 7, 1-30.</w:t>
      </w:r>
    </w:p>
    <w:p w14:paraId="55CB28FC" w14:textId="6DF0271B" w:rsidR="00827B53" w:rsidRDefault="00827B53" w:rsidP="00827B53">
      <w:pPr>
        <w:ind w:left="420" w:hanging="420"/>
      </w:pPr>
      <w:r>
        <w:t>Duval, M., and dePablo, A. (2001). Interpretation of gas-in-oil analysis using new IEC publication 60599 and IEC TC 10 databases. IEEE Electrical Insulation Magazine, 17(2), 31-41.</w:t>
      </w:r>
    </w:p>
    <w:p w14:paraId="2F2C822A" w14:textId="598A6311" w:rsidR="00827B53" w:rsidRDefault="00827B53" w:rsidP="00827B53">
      <w:pPr>
        <w:ind w:left="420" w:hanging="420"/>
      </w:pPr>
      <w:r>
        <w:t>Efron, B., and Tibshirani, R. J. (1993). An Introduction to the Bootstrap. Chapman and Hall.</w:t>
      </w:r>
    </w:p>
    <w:p w14:paraId="10E998B6" w14:textId="6C9439D5" w:rsidR="00827B53" w:rsidRDefault="00827B53" w:rsidP="00827B53">
      <w:pPr>
        <w:ind w:left="420" w:hanging="420"/>
      </w:pPr>
      <w:r>
        <w:t>Firth, D. (1993). Bias reduction of maximum likelihood estimates. Biometrika, 80(1), 27-38.</w:t>
      </w:r>
    </w:p>
    <w:p w14:paraId="59763530" w14:textId="26E369E0" w:rsidR="00827B53" w:rsidRDefault="00827B53" w:rsidP="00827B53">
      <w:pPr>
        <w:ind w:left="420" w:hanging="420"/>
      </w:pPr>
      <w:r>
        <w:t>Friedman, M. (1937). The use of ranks to avoid the assumption of normality implicit in the analysis of variance. Journal of the American Statistical Association, 32(200), 675-701.</w:t>
      </w:r>
    </w:p>
    <w:p w14:paraId="203A3E6F" w14:textId="7579F114" w:rsidR="00827B53" w:rsidRDefault="00827B53" w:rsidP="00827B53">
      <w:pPr>
        <w:ind w:left="420" w:hanging="420"/>
      </w:pPr>
      <w:r>
        <w:t>Gorodkin, J. (2004). Comparing two K-category assignments by a K-category correlation coefficient. Computational Biology and Chemistry, 28(5-6), 367-374.</w:t>
      </w:r>
    </w:p>
    <w:p w14:paraId="5ED8F2ED" w14:textId="43EC67EE" w:rsidR="00827B53" w:rsidRDefault="00827B53" w:rsidP="00827B53">
      <w:pPr>
        <w:ind w:left="420" w:hanging="420"/>
      </w:pPr>
      <w:r>
        <w:t>Holm, S. (1979). A simple sequentially rejective multiple test procedure. Scandinavian Journal of Statistics, 6(2), 65-70.</w:t>
      </w:r>
    </w:p>
    <w:p w14:paraId="66F7D79F" w14:textId="4D17E9DE" w:rsidR="00827B53" w:rsidRDefault="00827B53" w:rsidP="00827B53">
      <w:pPr>
        <w:ind w:left="420" w:hanging="420"/>
      </w:pPr>
      <w:r>
        <w:t>IEC 60076-7. Power transformers - Part 7: Loading guide for mineral-oil-immersed power transformers. (Edition to be confirmed - TO VERIFY.)</w:t>
      </w:r>
    </w:p>
    <w:p w14:paraId="5BA0673E" w14:textId="33A590A3" w:rsidR="00827B53" w:rsidRDefault="00827B53" w:rsidP="00827B53">
      <w:pPr>
        <w:ind w:left="420" w:hanging="420"/>
      </w:pPr>
      <w:r>
        <w:t>IEC 60599. Mineral oil-filled electrical equipment in service - Guidance on the interpretation of dissolved and free gases analysis. (Edition to be confirmed - TO VERIFY.)</w:t>
      </w:r>
    </w:p>
    <w:p w14:paraId="37B9CE09" w14:textId="6E220403" w:rsidR="00827B53" w:rsidRDefault="00827B53" w:rsidP="00827B53">
      <w:pPr>
        <w:ind w:left="420" w:hanging="420"/>
      </w:pPr>
      <w:r>
        <w:t>IEEE Std C57.104-2019. IEEE Guide for the Interpretation of Gases Generated in Mineral Oil-Immersed Transformers.</w:t>
      </w:r>
    </w:p>
    <w:p w14:paraId="7C773F71" w14:textId="05C9BB1B" w:rsidR="00827B53" w:rsidRDefault="00827B53" w:rsidP="00827B53">
      <w:pPr>
        <w:ind w:left="420" w:hanging="420"/>
      </w:pPr>
      <w:r>
        <w:t>Kruskal, W. H., and Wallis, W. A. (1952). Use of ranks in one-criterion variance analysis. Journal of the American Statistical Association, 47(260), 583-621.</w:t>
      </w:r>
    </w:p>
    <w:p w14:paraId="6A0B8E6F" w14:textId="586423FF" w:rsidR="00827B53" w:rsidRDefault="00827B53" w:rsidP="00827B53">
      <w:pPr>
        <w:ind w:left="420" w:hanging="420"/>
      </w:pPr>
      <w:r>
        <w:t>Lundberg, S. M., and Lee, S.-I. (2017). A unified approach to interpreting model predictions. Advances in Neural Information Processing Systems, 30.</w:t>
      </w:r>
    </w:p>
    <w:p w14:paraId="029C43D5" w14:textId="3FE2F6AE" w:rsidR="00827B53" w:rsidRDefault="00827B53" w:rsidP="00827B53">
      <w:pPr>
        <w:ind w:left="420" w:hanging="420"/>
      </w:pPr>
      <w:r>
        <w:t>McNemar, Q. (1947). Note on the sampling error of the difference between correlated proportions or percentages. Psychometrika, 12(2), 153-157.</w:t>
      </w:r>
    </w:p>
    <w:p w14:paraId="00F5E8A1" w14:textId="74EA0B67" w:rsidR="00827B53" w:rsidRDefault="00827B53" w:rsidP="00827B53">
      <w:pPr>
        <w:ind w:left="420" w:hanging="420"/>
      </w:pPr>
      <w:r>
        <w:t>Nadeau, C., and Bengio, Y. (2003). Inference for the generalization error. Machine Learning, 52(3), 239-281.</w:t>
      </w:r>
    </w:p>
    <w:p w14:paraId="77829827" w14:textId="6813F877" w:rsidR="00827B53" w:rsidRDefault="00827B53" w:rsidP="00827B53">
      <w:pPr>
        <w:ind w:left="420" w:hanging="420"/>
      </w:pPr>
      <w:r>
        <w:t>Nemenyi, P. B. (1963). Distribution-free multiple comparisons. PhD thesis, Princeton University.</w:t>
      </w:r>
    </w:p>
    <w:p w14:paraId="05CE9759" w14:textId="6190D4C5" w:rsidR="00713A47" w:rsidRDefault="00827B53" w:rsidP="00827B53">
      <w:pPr>
        <w:ind w:left="420" w:hanging="420"/>
      </w:pPr>
      <w:r>
        <w:t>Spearman, C. (1904). The proof and measurement of association between two things. American Journal of Psychology, 15(1), 72-101.</w:t>
      </w:r>
    </w:p>
    <w:p w14:paraId="7C1981CC" w14:textId="7995603F" w:rsidR="00827B53" w:rsidRDefault="00827B53" w:rsidP="00827B53">
      <w:pPr>
        <w:ind w:left="420" w:hanging="420"/>
      </w:pPr>
      <w:r>
        <w:t>Varma, S., and Simon, R. (2006). Bias in error estimation when using cross-validation for model selection. BMC Bioinformatics, 7, 91.</w:t>
      </w:r>
    </w:p>
    <w:p w14:paraId="26C39E7B" w14:textId="39A3A322" w:rsidR="00827B53" w:rsidRDefault="00827B53" w:rsidP="00827B53">
      <w:pPr>
        <w:ind w:left="420" w:hanging="420"/>
      </w:pPr>
      <w:r>
        <w:t>Wilson, E. B. (1927). Probable inference, the law of succession, and statistical inference. Journal of the American Statistical Association, 22(158), 209-212.</w:t>
      </w:r>
    </w:p>
    <w:p w14:paraId="495CA2B4" w14:textId="77777777" w:rsidR="00827B53" w:rsidRPr="00827B53" w:rsidRDefault="00827B53" w:rsidP="00827B53"/>
    <w:sectPr w:rsidR="00827B53" w:rsidRPr="00827B53" w:rsidSect="00827B53">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003B6" w14:textId="77777777" w:rsidR="00713A47" w:rsidRDefault="00713A47" w:rsidP="00827B53">
      <w:pPr>
        <w:spacing w:after="0" w:line="240" w:lineRule="auto"/>
      </w:pPr>
      <w:r>
        <w:separator/>
      </w:r>
    </w:p>
  </w:endnote>
  <w:endnote w:type="continuationSeparator" w:id="0">
    <w:p w14:paraId="17DD8966" w14:textId="77777777" w:rsidR="00713A47" w:rsidRDefault="00713A47" w:rsidP="00827B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D188A" w14:textId="77777777" w:rsidR="00827B53" w:rsidRDefault="00827B53" w:rsidP="0041559F">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6B879AFC" w14:textId="77777777" w:rsidR="00827B53" w:rsidRDefault="00827B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30BF8" w14:textId="764F1EE1" w:rsidR="00827B53" w:rsidRDefault="00827B53" w:rsidP="0041559F">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738E7153" w14:textId="77777777" w:rsidR="00827B53" w:rsidRDefault="00827B5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5B504" w14:textId="77777777" w:rsidR="00827B53" w:rsidRDefault="00827B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0EE4C" w14:textId="77777777" w:rsidR="00713A47" w:rsidRDefault="00713A47" w:rsidP="00827B53">
      <w:pPr>
        <w:spacing w:after="0" w:line="240" w:lineRule="auto"/>
      </w:pPr>
      <w:r>
        <w:separator/>
      </w:r>
    </w:p>
  </w:footnote>
  <w:footnote w:type="continuationSeparator" w:id="0">
    <w:p w14:paraId="63C2941E" w14:textId="77777777" w:rsidR="00713A47" w:rsidRDefault="00713A47" w:rsidP="00827B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BEB17" w14:textId="77777777" w:rsidR="00827B53" w:rsidRDefault="00827B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2F59E" w14:textId="77777777" w:rsidR="00827B53" w:rsidRDefault="00827B5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E0B75" w14:textId="77777777" w:rsidR="00827B53" w:rsidRDefault="00827B5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B53"/>
    <w:rsid w:val="0016137E"/>
    <w:rsid w:val="00713A47"/>
    <w:rsid w:val="00827B53"/>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4B581"/>
  <w15:chartTrackingRefBased/>
  <w15:docId w15:val="{A8E3F296-8C60-48D2-A9AC-37AFDB7AE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rPr>
  </w:style>
  <w:style w:type="paragraph" w:styleId="Heading1">
    <w:name w:val="heading 1"/>
    <w:basedOn w:val="Normal"/>
    <w:next w:val="Normal"/>
    <w:link w:val="Heading1Char"/>
    <w:uiPriority w:val="9"/>
    <w:qFormat/>
    <w:rsid w:val="00827B53"/>
    <w:pPr>
      <w:keepNext/>
      <w:keepLines/>
      <w:spacing w:before="240"/>
      <w:outlineLvl w:val="0"/>
    </w:pPr>
    <w:rPr>
      <w:rFonts w:eastAsiaTheme="majorEastAsia" w:cstheme="majorBidi"/>
      <w:b/>
      <w:color w:val="2F5496" w:themeColor="accent1" w:themeShade="BF"/>
      <w:sz w:val="30"/>
      <w:szCs w:val="40"/>
    </w:rPr>
  </w:style>
  <w:style w:type="paragraph" w:styleId="Heading2">
    <w:name w:val="heading 2"/>
    <w:basedOn w:val="Normal"/>
    <w:next w:val="Normal"/>
    <w:link w:val="Heading2Char"/>
    <w:uiPriority w:val="9"/>
    <w:unhideWhenUsed/>
    <w:qFormat/>
    <w:rsid w:val="00827B53"/>
    <w:pPr>
      <w:keepNext/>
      <w:keepLines/>
      <w:spacing w:before="240"/>
      <w:outlineLvl w:val="1"/>
    </w:pPr>
    <w:rPr>
      <w:rFonts w:eastAsiaTheme="majorEastAsia" w:cstheme="majorBidi"/>
      <w:b/>
      <w:color w:val="2F5496" w:themeColor="accent1" w:themeShade="BF"/>
      <w:sz w:val="26"/>
      <w:szCs w:val="32"/>
    </w:rPr>
  </w:style>
  <w:style w:type="paragraph" w:styleId="Heading3">
    <w:name w:val="heading 3"/>
    <w:basedOn w:val="Normal"/>
    <w:next w:val="Normal"/>
    <w:link w:val="Heading3Char"/>
    <w:uiPriority w:val="9"/>
    <w:semiHidden/>
    <w:unhideWhenUsed/>
    <w:qFormat/>
    <w:rsid w:val="00827B53"/>
    <w:pPr>
      <w:keepNext/>
      <w:keepLines/>
      <w:spacing w:before="240"/>
      <w:outlineLvl w:val="2"/>
    </w:pPr>
    <w:rPr>
      <w:rFonts w:eastAsiaTheme="majorEastAsia" w:cstheme="majorBidi"/>
      <w:b/>
      <w:color w:val="2F5496" w:themeColor="accent1" w:themeShade="BF"/>
      <w:szCs w:val="28"/>
    </w:rPr>
  </w:style>
  <w:style w:type="paragraph" w:styleId="Heading4">
    <w:name w:val="heading 4"/>
    <w:basedOn w:val="Normal"/>
    <w:next w:val="Normal"/>
    <w:link w:val="Heading4Char"/>
    <w:uiPriority w:val="9"/>
    <w:semiHidden/>
    <w:unhideWhenUsed/>
    <w:qFormat/>
    <w:rsid w:val="00827B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7B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7B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B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B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B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B53"/>
    <w:rPr>
      <w:rFonts w:ascii="Times New Roman" w:eastAsiaTheme="majorEastAsia" w:hAnsi="Times New Roman" w:cstheme="majorBidi"/>
      <w:b/>
      <w:color w:val="2F5496" w:themeColor="accent1" w:themeShade="BF"/>
      <w:sz w:val="30"/>
      <w:szCs w:val="40"/>
    </w:rPr>
  </w:style>
  <w:style w:type="character" w:customStyle="1" w:styleId="Heading2Char">
    <w:name w:val="Heading 2 Char"/>
    <w:basedOn w:val="DefaultParagraphFont"/>
    <w:link w:val="Heading2"/>
    <w:uiPriority w:val="9"/>
    <w:rsid w:val="00827B53"/>
    <w:rPr>
      <w:rFonts w:ascii="Times New Roman" w:eastAsiaTheme="majorEastAsia" w:hAnsi="Times New Roman" w:cstheme="majorBidi"/>
      <w:b/>
      <w:color w:val="2F5496" w:themeColor="accent1" w:themeShade="BF"/>
      <w:sz w:val="26"/>
      <w:szCs w:val="32"/>
    </w:rPr>
  </w:style>
  <w:style w:type="character" w:customStyle="1" w:styleId="Heading3Char">
    <w:name w:val="Heading 3 Char"/>
    <w:basedOn w:val="DefaultParagraphFont"/>
    <w:link w:val="Heading3"/>
    <w:uiPriority w:val="9"/>
    <w:semiHidden/>
    <w:rsid w:val="00827B53"/>
    <w:rPr>
      <w:rFonts w:ascii="Times New Roman" w:eastAsiaTheme="majorEastAsia" w:hAnsi="Times New Roman" w:cstheme="majorBidi"/>
      <w:b/>
      <w:color w:val="2F5496" w:themeColor="accent1" w:themeShade="BF"/>
      <w:szCs w:val="28"/>
    </w:rPr>
  </w:style>
  <w:style w:type="character" w:customStyle="1" w:styleId="Heading4Char">
    <w:name w:val="Heading 4 Char"/>
    <w:basedOn w:val="DefaultParagraphFont"/>
    <w:link w:val="Heading4"/>
    <w:uiPriority w:val="9"/>
    <w:semiHidden/>
    <w:rsid w:val="00827B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7B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7B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B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B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B53"/>
    <w:rPr>
      <w:rFonts w:eastAsiaTheme="majorEastAsia" w:cstheme="majorBidi"/>
      <w:color w:val="272727" w:themeColor="text1" w:themeTint="D8"/>
    </w:rPr>
  </w:style>
  <w:style w:type="paragraph" w:styleId="Title">
    <w:name w:val="Title"/>
    <w:basedOn w:val="Normal"/>
    <w:next w:val="Normal"/>
    <w:link w:val="TitleChar"/>
    <w:uiPriority w:val="10"/>
    <w:qFormat/>
    <w:rsid w:val="00827B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B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B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B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B53"/>
    <w:pPr>
      <w:spacing w:before="160"/>
      <w:jc w:val="center"/>
    </w:pPr>
    <w:rPr>
      <w:i/>
      <w:iCs/>
      <w:color w:val="404040" w:themeColor="text1" w:themeTint="BF"/>
    </w:rPr>
  </w:style>
  <w:style w:type="character" w:customStyle="1" w:styleId="QuoteChar">
    <w:name w:val="Quote Char"/>
    <w:basedOn w:val="DefaultParagraphFont"/>
    <w:link w:val="Quote"/>
    <w:uiPriority w:val="29"/>
    <w:rsid w:val="00827B53"/>
    <w:rPr>
      <w:i/>
      <w:iCs/>
      <w:color w:val="404040" w:themeColor="text1" w:themeTint="BF"/>
    </w:rPr>
  </w:style>
  <w:style w:type="paragraph" w:styleId="ListParagraph">
    <w:name w:val="List Paragraph"/>
    <w:basedOn w:val="Normal"/>
    <w:uiPriority w:val="34"/>
    <w:qFormat/>
    <w:rsid w:val="00827B53"/>
    <w:pPr>
      <w:ind w:left="720"/>
      <w:contextualSpacing/>
    </w:pPr>
  </w:style>
  <w:style w:type="character" w:styleId="IntenseEmphasis">
    <w:name w:val="Intense Emphasis"/>
    <w:basedOn w:val="DefaultParagraphFont"/>
    <w:uiPriority w:val="21"/>
    <w:qFormat/>
    <w:rsid w:val="00827B53"/>
    <w:rPr>
      <w:i/>
      <w:iCs/>
      <w:color w:val="2F5496" w:themeColor="accent1" w:themeShade="BF"/>
    </w:rPr>
  </w:style>
  <w:style w:type="paragraph" w:styleId="IntenseQuote">
    <w:name w:val="Intense Quote"/>
    <w:basedOn w:val="Normal"/>
    <w:next w:val="Normal"/>
    <w:link w:val="IntenseQuoteChar"/>
    <w:uiPriority w:val="30"/>
    <w:qFormat/>
    <w:rsid w:val="00827B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7B53"/>
    <w:rPr>
      <w:i/>
      <w:iCs/>
      <w:color w:val="2F5496" w:themeColor="accent1" w:themeShade="BF"/>
    </w:rPr>
  </w:style>
  <w:style w:type="character" w:styleId="IntenseReference">
    <w:name w:val="Intense Reference"/>
    <w:basedOn w:val="DefaultParagraphFont"/>
    <w:uiPriority w:val="32"/>
    <w:qFormat/>
    <w:rsid w:val="00827B53"/>
    <w:rPr>
      <w:b/>
      <w:bCs/>
      <w:smallCaps/>
      <w:color w:val="2F5496" w:themeColor="accent1" w:themeShade="BF"/>
      <w:spacing w:val="5"/>
    </w:rPr>
  </w:style>
  <w:style w:type="paragraph" w:styleId="Header">
    <w:name w:val="header"/>
    <w:basedOn w:val="Normal"/>
    <w:link w:val="HeaderChar"/>
    <w:uiPriority w:val="99"/>
    <w:unhideWhenUsed/>
    <w:rsid w:val="00827B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7B53"/>
    <w:rPr>
      <w:rFonts w:ascii="Times New Roman" w:hAnsi="Times New Roman"/>
    </w:rPr>
  </w:style>
  <w:style w:type="paragraph" w:styleId="Footer">
    <w:name w:val="footer"/>
    <w:basedOn w:val="Normal"/>
    <w:link w:val="FooterChar"/>
    <w:uiPriority w:val="99"/>
    <w:unhideWhenUsed/>
    <w:rsid w:val="00827B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7B53"/>
    <w:rPr>
      <w:rFonts w:ascii="Times New Roman" w:hAnsi="Times New Roman"/>
    </w:rPr>
  </w:style>
  <w:style w:type="character" w:styleId="PageNumber">
    <w:name w:val="page number"/>
    <w:basedOn w:val="DefaultParagraphFont"/>
    <w:uiPriority w:val="99"/>
    <w:semiHidden/>
    <w:unhideWhenUsed/>
    <w:rsid w:val="00827B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31</Pages>
  <Words>9425</Words>
  <Characters>53728</Characters>
  <Application>Microsoft Office Word</Application>
  <DocSecurity>0</DocSecurity>
  <Lines>447</Lines>
  <Paragraphs>126</Paragraphs>
  <ScaleCrop>false</ScaleCrop>
  <Company/>
  <LinksUpToDate>false</LinksUpToDate>
  <CharactersWithSpaces>63027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Silas Asare</dc:creator>
  <cp:keywords/>
  <dc:description/>
  <cp:lastModifiedBy>Silas Asare</cp:lastModifiedBy>
  <cp:revision>1</cp:revision>
  <dcterms:created xsi:type="dcterms:W3CDTF">2026-10-10T15:34:00Z</dcterms:created>
  <dcterms:modified xsi:type="dcterms:W3CDTF">2026-10-10T15:44:00Z</dcterms:modified>
</cp:coreProperties>
</file>