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ADBF6" w14:textId="52853EA8" w:rsidR="0031598B" w:rsidRDefault="0031598B" w:rsidP="0031598B">
      <w:pPr>
        <w:jc w:val="center"/>
        <w:rPr>
          <w:b/>
          <w:sz w:val="36"/>
        </w:rPr>
      </w:pPr>
      <w:r>
        <w:rPr>
          <w:b/>
          <w:sz w:val="36"/>
        </w:rPr>
        <w:t>Step 17 Report</w:t>
      </w:r>
    </w:p>
    <w:p w14:paraId="0874169E" w14:textId="68946936" w:rsidR="0031598B" w:rsidRDefault="0031598B" w:rsidP="0031598B">
      <w:pPr>
        <w:jc w:val="center"/>
        <w:rPr>
          <w:b/>
          <w:sz w:val="26"/>
        </w:rPr>
      </w:pPr>
      <w:r>
        <w:rPr>
          <w:b/>
          <w:sz w:val="26"/>
        </w:rPr>
        <w:t>Plot the Duval Triangles</w:t>
      </w:r>
    </w:p>
    <w:p w14:paraId="17737FAA" w14:textId="44F551F5" w:rsidR="0031598B" w:rsidRDefault="0031598B" w:rsidP="0031598B">
      <w:pPr>
        <w:jc w:val="center"/>
      </w:pPr>
      <w:r>
        <w:t>Environment: MATLAB (run from Claude Code through the MATLAB MCP connection)   |   Completed: 11 October 2026   |   Report version 1 (11 October 2026)</w:t>
      </w:r>
    </w:p>
    <w:p w14:paraId="07C45B79" w14:textId="12F5E170" w:rsidR="0031598B" w:rsidRDefault="0031598B" w:rsidP="0031598B">
      <w:pPr>
        <w:jc w:val="center"/>
      </w:pPr>
      <w:r>
        <w:t>Thesis: Intelligent Power Transformer Fault Diagnosis Using Dissolved Gas Analysis and Machine Learning (MPhil, UMaT)</w:t>
      </w:r>
    </w:p>
    <w:p w14:paraId="215B4F67" w14:textId="4701E1BB" w:rsidR="0031598B" w:rsidRDefault="0031598B" w:rsidP="0031598B">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31598B" w14:paraId="28E6713A" w14:textId="77777777" w:rsidTr="0031598B">
        <w:tblPrEx>
          <w:tblCellMar>
            <w:top w:w="0" w:type="dxa"/>
            <w:bottom w:w="0" w:type="dxa"/>
          </w:tblCellMar>
        </w:tblPrEx>
        <w:tc>
          <w:tcPr>
            <w:tcW w:w="9026" w:type="dxa"/>
            <w:shd w:val="clear" w:color="auto" w:fill="DDEBF7"/>
          </w:tcPr>
          <w:p w14:paraId="1447FDF6" w14:textId="31451E0B" w:rsidR="0031598B" w:rsidRPr="0031598B" w:rsidRDefault="0031598B" w:rsidP="0031598B">
            <w:pPr>
              <w:spacing w:after="80"/>
            </w:pPr>
            <w:r w:rsidRPr="0031598B">
              <w:t>In short: Duval Triangle 1 was drawn for each of the four data roles, with the zones taken from the ten rules of duval_triangle_zones.csv and every record placed by its gas percentages and coloured and shaped by its true class (Figure 4.4). Each figure is saved as a 300 dpi PNG, a vector PDF and a CSV of the plotted points. 825 of the 827 records have a position in the triangle; two development records have no CH4, C2H4 or C2H2 and are listed as not plotted.</w:t>
            </w:r>
          </w:p>
        </w:tc>
      </w:tr>
    </w:tbl>
    <w:p w14:paraId="0F7FE967" w14:textId="439E5580" w:rsidR="0031598B" w:rsidRDefault="0031598B" w:rsidP="0031598B">
      <w:pPr>
        <w:pStyle w:val="Heading1"/>
      </w:pPr>
      <w:r>
        <w:t>1. Purpose of this step</w:t>
      </w:r>
    </w:p>
    <w:p w14:paraId="1F1553BC" w14:textId="103A1C94" w:rsidR="0031598B" w:rsidRDefault="0031598B" w:rsidP="0031598B">
      <w:r>
        <w:t>The Duval Triangle is a picture-based method. Before any accuracy is calculated, these figures show where the true classes of each data set fall in the triangle and how close they lie to the zone lines. They are also the Figure 4.4 of Chapter 4.</w:t>
      </w:r>
    </w:p>
    <w:p w14:paraId="30286A85" w14:textId="198B387A" w:rsidR="0031598B" w:rsidRDefault="0031598B" w:rsidP="0031598B">
      <w:pPr>
        <w:pStyle w:val="Heading1"/>
      </w:pPr>
      <w:r>
        <w:t>2. Method used</w:t>
      </w:r>
    </w:p>
    <w:p w14:paraId="2CDFB016" w14:textId="1C72FE88" w:rsidR="0031598B" w:rsidRDefault="0031598B" w:rsidP="0031598B">
      <w:pPr>
        <w:pStyle w:val="Heading2"/>
      </w:pPr>
      <w:r>
        <w:t>Approach</w:t>
      </w:r>
    </w:p>
    <w:p w14:paraId="1EAF4E1E" w14:textId="4654A1B4" w:rsidR="0031598B" w:rsidRDefault="0031598B" w:rsidP="0031598B">
      <w:r>
        <w:t>Drawing from the rules: the 10 Duval rules are converted into polygons, filled with a light tint of the class colour, and the lines between different zones are drawn on top. The zone names, the 20 % grid and the three scales are added.</w:t>
      </w:r>
    </w:p>
    <w:p w14:paraId="32ECC797" w14:textId="7F16CE0A" w:rsidR="0031598B" w:rsidRDefault="0031598B" w:rsidP="0031598B">
      <w:r>
        <w:t>Plotting the data: each record is placed in the triangle by its three percentages (equation below) and drawn with the colour and marker of its TRUE class, both read from plot_style.csv. One figure is made for each data role, with a PNG (300 dpi), a vector PDF and a CSV of the plotted points.</w:t>
      </w:r>
    </w:p>
    <w:p w14:paraId="66CA4A2D" w14:textId="798C9C93" w:rsidR="0031598B" w:rsidRDefault="0031598B" w:rsidP="0031598B">
      <w:r>
        <w:t>Visual check: every PNG was opened and looked at; problems found were fixed and the figures made again.</w:t>
      </w:r>
    </w:p>
    <w:p w14:paraId="4D65C873" w14:textId="54C7CB7A" w:rsidR="0031598B" w:rsidRDefault="0031598B" w:rsidP="0031598B">
      <w:pPr>
        <w:pStyle w:val="Heading2"/>
      </w:pPr>
      <w:r>
        <w:t>Why this method</w:t>
      </w:r>
    </w:p>
    <w:p w14:paraId="1D6A99B4" w14:textId="1D975533" w:rsidR="0031598B" w:rsidRDefault="0031598B" w:rsidP="0031598B">
      <w:pPr>
        <w:ind w:left="420" w:hanging="280"/>
      </w:pPr>
      <w:r>
        <w:t>•  The Duval Triangle is a picture-based method; showing where the true classes of each data set fall explains where the method can and cannot work, before any number is calculated.</w:t>
      </w:r>
    </w:p>
    <w:p w14:paraId="5AD0E1F8" w14:textId="1A79C941" w:rsidR="0031598B" w:rsidRDefault="0031598B" w:rsidP="0031598B">
      <w:pPr>
        <w:ind w:left="420" w:hanging="280"/>
      </w:pPr>
      <w:r>
        <w:t>•  Colours and markers come from one shared file (plot_style.csv, written in Step 11) so that Python and MATLAB figures look the same across the thesis.</w:t>
      </w:r>
    </w:p>
    <w:p w14:paraId="70B66563" w14:textId="205C7EC7" w:rsidR="0031598B" w:rsidRDefault="0031598B" w:rsidP="0031598B">
      <w:pPr>
        <w:ind w:left="420" w:hanging="280"/>
      </w:pPr>
      <w:r>
        <w:lastRenderedPageBreak/>
        <w:t>•  Saving the plotted points as CSV lets a reader redraw or check the figure without MATLAB.</w:t>
      </w:r>
    </w:p>
    <w:p w14:paraId="7F8EF8C0" w14:textId="2AE9CA9F" w:rsidR="0031598B" w:rsidRDefault="0031598B" w:rsidP="0031598B">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31598B" w:rsidRPr="0031598B" w14:paraId="6DE6286A" w14:textId="77777777" w:rsidTr="0031598B">
        <w:tblPrEx>
          <w:tblCellMar>
            <w:top w:w="0" w:type="dxa"/>
            <w:bottom w:w="0" w:type="dxa"/>
          </w:tblCellMar>
        </w:tblPrEx>
        <w:trPr>
          <w:tblHeader/>
        </w:trPr>
        <w:tc>
          <w:tcPr>
            <w:tcW w:w="3000" w:type="dxa"/>
            <w:shd w:val="clear" w:color="auto" w:fill="D9D9D9"/>
          </w:tcPr>
          <w:p w14:paraId="36470967" w14:textId="2B65D47E" w:rsidR="0031598B" w:rsidRPr="0031598B" w:rsidRDefault="0031598B" w:rsidP="0031598B">
            <w:pPr>
              <w:spacing w:after="40" w:line="240" w:lineRule="auto"/>
              <w:rPr>
                <w:b/>
                <w:sz w:val="21"/>
              </w:rPr>
            </w:pPr>
            <w:r w:rsidRPr="0031598B">
              <w:rPr>
                <w:b/>
                <w:sz w:val="21"/>
              </w:rPr>
              <w:t>Setting</w:t>
            </w:r>
          </w:p>
        </w:tc>
        <w:tc>
          <w:tcPr>
            <w:tcW w:w="6000" w:type="dxa"/>
            <w:shd w:val="clear" w:color="auto" w:fill="D9D9D9"/>
          </w:tcPr>
          <w:p w14:paraId="5E409021" w14:textId="7C95BCE9" w:rsidR="0031598B" w:rsidRPr="0031598B" w:rsidRDefault="0031598B" w:rsidP="0031598B">
            <w:pPr>
              <w:spacing w:after="40" w:line="240" w:lineRule="auto"/>
              <w:rPr>
                <w:b/>
                <w:sz w:val="21"/>
              </w:rPr>
            </w:pPr>
            <w:r w:rsidRPr="0031598B">
              <w:rPr>
                <w:b/>
                <w:sz w:val="21"/>
              </w:rPr>
              <w:t>Value</w:t>
            </w:r>
          </w:p>
        </w:tc>
      </w:tr>
      <w:tr w:rsidR="0031598B" w:rsidRPr="0031598B" w14:paraId="4B3FC88C" w14:textId="77777777" w:rsidTr="0031598B">
        <w:tblPrEx>
          <w:tblCellMar>
            <w:top w:w="0" w:type="dxa"/>
            <w:bottom w:w="0" w:type="dxa"/>
          </w:tblCellMar>
        </w:tblPrEx>
        <w:tc>
          <w:tcPr>
            <w:tcW w:w="3000" w:type="dxa"/>
          </w:tcPr>
          <w:p w14:paraId="31A94FF6" w14:textId="177D405E" w:rsidR="0031598B" w:rsidRPr="0031598B" w:rsidRDefault="0031598B" w:rsidP="0031598B">
            <w:pPr>
              <w:spacing w:after="40" w:line="240" w:lineRule="auto"/>
              <w:rPr>
                <w:sz w:val="21"/>
              </w:rPr>
            </w:pPr>
            <w:r>
              <w:rPr>
                <w:sz w:val="21"/>
              </w:rPr>
              <w:t>Figure</w:t>
            </w:r>
          </w:p>
        </w:tc>
        <w:tc>
          <w:tcPr>
            <w:tcW w:w="6000" w:type="dxa"/>
          </w:tcPr>
          <w:p w14:paraId="476D681C" w14:textId="3B1B043B" w:rsidR="0031598B" w:rsidRPr="0031598B" w:rsidRDefault="0031598B" w:rsidP="0031598B">
            <w:pPr>
              <w:spacing w:after="40" w:line="240" w:lineRule="auto"/>
              <w:rPr>
                <w:sz w:val="21"/>
              </w:rPr>
            </w:pPr>
            <w:r>
              <w:rPr>
                <w:sz w:val="21"/>
              </w:rPr>
              <w:t>Figure 4.4 (one panel per data role)</w:t>
            </w:r>
          </w:p>
        </w:tc>
      </w:tr>
      <w:tr w:rsidR="0031598B" w:rsidRPr="0031598B" w14:paraId="15EBC8A3" w14:textId="77777777" w:rsidTr="0031598B">
        <w:tblPrEx>
          <w:tblCellMar>
            <w:top w:w="0" w:type="dxa"/>
            <w:bottom w:w="0" w:type="dxa"/>
          </w:tblCellMar>
        </w:tblPrEx>
        <w:tc>
          <w:tcPr>
            <w:tcW w:w="3000" w:type="dxa"/>
          </w:tcPr>
          <w:p w14:paraId="68FD7C8C" w14:textId="167E1A1C" w:rsidR="0031598B" w:rsidRPr="0031598B" w:rsidRDefault="0031598B" w:rsidP="0031598B">
            <w:pPr>
              <w:spacing w:after="40" w:line="240" w:lineRule="auto"/>
              <w:rPr>
                <w:sz w:val="21"/>
              </w:rPr>
            </w:pPr>
            <w:r>
              <w:rPr>
                <w:sz w:val="21"/>
              </w:rPr>
              <w:t>Data roles</w:t>
            </w:r>
          </w:p>
        </w:tc>
        <w:tc>
          <w:tcPr>
            <w:tcW w:w="6000" w:type="dxa"/>
          </w:tcPr>
          <w:p w14:paraId="5F9FF0F5" w14:textId="7EBC735E" w:rsidR="0031598B" w:rsidRPr="0031598B" w:rsidRDefault="0031598B" w:rsidP="0031598B">
            <w:pPr>
              <w:spacing w:after="40" w:line="240" w:lineRule="auto"/>
              <w:rPr>
                <w:sz w:val="21"/>
              </w:rPr>
            </w:pPr>
            <w:r>
              <w:rPr>
                <w:sz w:val="21"/>
              </w:rPr>
              <w:t xml:space="preserve">development, </w:t>
            </w:r>
            <w:proofErr w:type="spellStart"/>
            <w:r>
              <w:rPr>
                <w:sz w:val="21"/>
              </w:rPr>
              <w:t>internal_test</w:t>
            </w:r>
            <w:proofErr w:type="spellEnd"/>
            <w:r>
              <w:rPr>
                <w:sz w:val="21"/>
              </w:rPr>
              <w:t xml:space="preserve">, benchmark, </w:t>
            </w:r>
            <w:proofErr w:type="spellStart"/>
            <w:r>
              <w:rPr>
                <w:sz w:val="21"/>
              </w:rPr>
              <w:t>external_test</w:t>
            </w:r>
            <w:proofErr w:type="spellEnd"/>
          </w:p>
        </w:tc>
      </w:tr>
      <w:tr w:rsidR="0031598B" w:rsidRPr="0031598B" w14:paraId="5B7954E8" w14:textId="77777777" w:rsidTr="0031598B">
        <w:tblPrEx>
          <w:tblCellMar>
            <w:top w:w="0" w:type="dxa"/>
            <w:bottom w:w="0" w:type="dxa"/>
          </w:tblCellMar>
        </w:tblPrEx>
        <w:tc>
          <w:tcPr>
            <w:tcW w:w="3000" w:type="dxa"/>
          </w:tcPr>
          <w:p w14:paraId="117CE2B2" w14:textId="1EA2DD21" w:rsidR="0031598B" w:rsidRPr="0031598B" w:rsidRDefault="0031598B" w:rsidP="0031598B">
            <w:pPr>
              <w:spacing w:after="40" w:line="240" w:lineRule="auto"/>
              <w:rPr>
                <w:sz w:val="21"/>
              </w:rPr>
            </w:pPr>
            <w:r>
              <w:rPr>
                <w:sz w:val="21"/>
              </w:rPr>
              <w:t>Class of each point</w:t>
            </w:r>
          </w:p>
        </w:tc>
        <w:tc>
          <w:tcPr>
            <w:tcW w:w="6000" w:type="dxa"/>
          </w:tcPr>
          <w:p w14:paraId="7F117318" w14:textId="6909F7C1" w:rsidR="0031598B" w:rsidRPr="0031598B" w:rsidRDefault="0031598B" w:rsidP="0031598B">
            <w:pPr>
              <w:spacing w:after="40" w:line="240" w:lineRule="auto"/>
              <w:rPr>
                <w:sz w:val="21"/>
              </w:rPr>
            </w:pPr>
            <w:proofErr w:type="spellStart"/>
            <w:r>
              <w:rPr>
                <w:sz w:val="21"/>
              </w:rPr>
              <w:t>class_name</w:t>
            </w:r>
            <w:proofErr w:type="spellEnd"/>
            <w:r>
              <w:rPr>
                <w:sz w:val="21"/>
              </w:rPr>
              <w:t xml:space="preserve">; where it is empty (32 inspected T1/T2 cases) </w:t>
            </w:r>
            <w:proofErr w:type="spellStart"/>
            <w:r>
              <w:rPr>
                <w:sz w:val="21"/>
              </w:rPr>
              <w:t>class_merged</w:t>
            </w:r>
            <w:proofErr w:type="spellEnd"/>
            <w:r>
              <w:rPr>
                <w:sz w:val="21"/>
              </w:rPr>
              <w:t xml:space="preserve"> = T12 is used</w:t>
            </w:r>
          </w:p>
        </w:tc>
      </w:tr>
      <w:tr w:rsidR="0031598B" w:rsidRPr="0031598B" w14:paraId="2D2E6D68" w14:textId="77777777" w:rsidTr="0031598B">
        <w:tblPrEx>
          <w:tblCellMar>
            <w:top w:w="0" w:type="dxa"/>
            <w:bottom w:w="0" w:type="dxa"/>
          </w:tblCellMar>
        </w:tblPrEx>
        <w:tc>
          <w:tcPr>
            <w:tcW w:w="3000" w:type="dxa"/>
          </w:tcPr>
          <w:p w14:paraId="58BB256A" w14:textId="3E728CDE" w:rsidR="0031598B" w:rsidRPr="0031598B" w:rsidRDefault="0031598B" w:rsidP="0031598B">
            <w:pPr>
              <w:spacing w:after="40" w:line="240" w:lineRule="auto"/>
              <w:rPr>
                <w:sz w:val="21"/>
              </w:rPr>
            </w:pPr>
            <w:r>
              <w:rPr>
                <w:sz w:val="21"/>
              </w:rPr>
              <w:t>Position</w:t>
            </w:r>
          </w:p>
        </w:tc>
        <w:tc>
          <w:tcPr>
            <w:tcW w:w="6000" w:type="dxa"/>
          </w:tcPr>
          <w:p w14:paraId="1E974B3F" w14:textId="4B92EDC0" w:rsidR="0031598B" w:rsidRPr="0031598B" w:rsidRDefault="0031598B" w:rsidP="0031598B">
            <w:pPr>
              <w:spacing w:after="40" w:line="240" w:lineRule="auto"/>
              <w:rPr>
                <w:sz w:val="21"/>
              </w:rPr>
            </w:pPr>
            <w:r>
              <w:rPr>
                <w:sz w:val="21"/>
              </w:rPr>
              <w:t>percentages from the raw gas values, WITHOUT the normality gate</w:t>
            </w:r>
          </w:p>
        </w:tc>
      </w:tr>
      <w:tr w:rsidR="0031598B" w:rsidRPr="0031598B" w14:paraId="714ECF96" w14:textId="77777777" w:rsidTr="0031598B">
        <w:tblPrEx>
          <w:tblCellMar>
            <w:top w:w="0" w:type="dxa"/>
            <w:bottom w:w="0" w:type="dxa"/>
          </w:tblCellMar>
        </w:tblPrEx>
        <w:tc>
          <w:tcPr>
            <w:tcW w:w="3000" w:type="dxa"/>
          </w:tcPr>
          <w:p w14:paraId="6927E720" w14:textId="5EB7B511" w:rsidR="0031598B" w:rsidRPr="0031598B" w:rsidRDefault="0031598B" w:rsidP="0031598B">
            <w:pPr>
              <w:spacing w:after="40" w:line="240" w:lineRule="auto"/>
              <w:rPr>
                <w:sz w:val="21"/>
              </w:rPr>
            </w:pPr>
            <w:r>
              <w:rPr>
                <w:sz w:val="21"/>
              </w:rPr>
              <w:t>Resolution and formats</w:t>
            </w:r>
          </w:p>
        </w:tc>
        <w:tc>
          <w:tcPr>
            <w:tcW w:w="6000" w:type="dxa"/>
          </w:tcPr>
          <w:p w14:paraId="3ADAA73E" w14:textId="48AA309B" w:rsidR="0031598B" w:rsidRPr="0031598B" w:rsidRDefault="0031598B" w:rsidP="0031598B">
            <w:pPr>
              <w:spacing w:after="40" w:line="240" w:lineRule="auto"/>
              <w:rPr>
                <w:sz w:val="21"/>
              </w:rPr>
            </w:pPr>
            <w:r>
              <w:rPr>
                <w:sz w:val="21"/>
              </w:rPr>
              <w:t>PNG 300 dpi, vector PDF, CSV</w:t>
            </w:r>
          </w:p>
        </w:tc>
      </w:tr>
      <w:tr w:rsidR="0031598B" w:rsidRPr="0031598B" w14:paraId="6E46C0F8" w14:textId="77777777" w:rsidTr="0031598B">
        <w:tblPrEx>
          <w:tblCellMar>
            <w:top w:w="0" w:type="dxa"/>
            <w:bottom w:w="0" w:type="dxa"/>
          </w:tblCellMar>
        </w:tblPrEx>
        <w:tc>
          <w:tcPr>
            <w:tcW w:w="3000" w:type="dxa"/>
          </w:tcPr>
          <w:p w14:paraId="777E9411" w14:textId="44178592" w:rsidR="0031598B" w:rsidRPr="0031598B" w:rsidRDefault="0031598B" w:rsidP="0031598B">
            <w:pPr>
              <w:spacing w:after="40" w:line="240" w:lineRule="auto"/>
              <w:rPr>
                <w:sz w:val="21"/>
              </w:rPr>
            </w:pPr>
            <w:r>
              <w:rPr>
                <w:sz w:val="21"/>
              </w:rPr>
              <w:t>Style file</w:t>
            </w:r>
          </w:p>
        </w:tc>
        <w:tc>
          <w:tcPr>
            <w:tcW w:w="6000" w:type="dxa"/>
          </w:tcPr>
          <w:p w14:paraId="4E0343A4" w14:textId="556C1505" w:rsidR="0031598B" w:rsidRPr="0031598B" w:rsidRDefault="0031598B" w:rsidP="0031598B">
            <w:pPr>
              <w:spacing w:after="40" w:line="240" w:lineRule="auto"/>
              <w:rPr>
                <w:sz w:val="21"/>
              </w:rPr>
            </w:pPr>
            <w:r>
              <w:rPr>
                <w:sz w:val="21"/>
              </w:rPr>
              <w:t>11_Results/figures/plot_style.csv</w:t>
            </w:r>
          </w:p>
        </w:tc>
      </w:tr>
    </w:tbl>
    <w:p w14:paraId="6A691D87" w14:textId="2E6F38A2" w:rsidR="0031598B" w:rsidRDefault="0031598B" w:rsidP="0031598B">
      <w:pPr>
        <w:pStyle w:val="Heading2"/>
      </w:pPr>
      <w:r>
        <w:t>Equations</w:t>
      </w:r>
    </w:p>
    <w:p w14:paraId="536277BB" w14:textId="437D4379" w:rsidR="0031598B" w:rsidRPr="0031598B" w:rsidRDefault="0031598B" w:rsidP="0031598B">
      <w:pPr>
        <w:rPr>
          <w:rFonts w:eastAsiaTheme="minorEastAsia"/>
        </w:rPr>
      </w:pPr>
      <m:oMathPara>
        <m:oMath>
          <m:eqArr>
            <m:eqArrPr>
              <m:maxDist m:val="1"/>
              <m:ctrlPr>
                <w:rPr>
                  <w:rFonts w:ascii="Cambria Math" w:hAnsi="Cambria Math"/>
                  <w:i/>
                </w:rPr>
              </m:ctrlPr>
            </m:eqArrPr>
            <m:e>
              <m:r>
                <w:rPr>
                  <w:rFonts w:ascii="Cambria Math" w:hAnsi="Cambria Math"/>
                </w:rPr>
                <m:t>y=</m:t>
              </m:r>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e>
              </m:d>
              <m:r>
                <w:rPr>
                  <w:rFonts w:ascii="Cambria Math" w:hAnsi="Cambria Math" w:cs="Cambria Math"/>
                </w:rPr>
                <m:t>⋅</m:t>
              </m:r>
              <m:sSub>
                <m:sSubPr>
                  <m:ctrlPr>
                    <w:rPr>
                      <w:rFonts w:ascii="Cambria Math" w:hAnsi="Cambria Math"/>
                      <w:i/>
                    </w:rPr>
                  </m:ctrlPr>
                </m:sSubPr>
                <m:e>
                  <m:r>
                    <w:rPr>
                      <w:rFonts w:ascii="Cambria Math" w:hAnsi="Cambria Math"/>
                    </w:rPr>
                    <m:t>p</m:t>
                  </m:r>
                  <m:ctrlPr>
                    <w:rPr>
                      <w:rFonts w:ascii="Cambria Math" w:hAnsi="Cambria Math" w:cs="Cambria Math"/>
                      <w:i/>
                    </w:rPr>
                  </m:ctrlP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sub>
              </m:sSub>
              <m:r>
                <w:rPr>
                  <w:rFonts w:ascii="Cambria Math" w:hAnsi="Cambria Math"/>
                </w:rPr>
                <m:t>#</m:t>
              </m:r>
              <m:d>
                <m:dPr>
                  <m:ctrlPr>
                    <w:rPr>
                      <w:rFonts w:ascii="Cambria Math" w:hAnsi="Cambria Math"/>
                      <w:i/>
                    </w:rPr>
                  </m:ctrlPr>
                </m:dPr>
                <m:e>
                  <m:r>
                    <w:rPr>
                      <w:rFonts w:ascii="Cambria Math" w:hAnsi="Cambria Math"/>
                    </w:rPr>
                    <m:t>1</m:t>
                  </m:r>
                </m:e>
              </m:d>
            </m:e>
          </m:eqArr>
        </m:oMath>
      </m:oMathPara>
    </w:p>
    <w:p w14:paraId="025CF467" w14:textId="4318C5B2" w:rsidR="0031598B" w:rsidRDefault="0031598B" w:rsidP="0031598B">
      <w:pPr>
        <w:keepNext/>
        <w:spacing w:after="0"/>
      </w:pPr>
      <w:r>
        <w:t>where:</w:t>
      </w:r>
    </w:p>
    <w:p w14:paraId="4A4D4E9B" w14:textId="37144013" w:rsidR="0031598B" w:rsidRDefault="0031598B" w:rsidP="0031598B">
      <w:pPr>
        <w:spacing w:after="0"/>
        <w:ind w:left="920" w:hanging="480"/>
      </w:pPr>
      <m:oMath>
        <m:r>
          <w:rPr>
            <w:rFonts w:ascii="Cambria Math" w:hAnsi="Cambria Math"/>
          </w:rPr>
          <m:t>y</m:t>
        </m:r>
      </m:oMath>
      <w:r>
        <w:t xml:space="preserve">  –  vertical position of the sample in the triangle [percentage points]</w:t>
      </w:r>
    </w:p>
    <w:p w14:paraId="7444C5C0" w14:textId="36A2DCD5" w:rsidR="0031598B" w:rsidRDefault="0031598B" w:rsidP="0031598B">
      <w:pPr>
        <w:spacing w:after="0"/>
        <w:ind w:left="920" w:hanging="480"/>
      </w:pPr>
      <m:oMath>
        <m:sSub>
          <m:sSubPr>
            <m:ctrlPr>
              <w:rPr>
                <w:rFonts w:ascii="Cambria Math" w:hAnsi="Cambria Math"/>
                <w:i/>
              </w:rPr>
            </m:ctrlPr>
          </m:sSubPr>
          <m:e>
            <m:r>
              <w:rPr>
                <w:rFonts w:ascii="Cambria Math" w:hAnsi="Cambria Math"/>
              </w:rPr>
              <m:t>p</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sub>
        </m:sSub>
      </m:oMath>
      <w:r>
        <w:t xml:space="preserve">  –  percentage of methane [%]</w:t>
      </w:r>
    </w:p>
    <w:p w14:paraId="00442281" w14:textId="65E742C1" w:rsidR="0031598B" w:rsidRDefault="0031598B" w:rsidP="0031598B">
      <w:pPr>
        <w:spacing w:after="160"/>
        <w:ind w:left="920" w:hanging="480"/>
      </w:pPr>
      <w:r>
        <w:t>The horizontal position is x = p(C2H4) + p(CH4)/2. The triangle has its 100 % C2H2 corner at (0, 0), its 100 % C2H4 corner at (100, 0) and its 100 % CH4 corner at the top.</w:t>
      </w:r>
    </w:p>
    <w:p w14:paraId="2D5B121A" w14:textId="19D2344F" w:rsidR="0031598B" w:rsidRDefault="0031598B" w:rsidP="0031598B">
      <w:pPr>
        <w:pStyle w:val="Heading2"/>
      </w:pPr>
      <w:r>
        <w:t>Tools and programs</w:t>
      </w:r>
    </w:p>
    <w:p w14:paraId="597E2ACE" w14:textId="583CF940" w:rsidR="0031598B" w:rsidRDefault="0031598B" w:rsidP="0031598B">
      <w:pPr>
        <w:ind w:left="420" w:hanging="280"/>
      </w:pPr>
      <w:r>
        <w:t>•  04_MATLAB_Conventional/</w:t>
      </w:r>
      <w:proofErr w:type="spellStart"/>
      <w:r>
        <w:t>plot_duval_triangle.m</w:t>
      </w:r>
      <w:proofErr w:type="spellEnd"/>
      <w:r>
        <w:t xml:space="preserve"> and </w:t>
      </w:r>
      <w:proofErr w:type="spellStart"/>
      <w:r>
        <w:t>plot_duval_by_role.m</w:t>
      </w:r>
      <w:proofErr w:type="spellEnd"/>
      <w:r>
        <w:t xml:space="preserve"> (MATLAB R2025b, </w:t>
      </w:r>
      <w:proofErr w:type="spellStart"/>
      <w:r>
        <w:t>exportgraphics</w:t>
      </w:r>
      <w:proofErr w:type="spellEnd"/>
      <w:r>
        <w:t>)</w:t>
      </w:r>
    </w:p>
    <w:p w14:paraId="5BA03BC8" w14:textId="2D225521" w:rsidR="0031598B" w:rsidRDefault="0031598B" w:rsidP="0031598B">
      <w:pPr>
        <w:pStyle w:val="Heading2"/>
      </w:pPr>
      <w:r>
        <w:t>Method references</w:t>
      </w:r>
    </w:p>
    <w:p w14:paraId="44E61BF1" w14:textId="61A24B0E" w:rsidR="0031598B" w:rsidRDefault="0031598B" w:rsidP="0031598B">
      <w:pPr>
        <w:ind w:left="420" w:hanging="420"/>
      </w:pPr>
      <w:r>
        <w:t xml:space="preserve">[P3] Manisha, K. Kaur, N. K. Sharma, J. Singh and D. Bhalla, "Performance Assessment of IEEE/IEC Method and Duval Triangle technique for Transformer Incipient Fault Diagnosis," IOP Conf. Ser.: Mater. Sci. Eng., vol. 1228, art. 012027, 2022. </w:t>
      </w:r>
      <w:proofErr w:type="spellStart"/>
      <w:r>
        <w:t>doi</w:t>
      </w:r>
      <w:proofErr w:type="spellEnd"/>
      <w:r>
        <w:t>: 10.1088/1757-899X/1228/1/012027</w:t>
      </w:r>
    </w:p>
    <w:p w14:paraId="1B9A461E" w14:textId="0880B7AE" w:rsidR="0031598B" w:rsidRDefault="0031598B" w:rsidP="0031598B">
      <w:pPr>
        <w:ind w:left="420" w:hanging="420"/>
      </w:pPr>
      <w:r>
        <w:t>[P4] A. Moser, "The Duval Triangle for Transformer Fault Diagnosis," HV Assets, 20 May 2025 (updated 20 July 2025). https://www.hvassets.com/en/post/the-duval-triangle-for-transformer-fault-diagnosis</w:t>
      </w:r>
    </w:p>
    <w:p w14:paraId="7863FC3E" w14:textId="2ED0CC89" w:rsidR="0031598B" w:rsidRDefault="0031598B" w:rsidP="0031598B">
      <w:pPr>
        <w:ind w:left="420" w:hanging="420"/>
      </w:pPr>
      <w:r>
        <w:t>[M8] I. E. Sutherland and G. W. Hodgman, "</w:t>
      </w:r>
      <w:proofErr w:type="spellStart"/>
      <w:r>
        <w:t>Reentrant</w:t>
      </w:r>
      <w:proofErr w:type="spellEnd"/>
      <w:r>
        <w:t xml:space="preserve"> polygon clipping," Communications of the ACM, vol. 17, no. 1, pp. 32-42, Jan. 1974. https://cacmb4.acm.org/magazines/1974/1/11767-reentrant-polygon-clipping</w:t>
      </w:r>
    </w:p>
    <w:p w14:paraId="07B515A8" w14:textId="490C8B8C" w:rsidR="0031598B" w:rsidRDefault="0031598B" w:rsidP="0031598B">
      <w:pPr>
        <w:pStyle w:val="Heading1"/>
      </w:pPr>
      <w:r>
        <w:lastRenderedPageBreak/>
        <w:t>3. What was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0"/>
        <w:gridCol w:w="5600"/>
      </w:tblGrid>
      <w:tr w:rsidR="0031598B" w:rsidRPr="0031598B" w14:paraId="09BE5DCB" w14:textId="77777777" w:rsidTr="0031598B">
        <w:tblPrEx>
          <w:tblCellMar>
            <w:top w:w="0" w:type="dxa"/>
            <w:bottom w:w="0" w:type="dxa"/>
          </w:tblCellMar>
        </w:tblPrEx>
        <w:trPr>
          <w:tblHeader/>
        </w:trPr>
        <w:tc>
          <w:tcPr>
            <w:tcW w:w="3400" w:type="dxa"/>
            <w:shd w:val="clear" w:color="auto" w:fill="D9D9D9"/>
          </w:tcPr>
          <w:p w14:paraId="1CA62409" w14:textId="268A603B" w:rsidR="0031598B" w:rsidRPr="0031598B" w:rsidRDefault="0031598B" w:rsidP="0031598B">
            <w:pPr>
              <w:spacing w:after="40" w:line="240" w:lineRule="auto"/>
              <w:rPr>
                <w:b/>
                <w:sz w:val="21"/>
              </w:rPr>
            </w:pPr>
            <w:r w:rsidRPr="0031598B">
              <w:rPr>
                <w:b/>
                <w:sz w:val="21"/>
              </w:rPr>
              <w:t>Input</w:t>
            </w:r>
          </w:p>
        </w:tc>
        <w:tc>
          <w:tcPr>
            <w:tcW w:w="5600" w:type="dxa"/>
            <w:shd w:val="clear" w:color="auto" w:fill="D9D9D9"/>
          </w:tcPr>
          <w:p w14:paraId="2CC12BE9" w14:textId="259A8429" w:rsidR="0031598B" w:rsidRPr="0031598B" w:rsidRDefault="0031598B" w:rsidP="0031598B">
            <w:pPr>
              <w:spacing w:after="40" w:line="240" w:lineRule="auto"/>
              <w:rPr>
                <w:b/>
                <w:sz w:val="21"/>
              </w:rPr>
            </w:pPr>
            <w:r w:rsidRPr="0031598B">
              <w:rPr>
                <w:b/>
                <w:sz w:val="21"/>
              </w:rPr>
              <w:t>Content</w:t>
            </w:r>
          </w:p>
        </w:tc>
      </w:tr>
      <w:tr w:rsidR="0031598B" w:rsidRPr="0031598B" w14:paraId="192A3D9D" w14:textId="77777777" w:rsidTr="0031598B">
        <w:tblPrEx>
          <w:tblCellMar>
            <w:top w:w="0" w:type="dxa"/>
            <w:bottom w:w="0" w:type="dxa"/>
          </w:tblCellMar>
        </w:tblPrEx>
        <w:tc>
          <w:tcPr>
            <w:tcW w:w="3400" w:type="dxa"/>
          </w:tcPr>
          <w:p w14:paraId="6720E78C" w14:textId="33CCF2BC" w:rsidR="0031598B" w:rsidRPr="0031598B" w:rsidRDefault="0031598B" w:rsidP="0031598B">
            <w:pPr>
              <w:spacing w:after="40" w:line="240" w:lineRule="auto"/>
              <w:rPr>
                <w:sz w:val="21"/>
              </w:rPr>
            </w:pPr>
            <w:r>
              <w:rPr>
                <w:sz w:val="21"/>
              </w:rPr>
              <w:t>03_Data/processed/dga_master.csv</w:t>
            </w:r>
          </w:p>
        </w:tc>
        <w:tc>
          <w:tcPr>
            <w:tcW w:w="5600" w:type="dxa"/>
          </w:tcPr>
          <w:p w14:paraId="745FC58A" w14:textId="5888E7F8" w:rsidR="0031598B" w:rsidRPr="0031598B" w:rsidRDefault="0031598B" w:rsidP="0031598B">
            <w:pPr>
              <w:spacing w:after="40" w:line="240" w:lineRule="auto"/>
              <w:rPr>
                <w:sz w:val="21"/>
              </w:rPr>
            </w:pPr>
            <w:r>
              <w:rPr>
                <w:sz w:val="21"/>
              </w:rPr>
              <w:t>827 records and their true class (data version 1.0). [DF2]</w:t>
            </w:r>
          </w:p>
        </w:tc>
      </w:tr>
      <w:tr w:rsidR="0031598B" w:rsidRPr="0031598B" w14:paraId="4582739E" w14:textId="77777777" w:rsidTr="0031598B">
        <w:tblPrEx>
          <w:tblCellMar>
            <w:top w:w="0" w:type="dxa"/>
            <w:bottom w:w="0" w:type="dxa"/>
          </w:tblCellMar>
        </w:tblPrEx>
        <w:tc>
          <w:tcPr>
            <w:tcW w:w="3400" w:type="dxa"/>
          </w:tcPr>
          <w:p w14:paraId="048A7AE4" w14:textId="1737EE7C" w:rsidR="0031598B" w:rsidRPr="0031598B" w:rsidRDefault="0031598B" w:rsidP="0031598B">
            <w:pPr>
              <w:spacing w:after="40" w:line="240" w:lineRule="auto"/>
              <w:rPr>
                <w:sz w:val="21"/>
              </w:rPr>
            </w:pPr>
            <w:r>
              <w:rPr>
                <w:sz w:val="21"/>
              </w:rPr>
              <w:t>02_Standards/duval_triangle_zones.csv</w:t>
            </w:r>
          </w:p>
        </w:tc>
        <w:tc>
          <w:tcPr>
            <w:tcW w:w="5600" w:type="dxa"/>
          </w:tcPr>
          <w:p w14:paraId="4F9941E9" w14:textId="57C4D945" w:rsidR="0031598B" w:rsidRPr="0031598B" w:rsidRDefault="0031598B" w:rsidP="0031598B">
            <w:pPr>
              <w:spacing w:after="40" w:line="240" w:lineRule="auto"/>
              <w:rPr>
                <w:sz w:val="21"/>
              </w:rPr>
            </w:pPr>
            <w:r>
              <w:rPr>
                <w:sz w:val="21"/>
              </w:rPr>
              <w:t>The 10 rules that define the zones. [DF5]</w:t>
            </w:r>
          </w:p>
        </w:tc>
      </w:tr>
      <w:tr w:rsidR="0031598B" w:rsidRPr="0031598B" w14:paraId="5539D417" w14:textId="77777777" w:rsidTr="0031598B">
        <w:tblPrEx>
          <w:tblCellMar>
            <w:top w:w="0" w:type="dxa"/>
            <w:bottom w:w="0" w:type="dxa"/>
          </w:tblCellMar>
        </w:tblPrEx>
        <w:tc>
          <w:tcPr>
            <w:tcW w:w="3400" w:type="dxa"/>
          </w:tcPr>
          <w:p w14:paraId="389A446C" w14:textId="35D01E2F" w:rsidR="0031598B" w:rsidRPr="0031598B" w:rsidRDefault="0031598B" w:rsidP="0031598B">
            <w:pPr>
              <w:spacing w:after="40" w:line="240" w:lineRule="auto"/>
              <w:rPr>
                <w:sz w:val="21"/>
              </w:rPr>
            </w:pPr>
            <w:r>
              <w:rPr>
                <w:sz w:val="21"/>
              </w:rPr>
              <w:t>11_Results/figures/plot_style.csv</w:t>
            </w:r>
          </w:p>
        </w:tc>
        <w:tc>
          <w:tcPr>
            <w:tcW w:w="5600" w:type="dxa"/>
          </w:tcPr>
          <w:p w14:paraId="113FBCC7" w14:textId="0C22BD0E" w:rsidR="0031598B" w:rsidRPr="0031598B" w:rsidRDefault="0031598B" w:rsidP="0031598B">
            <w:pPr>
              <w:spacing w:after="40" w:line="240" w:lineRule="auto"/>
              <w:rPr>
                <w:sz w:val="21"/>
              </w:rPr>
            </w:pPr>
            <w:r>
              <w:rPr>
                <w:sz w:val="21"/>
              </w:rPr>
              <w:t>Colour and marker of each class. [DF4]</w:t>
            </w:r>
          </w:p>
        </w:tc>
      </w:tr>
    </w:tbl>
    <w:p w14:paraId="4F1CA34B" w14:textId="2BBB7C9B" w:rsidR="0031598B" w:rsidRDefault="0031598B" w:rsidP="0031598B">
      <w:pPr>
        <w:pStyle w:val="Heading1"/>
      </w:pPr>
      <w:r>
        <w:t>4. What was done, step by step</w:t>
      </w:r>
    </w:p>
    <w:p w14:paraId="161A0CA9" w14:textId="29BB4DF3" w:rsidR="0031598B" w:rsidRDefault="0031598B" w:rsidP="0031598B">
      <w:pPr>
        <w:ind w:left="420" w:hanging="280"/>
      </w:pPr>
      <w:r>
        <w:t xml:space="preserve">1.  Rewrote </w:t>
      </w:r>
      <w:proofErr w:type="spellStart"/>
      <w:r>
        <w:t>plot_duval_triangle.m</w:t>
      </w:r>
      <w:proofErr w:type="spellEnd"/>
      <w:r>
        <w:t>: it now builds the zones from the rules (</w:t>
      </w:r>
      <w:proofErr w:type="spellStart"/>
      <w:r>
        <w:t>duval_zone_polygons</w:t>
      </w:r>
      <w:proofErr w:type="spellEnd"/>
      <w:r>
        <w:t>), draws the decision edges (</w:t>
      </w:r>
      <w:proofErr w:type="spellStart"/>
      <w:r>
        <w:t>duval_decision_edges</w:t>
      </w:r>
      <w:proofErr w:type="spellEnd"/>
      <w:r>
        <w:t>), the 20 % grid, the scales and the zone names, and plots points by class. The old call used by the dashboard still works.</w:t>
      </w:r>
    </w:p>
    <w:p w14:paraId="46152037" w14:textId="3381A829" w:rsidR="0031598B" w:rsidRDefault="0031598B" w:rsidP="0031598B">
      <w:pPr>
        <w:ind w:left="420" w:hanging="280"/>
      </w:pPr>
      <w:r>
        <w:t xml:space="preserve">2.  Wrote </w:t>
      </w:r>
      <w:proofErr w:type="spellStart"/>
      <w:r>
        <w:t>plot_duval_by_role.m</w:t>
      </w:r>
      <w:proofErr w:type="spellEnd"/>
      <w:r>
        <w:t>: for each data role it selects the records, takes the true class (</w:t>
      </w:r>
      <w:proofErr w:type="spellStart"/>
      <w:r>
        <w:t>class_name</w:t>
      </w:r>
      <w:proofErr w:type="spellEnd"/>
      <w:r>
        <w:t>, or T12 for the inspected T1/T2 cases), draws the figure, and saves PNG (300 dpi), PDF (vector) and the CSV of plotted points.</w:t>
      </w:r>
    </w:p>
    <w:p w14:paraId="4395779C" w14:textId="581A6853" w:rsidR="0031598B" w:rsidRDefault="0031598B" w:rsidP="0031598B">
      <w:pPr>
        <w:ind w:left="420" w:hanging="280"/>
      </w:pPr>
      <w:r>
        <w:t>3.  Looked at every PNG. Three faults were found in the first version and fixed (see Problems and fixes); the figures were made again.</w:t>
      </w:r>
    </w:p>
    <w:p w14:paraId="76B0BAF8" w14:textId="7501BB78" w:rsidR="0031598B" w:rsidRDefault="0031598B" w:rsidP="0031598B">
      <w:pPr>
        <w:pStyle w:val="Heading1"/>
      </w:pPr>
      <w:r>
        <w:t>5. What we found</w:t>
      </w:r>
    </w:p>
    <w:p w14:paraId="37E2F3D3" w14:textId="4E5EC593" w:rsidR="0031598B" w:rsidRDefault="0031598B" w:rsidP="0031598B">
      <w:r>
        <w:t>How to read a figure: each corner is a pure gas (100 % CH4 at the top, 100 % C2H2 at the bottom left, 100 % C2H4 at the bottom right). A point near a corner is dominated by that gas. The coloured areas are the zones PD, T1, T2, T3, D1, D2 and DT; the grey lines are the lines where the diagnosis changes. The colour and shape of a marker is the TRUE class, so a marker lying in a zone of another colour is a case the Duval Triangle would get wrong.</w:t>
      </w:r>
    </w:p>
    <w:p w14:paraId="2234C157" w14:textId="5CE9E864" w:rsidR="0031598B" w:rsidRDefault="0031598B" w:rsidP="0031598B">
      <w:pPr>
        <w:pStyle w:val="Heading2"/>
      </w:pPr>
      <w:r>
        <w:lastRenderedPageBreak/>
        <w:t>Figure 4.4a - Development</w:t>
      </w:r>
    </w:p>
    <w:p w14:paraId="54A6497A" w14:textId="0A5DBCBE" w:rsidR="0031598B" w:rsidRDefault="0031598B" w:rsidP="0031598B">
      <w:pPr>
        <w:keepNext/>
        <w:spacing w:before="120"/>
        <w:rPr>
          <w:b/>
          <w:sz w:val="22"/>
        </w:rPr>
      </w:pPr>
      <w:r>
        <w:rPr>
          <w:b/>
          <w:sz w:val="22"/>
        </w:rPr>
        <w:t>Figure 4.4a - Duval Triangle 1: Development (437 records plotted), coloured by true class</w:t>
      </w:r>
    </w:p>
    <w:p w14:paraId="31943194" w14:textId="0B9D9072" w:rsidR="0031598B" w:rsidRDefault="0031598B" w:rsidP="0031598B">
      <w:pPr>
        <w:keepNext/>
        <w:jc w:val="center"/>
      </w:pPr>
      <w:r>
        <w:rPr>
          <w:noProof/>
        </w:rPr>
        <w:drawing>
          <wp:inline distT="0" distB="0" distL="0" distR="0" wp14:anchorId="36BB1704" wp14:editId="24D46ED1">
            <wp:extent cx="5080000" cy="4450391"/>
            <wp:effectExtent l="0" t="0" r="6350" b="7620"/>
            <wp:docPr id="122625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5963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80000" cy="4450391"/>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2400"/>
      </w:tblGrid>
      <w:tr w:rsidR="0031598B" w:rsidRPr="0031598B" w14:paraId="033C6504" w14:textId="77777777" w:rsidTr="0031598B">
        <w:tblPrEx>
          <w:tblCellMar>
            <w:top w:w="0" w:type="dxa"/>
            <w:bottom w:w="0" w:type="dxa"/>
          </w:tblCellMar>
        </w:tblPrEx>
        <w:trPr>
          <w:tblHeader/>
        </w:trPr>
        <w:tc>
          <w:tcPr>
            <w:tcW w:w="3000" w:type="dxa"/>
            <w:shd w:val="clear" w:color="auto" w:fill="D9D9D9"/>
          </w:tcPr>
          <w:p w14:paraId="6829C102" w14:textId="14B82EAF" w:rsidR="0031598B" w:rsidRPr="0031598B" w:rsidRDefault="0031598B" w:rsidP="0031598B">
            <w:pPr>
              <w:spacing w:after="40" w:line="240" w:lineRule="auto"/>
              <w:rPr>
                <w:b/>
                <w:sz w:val="21"/>
              </w:rPr>
            </w:pPr>
            <w:r w:rsidRPr="0031598B">
              <w:rPr>
                <w:b/>
                <w:sz w:val="21"/>
              </w:rPr>
              <w:t>True class</w:t>
            </w:r>
          </w:p>
        </w:tc>
        <w:tc>
          <w:tcPr>
            <w:tcW w:w="2400" w:type="dxa"/>
            <w:shd w:val="clear" w:color="auto" w:fill="D9D9D9"/>
          </w:tcPr>
          <w:p w14:paraId="24DE67AF" w14:textId="78E3BF38" w:rsidR="0031598B" w:rsidRPr="0031598B" w:rsidRDefault="0031598B" w:rsidP="0031598B">
            <w:pPr>
              <w:spacing w:after="40" w:line="240" w:lineRule="auto"/>
              <w:rPr>
                <w:b/>
                <w:sz w:val="21"/>
              </w:rPr>
            </w:pPr>
            <w:r w:rsidRPr="0031598B">
              <w:rPr>
                <w:b/>
                <w:sz w:val="21"/>
              </w:rPr>
              <w:t>Records plotted</w:t>
            </w:r>
          </w:p>
        </w:tc>
      </w:tr>
      <w:tr w:rsidR="0031598B" w:rsidRPr="0031598B" w14:paraId="746E65EF" w14:textId="77777777" w:rsidTr="0031598B">
        <w:tblPrEx>
          <w:tblCellMar>
            <w:top w:w="0" w:type="dxa"/>
            <w:bottom w:w="0" w:type="dxa"/>
          </w:tblCellMar>
        </w:tblPrEx>
        <w:tc>
          <w:tcPr>
            <w:tcW w:w="3000" w:type="dxa"/>
          </w:tcPr>
          <w:p w14:paraId="3EFC0606" w14:textId="542BCAC4" w:rsidR="0031598B" w:rsidRPr="0031598B" w:rsidRDefault="0031598B" w:rsidP="0031598B">
            <w:pPr>
              <w:spacing w:after="40" w:line="240" w:lineRule="auto"/>
              <w:rPr>
                <w:sz w:val="21"/>
              </w:rPr>
            </w:pPr>
            <w:r>
              <w:rPr>
                <w:sz w:val="21"/>
              </w:rPr>
              <w:t>D1</w:t>
            </w:r>
          </w:p>
        </w:tc>
        <w:tc>
          <w:tcPr>
            <w:tcW w:w="2400" w:type="dxa"/>
          </w:tcPr>
          <w:p w14:paraId="657FD72A" w14:textId="2F0EB21F" w:rsidR="0031598B" w:rsidRPr="0031598B" w:rsidRDefault="0031598B" w:rsidP="0031598B">
            <w:pPr>
              <w:spacing w:after="40" w:line="240" w:lineRule="auto"/>
              <w:rPr>
                <w:sz w:val="21"/>
              </w:rPr>
            </w:pPr>
            <w:r>
              <w:rPr>
                <w:sz w:val="21"/>
              </w:rPr>
              <w:t>53</w:t>
            </w:r>
          </w:p>
        </w:tc>
      </w:tr>
      <w:tr w:rsidR="0031598B" w:rsidRPr="0031598B" w14:paraId="40901A5B" w14:textId="77777777" w:rsidTr="0031598B">
        <w:tblPrEx>
          <w:tblCellMar>
            <w:top w:w="0" w:type="dxa"/>
            <w:bottom w:w="0" w:type="dxa"/>
          </w:tblCellMar>
        </w:tblPrEx>
        <w:tc>
          <w:tcPr>
            <w:tcW w:w="3000" w:type="dxa"/>
          </w:tcPr>
          <w:p w14:paraId="4A496F72" w14:textId="61D41ED5" w:rsidR="0031598B" w:rsidRPr="0031598B" w:rsidRDefault="0031598B" w:rsidP="0031598B">
            <w:pPr>
              <w:spacing w:after="40" w:line="240" w:lineRule="auto"/>
              <w:rPr>
                <w:sz w:val="21"/>
              </w:rPr>
            </w:pPr>
            <w:r>
              <w:rPr>
                <w:sz w:val="21"/>
              </w:rPr>
              <w:t>D2</w:t>
            </w:r>
          </w:p>
        </w:tc>
        <w:tc>
          <w:tcPr>
            <w:tcW w:w="2400" w:type="dxa"/>
          </w:tcPr>
          <w:p w14:paraId="7E45385C" w14:textId="21AFCDD6" w:rsidR="0031598B" w:rsidRPr="0031598B" w:rsidRDefault="0031598B" w:rsidP="0031598B">
            <w:pPr>
              <w:spacing w:after="40" w:line="240" w:lineRule="auto"/>
              <w:rPr>
                <w:sz w:val="21"/>
              </w:rPr>
            </w:pPr>
            <w:r>
              <w:rPr>
                <w:sz w:val="21"/>
              </w:rPr>
              <w:t>85</w:t>
            </w:r>
          </w:p>
        </w:tc>
      </w:tr>
      <w:tr w:rsidR="0031598B" w:rsidRPr="0031598B" w14:paraId="06C553FE" w14:textId="77777777" w:rsidTr="0031598B">
        <w:tblPrEx>
          <w:tblCellMar>
            <w:top w:w="0" w:type="dxa"/>
            <w:bottom w:w="0" w:type="dxa"/>
          </w:tblCellMar>
        </w:tblPrEx>
        <w:tc>
          <w:tcPr>
            <w:tcW w:w="3000" w:type="dxa"/>
          </w:tcPr>
          <w:p w14:paraId="734FF57D" w14:textId="70785944" w:rsidR="0031598B" w:rsidRPr="0031598B" w:rsidRDefault="0031598B" w:rsidP="0031598B">
            <w:pPr>
              <w:spacing w:after="40" w:line="240" w:lineRule="auto"/>
              <w:rPr>
                <w:sz w:val="21"/>
              </w:rPr>
            </w:pPr>
            <w:r>
              <w:rPr>
                <w:sz w:val="21"/>
              </w:rPr>
              <w:t>Normal</w:t>
            </w:r>
          </w:p>
        </w:tc>
        <w:tc>
          <w:tcPr>
            <w:tcW w:w="2400" w:type="dxa"/>
          </w:tcPr>
          <w:p w14:paraId="5D89B3D8" w14:textId="54056D54" w:rsidR="0031598B" w:rsidRPr="0031598B" w:rsidRDefault="0031598B" w:rsidP="0031598B">
            <w:pPr>
              <w:spacing w:after="40" w:line="240" w:lineRule="auto"/>
              <w:rPr>
                <w:sz w:val="21"/>
              </w:rPr>
            </w:pPr>
            <w:r>
              <w:rPr>
                <w:sz w:val="21"/>
              </w:rPr>
              <w:t>73</w:t>
            </w:r>
          </w:p>
        </w:tc>
      </w:tr>
      <w:tr w:rsidR="0031598B" w:rsidRPr="0031598B" w14:paraId="01E0A81C" w14:textId="77777777" w:rsidTr="0031598B">
        <w:tblPrEx>
          <w:tblCellMar>
            <w:top w:w="0" w:type="dxa"/>
            <w:bottom w:w="0" w:type="dxa"/>
          </w:tblCellMar>
        </w:tblPrEx>
        <w:tc>
          <w:tcPr>
            <w:tcW w:w="3000" w:type="dxa"/>
          </w:tcPr>
          <w:p w14:paraId="5B33E7AD" w14:textId="6F401172" w:rsidR="0031598B" w:rsidRPr="0031598B" w:rsidRDefault="0031598B" w:rsidP="0031598B">
            <w:pPr>
              <w:spacing w:after="40" w:line="240" w:lineRule="auto"/>
              <w:rPr>
                <w:sz w:val="21"/>
              </w:rPr>
            </w:pPr>
            <w:r>
              <w:rPr>
                <w:sz w:val="21"/>
              </w:rPr>
              <w:t>PD</w:t>
            </w:r>
          </w:p>
        </w:tc>
        <w:tc>
          <w:tcPr>
            <w:tcW w:w="2400" w:type="dxa"/>
          </w:tcPr>
          <w:p w14:paraId="714BBEB9" w14:textId="07EA2BC4" w:rsidR="0031598B" w:rsidRPr="0031598B" w:rsidRDefault="0031598B" w:rsidP="0031598B">
            <w:pPr>
              <w:spacing w:after="40" w:line="240" w:lineRule="auto"/>
              <w:rPr>
                <w:sz w:val="21"/>
              </w:rPr>
            </w:pPr>
            <w:r>
              <w:rPr>
                <w:sz w:val="21"/>
              </w:rPr>
              <w:t>37</w:t>
            </w:r>
          </w:p>
        </w:tc>
      </w:tr>
      <w:tr w:rsidR="0031598B" w:rsidRPr="0031598B" w14:paraId="22F0A898" w14:textId="77777777" w:rsidTr="0031598B">
        <w:tblPrEx>
          <w:tblCellMar>
            <w:top w:w="0" w:type="dxa"/>
            <w:bottom w:w="0" w:type="dxa"/>
          </w:tblCellMar>
        </w:tblPrEx>
        <w:tc>
          <w:tcPr>
            <w:tcW w:w="3000" w:type="dxa"/>
          </w:tcPr>
          <w:p w14:paraId="229DF90A" w14:textId="3D9DC0AA" w:rsidR="0031598B" w:rsidRPr="0031598B" w:rsidRDefault="0031598B" w:rsidP="0031598B">
            <w:pPr>
              <w:spacing w:after="40" w:line="240" w:lineRule="auto"/>
              <w:rPr>
                <w:sz w:val="21"/>
              </w:rPr>
            </w:pPr>
            <w:r>
              <w:rPr>
                <w:sz w:val="21"/>
              </w:rPr>
              <w:t>T1</w:t>
            </w:r>
          </w:p>
        </w:tc>
        <w:tc>
          <w:tcPr>
            <w:tcW w:w="2400" w:type="dxa"/>
          </w:tcPr>
          <w:p w14:paraId="2167B753" w14:textId="67F51804" w:rsidR="0031598B" w:rsidRPr="0031598B" w:rsidRDefault="0031598B" w:rsidP="0031598B">
            <w:pPr>
              <w:spacing w:after="40" w:line="240" w:lineRule="auto"/>
              <w:rPr>
                <w:sz w:val="21"/>
              </w:rPr>
            </w:pPr>
            <w:r>
              <w:rPr>
                <w:sz w:val="21"/>
              </w:rPr>
              <w:t>80</w:t>
            </w:r>
          </w:p>
        </w:tc>
      </w:tr>
      <w:tr w:rsidR="0031598B" w:rsidRPr="0031598B" w14:paraId="0226C7B7" w14:textId="77777777" w:rsidTr="0031598B">
        <w:tblPrEx>
          <w:tblCellMar>
            <w:top w:w="0" w:type="dxa"/>
            <w:bottom w:w="0" w:type="dxa"/>
          </w:tblCellMar>
        </w:tblPrEx>
        <w:tc>
          <w:tcPr>
            <w:tcW w:w="3000" w:type="dxa"/>
          </w:tcPr>
          <w:p w14:paraId="0580A6F7" w14:textId="40A73EA0" w:rsidR="0031598B" w:rsidRPr="0031598B" w:rsidRDefault="0031598B" w:rsidP="0031598B">
            <w:pPr>
              <w:spacing w:after="40" w:line="240" w:lineRule="auto"/>
              <w:rPr>
                <w:sz w:val="21"/>
              </w:rPr>
            </w:pPr>
            <w:r>
              <w:rPr>
                <w:sz w:val="21"/>
              </w:rPr>
              <w:t>T2</w:t>
            </w:r>
          </w:p>
        </w:tc>
        <w:tc>
          <w:tcPr>
            <w:tcW w:w="2400" w:type="dxa"/>
          </w:tcPr>
          <w:p w14:paraId="3391F9BE" w14:textId="6B1A4C8D" w:rsidR="0031598B" w:rsidRPr="0031598B" w:rsidRDefault="0031598B" w:rsidP="0031598B">
            <w:pPr>
              <w:spacing w:after="40" w:line="240" w:lineRule="auto"/>
              <w:rPr>
                <w:sz w:val="21"/>
              </w:rPr>
            </w:pPr>
            <w:r>
              <w:rPr>
                <w:sz w:val="21"/>
              </w:rPr>
              <w:t>39</w:t>
            </w:r>
          </w:p>
        </w:tc>
      </w:tr>
      <w:tr w:rsidR="0031598B" w:rsidRPr="0031598B" w14:paraId="3DA24184" w14:textId="77777777" w:rsidTr="0031598B">
        <w:tblPrEx>
          <w:tblCellMar>
            <w:top w:w="0" w:type="dxa"/>
            <w:bottom w:w="0" w:type="dxa"/>
          </w:tblCellMar>
        </w:tblPrEx>
        <w:tc>
          <w:tcPr>
            <w:tcW w:w="3000" w:type="dxa"/>
          </w:tcPr>
          <w:p w14:paraId="24C87B38" w14:textId="6AF7A18D" w:rsidR="0031598B" w:rsidRPr="0031598B" w:rsidRDefault="0031598B" w:rsidP="0031598B">
            <w:pPr>
              <w:spacing w:after="40" w:line="240" w:lineRule="auto"/>
              <w:rPr>
                <w:sz w:val="21"/>
              </w:rPr>
            </w:pPr>
            <w:r>
              <w:rPr>
                <w:sz w:val="21"/>
              </w:rPr>
              <w:t>T3</w:t>
            </w:r>
          </w:p>
        </w:tc>
        <w:tc>
          <w:tcPr>
            <w:tcW w:w="2400" w:type="dxa"/>
          </w:tcPr>
          <w:p w14:paraId="3A2BCE9D" w14:textId="38FD8074" w:rsidR="0031598B" w:rsidRPr="0031598B" w:rsidRDefault="0031598B" w:rsidP="0031598B">
            <w:pPr>
              <w:spacing w:after="40" w:line="240" w:lineRule="auto"/>
              <w:rPr>
                <w:sz w:val="21"/>
              </w:rPr>
            </w:pPr>
            <w:r>
              <w:rPr>
                <w:sz w:val="21"/>
              </w:rPr>
              <w:t>70</w:t>
            </w:r>
          </w:p>
        </w:tc>
      </w:tr>
    </w:tbl>
    <w:p w14:paraId="11FC84D1" w14:textId="7035C112" w:rsidR="0031598B" w:rsidRDefault="0031598B" w:rsidP="0031598B">
      <w:pPr>
        <w:pStyle w:val="Heading2"/>
      </w:pPr>
      <w:r>
        <w:lastRenderedPageBreak/>
        <w:t>Figure 4.4b - Internal test</w:t>
      </w:r>
    </w:p>
    <w:p w14:paraId="0DC694AB" w14:textId="16420D09" w:rsidR="0031598B" w:rsidRDefault="0031598B" w:rsidP="0031598B">
      <w:pPr>
        <w:keepNext/>
        <w:spacing w:before="120"/>
        <w:rPr>
          <w:b/>
          <w:sz w:val="22"/>
        </w:rPr>
      </w:pPr>
      <w:r>
        <w:rPr>
          <w:b/>
          <w:sz w:val="22"/>
        </w:rPr>
        <w:t>Figure 4.4b - Duval Triangle 1: Internal test (70 records plotted), coloured by true class</w:t>
      </w:r>
    </w:p>
    <w:p w14:paraId="7683B66B" w14:textId="54D182A7" w:rsidR="0031598B" w:rsidRDefault="0031598B" w:rsidP="0031598B">
      <w:pPr>
        <w:keepNext/>
        <w:jc w:val="center"/>
      </w:pPr>
      <w:r>
        <w:rPr>
          <w:noProof/>
        </w:rPr>
        <w:drawing>
          <wp:inline distT="0" distB="0" distL="0" distR="0" wp14:anchorId="048E2FB7" wp14:editId="4B660B83">
            <wp:extent cx="5080000" cy="4450391"/>
            <wp:effectExtent l="0" t="0" r="6350" b="7620"/>
            <wp:docPr id="1283270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7009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80000" cy="4450391"/>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2400"/>
      </w:tblGrid>
      <w:tr w:rsidR="0031598B" w:rsidRPr="0031598B" w14:paraId="3C94580B" w14:textId="77777777" w:rsidTr="0031598B">
        <w:tblPrEx>
          <w:tblCellMar>
            <w:top w:w="0" w:type="dxa"/>
            <w:bottom w:w="0" w:type="dxa"/>
          </w:tblCellMar>
        </w:tblPrEx>
        <w:trPr>
          <w:tblHeader/>
        </w:trPr>
        <w:tc>
          <w:tcPr>
            <w:tcW w:w="3000" w:type="dxa"/>
            <w:shd w:val="clear" w:color="auto" w:fill="D9D9D9"/>
          </w:tcPr>
          <w:p w14:paraId="20C2310C" w14:textId="1F193258" w:rsidR="0031598B" w:rsidRPr="0031598B" w:rsidRDefault="0031598B" w:rsidP="0031598B">
            <w:pPr>
              <w:spacing w:after="40" w:line="240" w:lineRule="auto"/>
              <w:rPr>
                <w:b/>
                <w:sz w:val="21"/>
              </w:rPr>
            </w:pPr>
            <w:r w:rsidRPr="0031598B">
              <w:rPr>
                <w:b/>
                <w:sz w:val="21"/>
              </w:rPr>
              <w:t>True class</w:t>
            </w:r>
          </w:p>
        </w:tc>
        <w:tc>
          <w:tcPr>
            <w:tcW w:w="2400" w:type="dxa"/>
            <w:shd w:val="clear" w:color="auto" w:fill="D9D9D9"/>
          </w:tcPr>
          <w:p w14:paraId="54E0511B" w14:textId="24AD0D99" w:rsidR="0031598B" w:rsidRPr="0031598B" w:rsidRDefault="0031598B" w:rsidP="0031598B">
            <w:pPr>
              <w:spacing w:after="40" w:line="240" w:lineRule="auto"/>
              <w:rPr>
                <w:b/>
                <w:sz w:val="21"/>
              </w:rPr>
            </w:pPr>
            <w:r w:rsidRPr="0031598B">
              <w:rPr>
                <w:b/>
                <w:sz w:val="21"/>
              </w:rPr>
              <w:t>Records plotted</w:t>
            </w:r>
          </w:p>
        </w:tc>
      </w:tr>
      <w:tr w:rsidR="0031598B" w:rsidRPr="0031598B" w14:paraId="39ED1771" w14:textId="77777777" w:rsidTr="0031598B">
        <w:tblPrEx>
          <w:tblCellMar>
            <w:top w:w="0" w:type="dxa"/>
            <w:bottom w:w="0" w:type="dxa"/>
          </w:tblCellMar>
        </w:tblPrEx>
        <w:tc>
          <w:tcPr>
            <w:tcW w:w="3000" w:type="dxa"/>
          </w:tcPr>
          <w:p w14:paraId="220272AB" w14:textId="1DEF5FD4" w:rsidR="0031598B" w:rsidRPr="0031598B" w:rsidRDefault="0031598B" w:rsidP="0031598B">
            <w:pPr>
              <w:spacing w:after="40" w:line="240" w:lineRule="auto"/>
              <w:rPr>
                <w:sz w:val="21"/>
              </w:rPr>
            </w:pPr>
            <w:r>
              <w:rPr>
                <w:sz w:val="21"/>
              </w:rPr>
              <w:t>D1</w:t>
            </w:r>
          </w:p>
        </w:tc>
        <w:tc>
          <w:tcPr>
            <w:tcW w:w="2400" w:type="dxa"/>
          </w:tcPr>
          <w:p w14:paraId="52F5C756" w14:textId="033C192B" w:rsidR="0031598B" w:rsidRPr="0031598B" w:rsidRDefault="0031598B" w:rsidP="0031598B">
            <w:pPr>
              <w:spacing w:after="40" w:line="240" w:lineRule="auto"/>
              <w:rPr>
                <w:sz w:val="21"/>
              </w:rPr>
            </w:pPr>
            <w:r>
              <w:rPr>
                <w:sz w:val="21"/>
              </w:rPr>
              <w:t>10</w:t>
            </w:r>
          </w:p>
        </w:tc>
      </w:tr>
      <w:tr w:rsidR="0031598B" w:rsidRPr="0031598B" w14:paraId="6F8A0593" w14:textId="77777777" w:rsidTr="0031598B">
        <w:tblPrEx>
          <w:tblCellMar>
            <w:top w:w="0" w:type="dxa"/>
            <w:bottom w:w="0" w:type="dxa"/>
          </w:tblCellMar>
        </w:tblPrEx>
        <w:tc>
          <w:tcPr>
            <w:tcW w:w="3000" w:type="dxa"/>
          </w:tcPr>
          <w:p w14:paraId="57A924CA" w14:textId="339E2F3C" w:rsidR="0031598B" w:rsidRPr="0031598B" w:rsidRDefault="0031598B" w:rsidP="0031598B">
            <w:pPr>
              <w:spacing w:after="40" w:line="240" w:lineRule="auto"/>
              <w:rPr>
                <w:sz w:val="21"/>
              </w:rPr>
            </w:pPr>
            <w:r>
              <w:rPr>
                <w:sz w:val="21"/>
              </w:rPr>
              <w:t>D2</w:t>
            </w:r>
          </w:p>
        </w:tc>
        <w:tc>
          <w:tcPr>
            <w:tcW w:w="2400" w:type="dxa"/>
          </w:tcPr>
          <w:p w14:paraId="0EF531F4" w14:textId="5686D582" w:rsidR="0031598B" w:rsidRPr="0031598B" w:rsidRDefault="0031598B" w:rsidP="0031598B">
            <w:pPr>
              <w:spacing w:after="40" w:line="240" w:lineRule="auto"/>
              <w:rPr>
                <w:sz w:val="21"/>
              </w:rPr>
            </w:pPr>
            <w:r>
              <w:rPr>
                <w:sz w:val="21"/>
              </w:rPr>
              <w:t>10</w:t>
            </w:r>
          </w:p>
        </w:tc>
      </w:tr>
      <w:tr w:rsidR="0031598B" w:rsidRPr="0031598B" w14:paraId="6910C1F5" w14:textId="77777777" w:rsidTr="0031598B">
        <w:tblPrEx>
          <w:tblCellMar>
            <w:top w:w="0" w:type="dxa"/>
            <w:bottom w:w="0" w:type="dxa"/>
          </w:tblCellMar>
        </w:tblPrEx>
        <w:tc>
          <w:tcPr>
            <w:tcW w:w="3000" w:type="dxa"/>
          </w:tcPr>
          <w:p w14:paraId="1D04D17D" w14:textId="0DB9BC5D" w:rsidR="0031598B" w:rsidRPr="0031598B" w:rsidRDefault="0031598B" w:rsidP="0031598B">
            <w:pPr>
              <w:spacing w:after="40" w:line="240" w:lineRule="auto"/>
              <w:rPr>
                <w:sz w:val="21"/>
              </w:rPr>
            </w:pPr>
            <w:r>
              <w:rPr>
                <w:sz w:val="21"/>
              </w:rPr>
              <w:t>Normal</w:t>
            </w:r>
          </w:p>
        </w:tc>
        <w:tc>
          <w:tcPr>
            <w:tcW w:w="2400" w:type="dxa"/>
          </w:tcPr>
          <w:p w14:paraId="5CE57044" w14:textId="297BF0FC" w:rsidR="0031598B" w:rsidRPr="0031598B" w:rsidRDefault="0031598B" w:rsidP="0031598B">
            <w:pPr>
              <w:spacing w:after="40" w:line="240" w:lineRule="auto"/>
              <w:rPr>
                <w:sz w:val="21"/>
              </w:rPr>
            </w:pPr>
            <w:r>
              <w:rPr>
                <w:sz w:val="21"/>
              </w:rPr>
              <w:t>10</w:t>
            </w:r>
          </w:p>
        </w:tc>
      </w:tr>
      <w:tr w:rsidR="0031598B" w:rsidRPr="0031598B" w14:paraId="00517C65" w14:textId="77777777" w:rsidTr="0031598B">
        <w:tblPrEx>
          <w:tblCellMar>
            <w:top w:w="0" w:type="dxa"/>
            <w:bottom w:w="0" w:type="dxa"/>
          </w:tblCellMar>
        </w:tblPrEx>
        <w:tc>
          <w:tcPr>
            <w:tcW w:w="3000" w:type="dxa"/>
          </w:tcPr>
          <w:p w14:paraId="42EDCB5D" w14:textId="12D8CC0A" w:rsidR="0031598B" w:rsidRPr="0031598B" w:rsidRDefault="0031598B" w:rsidP="0031598B">
            <w:pPr>
              <w:spacing w:after="40" w:line="240" w:lineRule="auto"/>
              <w:rPr>
                <w:sz w:val="21"/>
              </w:rPr>
            </w:pPr>
            <w:r>
              <w:rPr>
                <w:sz w:val="21"/>
              </w:rPr>
              <w:t>PD</w:t>
            </w:r>
          </w:p>
        </w:tc>
        <w:tc>
          <w:tcPr>
            <w:tcW w:w="2400" w:type="dxa"/>
          </w:tcPr>
          <w:p w14:paraId="379F9630" w14:textId="221862F7" w:rsidR="0031598B" w:rsidRPr="0031598B" w:rsidRDefault="0031598B" w:rsidP="0031598B">
            <w:pPr>
              <w:spacing w:after="40" w:line="240" w:lineRule="auto"/>
              <w:rPr>
                <w:sz w:val="21"/>
              </w:rPr>
            </w:pPr>
            <w:r>
              <w:rPr>
                <w:sz w:val="21"/>
              </w:rPr>
              <w:t>10</w:t>
            </w:r>
          </w:p>
        </w:tc>
      </w:tr>
      <w:tr w:rsidR="0031598B" w:rsidRPr="0031598B" w14:paraId="4D438D7F" w14:textId="77777777" w:rsidTr="0031598B">
        <w:tblPrEx>
          <w:tblCellMar>
            <w:top w:w="0" w:type="dxa"/>
            <w:bottom w:w="0" w:type="dxa"/>
          </w:tblCellMar>
        </w:tblPrEx>
        <w:tc>
          <w:tcPr>
            <w:tcW w:w="3000" w:type="dxa"/>
          </w:tcPr>
          <w:p w14:paraId="511DD0B5" w14:textId="1C997493" w:rsidR="0031598B" w:rsidRPr="0031598B" w:rsidRDefault="0031598B" w:rsidP="0031598B">
            <w:pPr>
              <w:spacing w:after="40" w:line="240" w:lineRule="auto"/>
              <w:rPr>
                <w:sz w:val="21"/>
              </w:rPr>
            </w:pPr>
            <w:r>
              <w:rPr>
                <w:sz w:val="21"/>
              </w:rPr>
              <w:t>T1</w:t>
            </w:r>
          </w:p>
        </w:tc>
        <w:tc>
          <w:tcPr>
            <w:tcW w:w="2400" w:type="dxa"/>
          </w:tcPr>
          <w:p w14:paraId="7FDC9B6C" w14:textId="4619F2E2" w:rsidR="0031598B" w:rsidRPr="0031598B" w:rsidRDefault="0031598B" w:rsidP="0031598B">
            <w:pPr>
              <w:spacing w:after="40" w:line="240" w:lineRule="auto"/>
              <w:rPr>
                <w:sz w:val="21"/>
              </w:rPr>
            </w:pPr>
            <w:r>
              <w:rPr>
                <w:sz w:val="21"/>
              </w:rPr>
              <w:t>10</w:t>
            </w:r>
          </w:p>
        </w:tc>
      </w:tr>
      <w:tr w:rsidR="0031598B" w:rsidRPr="0031598B" w14:paraId="20812C8C" w14:textId="77777777" w:rsidTr="0031598B">
        <w:tblPrEx>
          <w:tblCellMar>
            <w:top w:w="0" w:type="dxa"/>
            <w:bottom w:w="0" w:type="dxa"/>
          </w:tblCellMar>
        </w:tblPrEx>
        <w:tc>
          <w:tcPr>
            <w:tcW w:w="3000" w:type="dxa"/>
          </w:tcPr>
          <w:p w14:paraId="3398265E" w14:textId="6C87ACE1" w:rsidR="0031598B" w:rsidRPr="0031598B" w:rsidRDefault="0031598B" w:rsidP="0031598B">
            <w:pPr>
              <w:spacing w:after="40" w:line="240" w:lineRule="auto"/>
              <w:rPr>
                <w:sz w:val="21"/>
              </w:rPr>
            </w:pPr>
            <w:r>
              <w:rPr>
                <w:sz w:val="21"/>
              </w:rPr>
              <w:t>T2</w:t>
            </w:r>
          </w:p>
        </w:tc>
        <w:tc>
          <w:tcPr>
            <w:tcW w:w="2400" w:type="dxa"/>
          </w:tcPr>
          <w:p w14:paraId="6F04A6D5" w14:textId="2C001958" w:rsidR="0031598B" w:rsidRPr="0031598B" w:rsidRDefault="0031598B" w:rsidP="0031598B">
            <w:pPr>
              <w:spacing w:after="40" w:line="240" w:lineRule="auto"/>
              <w:rPr>
                <w:sz w:val="21"/>
              </w:rPr>
            </w:pPr>
            <w:r>
              <w:rPr>
                <w:sz w:val="21"/>
              </w:rPr>
              <w:t>10</w:t>
            </w:r>
          </w:p>
        </w:tc>
      </w:tr>
      <w:tr w:rsidR="0031598B" w:rsidRPr="0031598B" w14:paraId="0FE6AA1F" w14:textId="77777777" w:rsidTr="0031598B">
        <w:tblPrEx>
          <w:tblCellMar>
            <w:top w:w="0" w:type="dxa"/>
            <w:bottom w:w="0" w:type="dxa"/>
          </w:tblCellMar>
        </w:tblPrEx>
        <w:tc>
          <w:tcPr>
            <w:tcW w:w="3000" w:type="dxa"/>
          </w:tcPr>
          <w:p w14:paraId="1696B162" w14:textId="1AD90423" w:rsidR="0031598B" w:rsidRPr="0031598B" w:rsidRDefault="0031598B" w:rsidP="0031598B">
            <w:pPr>
              <w:spacing w:after="40" w:line="240" w:lineRule="auto"/>
              <w:rPr>
                <w:sz w:val="21"/>
              </w:rPr>
            </w:pPr>
            <w:r>
              <w:rPr>
                <w:sz w:val="21"/>
              </w:rPr>
              <w:t>T3</w:t>
            </w:r>
          </w:p>
        </w:tc>
        <w:tc>
          <w:tcPr>
            <w:tcW w:w="2400" w:type="dxa"/>
          </w:tcPr>
          <w:p w14:paraId="2E1FAAC2" w14:textId="12806AEA" w:rsidR="0031598B" w:rsidRPr="0031598B" w:rsidRDefault="0031598B" w:rsidP="0031598B">
            <w:pPr>
              <w:spacing w:after="40" w:line="240" w:lineRule="auto"/>
              <w:rPr>
                <w:sz w:val="21"/>
              </w:rPr>
            </w:pPr>
            <w:r>
              <w:rPr>
                <w:sz w:val="21"/>
              </w:rPr>
              <w:t>10</w:t>
            </w:r>
          </w:p>
        </w:tc>
      </w:tr>
    </w:tbl>
    <w:p w14:paraId="211AA14F" w14:textId="63924F53" w:rsidR="0031598B" w:rsidRDefault="0031598B" w:rsidP="0031598B">
      <w:pPr>
        <w:pStyle w:val="Heading2"/>
      </w:pPr>
      <w:r>
        <w:lastRenderedPageBreak/>
        <w:t>Figure 4.4c - IEC TC 10 benchmark</w:t>
      </w:r>
    </w:p>
    <w:p w14:paraId="58B03F55" w14:textId="7C7A7405" w:rsidR="0031598B" w:rsidRDefault="0031598B" w:rsidP="0031598B">
      <w:pPr>
        <w:keepNext/>
        <w:spacing w:before="120"/>
        <w:rPr>
          <w:b/>
          <w:sz w:val="22"/>
        </w:rPr>
      </w:pPr>
      <w:r>
        <w:rPr>
          <w:b/>
          <w:sz w:val="22"/>
        </w:rPr>
        <w:t>Figure 4.4c - Duval Triangle 1: IEC TC 10 benchmark (117 records plotted), coloured by true class</w:t>
      </w:r>
    </w:p>
    <w:p w14:paraId="293B86CE" w14:textId="3F17A528" w:rsidR="0031598B" w:rsidRDefault="0031598B" w:rsidP="0031598B">
      <w:pPr>
        <w:keepNext/>
        <w:jc w:val="center"/>
      </w:pPr>
      <w:r>
        <w:rPr>
          <w:noProof/>
        </w:rPr>
        <w:drawing>
          <wp:inline distT="0" distB="0" distL="0" distR="0" wp14:anchorId="0927C421" wp14:editId="5FE0BAAB">
            <wp:extent cx="5080000" cy="4427391"/>
            <wp:effectExtent l="0" t="0" r="6350" b="0"/>
            <wp:docPr id="1767714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1435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80000" cy="4427391"/>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2400"/>
      </w:tblGrid>
      <w:tr w:rsidR="0031598B" w:rsidRPr="0031598B" w14:paraId="3D51A74A" w14:textId="77777777" w:rsidTr="0031598B">
        <w:tblPrEx>
          <w:tblCellMar>
            <w:top w:w="0" w:type="dxa"/>
            <w:bottom w:w="0" w:type="dxa"/>
          </w:tblCellMar>
        </w:tblPrEx>
        <w:trPr>
          <w:tblHeader/>
        </w:trPr>
        <w:tc>
          <w:tcPr>
            <w:tcW w:w="3000" w:type="dxa"/>
            <w:shd w:val="clear" w:color="auto" w:fill="D9D9D9"/>
          </w:tcPr>
          <w:p w14:paraId="2377B960" w14:textId="42A5116F" w:rsidR="0031598B" w:rsidRPr="0031598B" w:rsidRDefault="0031598B" w:rsidP="0031598B">
            <w:pPr>
              <w:spacing w:after="40" w:line="240" w:lineRule="auto"/>
              <w:rPr>
                <w:b/>
                <w:sz w:val="21"/>
              </w:rPr>
            </w:pPr>
            <w:r w:rsidRPr="0031598B">
              <w:rPr>
                <w:b/>
                <w:sz w:val="21"/>
              </w:rPr>
              <w:t>True class</w:t>
            </w:r>
          </w:p>
        </w:tc>
        <w:tc>
          <w:tcPr>
            <w:tcW w:w="2400" w:type="dxa"/>
            <w:shd w:val="clear" w:color="auto" w:fill="D9D9D9"/>
          </w:tcPr>
          <w:p w14:paraId="430F4EDF" w14:textId="519A9A40" w:rsidR="0031598B" w:rsidRPr="0031598B" w:rsidRDefault="0031598B" w:rsidP="0031598B">
            <w:pPr>
              <w:spacing w:after="40" w:line="240" w:lineRule="auto"/>
              <w:rPr>
                <w:b/>
                <w:sz w:val="21"/>
              </w:rPr>
            </w:pPr>
            <w:r w:rsidRPr="0031598B">
              <w:rPr>
                <w:b/>
                <w:sz w:val="21"/>
              </w:rPr>
              <w:t>Records plotted</w:t>
            </w:r>
          </w:p>
        </w:tc>
      </w:tr>
      <w:tr w:rsidR="0031598B" w:rsidRPr="0031598B" w14:paraId="46E99385" w14:textId="77777777" w:rsidTr="0031598B">
        <w:tblPrEx>
          <w:tblCellMar>
            <w:top w:w="0" w:type="dxa"/>
            <w:bottom w:w="0" w:type="dxa"/>
          </w:tblCellMar>
        </w:tblPrEx>
        <w:tc>
          <w:tcPr>
            <w:tcW w:w="3000" w:type="dxa"/>
          </w:tcPr>
          <w:p w14:paraId="008B9967" w14:textId="331C7BAB" w:rsidR="0031598B" w:rsidRPr="0031598B" w:rsidRDefault="0031598B" w:rsidP="0031598B">
            <w:pPr>
              <w:spacing w:after="40" w:line="240" w:lineRule="auto"/>
              <w:rPr>
                <w:sz w:val="21"/>
              </w:rPr>
            </w:pPr>
            <w:r>
              <w:rPr>
                <w:sz w:val="21"/>
              </w:rPr>
              <w:t>D1</w:t>
            </w:r>
          </w:p>
        </w:tc>
        <w:tc>
          <w:tcPr>
            <w:tcW w:w="2400" w:type="dxa"/>
          </w:tcPr>
          <w:p w14:paraId="0688BDE4" w14:textId="66C1109B" w:rsidR="0031598B" w:rsidRPr="0031598B" w:rsidRDefault="0031598B" w:rsidP="0031598B">
            <w:pPr>
              <w:spacing w:after="40" w:line="240" w:lineRule="auto"/>
              <w:rPr>
                <w:sz w:val="21"/>
              </w:rPr>
            </w:pPr>
            <w:r>
              <w:rPr>
                <w:sz w:val="21"/>
              </w:rPr>
              <w:t>26</w:t>
            </w:r>
          </w:p>
        </w:tc>
      </w:tr>
      <w:tr w:rsidR="0031598B" w:rsidRPr="0031598B" w14:paraId="09A7DEBD" w14:textId="77777777" w:rsidTr="0031598B">
        <w:tblPrEx>
          <w:tblCellMar>
            <w:top w:w="0" w:type="dxa"/>
            <w:bottom w:w="0" w:type="dxa"/>
          </w:tblCellMar>
        </w:tblPrEx>
        <w:tc>
          <w:tcPr>
            <w:tcW w:w="3000" w:type="dxa"/>
          </w:tcPr>
          <w:p w14:paraId="09CD236E" w14:textId="17A70113" w:rsidR="0031598B" w:rsidRPr="0031598B" w:rsidRDefault="0031598B" w:rsidP="0031598B">
            <w:pPr>
              <w:spacing w:after="40" w:line="240" w:lineRule="auto"/>
              <w:rPr>
                <w:sz w:val="21"/>
              </w:rPr>
            </w:pPr>
            <w:r>
              <w:rPr>
                <w:sz w:val="21"/>
              </w:rPr>
              <w:t>D2</w:t>
            </w:r>
          </w:p>
        </w:tc>
        <w:tc>
          <w:tcPr>
            <w:tcW w:w="2400" w:type="dxa"/>
          </w:tcPr>
          <w:p w14:paraId="1DD4D97A" w14:textId="7CE0E58E" w:rsidR="0031598B" w:rsidRPr="0031598B" w:rsidRDefault="0031598B" w:rsidP="0031598B">
            <w:pPr>
              <w:spacing w:after="40" w:line="240" w:lineRule="auto"/>
              <w:rPr>
                <w:sz w:val="21"/>
              </w:rPr>
            </w:pPr>
            <w:r>
              <w:rPr>
                <w:sz w:val="21"/>
              </w:rPr>
              <w:t>48</w:t>
            </w:r>
          </w:p>
        </w:tc>
      </w:tr>
      <w:tr w:rsidR="0031598B" w:rsidRPr="0031598B" w14:paraId="2F29F54D" w14:textId="77777777" w:rsidTr="0031598B">
        <w:tblPrEx>
          <w:tblCellMar>
            <w:top w:w="0" w:type="dxa"/>
            <w:bottom w:w="0" w:type="dxa"/>
          </w:tblCellMar>
        </w:tblPrEx>
        <w:tc>
          <w:tcPr>
            <w:tcW w:w="3000" w:type="dxa"/>
          </w:tcPr>
          <w:p w14:paraId="08189BBB" w14:textId="5AD36681" w:rsidR="0031598B" w:rsidRPr="0031598B" w:rsidRDefault="0031598B" w:rsidP="0031598B">
            <w:pPr>
              <w:spacing w:after="40" w:line="240" w:lineRule="auto"/>
              <w:rPr>
                <w:sz w:val="21"/>
              </w:rPr>
            </w:pPr>
            <w:r>
              <w:rPr>
                <w:sz w:val="21"/>
              </w:rPr>
              <w:t>PD</w:t>
            </w:r>
          </w:p>
        </w:tc>
        <w:tc>
          <w:tcPr>
            <w:tcW w:w="2400" w:type="dxa"/>
          </w:tcPr>
          <w:p w14:paraId="331B08B6" w14:textId="7B104EAF" w:rsidR="0031598B" w:rsidRPr="0031598B" w:rsidRDefault="0031598B" w:rsidP="0031598B">
            <w:pPr>
              <w:spacing w:after="40" w:line="240" w:lineRule="auto"/>
              <w:rPr>
                <w:sz w:val="21"/>
              </w:rPr>
            </w:pPr>
            <w:r>
              <w:rPr>
                <w:sz w:val="21"/>
              </w:rPr>
              <w:t>9</w:t>
            </w:r>
          </w:p>
        </w:tc>
      </w:tr>
      <w:tr w:rsidR="0031598B" w:rsidRPr="0031598B" w14:paraId="6DEBC8E5" w14:textId="77777777" w:rsidTr="0031598B">
        <w:tblPrEx>
          <w:tblCellMar>
            <w:top w:w="0" w:type="dxa"/>
            <w:bottom w:w="0" w:type="dxa"/>
          </w:tblCellMar>
        </w:tblPrEx>
        <w:tc>
          <w:tcPr>
            <w:tcW w:w="3000" w:type="dxa"/>
          </w:tcPr>
          <w:p w14:paraId="77B453E0" w14:textId="3BA77806" w:rsidR="0031598B" w:rsidRPr="0031598B" w:rsidRDefault="0031598B" w:rsidP="0031598B">
            <w:pPr>
              <w:spacing w:after="40" w:line="240" w:lineRule="auto"/>
              <w:rPr>
                <w:sz w:val="21"/>
              </w:rPr>
            </w:pPr>
            <w:r>
              <w:rPr>
                <w:sz w:val="21"/>
              </w:rPr>
              <w:t>T12</w:t>
            </w:r>
          </w:p>
        </w:tc>
        <w:tc>
          <w:tcPr>
            <w:tcW w:w="2400" w:type="dxa"/>
          </w:tcPr>
          <w:p w14:paraId="5C02AE76" w14:textId="22B4601D" w:rsidR="0031598B" w:rsidRPr="0031598B" w:rsidRDefault="0031598B" w:rsidP="0031598B">
            <w:pPr>
              <w:spacing w:after="40" w:line="240" w:lineRule="auto"/>
              <w:rPr>
                <w:sz w:val="21"/>
              </w:rPr>
            </w:pPr>
            <w:r>
              <w:rPr>
                <w:sz w:val="21"/>
              </w:rPr>
              <w:t>16</w:t>
            </w:r>
          </w:p>
        </w:tc>
      </w:tr>
      <w:tr w:rsidR="0031598B" w:rsidRPr="0031598B" w14:paraId="1484B875" w14:textId="77777777" w:rsidTr="0031598B">
        <w:tblPrEx>
          <w:tblCellMar>
            <w:top w:w="0" w:type="dxa"/>
            <w:bottom w:w="0" w:type="dxa"/>
          </w:tblCellMar>
        </w:tblPrEx>
        <w:tc>
          <w:tcPr>
            <w:tcW w:w="3000" w:type="dxa"/>
          </w:tcPr>
          <w:p w14:paraId="0986E5D7" w14:textId="7CD7FB85" w:rsidR="0031598B" w:rsidRPr="0031598B" w:rsidRDefault="0031598B" w:rsidP="0031598B">
            <w:pPr>
              <w:spacing w:after="40" w:line="240" w:lineRule="auto"/>
              <w:rPr>
                <w:sz w:val="21"/>
              </w:rPr>
            </w:pPr>
            <w:r>
              <w:rPr>
                <w:sz w:val="21"/>
              </w:rPr>
              <w:t>T3</w:t>
            </w:r>
          </w:p>
        </w:tc>
        <w:tc>
          <w:tcPr>
            <w:tcW w:w="2400" w:type="dxa"/>
          </w:tcPr>
          <w:p w14:paraId="172C2B45" w14:textId="04D905FF" w:rsidR="0031598B" w:rsidRPr="0031598B" w:rsidRDefault="0031598B" w:rsidP="0031598B">
            <w:pPr>
              <w:spacing w:after="40" w:line="240" w:lineRule="auto"/>
              <w:rPr>
                <w:sz w:val="21"/>
              </w:rPr>
            </w:pPr>
            <w:r>
              <w:rPr>
                <w:sz w:val="21"/>
              </w:rPr>
              <w:t>18</w:t>
            </w:r>
          </w:p>
        </w:tc>
      </w:tr>
    </w:tbl>
    <w:p w14:paraId="418EBA95" w14:textId="14C7B1AD" w:rsidR="0031598B" w:rsidRDefault="0031598B" w:rsidP="0031598B">
      <w:pPr>
        <w:pStyle w:val="Heading2"/>
      </w:pPr>
      <w:r>
        <w:lastRenderedPageBreak/>
        <w:t>Figure 4.4d - External test (Li 2019)</w:t>
      </w:r>
    </w:p>
    <w:p w14:paraId="00C5C16D" w14:textId="3D9A119E" w:rsidR="0031598B" w:rsidRDefault="0031598B" w:rsidP="0031598B">
      <w:pPr>
        <w:keepNext/>
        <w:spacing w:before="120"/>
        <w:rPr>
          <w:b/>
          <w:sz w:val="22"/>
        </w:rPr>
      </w:pPr>
      <w:r>
        <w:rPr>
          <w:b/>
          <w:sz w:val="22"/>
        </w:rPr>
        <w:t>Figure 4.4d - Duval Triangle 1: External test (Li 2019) (201 records plotted), coloured by true class</w:t>
      </w:r>
    </w:p>
    <w:p w14:paraId="300E981B" w14:textId="5AEEA6BE" w:rsidR="0031598B" w:rsidRDefault="0031598B" w:rsidP="0031598B">
      <w:pPr>
        <w:keepNext/>
        <w:jc w:val="center"/>
      </w:pPr>
      <w:r>
        <w:rPr>
          <w:noProof/>
        </w:rPr>
        <w:drawing>
          <wp:inline distT="0" distB="0" distL="0" distR="0" wp14:anchorId="107FBE2A" wp14:editId="44111F0B">
            <wp:extent cx="5080000" cy="4488493"/>
            <wp:effectExtent l="0" t="0" r="6350" b="7620"/>
            <wp:docPr id="1112126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2676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0000" cy="4488493"/>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2400"/>
      </w:tblGrid>
      <w:tr w:rsidR="0031598B" w:rsidRPr="0031598B" w14:paraId="76BB156D" w14:textId="77777777" w:rsidTr="0031598B">
        <w:tblPrEx>
          <w:tblCellMar>
            <w:top w:w="0" w:type="dxa"/>
            <w:bottom w:w="0" w:type="dxa"/>
          </w:tblCellMar>
        </w:tblPrEx>
        <w:trPr>
          <w:tblHeader/>
        </w:trPr>
        <w:tc>
          <w:tcPr>
            <w:tcW w:w="3000" w:type="dxa"/>
            <w:shd w:val="clear" w:color="auto" w:fill="D9D9D9"/>
          </w:tcPr>
          <w:p w14:paraId="2452FDE2" w14:textId="6E0735ED" w:rsidR="0031598B" w:rsidRPr="0031598B" w:rsidRDefault="0031598B" w:rsidP="0031598B">
            <w:pPr>
              <w:spacing w:after="40" w:line="240" w:lineRule="auto"/>
              <w:rPr>
                <w:b/>
                <w:sz w:val="21"/>
              </w:rPr>
            </w:pPr>
            <w:r w:rsidRPr="0031598B">
              <w:rPr>
                <w:b/>
                <w:sz w:val="21"/>
              </w:rPr>
              <w:t>True class</w:t>
            </w:r>
          </w:p>
        </w:tc>
        <w:tc>
          <w:tcPr>
            <w:tcW w:w="2400" w:type="dxa"/>
            <w:shd w:val="clear" w:color="auto" w:fill="D9D9D9"/>
          </w:tcPr>
          <w:p w14:paraId="1EE29D59" w14:textId="25ACC17B" w:rsidR="0031598B" w:rsidRPr="0031598B" w:rsidRDefault="0031598B" w:rsidP="0031598B">
            <w:pPr>
              <w:spacing w:after="40" w:line="240" w:lineRule="auto"/>
              <w:rPr>
                <w:b/>
                <w:sz w:val="21"/>
              </w:rPr>
            </w:pPr>
            <w:r w:rsidRPr="0031598B">
              <w:rPr>
                <w:b/>
                <w:sz w:val="21"/>
              </w:rPr>
              <w:t>Records plotted</w:t>
            </w:r>
          </w:p>
        </w:tc>
      </w:tr>
      <w:tr w:rsidR="0031598B" w:rsidRPr="0031598B" w14:paraId="7695289C" w14:textId="77777777" w:rsidTr="0031598B">
        <w:tblPrEx>
          <w:tblCellMar>
            <w:top w:w="0" w:type="dxa"/>
            <w:bottom w:w="0" w:type="dxa"/>
          </w:tblCellMar>
        </w:tblPrEx>
        <w:tc>
          <w:tcPr>
            <w:tcW w:w="3000" w:type="dxa"/>
          </w:tcPr>
          <w:p w14:paraId="0231FC59" w14:textId="6F87533D" w:rsidR="0031598B" w:rsidRPr="0031598B" w:rsidRDefault="0031598B" w:rsidP="0031598B">
            <w:pPr>
              <w:spacing w:after="40" w:line="240" w:lineRule="auto"/>
              <w:rPr>
                <w:sz w:val="21"/>
              </w:rPr>
            </w:pPr>
            <w:r>
              <w:rPr>
                <w:sz w:val="21"/>
              </w:rPr>
              <w:t>D1</w:t>
            </w:r>
          </w:p>
        </w:tc>
        <w:tc>
          <w:tcPr>
            <w:tcW w:w="2400" w:type="dxa"/>
          </w:tcPr>
          <w:p w14:paraId="52AA9EA6" w14:textId="359136E8" w:rsidR="0031598B" w:rsidRPr="0031598B" w:rsidRDefault="0031598B" w:rsidP="0031598B">
            <w:pPr>
              <w:spacing w:after="40" w:line="240" w:lineRule="auto"/>
              <w:rPr>
                <w:sz w:val="21"/>
              </w:rPr>
            </w:pPr>
            <w:r>
              <w:rPr>
                <w:sz w:val="21"/>
              </w:rPr>
              <w:t>49</w:t>
            </w:r>
          </w:p>
        </w:tc>
      </w:tr>
      <w:tr w:rsidR="0031598B" w:rsidRPr="0031598B" w14:paraId="15D8E76A" w14:textId="77777777" w:rsidTr="0031598B">
        <w:tblPrEx>
          <w:tblCellMar>
            <w:top w:w="0" w:type="dxa"/>
            <w:bottom w:w="0" w:type="dxa"/>
          </w:tblCellMar>
        </w:tblPrEx>
        <w:tc>
          <w:tcPr>
            <w:tcW w:w="3000" w:type="dxa"/>
          </w:tcPr>
          <w:p w14:paraId="5343E580" w14:textId="1EF443EA" w:rsidR="0031598B" w:rsidRPr="0031598B" w:rsidRDefault="0031598B" w:rsidP="0031598B">
            <w:pPr>
              <w:spacing w:after="40" w:line="240" w:lineRule="auto"/>
              <w:rPr>
                <w:sz w:val="21"/>
              </w:rPr>
            </w:pPr>
            <w:r>
              <w:rPr>
                <w:sz w:val="21"/>
              </w:rPr>
              <w:t>D2</w:t>
            </w:r>
          </w:p>
        </w:tc>
        <w:tc>
          <w:tcPr>
            <w:tcW w:w="2400" w:type="dxa"/>
          </w:tcPr>
          <w:p w14:paraId="6EC85104" w14:textId="1BDE357C" w:rsidR="0031598B" w:rsidRPr="0031598B" w:rsidRDefault="0031598B" w:rsidP="0031598B">
            <w:pPr>
              <w:spacing w:after="40" w:line="240" w:lineRule="auto"/>
              <w:rPr>
                <w:sz w:val="21"/>
              </w:rPr>
            </w:pPr>
            <w:r>
              <w:rPr>
                <w:sz w:val="21"/>
              </w:rPr>
              <w:t>54</w:t>
            </w:r>
          </w:p>
        </w:tc>
      </w:tr>
      <w:tr w:rsidR="0031598B" w:rsidRPr="0031598B" w14:paraId="2A53CC1C" w14:textId="77777777" w:rsidTr="0031598B">
        <w:tblPrEx>
          <w:tblCellMar>
            <w:top w:w="0" w:type="dxa"/>
            <w:bottom w:w="0" w:type="dxa"/>
          </w:tblCellMar>
        </w:tblPrEx>
        <w:tc>
          <w:tcPr>
            <w:tcW w:w="3000" w:type="dxa"/>
          </w:tcPr>
          <w:p w14:paraId="3D3282C8" w14:textId="36B6A8D8" w:rsidR="0031598B" w:rsidRPr="0031598B" w:rsidRDefault="0031598B" w:rsidP="0031598B">
            <w:pPr>
              <w:spacing w:after="40" w:line="240" w:lineRule="auto"/>
              <w:rPr>
                <w:sz w:val="21"/>
              </w:rPr>
            </w:pPr>
            <w:r>
              <w:rPr>
                <w:sz w:val="21"/>
              </w:rPr>
              <w:t>PD</w:t>
            </w:r>
          </w:p>
        </w:tc>
        <w:tc>
          <w:tcPr>
            <w:tcW w:w="2400" w:type="dxa"/>
          </w:tcPr>
          <w:p w14:paraId="55D0121D" w14:textId="1878354C" w:rsidR="0031598B" w:rsidRPr="0031598B" w:rsidRDefault="0031598B" w:rsidP="0031598B">
            <w:pPr>
              <w:spacing w:after="40" w:line="240" w:lineRule="auto"/>
              <w:rPr>
                <w:sz w:val="21"/>
              </w:rPr>
            </w:pPr>
            <w:r>
              <w:rPr>
                <w:sz w:val="21"/>
              </w:rPr>
              <w:t>16</w:t>
            </w:r>
          </w:p>
        </w:tc>
      </w:tr>
      <w:tr w:rsidR="0031598B" w:rsidRPr="0031598B" w14:paraId="0CB4B422" w14:textId="77777777" w:rsidTr="0031598B">
        <w:tblPrEx>
          <w:tblCellMar>
            <w:top w:w="0" w:type="dxa"/>
            <w:bottom w:w="0" w:type="dxa"/>
          </w:tblCellMar>
        </w:tblPrEx>
        <w:tc>
          <w:tcPr>
            <w:tcW w:w="3000" w:type="dxa"/>
          </w:tcPr>
          <w:p w14:paraId="6BCA2563" w14:textId="56A15B62" w:rsidR="0031598B" w:rsidRPr="0031598B" w:rsidRDefault="0031598B" w:rsidP="0031598B">
            <w:pPr>
              <w:spacing w:after="40" w:line="240" w:lineRule="auto"/>
              <w:rPr>
                <w:sz w:val="21"/>
              </w:rPr>
            </w:pPr>
            <w:r>
              <w:rPr>
                <w:sz w:val="21"/>
              </w:rPr>
              <w:t>T1</w:t>
            </w:r>
          </w:p>
        </w:tc>
        <w:tc>
          <w:tcPr>
            <w:tcW w:w="2400" w:type="dxa"/>
          </w:tcPr>
          <w:p w14:paraId="4509314A" w14:textId="073B8FFA" w:rsidR="0031598B" w:rsidRPr="0031598B" w:rsidRDefault="0031598B" w:rsidP="0031598B">
            <w:pPr>
              <w:spacing w:after="40" w:line="240" w:lineRule="auto"/>
              <w:rPr>
                <w:sz w:val="21"/>
              </w:rPr>
            </w:pPr>
            <w:r>
              <w:rPr>
                <w:sz w:val="21"/>
              </w:rPr>
              <w:t>19</w:t>
            </w:r>
          </w:p>
        </w:tc>
      </w:tr>
      <w:tr w:rsidR="0031598B" w:rsidRPr="0031598B" w14:paraId="2F405E43" w14:textId="77777777" w:rsidTr="0031598B">
        <w:tblPrEx>
          <w:tblCellMar>
            <w:top w:w="0" w:type="dxa"/>
            <w:bottom w:w="0" w:type="dxa"/>
          </w:tblCellMar>
        </w:tblPrEx>
        <w:tc>
          <w:tcPr>
            <w:tcW w:w="3000" w:type="dxa"/>
          </w:tcPr>
          <w:p w14:paraId="0B6F4470" w14:textId="130F2757" w:rsidR="0031598B" w:rsidRPr="0031598B" w:rsidRDefault="0031598B" w:rsidP="0031598B">
            <w:pPr>
              <w:spacing w:after="40" w:line="240" w:lineRule="auto"/>
              <w:rPr>
                <w:sz w:val="21"/>
              </w:rPr>
            </w:pPr>
            <w:r>
              <w:rPr>
                <w:sz w:val="21"/>
              </w:rPr>
              <w:t>T12</w:t>
            </w:r>
          </w:p>
        </w:tc>
        <w:tc>
          <w:tcPr>
            <w:tcW w:w="2400" w:type="dxa"/>
          </w:tcPr>
          <w:p w14:paraId="46A1261F" w14:textId="4764ECF4" w:rsidR="0031598B" w:rsidRPr="0031598B" w:rsidRDefault="0031598B" w:rsidP="0031598B">
            <w:pPr>
              <w:spacing w:after="40" w:line="240" w:lineRule="auto"/>
              <w:rPr>
                <w:sz w:val="21"/>
              </w:rPr>
            </w:pPr>
            <w:r>
              <w:rPr>
                <w:sz w:val="21"/>
              </w:rPr>
              <w:t>16</w:t>
            </w:r>
          </w:p>
        </w:tc>
      </w:tr>
      <w:tr w:rsidR="0031598B" w:rsidRPr="0031598B" w14:paraId="365CCB8B" w14:textId="77777777" w:rsidTr="0031598B">
        <w:tblPrEx>
          <w:tblCellMar>
            <w:top w:w="0" w:type="dxa"/>
            <w:bottom w:w="0" w:type="dxa"/>
          </w:tblCellMar>
        </w:tblPrEx>
        <w:tc>
          <w:tcPr>
            <w:tcW w:w="3000" w:type="dxa"/>
          </w:tcPr>
          <w:p w14:paraId="536CF280" w14:textId="05E316E6" w:rsidR="0031598B" w:rsidRPr="0031598B" w:rsidRDefault="0031598B" w:rsidP="0031598B">
            <w:pPr>
              <w:spacing w:after="40" w:line="240" w:lineRule="auto"/>
              <w:rPr>
                <w:sz w:val="21"/>
              </w:rPr>
            </w:pPr>
            <w:r>
              <w:rPr>
                <w:sz w:val="21"/>
              </w:rPr>
              <w:t>T2</w:t>
            </w:r>
          </w:p>
        </w:tc>
        <w:tc>
          <w:tcPr>
            <w:tcW w:w="2400" w:type="dxa"/>
          </w:tcPr>
          <w:p w14:paraId="15A00141" w14:textId="73F22941" w:rsidR="0031598B" w:rsidRPr="0031598B" w:rsidRDefault="0031598B" w:rsidP="0031598B">
            <w:pPr>
              <w:spacing w:after="40" w:line="240" w:lineRule="auto"/>
              <w:rPr>
                <w:sz w:val="21"/>
              </w:rPr>
            </w:pPr>
            <w:r>
              <w:rPr>
                <w:sz w:val="21"/>
              </w:rPr>
              <w:t>9</w:t>
            </w:r>
          </w:p>
        </w:tc>
      </w:tr>
      <w:tr w:rsidR="0031598B" w:rsidRPr="0031598B" w14:paraId="67D19327" w14:textId="77777777" w:rsidTr="0031598B">
        <w:tblPrEx>
          <w:tblCellMar>
            <w:top w:w="0" w:type="dxa"/>
            <w:bottom w:w="0" w:type="dxa"/>
          </w:tblCellMar>
        </w:tblPrEx>
        <w:tc>
          <w:tcPr>
            <w:tcW w:w="3000" w:type="dxa"/>
          </w:tcPr>
          <w:p w14:paraId="20F95E6D" w14:textId="2C258931" w:rsidR="0031598B" w:rsidRPr="0031598B" w:rsidRDefault="0031598B" w:rsidP="0031598B">
            <w:pPr>
              <w:spacing w:after="40" w:line="240" w:lineRule="auto"/>
              <w:rPr>
                <w:sz w:val="21"/>
              </w:rPr>
            </w:pPr>
            <w:r>
              <w:rPr>
                <w:sz w:val="21"/>
              </w:rPr>
              <w:t>T3</w:t>
            </w:r>
          </w:p>
        </w:tc>
        <w:tc>
          <w:tcPr>
            <w:tcW w:w="2400" w:type="dxa"/>
          </w:tcPr>
          <w:p w14:paraId="19A847A7" w14:textId="370CE9E7" w:rsidR="0031598B" w:rsidRPr="0031598B" w:rsidRDefault="0031598B" w:rsidP="0031598B">
            <w:pPr>
              <w:spacing w:after="40" w:line="240" w:lineRule="auto"/>
              <w:rPr>
                <w:sz w:val="21"/>
              </w:rPr>
            </w:pPr>
            <w:r>
              <w:rPr>
                <w:sz w:val="21"/>
              </w:rPr>
              <w:t>38</w:t>
            </w:r>
          </w:p>
        </w:tc>
      </w:tr>
    </w:tbl>
    <w:p w14:paraId="0F7DAF79" w14:textId="0576193D" w:rsidR="0031598B" w:rsidRDefault="0031598B" w:rsidP="0031598B">
      <w:pPr>
        <w:pStyle w:val="Heading2"/>
      </w:pPr>
      <w:r>
        <w:t>Records without a position</w:t>
      </w:r>
    </w:p>
    <w:p w14:paraId="529CEA55" w14:textId="0D0C4CBE" w:rsidR="0031598B" w:rsidRDefault="0031598B" w:rsidP="0031598B">
      <w:r>
        <w:t>Two development records, DISTRAIN_0531 and DISTRAIN_0532, have CH4, C2H4 and C2H2 all equal to 0 ppm; their percentages are undefined and the Duval method gives ND. They are not plotted. All other records of all roles are plotted (development 437 of 439; internal test 70 of 70; benchmark 117 of 117; external test 201 of 201).</w:t>
      </w:r>
    </w:p>
    <w:p w14:paraId="1BB42FEF" w14:textId="6A9FA7EF" w:rsidR="0031598B" w:rsidRDefault="0031598B" w:rsidP="0031598B">
      <w:pPr>
        <w:pStyle w:val="Heading1"/>
      </w:pPr>
      <w:r>
        <w:t>6.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00"/>
        <w:gridCol w:w="3400"/>
      </w:tblGrid>
      <w:tr w:rsidR="0031598B" w:rsidRPr="0031598B" w14:paraId="6BD04EB9" w14:textId="77777777" w:rsidTr="0031598B">
        <w:tblPrEx>
          <w:tblCellMar>
            <w:top w:w="0" w:type="dxa"/>
            <w:bottom w:w="0" w:type="dxa"/>
          </w:tblCellMar>
        </w:tblPrEx>
        <w:trPr>
          <w:tblHeader/>
        </w:trPr>
        <w:tc>
          <w:tcPr>
            <w:tcW w:w="5600" w:type="dxa"/>
            <w:shd w:val="clear" w:color="auto" w:fill="D9D9D9"/>
          </w:tcPr>
          <w:p w14:paraId="723B9884" w14:textId="76803ABF" w:rsidR="0031598B" w:rsidRPr="0031598B" w:rsidRDefault="0031598B" w:rsidP="0031598B">
            <w:pPr>
              <w:spacing w:after="40" w:line="240" w:lineRule="auto"/>
              <w:rPr>
                <w:b/>
                <w:sz w:val="21"/>
              </w:rPr>
            </w:pPr>
            <w:r w:rsidRPr="0031598B">
              <w:rPr>
                <w:b/>
                <w:sz w:val="21"/>
              </w:rPr>
              <w:t>Check</w:t>
            </w:r>
          </w:p>
        </w:tc>
        <w:tc>
          <w:tcPr>
            <w:tcW w:w="3400" w:type="dxa"/>
            <w:shd w:val="clear" w:color="auto" w:fill="D9D9D9"/>
          </w:tcPr>
          <w:p w14:paraId="7357010D" w14:textId="305AA11B" w:rsidR="0031598B" w:rsidRPr="0031598B" w:rsidRDefault="0031598B" w:rsidP="0031598B">
            <w:pPr>
              <w:spacing w:after="40" w:line="240" w:lineRule="auto"/>
              <w:rPr>
                <w:b/>
                <w:sz w:val="21"/>
              </w:rPr>
            </w:pPr>
            <w:r w:rsidRPr="0031598B">
              <w:rPr>
                <w:b/>
                <w:sz w:val="21"/>
              </w:rPr>
              <w:t>Result</w:t>
            </w:r>
          </w:p>
        </w:tc>
      </w:tr>
      <w:tr w:rsidR="0031598B" w:rsidRPr="0031598B" w14:paraId="658B39BF" w14:textId="77777777" w:rsidTr="0031598B">
        <w:tblPrEx>
          <w:tblCellMar>
            <w:top w:w="0" w:type="dxa"/>
            <w:bottom w:w="0" w:type="dxa"/>
          </w:tblCellMar>
        </w:tblPrEx>
        <w:tc>
          <w:tcPr>
            <w:tcW w:w="5600" w:type="dxa"/>
          </w:tcPr>
          <w:p w14:paraId="31690AEA" w14:textId="1FE35C0E" w:rsidR="0031598B" w:rsidRPr="0031598B" w:rsidRDefault="0031598B" w:rsidP="0031598B">
            <w:pPr>
              <w:spacing w:after="40" w:line="240" w:lineRule="auto"/>
              <w:rPr>
                <w:sz w:val="21"/>
              </w:rPr>
            </w:pPr>
            <w:r>
              <w:rPr>
                <w:sz w:val="21"/>
              </w:rPr>
              <w:t>Figures made by script from the CSV rules and the master table</w:t>
            </w:r>
          </w:p>
        </w:tc>
        <w:tc>
          <w:tcPr>
            <w:tcW w:w="3400" w:type="dxa"/>
          </w:tcPr>
          <w:p w14:paraId="25D488A7" w14:textId="704F575B" w:rsidR="0031598B" w:rsidRPr="0031598B" w:rsidRDefault="0031598B" w:rsidP="0031598B">
            <w:pPr>
              <w:spacing w:after="40" w:line="240" w:lineRule="auto"/>
              <w:rPr>
                <w:sz w:val="21"/>
              </w:rPr>
            </w:pPr>
            <w:proofErr w:type="spellStart"/>
            <w:r>
              <w:rPr>
                <w:sz w:val="21"/>
              </w:rPr>
              <w:t>plot_duval_by_role.m</w:t>
            </w:r>
            <w:proofErr w:type="spellEnd"/>
            <w:r>
              <w:rPr>
                <w:sz w:val="21"/>
              </w:rPr>
              <w:t xml:space="preserve"> - PASS</w:t>
            </w:r>
          </w:p>
        </w:tc>
      </w:tr>
      <w:tr w:rsidR="0031598B" w:rsidRPr="0031598B" w14:paraId="73F77E31" w14:textId="77777777" w:rsidTr="0031598B">
        <w:tblPrEx>
          <w:tblCellMar>
            <w:top w:w="0" w:type="dxa"/>
            <w:bottom w:w="0" w:type="dxa"/>
          </w:tblCellMar>
        </w:tblPrEx>
        <w:tc>
          <w:tcPr>
            <w:tcW w:w="5600" w:type="dxa"/>
          </w:tcPr>
          <w:p w14:paraId="29332E61" w14:textId="2ED728D5" w:rsidR="0031598B" w:rsidRPr="0031598B" w:rsidRDefault="0031598B" w:rsidP="0031598B">
            <w:pPr>
              <w:spacing w:after="40" w:line="240" w:lineRule="auto"/>
              <w:rPr>
                <w:sz w:val="21"/>
              </w:rPr>
            </w:pPr>
            <w:r>
              <w:rPr>
                <w:sz w:val="21"/>
              </w:rPr>
              <w:t>Zone lines match the 10 rules</w:t>
            </w:r>
          </w:p>
        </w:tc>
        <w:tc>
          <w:tcPr>
            <w:tcW w:w="3400" w:type="dxa"/>
          </w:tcPr>
          <w:p w14:paraId="2B86F87C" w14:textId="0F464714" w:rsidR="0031598B" w:rsidRPr="0031598B" w:rsidRDefault="0031598B" w:rsidP="0031598B">
            <w:pPr>
              <w:spacing w:after="40" w:line="240" w:lineRule="auto"/>
              <w:rPr>
                <w:sz w:val="21"/>
              </w:rPr>
            </w:pPr>
            <w:r>
              <w:rPr>
                <w:sz w:val="21"/>
              </w:rPr>
              <w:t>polygons cover the triangle: area 5000 of 5000 (test in Step 15) - PASS</w:t>
            </w:r>
          </w:p>
        </w:tc>
      </w:tr>
      <w:tr w:rsidR="0031598B" w:rsidRPr="0031598B" w14:paraId="4DEE9E54" w14:textId="77777777" w:rsidTr="0031598B">
        <w:tblPrEx>
          <w:tblCellMar>
            <w:top w:w="0" w:type="dxa"/>
            <w:bottom w:w="0" w:type="dxa"/>
          </w:tblCellMar>
        </w:tblPrEx>
        <w:tc>
          <w:tcPr>
            <w:tcW w:w="5600" w:type="dxa"/>
          </w:tcPr>
          <w:p w14:paraId="78B11323" w14:textId="162179A0" w:rsidR="0031598B" w:rsidRPr="0031598B" w:rsidRDefault="0031598B" w:rsidP="0031598B">
            <w:pPr>
              <w:spacing w:after="40" w:line="240" w:lineRule="auto"/>
              <w:rPr>
                <w:sz w:val="21"/>
              </w:rPr>
            </w:pPr>
            <w:r>
              <w:rPr>
                <w:sz w:val="21"/>
              </w:rPr>
              <w:t>Files saved for each role</w:t>
            </w:r>
          </w:p>
        </w:tc>
        <w:tc>
          <w:tcPr>
            <w:tcW w:w="3400" w:type="dxa"/>
          </w:tcPr>
          <w:p w14:paraId="3C3810F0" w14:textId="1D439AD0" w:rsidR="0031598B" w:rsidRPr="0031598B" w:rsidRDefault="0031598B" w:rsidP="0031598B">
            <w:pPr>
              <w:spacing w:after="40" w:line="240" w:lineRule="auto"/>
              <w:rPr>
                <w:sz w:val="21"/>
              </w:rPr>
            </w:pPr>
            <w:r>
              <w:rPr>
                <w:sz w:val="21"/>
              </w:rPr>
              <w:t>PNG 300 dpi, PDF, CSV (12 files) - PASS</w:t>
            </w:r>
          </w:p>
        </w:tc>
      </w:tr>
      <w:tr w:rsidR="0031598B" w:rsidRPr="0031598B" w14:paraId="5FAD9170" w14:textId="77777777" w:rsidTr="0031598B">
        <w:tblPrEx>
          <w:tblCellMar>
            <w:top w:w="0" w:type="dxa"/>
            <w:bottom w:w="0" w:type="dxa"/>
          </w:tblCellMar>
        </w:tblPrEx>
        <w:tc>
          <w:tcPr>
            <w:tcW w:w="5600" w:type="dxa"/>
          </w:tcPr>
          <w:p w14:paraId="563CDFDF" w14:textId="4596CD11" w:rsidR="0031598B" w:rsidRPr="0031598B" w:rsidRDefault="0031598B" w:rsidP="0031598B">
            <w:pPr>
              <w:spacing w:after="40" w:line="240" w:lineRule="auto"/>
              <w:rPr>
                <w:sz w:val="21"/>
              </w:rPr>
            </w:pPr>
            <w:r>
              <w:rPr>
                <w:sz w:val="21"/>
              </w:rPr>
              <w:t>Plotted points</w:t>
            </w:r>
          </w:p>
        </w:tc>
        <w:tc>
          <w:tcPr>
            <w:tcW w:w="3400" w:type="dxa"/>
          </w:tcPr>
          <w:p w14:paraId="7865424E" w14:textId="4545E529" w:rsidR="0031598B" w:rsidRPr="0031598B" w:rsidRDefault="0031598B" w:rsidP="0031598B">
            <w:pPr>
              <w:spacing w:after="40" w:line="240" w:lineRule="auto"/>
              <w:rPr>
                <w:sz w:val="21"/>
              </w:rPr>
            </w:pPr>
            <w:r>
              <w:rPr>
                <w:sz w:val="21"/>
              </w:rPr>
              <w:t>825 of 827 (2 undefined) - PASS</w:t>
            </w:r>
          </w:p>
        </w:tc>
      </w:tr>
      <w:tr w:rsidR="0031598B" w:rsidRPr="0031598B" w14:paraId="18AE6C5F" w14:textId="77777777" w:rsidTr="0031598B">
        <w:tblPrEx>
          <w:tblCellMar>
            <w:top w:w="0" w:type="dxa"/>
            <w:bottom w:w="0" w:type="dxa"/>
          </w:tblCellMar>
        </w:tblPrEx>
        <w:tc>
          <w:tcPr>
            <w:tcW w:w="5600" w:type="dxa"/>
          </w:tcPr>
          <w:p w14:paraId="20B14D22" w14:textId="25752386" w:rsidR="0031598B" w:rsidRPr="0031598B" w:rsidRDefault="0031598B" w:rsidP="0031598B">
            <w:pPr>
              <w:spacing w:after="40" w:line="240" w:lineRule="auto"/>
              <w:rPr>
                <w:sz w:val="21"/>
              </w:rPr>
            </w:pPr>
            <w:r>
              <w:rPr>
                <w:sz w:val="21"/>
              </w:rPr>
              <w:t>Every PNG looked at</w:t>
            </w:r>
          </w:p>
        </w:tc>
        <w:tc>
          <w:tcPr>
            <w:tcW w:w="3400" w:type="dxa"/>
          </w:tcPr>
          <w:p w14:paraId="4CE8C3DA" w14:textId="19E0860D" w:rsidR="0031598B" w:rsidRPr="0031598B" w:rsidRDefault="0031598B" w:rsidP="0031598B">
            <w:pPr>
              <w:spacing w:after="40" w:line="240" w:lineRule="auto"/>
              <w:rPr>
                <w:sz w:val="21"/>
              </w:rPr>
            </w:pPr>
            <w:r>
              <w:rPr>
                <w:sz w:val="21"/>
              </w:rPr>
              <w:t>yes; three faults found and fixed</w:t>
            </w:r>
          </w:p>
        </w:tc>
      </w:tr>
    </w:tbl>
    <w:p w14:paraId="6459050E" w14:textId="5583674E" w:rsidR="0031598B" w:rsidRDefault="0031598B" w:rsidP="0031598B">
      <w:pPr>
        <w:pStyle w:val="Heading1"/>
      </w:pPr>
      <w:r>
        <w:t>7. Problems and fixes</w:t>
      </w:r>
    </w:p>
    <w:p w14:paraId="184BCA0A" w14:textId="2E929C4E" w:rsidR="0031598B" w:rsidRDefault="0031598B" w:rsidP="0031598B">
      <w:pPr>
        <w:ind w:left="420" w:hanging="280"/>
      </w:pPr>
      <w:r>
        <w:t>•  Title and legend text was almost invisible: the MATLAB desktop uses a dark theme and the invisible figure inherited light text. The figure is now set to the light theme and the title and legend use the text colour of plot_style.csv.</w:t>
      </w:r>
    </w:p>
    <w:p w14:paraId="454D015D" w14:textId="363A189D" w:rsidR="0031598B" w:rsidRDefault="0031598B" w:rsidP="0031598B">
      <w:pPr>
        <w:ind w:left="420" w:hanging="280"/>
      </w:pPr>
      <w:r>
        <w:t>•  The markers of the merged T1/T2 class (an 'x') were invisible, because line markers cannot be filled and had a white edge. They are now drawn in the class colour.</w:t>
      </w:r>
    </w:p>
    <w:p w14:paraId="3BF1A6F2" w14:textId="409E66F5" w:rsidR="0031598B" w:rsidRDefault="0031598B" w:rsidP="0031598B">
      <w:pPr>
        <w:ind w:left="420" w:hanging="280"/>
      </w:pPr>
      <w:r>
        <w:t>•  The names of the thin zones PD, T1 and T2 were hidden under the points that lie along the right side. They are now written outside the triangle with a short leader line.</w:t>
      </w:r>
    </w:p>
    <w:p w14:paraId="20292B69" w14:textId="66731164" w:rsidR="0031598B" w:rsidRDefault="0031598B" w:rsidP="0031598B">
      <w:pPr>
        <w:pStyle w:val="Heading1"/>
      </w:pPr>
      <w:r>
        <w:t>8. Decisions</w:t>
      </w:r>
    </w:p>
    <w:p w14:paraId="2BC4B8AB" w14:textId="34ED5435" w:rsidR="0031598B" w:rsidRDefault="0031598B" w:rsidP="0031598B">
      <w:pPr>
        <w:ind w:left="420" w:hanging="280"/>
      </w:pPr>
      <w:r>
        <w:t>•  None new.</w:t>
      </w:r>
    </w:p>
    <w:p w14:paraId="7A76EDBD" w14:textId="3F8B6B7D" w:rsidR="0031598B" w:rsidRDefault="0031598B" w:rsidP="0031598B">
      <w:pPr>
        <w:pStyle w:val="Heading1"/>
      </w:pPr>
      <w:r>
        <w:t>9. Files produced</w:t>
      </w:r>
    </w:p>
    <w:p w14:paraId="4C7714AE" w14:textId="0F6141B0" w:rsidR="0031598B" w:rsidRDefault="0031598B" w:rsidP="0031598B">
      <w:pPr>
        <w:ind w:left="420" w:hanging="280"/>
      </w:pPr>
      <w:r>
        <w:t xml:space="preserve">•  11_Results/figures: </w:t>
      </w:r>
      <w:proofErr w:type="spellStart"/>
      <w:r>
        <w:t>duval_development</w:t>
      </w:r>
      <w:proofErr w:type="spellEnd"/>
      <w:r>
        <w:t xml:space="preserve">, </w:t>
      </w:r>
      <w:proofErr w:type="spellStart"/>
      <w:r>
        <w:t>duval_internal_test</w:t>
      </w:r>
      <w:proofErr w:type="spellEnd"/>
      <w:r>
        <w:t xml:space="preserve">, </w:t>
      </w:r>
      <w:proofErr w:type="spellStart"/>
      <w:r>
        <w:t>duval_benchmark</w:t>
      </w:r>
      <w:proofErr w:type="spellEnd"/>
      <w:r>
        <w:t xml:space="preserve">, </w:t>
      </w:r>
      <w:proofErr w:type="spellStart"/>
      <w:r>
        <w:t>duval_external_test</w:t>
      </w:r>
      <w:proofErr w:type="spellEnd"/>
      <w:r>
        <w:t>, each as .</w:t>
      </w:r>
      <w:proofErr w:type="spellStart"/>
      <w:r>
        <w:t>png</w:t>
      </w:r>
      <w:proofErr w:type="spellEnd"/>
      <w:r>
        <w:t xml:space="preserve"> (300 dpi), .pdf (vector) and .csv (plotted points).</w:t>
      </w:r>
    </w:p>
    <w:p w14:paraId="251D7CCF" w14:textId="7749E5DD" w:rsidR="0031598B" w:rsidRDefault="0031598B" w:rsidP="0031598B">
      <w:pPr>
        <w:ind w:left="420" w:hanging="280"/>
      </w:pPr>
      <w:r>
        <w:t xml:space="preserve">•  04_MATLAB_Conventional: </w:t>
      </w:r>
      <w:proofErr w:type="spellStart"/>
      <w:r>
        <w:t>plot_duval_triangle.m</w:t>
      </w:r>
      <w:proofErr w:type="spellEnd"/>
      <w:r>
        <w:t xml:space="preserve">, </w:t>
      </w:r>
      <w:proofErr w:type="spellStart"/>
      <w:r>
        <w:t>plot_duval_by_role.m</w:t>
      </w:r>
      <w:proofErr w:type="spellEnd"/>
      <w:r>
        <w:t>.</w:t>
      </w:r>
    </w:p>
    <w:p w14:paraId="66DFEF58" w14:textId="37EDE4AD" w:rsidR="0031598B" w:rsidRDefault="0031598B" w:rsidP="0031598B">
      <w:pPr>
        <w:pStyle w:val="Heading1"/>
      </w:pPr>
      <w:r>
        <w:t>10. What was achieved</w:t>
      </w:r>
    </w:p>
    <w:p w14:paraId="5FEE2CEB" w14:textId="4F3E28EF" w:rsidR="0031598B" w:rsidRDefault="0031598B" w:rsidP="0031598B">
      <w:pPr>
        <w:ind w:left="420" w:hanging="280"/>
      </w:pPr>
      <w:r>
        <w:t>•  Figure 4.4 was made for each of the four data roles from the script (PNG 300 dpi, vector PDF, plotted points as CSV).</w:t>
      </w:r>
    </w:p>
    <w:p w14:paraId="285CD5D2" w14:textId="0C8398AF" w:rsidR="0031598B" w:rsidRDefault="0031598B" w:rsidP="0031598B">
      <w:pPr>
        <w:ind w:left="420" w:hanging="280"/>
      </w:pPr>
      <w:r>
        <w:t>•  The zone lines are computed from the 10 rules in duval_triangle_zones.csv, not drawn by hand.</w:t>
      </w:r>
    </w:p>
    <w:p w14:paraId="20028B62" w14:textId="1CA9EBAC" w:rsidR="0031598B" w:rsidRDefault="0031598B" w:rsidP="0031598B">
      <w:pPr>
        <w:ind w:left="420" w:hanging="280"/>
      </w:pPr>
      <w:r>
        <w:t>•  Problems found by looking at the first figures (light title text, invisible markers for the merged T1/T2 class, hidden labels of the thin zones) were fixed and the figures remade.</w:t>
      </w:r>
    </w:p>
    <w:p w14:paraId="7740C494" w14:textId="0AC25FF3" w:rsidR="0031598B" w:rsidRDefault="0031598B" w:rsidP="0031598B">
      <w:pPr>
        <w:pStyle w:val="Heading1"/>
      </w:pPr>
      <w:r>
        <w:t>11.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31598B" w:rsidRPr="0031598B" w14:paraId="017681FB" w14:textId="77777777" w:rsidTr="0031598B">
        <w:tblPrEx>
          <w:tblCellMar>
            <w:top w:w="0" w:type="dxa"/>
            <w:bottom w:w="0" w:type="dxa"/>
          </w:tblCellMar>
        </w:tblPrEx>
        <w:trPr>
          <w:tblHeader/>
        </w:trPr>
        <w:tc>
          <w:tcPr>
            <w:tcW w:w="2200" w:type="dxa"/>
            <w:shd w:val="clear" w:color="auto" w:fill="D9D9D9"/>
          </w:tcPr>
          <w:p w14:paraId="7F09B91F" w14:textId="0FBA93AF" w:rsidR="0031598B" w:rsidRPr="0031598B" w:rsidRDefault="0031598B" w:rsidP="0031598B">
            <w:pPr>
              <w:spacing w:after="40" w:line="240" w:lineRule="auto"/>
              <w:rPr>
                <w:b/>
                <w:sz w:val="21"/>
              </w:rPr>
            </w:pPr>
            <w:r w:rsidRPr="0031598B">
              <w:rPr>
                <w:b/>
                <w:sz w:val="21"/>
              </w:rPr>
              <w:t>Item</w:t>
            </w:r>
          </w:p>
        </w:tc>
        <w:tc>
          <w:tcPr>
            <w:tcW w:w="6800" w:type="dxa"/>
            <w:shd w:val="clear" w:color="auto" w:fill="D9D9D9"/>
          </w:tcPr>
          <w:p w14:paraId="330FD54C" w14:textId="03C05DA5" w:rsidR="0031598B" w:rsidRPr="0031598B" w:rsidRDefault="0031598B" w:rsidP="0031598B">
            <w:pPr>
              <w:spacing w:after="40" w:line="240" w:lineRule="auto"/>
              <w:rPr>
                <w:b/>
                <w:sz w:val="21"/>
              </w:rPr>
            </w:pPr>
            <w:r w:rsidRPr="0031598B">
              <w:rPr>
                <w:b/>
                <w:sz w:val="21"/>
              </w:rPr>
              <w:t>Record</w:t>
            </w:r>
          </w:p>
        </w:tc>
      </w:tr>
      <w:tr w:rsidR="0031598B" w:rsidRPr="0031598B" w14:paraId="20CA2A43" w14:textId="77777777" w:rsidTr="0031598B">
        <w:tblPrEx>
          <w:tblCellMar>
            <w:top w:w="0" w:type="dxa"/>
            <w:bottom w:w="0" w:type="dxa"/>
          </w:tblCellMar>
        </w:tblPrEx>
        <w:tc>
          <w:tcPr>
            <w:tcW w:w="2200" w:type="dxa"/>
          </w:tcPr>
          <w:p w14:paraId="3A652498" w14:textId="05D537D8" w:rsidR="0031598B" w:rsidRPr="0031598B" w:rsidRDefault="0031598B" w:rsidP="0031598B">
            <w:pPr>
              <w:spacing w:after="40" w:line="240" w:lineRule="auto"/>
              <w:rPr>
                <w:sz w:val="21"/>
              </w:rPr>
            </w:pPr>
            <w:r>
              <w:rPr>
                <w:sz w:val="21"/>
              </w:rPr>
              <w:t>Step</w:t>
            </w:r>
          </w:p>
        </w:tc>
        <w:tc>
          <w:tcPr>
            <w:tcW w:w="6800" w:type="dxa"/>
          </w:tcPr>
          <w:p w14:paraId="5539ADB7" w14:textId="5FCC1616" w:rsidR="0031598B" w:rsidRPr="0031598B" w:rsidRDefault="0031598B" w:rsidP="0031598B">
            <w:pPr>
              <w:spacing w:after="40" w:line="240" w:lineRule="auto"/>
              <w:rPr>
                <w:sz w:val="21"/>
              </w:rPr>
            </w:pPr>
            <w:r>
              <w:rPr>
                <w:sz w:val="21"/>
              </w:rPr>
              <w:t>17 - Plot the Duval Triangles</w:t>
            </w:r>
          </w:p>
        </w:tc>
      </w:tr>
      <w:tr w:rsidR="0031598B" w:rsidRPr="0031598B" w14:paraId="6CB3A5CE" w14:textId="77777777" w:rsidTr="0031598B">
        <w:tblPrEx>
          <w:tblCellMar>
            <w:top w:w="0" w:type="dxa"/>
            <w:bottom w:w="0" w:type="dxa"/>
          </w:tblCellMar>
        </w:tblPrEx>
        <w:tc>
          <w:tcPr>
            <w:tcW w:w="2200" w:type="dxa"/>
          </w:tcPr>
          <w:p w14:paraId="06C40B95" w14:textId="337821CF" w:rsidR="0031598B" w:rsidRPr="0031598B" w:rsidRDefault="0031598B" w:rsidP="0031598B">
            <w:pPr>
              <w:spacing w:after="40" w:line="240" w:lineRule="auto"/>
              <w:rPr>
                <w:sz w:val="21"/>
              </w:rPr>
            </w:pPr>
            <w:r>
              <w:rPr>
                <w:sz w:val="21"/>
              </w:rPr>
              <w:t>Environment</w:t>
            </w:r>
          </w:p>
        </w:tc>
        <w:tc>
          <w:tcPr>
            <w:tcW w:w="6800" w:type="dxa"/>
          </w:tcPr>
          <w:p w14:paraId="29FD124C" w14:textId="22B5D78B" w:rsidR="0031598B" w:rsidRPr="0031598B" w:rsidRDefault="0031598B" w:rsidP="0031598B">
            <w:pPr>
              <w:spacing w:after="40" w:line="240" w:lineRule="auto"/>
              <w:rPr>
                <w:sz w:val="21"/>
              </w:rPr>
            </w:pPr>
            <w:r>
              <w:rPr>
                <w:sz w:val="21"/>
              </w:rPr>
              <w:t>MATLAB, run from Claude Code through the MATLAB MCP connection</w:t>
            </w:r>
          </w:p>
        </w:tc>
      </w:tr>
      <w:tr w:rsidR="0031598B" w:rsidRPr="0031598B" w14:paraId="68752DAC" w14:textId="77777777" w:rsidTr="0031598B">
        <w:tblPrEx>
          <w:tblCellMar>
            <w:top w:w="0" w:type="dxa"/>
            <w:bottom w:w="0" w:type="dxa"/>
          </w:tblCellMar>
        </w:tblPrEx>
        <w:tc>
          <w:tcPr>
            <w:tcW w:w="2200" w:type="dxa"/>
          </w:tcPr>
          <w:p w14:paraId="42ECB284" w14:textId="351AC511" w:rsidR="0031598B" w:rsidRPr="0031598B" w:rsidRDefault="0031598B" w:rsidP="0031598B">
            <w:pPr>
              <w:spacing w:after="40" w:line="240" w:lineRule="auto"/>
              <w:rPr>
                <w:sz w:val="21"/>
              </w:rPr>
            </w:pPr>
            <w:r>
              <w:rPr>
                <w:sz w:val="21"/>
              </w:rPr>
              <w:t>Completed</w:t>
            </w:r>
          </w:p>
        </w:tc>
        <w:tc>
          <w:tcPr>
            <w:tcW w:w="6800" w:type="dxa"/>
          </w:tcPr>
          <w:p w14:paraId="0D895456" w14:textId="5F06E149" w:rsidR="0031598B" w:rsidRPr="0031598B" w:rsidRDefault="0031598B" w:rsidP="0031598B">
            <w:pPr>
              <w:spacing w:after="40" w:line="240" w:lineRule="auto"/>
              <w:rPr>
                <w:sz w:val="21"/>
              </w:rPr>
            </w:pPr>
            <w:r>
              <w:rPr>
                <w:sz w:val="21"/>
              </w:rPr>
              <w:t>11 October 2026</w:t>
            </w:r>
          </w:p>
        </w:tc>
      </w:tr>
      <w:tr w:rsidR="0031598B" w:rsidRPr="0031598B" w14:paraId="4569C4A5" w14:textId="77777777" w:rsidTr="0031598B">
        <w:tblPrEx>
          <w:tblCellMar>
            <w:top w:w="0" w:type="dxa"/>
            <w:bottom w:w="0" w:type="dxa"/>
          </w:tblCellMar>
        </w:tblPrEx>
        <w:tc>
          <w:tcPr>
            <w:tcW w:w="2200" w:type="dxa"/>
          </w:tcPr>
          <w:p w14:paraId="726615CB" w14:textId="25FD8BA2" w:rsidR="0031598B" w:rsidRPr="0031598B" w:rsidRDefault="0031598B" w:rsidP="0031598B">
            <w:pPr>
              <w:spacing w:after="40" w:line="240" w:lineRule="auto"/>
              <w:rPr>
                <w:sz w:val="21"/>
              </w:rPr>
            </w:pPr>
            <w:r>
              <w:rPr>
                <w:sz w:val="21"/>
              </w:rPr>
              <w:t>Status</w:t>
            </w:r>
          </w:p>
        </w:tc>
        <w:tc>
          <w:tcPr>
            <w:tcW w:w="6800" w:type="dxa"/>
          </w:tcPr>
          <w:p w14:paraId="515F05AE" w14:textId="0AE27EBA" w:rsidR="0031598B" w:rsidRPr="0031598B" w:rsidRDefault="0031598B" w:rsidP="0031598B">
            <w:pPr>
              <w:spacing w:after="40" w:line="240" w:lineRule="auto"/>
              <w:rPr>
                <w:sz w:val="21"/>
              </w:rPr>
            </w:pPr>
            <w:r>
              <w:rPr>
                <w:sz w:val="21"/>
              </w:rPr>
              <w:t>Done</w:t>
            </w:r>
          </w:p>
        </w:tc>
      </w:tr>
      <w:tr w:rsidR="0031598B" w:rsidRPr="0031598B" w14:paraId="30AAABB3" w14:textId="77777777" w:rsidTr="0031598B">
        <w:tblPrEx>
          <w:tblCellMar>
            <w:top w:w="0" w:type="dxa"/>
            <w:bottom w:w="0" w:type="dxa"/>
          </w:tblCellMar>
        </w:tblPrEx>
        <w:tc>
          <w:tcPr>
            <w:tcW w:w="2200" w:type="dxa"/>
          </w:tcPr>
          <w:p w14:paraId="05A9BF05" w14:textId="2E2453E1" w:rsidR="0031598B" w:rsidRPr="0031598B" w:rsidRDefault="0031598B" w:rsidP="0031598B">
            <w:pPr>
              <w:spacing w:after="40" w:line="240" w:lineRule="auto"/>
              <w:rPr>
                <w:sz w:val="21"/>
              </w:rPr>
            </w:pPr>
            <w:r>
              <w:rPr>
                <w:sz w:val="21"/>
              </w:rPr>
              <w:t>Main inputs</w:t>
            </w:r>
          </w:p>
        </w:tc>
        <w:tc>
          <w:tcPr>
            <w:tcW w:w="6800" w:type="dxa"/>
          </w:tcPr>
          <w:p w14:paraId="5C11C475" w14:textId="42B29BF4" w:rsidR="0031598B" w:rsidRPr="0031598B" w:rsidRDefault="0031598B" w:rsidP="0031598B">
            <w:pPr>
              <w:spacing w:after="40" w:line="240" w:lineRule="auto"/>
              <w:rPr>
                <w:sz w:val="21"/>
              </w:rPr>
            </w:pPr>
            <w:r>
              <w:rPr>
                <w:sz w:val="21"/>
              </w:rPr>
              <w:t>dga_master.csv; duval_triangle_zones.csv; plot_style.csv</w:t>
            </w:r>
          </w:p>
        </w:tc>
      </w:tr>
      <w:tr w:rsidR="0031598B" w:rsidRPr="0031598B" w14:paraId="4574351B" w14:textId="77777777" w:rsidTr="0031598B">
        <w:tblPrEx>
          <w:tblCellMar>
            <w:top w:w="0" w:type="dxa"/>
            <w:bottom w:w="0" w:type="dxa"/>
          </w:tblCellMar>
        </w:tblPrEx>
        <w:tc>
          <w:tcPr>
            <w:tcW w:w="2200" w:type="dxa"/>
          </w:tcPr>
          <w:p w14:paraId="1E89BAC9" w14:textId="5915C8D7" w:rsidR="0031598B" w:rsidRPr="0031598B" w:rsidRDefault="0031598B" w:rsidP="0031598B">
            <w:pPr>
              <w:spacing w:after="40" w:line="240" w:lineRule="auto"/>
              <w:rPr>
                <w:sz w:val="21"/>
              </w:rPr>
            </w:pPr>
            <w:r>
              <w:rPr>
                <w:sz w:val="21"/>
              </w:rPr>
              <w:t>Main outputs</w:t>
            </w:r>
          </w:p>
        </w:tc>
        <w:tc>
          <w:tcPr>
            <w:tcW w:w="6800" w:type="dxa"/>
          </w:tcPr>
          <w:p w14:paraId="24CF72CF" w14:textId="33C6BAD8" w:rsidR="0031598B" w:rsidRPr="0031598B" w:rsidRDefault="0031598B" w:rsidP="0031598B">
            <w:pPr>
              <w:spacing w:after="40" w:line="240" w:lineRule="auto"/>
              <w:rPr>
                <w:sz w:val="21"/>
              </w:rPr>
            </w:pPr>
            <w:r>
              <w:rPr>
                <w:sz w:val="21"/>
              </w:rPr>
              <w:t xml:space="preserve">11_Results/figures: </w:t>
            </w:r>
            <w:proofErr w:type="spellStart"/>
            <w:r>
              <w:rPr>
                <w:sz w:val="21"/>
              </w:rPr>
              <w:t>duval_development</w:t>
            </w:r>
            <w:proofErr w:type="spellEnd"/>
            <w:r>
              <w:rPr>
                <w:sz w:val="21"/>
              </w:rPr>
              <w:t xml:space="preserve">, </w:t>
            </w:r>
            <w:proofErr w:type="spellStart"/>
            <w:r>
              <w:rPr>
                <w:sz w:val="21"/>
              </w:rPr>
              <w:t>duval_internal_test</w:t>
            </w:r>
            <w:proofErr w:type="spellEnd"/>
            <w:r>
              <w:rPr>
                <w:sz w:val="21"/>
              </w:rPr>
              <w:t xml:space="preserve">, </w:t>
            </w:r>
            <w:proofErr w:type="spellStart"/>
            <w:r>
              <w:rPr>
                <w:sz w:val="21"/>
              </w:rPr>
              <w:t>duval_benchmark</w:t>
            </w:r>
            <w:proofErr w:type="spellEnd"/>
            <w:r>
              <w:rPr>
                <w:sz w:val="21"/>
              </w:rPr>
              <w:t xml:space="preserve">, </w:t>
            </w:r>
            <w:proofErr w:type="spellStart"/>
            <w:r>
              <w:rPr>
                <w:sz w:val="21"/>
              </w:rPr>
              <w:t>duval_external_test</w:t>
            </w:r>
            <w:proofErr w:type="spellEnd"/>
            <w:r>
              <w:rPr>
                <w:sz w:val="21"/>
              </w:rPr>
              <w:t xml:space="preserve"> (.</w:t>
            </w:r>
            <w:proofErr w:type="spellStart"/>
            <w:r>
              <w:rPr>
                <w:sz w:val="21"/>
              </w:rPr>
              <w:t>png</w:t>
            </w:r>
            <w:proofErr w:type="spellEnd"/>
            <w:r>
              <w:rPr>
                <w:sz w:val="21"/>
              </w:rPr>
              <w:t>, .pdf, .csv)</w:t>
            </w:r>
          </w:p>
        </w:tc>
      </w:tr>
      <w:tr w:rsidR="0031598B" w:rsidRPr="0031598B" w14:paraId="487522DC" w14:textId="77777777" w:rsidTr="0031598B">
        <w:tblPrEx>
          <w:tblCellMar>
            <w:top w:w="0" w:type="dxa"/>
            <w:bottom w:w="0" w:type="dxa"/>
          </w:tblCellMar>
        </w:tblPrEx>
        <w:tc>
          <w:tcPr>
            <w:tcW w:w="2200" w:type="dxa"/>
          </w:tcPr>
          <w:p w14:paraId="162638B5" w14:textId="69FAC908" w:rsidR="0031598B" w:rsidRPr="0031598B" w:rsidRDefault="0031598B" w:rsidP="0031598B">
            <w:pPr>
              <w:spacing w:after="40" w:line="240" w:lineRule="auto"/>
              <w:rPr>
                <w:sz w:val="21"/>
              </w:rPr>
            </w:pPr>
            <w:r>
              <w:rPr>
                <w:sz w:val="21"/>
              </w:rPr>
              <w:t>Checks</w:t>
            </w:r>
          </w:p>
        </w:tc>
        <w:tc>
          <w:tcPr>
            <w:tcW w:w="6800" w:type="dxa"/>
          </w:tcPr>
          <w:p w14:paraId="535A40CF" w14:textId="54FF2C92" w:rsidR="0031598B" w:rsidRPr="0031598B" w:rsidRDefault="0031598B" w:rsidP="0031598B">
            <w:pPr>
              <w:spacing w:after="40" w:line="240" w:lineRule="auto"/>
              <w:rPr>
                <w:sz w:val="21"/>
              </w:rPr>
            </w:pPr>
            <w:r>
              <w:rPr>
                <w:sz w:val="21"/>
              </w:rPr>
              <w:t>figures made by script; zone polygons cover the triangle (area 5000 = 100 x 100 / 2); 825 of 827 records plotted, 2 have no position</w:t>
            </w:r>
          </w:p>
        </w:tc>
      </w:tr>
      <w:tr w:rsidR="0031598B" w:rsidRPr="0031598B" w14:paraId="7628A122" w14:textId="77777777" w:rsidTr="0031598B">
        <w:tblPrEx>
          <w:tblCellMar>
            <w:top w:w="0" w:type="dxa"/>
            <w:bottom w:w="0" w:type="dxa"/>
          </w:tblCellMar>
        </w:tblPrEx>
        <w:tc>
          <w:tcPr>
            <w:tcW w:w="2200" w:type="dxa"/>
          </w:tcPr>
          <w:p w14:paraId="50C72DB5" w14:textId="5C5DAFC2" w:rsidR="0031598B" w:rsidRPr="0031598B" w:rsidRDefault="0031598B" w:rsidP="0031598B">
            <w:pPr>
              <w:spacing w:after="40" w:line="240" w:lineRule="auto"/>
              <w:rPr>
                <w:sz w:val="21"/>
              </w:rPr>
            </w:pPr>
            <w:r>
              <w:rPr>
                <w:sz w:val="21"/>
              </w:rPr>
              <w:t>Decisions</w:t>
            </w:r>
          </w:p>
        </w:tc>
        <w:tc>
          <w:tcPr>
            <w:tcW w:w="6800" w:type="dxa"/>
          </w:tcPr>
          <w:p w14:paraId="04316627" w14:textId="112C93B3" w:rsidR="0031598B" w:rsidRPr="0031598B" w:rsidRDefault="0031598B" w:rsidP="0031598B">
            <w:pPr>
              <w:spacing w:after="40" w:line="240" w:lineRule="auto"/>
              <w:rPr>
                <w:sz w:val="21"/>
              </w:rPr>
            </w:pPr>
            <w:r>
              <w:rPr>
                <w:sz w:val="21"/>
              </w:rPr>
              <w:t>none new</w:t>
            </w:r>
          </w:p>
        </w:tc>
      </w:tr>
    </w:tbl>
    <w:p w14:paraId="1962658C" w14:textId="762AF4EB" w:rsidR="0031598B" w:rsidRDefault="0031598B" w:rsidP="0031598B">
      <w:pPr>
        <w:pStyle w:val="Heading1"/>
      </w:pPr>
      <w:r>
        <w:t>12. Data and sources used in this step</w:t>
      </w:r>
    </w:p>
    <w:p w14:paraId="2C5B3769" w14:textId="6608CF6F" w:rsidR="0031598B" w:rsidRDefault="0031598B" w:rsidP="0031598B">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w:t>
      </w:r>
      <w:proofErr w:type="spellStart"/>
      <w:r>
        <w:t>Step_Reports</w:t>
      </w:r>
      <w:proofErr w:type="spellEnd"/>
      <w:r>
        <w:t>/Data_and_Source_Register.docx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31598B" w:rsidRPr="0031598B" w14:paraId="6A6B3EDD" w14:textId="77777777" w:rsidTr="0031598B">
        <w:tblPrEx>
          <w:tblCellMar>
            <w:top w:w="0" w:type="dxa"/>
            <w:bottom w:w="0" w:type="dxa"/>
          </w:tblCellMar>
        </w:tblPrEx>
        <w:trPr>
          <w:tblHeader/>
        </w:trPr>
        <w:tc>
          <w:tcPr>
            <w:tcW w:w="700" w:type="dxa"/>
            <w:shd w:val="clear" w:color="auto" w:fill="D9D9D9"/>
          </w:tcPr>
          <w:p w14:paraId="13CCC95C" w14:textId="7B505A7F" w:rsidR="0031598B" w:rsidRPr="0031598B" w:rsidRDefault="0031598B" w:rsidP="0031598B">
            <w:pPr>
              <w:spacing w:after="40" w:line="240" w:lineRule="auto"/>
              <w:rPr>
                <w:b/>
                <w:sz w:val="21"/>
              </w:rPr>
            </w:pPr>
            <w:r w:rsidRPr="0031598B">
              <w:rPr>
                <w:b/>
                <w:sz w:val="21"/>
              </w:rPr>
              <w:t>ID</w:t>
            </w:r>
          </w:p>
        </w:tc>
        <w:tc>
          <w:tcPr>
            <w:tcW w:w="4900" w:type="dxa"/>
            <w:shd w:val="clear" w:color="auto" w:fill="D9D9D9"/>
          </w:tcPr>
          <w:p w14:paraId="32558040" w14:textId="54ACB04C" w:rsidR="0031598B" w:rsidRPr="0031598B" w:rsidRDefault="0031598B" w:rsidP="0031598B">
            <w:pPr>
              <w:spacing w:after="40" w:line="240" w:lineRule="auto"/>
              <w:rPr>
                <w:b/>
                <w:sz w:val="21"/>
              </w:rPr>
            </w:pPr>
            <w:r w:rsidRPr="0031598B">
              <w:rPr>
                <w:b/>
                <w:sz w:val="21"/>
              </w:rPr>
              <w:t>Reference and use in the project</w:t>
            </w:r>
          </w:p>
        </w:tc>
        <w:tc>
          <w:tcPr>
            <w:tcW w:w="3400" w:type="dxa"/>
            <w:shd w:val="clear" w:color="auto" w:fill="D9D9D9"/>
          </w:tcPr>
          <w:p w14:paraId="1525E913" w14:textId="7FF43EAE" w:rsidR="0031598B" w:rsidRPr="0031598B" w:rsidRDefault="0031598B" w:rsidP="0031598B">
            <w:pPr>
              <w:spacing w:after="40" w:line="240" w:lineRule="auto"/>
              <w:rPr>
                <w:b/>
                <w:sz w:val="21"/>
              </w:rPr>
            </w:pPr>
            <w:r w:rsidRPr="0031598B">
              <w:rPr>
                <w:b/>
                <w:sz w:val="21"/>
              </w:rPr>
              <w:t>Link, DOI and local file</w:t>
            </w:r>
          </w:p>
        </w:tc>
      </w:tr>
      <w:tr w:rsidR="0031598B" w:rsidRPr="0031598B" w14:paraId="406D144F" w14:textId="77777777" w:rsidTr="0031598B">
        <w:tblPrEx>
          <w:tblCellMar>
            <w:top w:w="0" w:type="dxa"/>
            <w:bottom w:w="0" w:type="dxa"/>
          </w:tblCellMar>
        </w:tblPrEx>
        <w:tc>
          <w:tcPr>
            <w:tcW w:w="700" w:type="dxa"/>
          </w:tcPr>
          <w:p w14:paraId="2F5790A2" w14:textId="581588B4" w:rsidR="0031598B" w:rsidRPr="0031598B" w:rsidRDefault="0031598B" w:rsidP="0031598B">
            <w:pPr>
              <w:spacing w:after="40" w:line="240" w:lineRule="auto"/>
              <w:rPr>
                <w:sz w:val="21"/>
              </w:rPr>
            </w:pPr>
            <w:r>
              <w:rPr>
                <w:sz w:val="21"/>
              </w:rPr>
              <w:t>DF2</w:t>
            </w:r>
          </w:p>
        </w:tc>
        <w:tc>
          <w:tcPr>
            <w:tcW w:w="4900" w:type="dxa"/>
          </w:tcPr>
          <w:p w14:paraId="4D54635A" w14:textId="4D2A4605" w:rsidR="0031598B" w:rsidRPr="0031598B" w:rsidRDefault="0031598B" w:rsidP="0031598B">
            <w:pPr>
              <w:spacing w:after="40" w:line="240" w:lineRule="auto"/>
              <w:rPr>
                <w:sz w:val="21"/>
              </w:rPr>
            </w:pPr>
            <w:r>
              <w:rPr>
                <w:sz w:val="21"/>
              </w:rPr>
              <w:t>Made in Step 9 from DS1-DS5 (Steps 5-9 programs). Use: All clean records with role, class, flags and original values.</w:t>
            </w:r>
          </w:p>
        </w:tc>
        <w:tc>
          <w:tcPr>
            <w:tcW w:w="3400" w:type="dxa"/>
          </w:tcPr>
          <w:p w14:paraId="39745EFE" w14:textId="69CD057B" w:rsidR="0031598B" w:rsidRPr="0031598B" w:rsidRDefault="0031598B" w:rsidP="0031598B">
            <w:pPr>
              <w:spacing w:after="40" w:line="240" w:lineRule="auto"/>
              <w:rPr>
                <w:sz w:val="21"/>
              </w:rPr>
            </w:pPr>
            <w:r>
              <w:rPr>
                <w:sz w:val="21"/>
              </w:rPr>
              <w:t>File: 03_Data/processed/dga_master.csv; SHA-256 AE9E6C0C84CF7180...</w:t>
            </w:r>
          </w:p>
        </w:tc>
      </w:tr>
      <w:tr w:rsidR="0031598B" w:rsidRPr="0031598B" w14:paraId="58293E09" w14:textId="77777777" w:rsidTr="0031598B">
        <w:tblPrEx>
          <w:tblCellMar>
            <w:top w:w="0" w:type="dxa"/>
            <w:bottom w:w="0" w:type="dxa"/>
          </w:tblCellMar>
        </w:tblPrEx>
        <w:tc>
          <w:tcPr>
            <w:tcW w:w="700" w:type="dxa"/>
          </w:tcPr>
          <w:p w14:paraId="33B0F2F7" w14:textId="79582D73" w:rsidR="0031598B" w:rsidRPr="0031598B" w:rsidRDefault="0031598B" w:rsidP="0031598B">
            <w:pPr>
              <w:spacing w:after="40" w:line="240" w:lineRule="auto"/>
              <w:rPr>
                <w:sz w:val="21"/>
              </w:rPr>
            </w:pPr>
            <w:r>
              <w:rPr>
                <w:sz w:val="21"/>
              </w:rPr>
              <w:t>DF4</w:t>
            </w:r>
          </w:p>
        </w:tc>
        <w:tc>
          <w:tcPr>
            <w:tcW w:w="4900" w:type="dxa"/>
          </w:tcPr>
          <w:p w14:paraId="2665C686" w14:textId="46D498F3" w:rsidR="0031598B" w:rsidRPr="0031598B" w:rsidRDefault="0031598B" w:rsidP="0031598B">
            <w:pPr>
              <w:spacing w:after="40" w:line="240" w:lineRule="auto"/>
              <w:rPr>
                <w:sz w:val="21"/>
              </w:rPr>
            </w:pPr>
            <w:r>
              <w:rPr>
                <w:sz w:val="21"/>
              </w:rPr>
              <w:t>Made in Step 11 from the approved colour table (Analysis Plan). Use: Shared colours for Python and MATLAB figures.</w:t>
            </w:r>
          </w:p>
        </w:tc>
        <w:tc>
          <w:tcPr>
            <w:tcW w:w="3400" w:type="dxa"/>
          </w:tcPr>
          <w:p w14:paraId="297DBF86" w14:textId="64FC8C00" w:rsidR="0031598B" w:rsidRPr="0031598B" w:rsidRDefault="0031598B" w:rsidP="0031598B">
            <w:pPr>
              <w:spacing w:after="40" w:line="240" w:lineRule="auto"/>
              <w:rPr>
                <w:sz w:val="21"/>
              </w:rPr>
            </w:pPr>
            <w:r>
              <w:rPr>
                <w:sz w:val="21"/>
              </w:rPr>
              <w:t>File: 11_Results/figures/plot_style.csv; SHA-256 041FE94B9DB6D78A...</w:t>
            </w:r>
          </w:p>
        </w:tc>
      </w:tr>
      <w:tr w:rsidR="0031598B" w:rsidRPr="0031598B" w14:paraId="69A1A357" w14:textId="77777777" w:rsidTr="0031598B">
        <w:tblPrEx>
          <w:tblCellMar>
            <w:top w:w="0" w:type="dxa"/>
            <w:bottom w:w="0" w:type="dxa"/>
          </w:tblCellMar>
        </w:tblPrEx>
        <w:tc>
          <w:tcPr>
            <w:tcW w:w="700" w:type="dxa"/>
          </w:tcPr>
          <w:p w14:paraId="413DCE9D" w14:textId="4793C127" w:rsidR="0031598B" w:rsidRPr="0031598B" w:rsidRDefault="0031598B" w:rsidP="0031598B">
            <w:pPr>
              <w:spacing w:after="40" w:line="240" w:lineRule="auto"/>
              <w:rPr>
                <w:sz w:val="21"/>
              </w:rPr>
            </w:pPr>
            <w:r>
              <w:rPr>
                <w:sz w:val="21"/>
              </w:rPr>
              <w:t>DF5</w:t>
            </w:r>
          </w:p>
        </w:tc>
        <w:tc>
          <w:tcPr>
            <w:tcW w:w="4900" w:type="dxa"/>
          </w:tcPr>
          <w:p w14:paraId="7B2C33B9" w14:textId="0A65D741" w:rsidR="0031598B" w:rsidRPr="0031598B" w:rsidRDefault="0031598B" w:rsidP="0031598B">
            <w:pPr>
              <w:spacing w:after="40" w:line="240" w:lineRule="auto"/>
              <w:rPr>
                <w:sz w:val="21"/>
              </w:rPr>
            </w:pPr>
            <w:r>
              <w:rPr>
                <w:sz w:val="21"/>
              </w:rPr>
              <w:t>Made in Step 12 from ST1-ST4 and P1-P4. Use: Limits used by the conventional methods (Steps 14-17).</w:t>
            </w:r>
          </w:p>
        </w:tc>
        <w:tc>
          <w:tcPr>
            <w:tcW w:w="3400" w:type="dxa"/>
          </w:tcPr>
          <w:p w14:paraId="69C9467A" w14:textId="7FFF832B" w:rsidR="0031598B" w:rsidRPr="0031598B" w:rsidRDefault="0031598B" w:rsidP="0031598B">
            <w:pPr>
              <w:spacing w:after="40" w:line="240" w:lineRule="auto"/>
              <w:rPr>
                <w:sz w:val="21"/>
              </w:rPr>
            </w:pPr>
            <w:r>
              <w:rPr>
                <w:sz w:val="21"/>
              </w:rPr>
              <w:t>File: 02_Standards/*.csv</w:t>
            </w:r>
          </w:p>
        </w:tc>
      </w:tr>
      <w:tr w:rsidR="0031598B" w:rsidRPr="0031598B" w14:paraId="70B5BD80" w14:textId="77777777" w:rsidTr="0031598B">
        <w:tblPrEx>
          <w:tblCellMar>
            <w:top w:w="0" w:type="dxa"/>
            <w:bottom w:w="0" w:type="dxa"/>
          </w:tblCellMar>
        </w:tblPrEx>
        <w:tc>
          <w:tcPr>
            <w:tcW w:w="700" w:type="dxa"/>
          </w:tcPr>
          <w:p w14:paraId="79042575" w14:textId="08580F6C" w:rsidR="0031598B" w:rsidRPr="0031598B" w:rsidRDefault="0031598B" w:rsidP="0031598B">
            <w:pPr>
              <w:spacing w:after="40" w:line="240" w:lineRule="auto"/>
              <w:rPr>
                <w:sz w:val="21"/>
              </w:rPr>
            </w:pPr>
            <w:r>
              <w:rPr>
                <w:sz w:val="21"/>
              </w:rPr>
              <w:t>DF14</w:t>
            </w:r>
          </w:p>
        </w:tc>
        <w:tc>
          <w:tcPr>
            <w:tcW w:w="4900" w:type="dxa"/>
          </w:tcPr>
          <w:p w14:paraId="2F1DE614" w14:textId="35544D05" w:rsidR="0031598B" w:rsidRPr="0031598B" w:rsidRDefault="0031598B" w:rsidP="0031598B">
            <w:pPr>
              <w:spacing w:after="40" w:line="240" w:lineRule="auto"/>
              <w:rPr>
                <w:sz w:val="21"/>
              </w:rPr>
            </w:pPr>
            <w:r>
              <w:rPr>
                <w:sz w:val="21"/>
              </w:rPr>
              <w:t xml:space="preserve">Made in Step 17 by </w:t>
            </w:r>
            <w:proofErr w:type="spellStart"/>
            <w:r>
              <w:rPr>
                <w:sz w:val="21"/>
              </w:rPr>
              <w:t>plot_duval_by_role.m</w:t>
            </w:r>
            <w:proofErr w:type="spellEnd"/>
            <w:r>
              <w:rPr>
                <w:sz w:val="21"/>
              </w:rPr>
              <w:t xml:space="preserve"> (PNG 300 dpi, vector PDF and the plotted points as CSV for each role). Use: Figure 4.4 of the thesis.</w:t>
            </w:r>
          </w:p>
        </w:tc>
        <w:tc>
          <w:tcPr>
            <w:tcW w:w="3400" w:type="dxa"/>
          </w:tcPr>
          <w:p w14:paraId="29104863" w14:textId="7E1B87CA" w:rsidR="0031598B" w:rsidRPr="0031598B" w:rsidRDefault="0031598B" w:rsidP="0031598B">
            <w:pPr>
              <w:spacing w:after="40" w:line="240" w:lineRule="auto"/>
              <w:rPr>
                <w:sz w:val="21"/>
              </w:rPr>
            </w:pPr>
            <w:r>
              <w:rPr>
                <w:sz w:val="21"/>
              </w:rPr>
              <w:t>File: 11_Results/figures/</w:t>
            </w:r>
            <w:proofErr w:type="spellStart"/>
            <w:r>
              <w:rPr>
                <w:sz w:val="21"/>
              </w:rPr>
              <w:t>duval</w:t>
            </w:r>
            <w:proofErr w:type="spellEnd"/>
            <w:r>
              <w:rPr>
                <w:sz w:val="21"/>
              </w:rPr>
              <w:t>_&lt;role&gt;.</w:t>
            </w:r>
            <w:proofErr w:type="spellStart"/>
            <w:r>
              <w:rPr>
                <w:sz w:val="21"/>
              </w:rPr>
              <w:t>png</w:t>
            </w:r>
            <w:proofErr w:type="spellEnd"/>
            <w:r>
              <w:rPr>
                <w:sz w:val="21"/>
              </w:rPr>
              <w:t>, .pdf, .csv; SHA-256 9CBC5509A7CE692F...</w:t>
            </w:r>
          </w:p>
        </w:tc>
      </w:tr>
      <w:tr w:rsidR="0031598B" w:rsidRPr="0031598B" w14:paraId="571C7F66" w14:textId="77777777" w:rsidTr="0031598B">
        <w:tblPrEx>
          <w:tblCellMar>
            <w:top w:w="0" w:type="dxa"/>
            <w:bottom w:w="0" w:type="dxa"/>
          </w:tblCellMar>
        </w:tblPrEx>
        <w:tc>
          <w:tcPr>
            <w:tcW w:w="700" w:type="dxa"/>
          </w:tcPr>
          <w:p w14:paraId="0733D8E8" w14:textId="01353B76" w:rsidR="0031598B" w:rsidRPr="0031598B" w:rsidRDefault="0031598B" w:rsidP="0031598B">
            <w:pPr>
              <w:spacing w:after="40" w:line="240" w:lineRule="auto"/>
              <w:rPr>
                <w:sz w:val="21"/>
              </w:rPr>
            </w:pPr>
            <w:r>
              <w:rPr>
                <w:sz w:val="21"/>
              </w:rPr>
              <w:t>SW2</w:t>
            </w:r>
          </w:p>
        </w:tc>
        <w:tc>
          <w:tcPr>
            <w:tcW w:w="4900" w:type="dxa"/>
          </w:tcPr>
          <w:p w14:paraId="6B14E411" w14:textId="7236C0B5" w:rsidR="0031598B" w:rsidRPr="0031598B" w:rsidRDefault="0031598B" w:rsidP="0031598B">
            <w:pPr>
              <w:spacing w:after="40" w:line="240" w:lineRule="auto"/>
              <w:rPr>
                <w:sz w:val="21"/>
              </w:rPr>
            </w:pPr>
            <w:r>
              <w:rPr>
                <w:sz w:val="21"/>
              </w:rPr>
              <w:t>MATLAB R2025b, version 25.2.0.2998904, The MathWorks, Inc., Natick, MA, USA. Use: Runs the conventional-method functions, unit tests, batch run and Duval figures (Steps 14-17).</w:t>
            </w:r>
          </w:p>
        </w:tc>
        <w:tc>
          <w:tcPr>
            <w:tcW w:w="3400" w:type="dxa"/>
          </w:tcPr>
          <w:p w14:paraId="1B7E4B53" w14:textId="398BCB5A" w:rsidR="0031598B" w:rsidRPr="0031598B" w:rsidRDefault="0031598B" w:rsidP="0031598B">
            <w:pPr>
              <w:spacing w:after="40" w:line="240" w:lineRule="auto"/>
              <w:rPr>
                <w:sz w:val="21"/>
              </w:rPr>
            </w:pPr>
            <w:r>
              <w:rPr>
                <w:sz w:val="21"/>
              </w:rPr>
              <w:t>https://www.mathworks.com/products/matlab.html</w:t>
            </w:r>
          </w:p>
        </w:tc>
      </w:tr>
    </w:tbl>
    <w:p w14:paraId="66A93080" w14:textId="43051AC8" w:rsidR="0031598B" w:rsidRDefault="0031598B" w:rsidP="0031598B">
      <w:pPr>
        <w:pStyle w:val="Heading1"/>
      </w:pPr>
      <w:r>
        <w:t>13. How this helps the next steps</w:t>
      </w:r>
    </w:p>
    <w:p w14:paraId="1B308ECA" w14:textId="30E29D79" w:rsidR="0031598B" w:rsidRDefault="0031598B" w:rsidP="0031598B">
      <w:r>
        <w:t>Next step: Step 18 [Claude Code] - re-implement the three methods in Python from the same tables and check that MATLAB and Python agree on 100 % of the 2481 prediction rows.</w:t>
      </w:r>
    </w:p>
    <w:p w14:paraId="5CF5CC49" w14:textId="5CAAFD70" w:rsidR="0031598B" w:rsidRDefault="0031598B" w:rsidP="0031598B">
      <w:pPr>
        <w:ind w:left="420" w:hanging="280"/>
      </w:pPr>
      <w:r>
        <w:t>•  Step 18 (Claude Code) re-implements the three methods in Python and checks agreement with the MATLAB predictions.</w:t>
      </w:r>
    </w:p>
    <w:p w14:paraId="1D2889A6" w14:textId="3735631F" w:rsidR="0031598B" w:rsidRDefault="0031598B" w:rsidP="0031598B">
      <w:pPr>
        <w:ind w:left="420" w:hanging="280"/>
      </w:pPr>
      <w:r>
        <w:t>•  The figures are Figure 4.4 of Chapter 4; the CSV of plotted points lets the Python figures in later steps use identical positions.</w:t>
      </w:r>
    </w:p>
    <w:p w14:paraId="286FFED1" w14:textId="6B8F737C" w:rsidR="0031598B" w:rsidRDefault="0031598B" w:rsidP="0031598B">
      <w:pPr>
        <w:pStyle w:val="Heading1"/>
      </w:pPr>
      <w:r>
        <w:t>14. Open items and limitations</w:t>
      </w:r>
    </w:p>
    <w:p w14:paraId="4E021753" w14:textId="4145A90A" w:rsidR="0031598B" w:rsidRDefault="0031598B" w:rsidP="0031598B">
      <w:pPr>
        <w:ind w:left="420" w:hanging="280"/>
      </w:pPr>
      <w:r>
        <w:t>•  The figures show where the true classes lie; they are descriptive and do not by themselves measure accuracy.</w:t>
      </w:r>
    </w:p>
    <w:p w14:paraId="52AEF466" w14:textId="1CE2CF83" w:rsidR="0031598B" w:rsidRDefault="0031598B" w:rsidP="0031598B">
      <w:pPr>
        <w:ind w:left="420" w:hanging="280"/>
      </w:pPr>
      <w:r>
        <w:t>•  Two development records have CH4 + C2H4 + C2H2 = 0 ppm and therefore no position in the triangle; they are listed as not plotted.</w:t>
      </w:r>
    </w:p>
    <w:p w14:paraId="5836591A" w14:textId="38050D64" w:rsidR="0031598B" w:rsidRDefault="0031598B" w:rsidP="0031598B">
      <w:pPr>
        <w:ind w:left="420" w:hanging="280"/>
      </w:pPr>
      <w:r>
        <w:t>•  Duval zone limits are TO VERIFY against a primary source (see Step 12).</w:t>
      </w:r>
    </w:p>
    <w:p w14:paraId="7FF4513F" w14:textId="5ADDD65F" w:rsidR="0031598B" w:rsidRDefault="0031598B" w:rsidP="0031598B">
      <w:pPr>
        <w:ind w:left="420" w:hanging="280"/>
      </w:pPr>
      <w:r>
        <w:t>•  Many thermal records lie along the C2H2 = 0 side of the triangle, so their markers overlap; the CSV lists every point.</w:t>
      </w:r>
    </w:p>
    <w:p w14:paraId="42D34D32" w14:textId="3F45452A" w:rsidR="0031598B" w:rsidRDefault="0031598B" w:rsidP="0031598B">
      <w:pPr>
        <w:pStyle w:val="Heading1"/>
      </w:pPr>
      <w:r>
        <w:t>15. Abbreviations and terms used in this report</w:t>
      </w:r>
    </w:p>
    <w:p w14:paraId="155888F0" w14:textId="008A1896" w:rsidR="0031598B" w:rsidRDefault="0031598B" w:rsidP="0031598B">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31598B" w:rsidRPr="0031598B" w14:paraId="33A752E0" w14:textId="77777777" w:rsidTr="0031598B">
        <w:tblPrEx>
          <w:tblCellMar>
            <w:top w:w="0" w:type="dxa"/>
            <w:bottom w:w="0" w:type="dxa"/>
          </w:tblCellMar>
        </w:tblPrEx>
        <w:trPr>
          <w:tblHeader/>
        </w:trPr>
        <w:tc>
          <w:tcPr>
            <w:tcW w:w="1900" w:type="dxa"/>
            <w:shd w:val="clear" w:color="auto" w:fill="D9D9D9"/>
          </w:tcPr>
          <w:p w14:paraId="06CE3614" w14:textId="6DD72DB3" w:rsidR="0031598B" w:rsidRPr="0031598B" w:rsidRDefault="0031598B" w:rsidP="0031598B">
            <w:pPr>
              <w:spacing w:after="40" w:line="240" w:lineRule="auto"/>
              <w:rPr>
                <w:b/>
                <w:sz w:val="21"/>
              </w:rPr>
            </w:pPr>
            <w:r w:rsidRPr="0031598B">
              <w:rPr>
                <w:b/>
                <w:sz w:val="21"/>
              </w:rPr>
              <w:t>Abbreviation or term</w:t>
            </w:r>
          </w:p>
        </w:tc>
        <w:tc>
          <w:tcPr>
            <w:tcW w:w="2600" w:type="dxa"/>
            <w:shd w:val="clear" w:color="auto" w:fill="D9D9D9"/>
          </w:tcPr>
          <w:p w14:paraId="2FFD3FBC" w14:textId="73010B7C" w:rsidR="0031598B" w:rsidRPr="0031598B" w:rsidRDefault="0031598B" w:rsidP="0031598B">
            <w:pPr>
              <w:spacing w:after="40" w:line="240" w:lineRule="auto"/>
              <w:rPr>
                <w:b/>
                <w:sz w:val="21"/>
              </w:rPr>
            </w:pPr>
            <w:r w:rsidRPr="0031598B">
              <w:rPr>
                <w:b/>
                <w:sz w:val="21"/>
              </w:rPr>
              <w:t>Meaning</w:t>
            </w:r>
          </w:p>
        </w:tc>
        <w:tc>
          <w:tcPr>
            <w:tcW w:w="4500" w:type="dxa"/>
            <w:shd w:val="clear" w:color="auto" w:fill="D9D9D9"/>
          </w:tcPr>
          <w:p w14:paraId="2182D80E" w14:textId="0A227DC6" w:rsidR="0031598B" w:rsidRPr="0031598B" w:rsidRDefault="0031598B" w:rsidP="0031598B">
            <w:pPr>
              <w:spacing w:after="40" w:line="240" w:lineRule="auto"/>
              <w:rPr>
                <w:b/>
                <w:sz w:val="21"/>
              </w:rPr>
            </w:pPr>
            <w:r w:rsidRPr="0031598B">
              <w:rPr>
                <w:b/>
                <w:sz w:val="21"/>
              </w:rPr>
              <w:t>Plain explanation</w:t>
            </w:r>
          </w:p>
        </w:tc>
      </w:tr>
      <w:tr w:rsidR="0031598B" w:rsidRPr="0031598B" w14:paraId="6479E7BD" w14:textId="77777777" w:rsidTr="0031598B">
        <w:tblPrEx>
          <w:tblCellMar>
            <w:top w:w="0" w:type="dxa"/>
            <w:bottom w:w="0" w:type="dxa"/>
          </w:tblCellMar>
        </w:tblPrEx>
        <w:tc>
          <w:tcPr>
            <w:tcW w:w="1900" w:type="dxa"/>
          </w:tcPr>
          <w:p w14:paraId="35232149" w14:textId="683FD3CB" w:rsidR="0031598B" w:rsidRPr="0031598B" w:rsidRDefault="0031598B" w:rsidP="0031598B">
            <w:pPr>
              <w:spacing w:after="40" w:line="240" w:lineRule="auto"/>
              <w:rPr>
                <w:sz w:val="21"/>
              </w:rPr>
            </w:pPr>
            <w:r>
              <w:rPr>
                <w:sz w:val="21"/>
              </w:rPr>
              <w:t>MPhil</w:t>
            </w:r>
          </w:p>
        </w:tc>
        <w:tc>
          <w:tcPr>
            <w:tcW w:w="2600" w:type="dxa"/>
          </w:tcPr>
          <w:p w14:paraId="1FC0B30E" w14:textId="73ACFBCB" w:rsidR="0031598B" w:rsidRPr="0031598B" w:rsidRDefault="0031598B" w:rsidP="0031598B">
            <w:pPr>
              <w:spacing w:after="40" w:line="240" w:lineRule="auto"/>
              <w:rPr>
                <w:sz w:val="21"/>
              </w:rPr>
            </w:pPr>
            <w:r>
              <w:rPr>
                <w:sz w:val="21"/>
              </w:rPr>
              <w:t>Master of Philosophy</w:t>
            </w:r>
          </w:p>
        </w:tc>
        <w:tc>
          <w:tcPr>
            <w:tcW w:w="4500" w:type="dxa"/>
          </w:tcPr>
          <w:p w14:paraId="3EA1E924" w14:textId="4E448DE9" w:rsidR="0031598B" w:rsidRPr="0031598B" w:rsidRDefault="0031598B" w:rsidP="0031598B">
            <w:pPr>
              <w:spacing w:after="40" w:line="240" w:lineRule="auto"/>
              <w:rPr>
                <w:sz w:val="21"/>
              </w:rPr>
            </w:pPr>
            <w:r>
              <w:rPr>
                <w:sz w:val="21"/>
              </w:rPr>
              <w:t>The research degree this thesis is written for.</w:t>
            </w:r>
          </w:p>
        </w:tc>
      </w:tr>
      <w:tr w:rsidR="0031598B" w:rsidRPr="0031598B" w14:paraId="7F75D65E" w14:textId="77777777" w:rsidTr="0031598B">
        <w:tblPrEx>
          <w:tblCellMar>
            <w:top w:w="0" w:type="dxa"/>
            <w:bottom w:w="0" w:type="dxa"/>
          </w:tblCellMar>
        </w:tblPrEx>
        <w:tc>
          <w:tcPr>
            <w:tcW w:w="1900" w:type="dxa"/>
          </w:tcPr>
          <w:p w14:paraId="33BC1973" w14:textId="37050487" w:rsidR="0031598B" w:rsidRPr="0031598B" w:rsidRDefault="0031598B" w:rsidP="0031598B">
            <w:pPr>
              <w:spacing w:after="40" w:line="240" w:lineRule="auto"/>
              <w:rPr>
                <w:sz w:val="21"/>
              </w:rPr>
            </w:pPr>
            <w:r>
              <w:rPr>
                <w:sz w:val="21"/>
              </w:rPr>
              <w:t>UMaT</w:t>
            </w:r>
          </w:p>
        </w:tc>
        <w:tc>
          <w:tcPr>
            <w:tcW w:w="2600" w:type="dxa"/>
          </w:tcPr>
          <w:p w14:paraId="522917CF" w14:textId="568B8390" w:rsidR="0031598B" w:rsidRPr="0031598B" w:rsidRDefault="0031598B" w:rsidP="0031598B">
            <w:pPr>
              <w:spacing w:after="40" w:line="240" w:lineRule="auto"/>
              <w:rPr>
                <w:sz w:val="21"/>
              </w:rPr>
            </w:pPr>
            <w:r>
              <w:rPr>
                <w:sz w:val="21"/>
              </w:rPr>
              <w:t>University of Mines and Technology, Tarkwa</w:t>
            </w:r>
          </w:p>
        </w:tc>
        <w:tc>
          <w:tcPr>
            <w:tcW w:w="4500" w:type="dxa"/>
          </w:tcPr>
          <w:p w14:paraId="0D834189" w14:textId="414300F5" w:rsidR="0031598B" w:rsidRPr="0031598B" w:rsidRDefault="0031598B" w:rsidP="0031598B">
            <w:pPr>
              <w:spacing w:after="40" w:line="240" w:lineRule="auto"/>
              <w:rPr>
                <w:sz w:val="21"/>
              </w:rPr>
            </w:pPr>
            <w:r>
              <w:rPr>
                <w:sz w:val="21"/>
              </w:rPr>
              <w:t>The university where the thesis is submitted.</w:t>
            </w:r>
          </w:p>
        </w:tc>
      </w:tr>
      <w:tr w:rsidR="0031598B" w:rsidRPr="0031598B" w14:paraId="717C94CB" w14:textId="77777777" w:rsidTr="0031598B">
        <w:tblPrEx>
          <w:tblCellMar>
            <w:top w:w="0" w:type="dxa"/>
            <w:bottom w:w="0" w:type="dxa"/>
          </w:tblCellMar>
        </w:tblPrEx>
        <w:tc>
          <w:tcPr>
            <w:tcW w:w="1900" w:type="dxa"/>
          </w:tcPr>
          <w:p w14:paraId="66ADDDCA" w14:textId="42888215" w:rsidR="0031598B" w:rsidRPr="0031598B" w:rsidRDefault="0031598B" w:rsidP="0031598B">
            <w:pPr>
              <w:spacing w:after="40" w:line="240" w:lineRule="auto"/>
              <w:rPr>
                <w:sz w:val="21"/>
              </w:rPr>
            </w:pPr>
            <w:r>
              <w:rPr>
                <w:sz w:val="21"/>
              </w:rPr>
              <w:t>DGA</w:t>
            </w:r>
          </w:p>
        </w:tc>
        <w:tc>
          <w:tcPr>
            <w:tcW w:w="2600" w:type="dxa"/>
          </w:tcPr>
          <w:p w14:paraId="37228226" w14:textId="09F3399F" w:rsidR="0031598B" w:rsidRPr="0031598B" w:rsidRDefault="0031598B" w:rsidP="0031598B">
            <w:pPr>
              <w:spacing w:after="40" w:line="240" w:lineRule="auto"/>
              <w:rPr>
                <w:sz w:val="21"/>
              </w:rPr>
            </w:pPr>
            <w:r>
              <w:rPr>
                <w:sz w:val="21"/>
              </w:rPr>
              <w:t>Dissolved Gas Analysis</w:t>
            </w:r>
          </w:p>
        </w:tc>
        <w:tc>
          <w:tcPr>
            <w:tcW w:w="4500" w:type="dxa"/>
          </w:tcPr>
          <w:p w14:paraId="41E7B7A2" w14:textId="52F64202" w:rsidR="0031598B" w:rsidRPr="0031598B" w:rsidRDefault="0031598B" w:rsidP="0031598B">
            <w:pPr>
              <w:spacing w:after="40" w:line="240" w:lineRule="auto"/>
              <w:rPr>
                <w:sz w:val="21"/>
              </w:rPr>
            </w:pPr>
            <w:r>
              <w:rPr>
                <w:sz w:val="21"/>
              </w:rPr>
              <w:t>Measuring the gases dissolved in transformer oil to find faults inside the transformer without opening it.</w:t>
            </w:r>
          </w:p>
        </w:tc>
      </w:tr>
      <w:tr w:rsidR="0031598B" w:rsidRPr="0031598B" w14:paraId="4B130F2F" w14:textId="77777777" w:rsidTr="0031598B">
        <w:tblPrEx>
          <w:tblCellMar>
            <w:top w:w="0" w:type="dxa"/>
            <w:bottom w:w="0" w:type="dxa"/>
          </w:tblCellMar>
        </w:tblPrEx>
        <w:tc>
          <w:tcPr>
            <w:tcW w:w="1900" w:type="dxa"/>
          </w:tcPr>
          <w:p w14:paraId="536532DF" w14:textId="4C4F17E0" w:rsidR="0031598B" w:rsidRPr="0031598B" w:rsidRDefault="0031598B" w:rsidP="0031598B">
            <w:pPr>
              <w:spacing w:after="40" w:line="240" w:lineRule="auto"/>
              <w:rPr>
                <w:sz w:val="21"/>
              </w:rPr>
            </w:pPr>
            <w:r>
              <w:rPr>
                <w:sz w:val="21"/>
              </w:rPr>
              <w:t>ppm</w:t>
            </w:r>
          </w:p>
        </w:tc>
        <w:tc>
          <w:tcPr>
            <w:tcW w:w="2600" w:type="dxa"/>
          </w:tcPr>
          <w:p w14:paraId="6C5D6A0E" w14:textId="1153BB5A" w:rsidR="0031598B" w:rsidRPr="0031598B" w:rsidRDefault="0031598B" w:rsidP="0031598B">
            <w:pPr>
              <w:spacing w:after="40" w:line="240" w:lineRule="auto"/>
              <w:rPr>
                <w:sz w:val="21"/>
              </w:rPr>
            </w:pPr>
            <w:r>
              <w:rPr>
                <w:sz w:val="21"/>
              </w:rPr>
              <w:t>parts per million</w:t>
            </w:r>
          </w:p>
        </w:tc>
        <w:tc>
          <w:tcPr>
            <w:tcW w:w="4500" w:type="dxa"/>
          </w:tcPr>
          <w:p w14:paraId="56BA7B25" w14:textId="54473067" w:rsidR="0031598B" w:rsidRPr="0031598B" w:rsidRDefault="0031598B" w:rsidP="0031598B">
            <w:pPr>
              <w:spacing w:after="40" w:line="240" w:lineRule="auto"/>
              <w:rPr>
                <w:sz w:val="21"/>
              </w:rPr>
            </w:pPr>
            <w:r>
              <w:rPr>
                <w:sz w:val="21"/>
              </w:rPr>
              <w:t>Amount of gas in the oil; 1 ppm = 1 microlitre of gas in 1 litre of oil.</w:t>
            </w:r>
          </w:p>
        </w:tc>
      </w:tr>
      <w:tr w:rsidR="0031598B" w:rsidRPr="0031598B" w14:paraId="4257A063" w14:textId="77777777" w:rsidTr="0031598B">
        <w:tblPrEx>
          <w:tblCellMar>
            <w:top w:w="0" w:type="dxa"/>
            <w:bottom w:w="0" w:type="dxa"/>
          </w:tblCellMar>
        </w:tblPrEx>
        <w:tc>
          <w:tcPr>
            <w:tcW w:w="1900" w:type="dxa"/>
          </w:tcPr>
          <w:p w14:paraId="353A68A0" w14:textId="4A18CEE9" w:rsidR="0031598B" w:rsidRPr="0031598B" w:rsidRDefault="0031598B" w:rsidP="0031598B">
            <w:pPr>
              <w:spacing w:after="40" w:line="240" w:lineRule="auto"/>
              <w:rPr>
                <w:sz w:val="21"/>
              </w:rPr>
            </w:pPr>
            <w:r>
              <w:rPr>
                <w:sz w:val="21"/>
              </w:rPr>
              <w:t>H2</w:t>
            </w:r>
          </w:p>
        </w:tc>
        <w:tc>
          <w:tcPr>
            <w:tcW w:w="2600" w:type="dxa"/>
          </w:tcPr>
          <w:p w14:paraId="1CCC80D8" w14:textId="34C6A546" w:rsidR="0031598B" w:rsidRPr="0031598B" w:rsidRDefault="0031598B" w:rsidP="0031598B">
            <w:pPr>
              <w:spacing w:after="40" w:line="240" w:lineRule="auto"/>
              <w:rPr>
                <w:sz w:val="21"/>
              </w:rPr>
            </w:pPr>
            <w:r>
              <w:rPr>
                <w:sz w:val="21"/>
              </w:rPr>
              <w:t>hydrogen</w:t>
            </w:r>
          </w:p>
        </w:tc>
        <w:tc>
          <w:tcPr>
            <w:tcW w:w="4500" w:type="dxa"/>
          </w:tcPr>
          <w:p w14:paraId="6C779337" w14:textId="43BF4619" w:rsidR="0031598B" w:rsidRPr="0031598B" w:rsidRDefault="0031598B" w:rsidP="0031598B">
            <w:pPr>
              <w:spacing w:after="40" w:line="240" w:lineRule="auto"/>
              <w:rPr>
                <w:sz w:val="21"/>
              </w:rPr>
            </w:pPr>
            <w:r>
              <w:rPr>
                <w:sz w:val="21"/>
              </w:rPr>
              <w:t>Gas formed mainly by partial discharges (low-energy electrical activity) in the oil.</w:t>
            </w:r>
          </w:p>
        </w:tc>
      </w:tr>
      <w:tr w:rsidR="0031598B" w:rsidRPr="0031598B" w14:paraId="0DCE8BA9" w14:textId="77777777" w:rsidTr="0031598B">
        <w:tblPrEx>
          <w:tblCellMar>
            <w:top w:w="0" w:type="dxa"/>
            <w:bottom w:w="0" w:type="dxa"/>
          </w:tblCellMar>
        </w:tblPrEx>
        <w:tc>
          <w:tcPr>
            <w:tcW w:w="1900" w:type="dxa"/>
          </w:tcPr>
          <w:p w14:paraId="36B0D619" w14:textId="1BF0F47E" w:rsidR="0031598B" w:rsidRPr="0031598B" w:rsidRDefault="0031598B" w:rsidP="0031598B">
            <w:pPr>
              <w:spacing w:after="40" w:line="240" w:lineRule="auto"/>
              <w:rPr>
                <w:sz w:val="21"/>
              </w:rPr>
            </w:pPr>
            <w:r>
              <w:rPr>
                <w:sz w:val="21"/>
              </w:rPr>
              <w:t>CH4</w:t>
            </w:r>
          </w:p>
        </w:tc>
        <w:tc>
          <w:tcPr>
            <w:tcW w:w="2600" w:type="dxa"/>
          </w:tcPr>
          <w:p w14:paraId="391258A5" w14:textId="05E03D39" w:rsidR="0031598B" w:rsidRPr="0031598B" w:rsidRDefault="0031598B" w:rsidP="0031598B">
            <w:pPr>
              <w:spacing w:after="40" w:line="240" w:lineRule="auto"/>
              <w:rPr>
                <w:sz w:val="21"/>
              </w:rPr>
            </w:pPr>
            <w:r>
              <w:rPr>
                <w:sz w:val="21"/>
              </w:rPr>
              <w:t>methane</w:t>
            </w:r>
          </w:p>
        </w:tc>
        <w:tc>
          <w:tcPr>
            <w:tcW w:w="4500" w:type="dxa"/>
          </w:tcPr>
          <w:p w14:paraId="0FDF8A6F" w14:textId="06997712" w:rsidR="0031598B" w:rsidRPr="0031598B" w:rsidRDefault="0031598B" w:rsidP="0031598B">
            <w:pPr>
              <w:spacing w:after="40" w:line="240" w:lineRule="auto"/>
              <w:rPr>
                <w:sz w:val="21"/>
              </w:rPr>
            </w:pPr>
            <w:r>
              <w:rPr>
                <w:sz w:val="21"/>
              </w:rPr>
              <w:t>Hydrocarbon gas formed when oil is overheated, mainly at the lower fault temperatures.</w:t>
            </w:r>
          </w:p>
        </w:tc>
      </w:tr>
      <w:tr w:rsidR="0031598B" w:rsidRPr="0031598B" w14:paraId="6CB688D8" w14:textId="77777777" w:rsidTr="0031598B">
        <w:tblPrEx>
          <w:tblCellMar>
            <w:top w:w="0" w:type="dxa"/>
            <w:bottom w:w="0" w:type="dxa"/>
          </w:tblCellMar>
        </w:tblPrEx>
        <w:tc>
          <w:tcPr>
            <w:tcW w:w="1900" w:type="dxa"/>
          </w:tcPr>
          <w:p w14:paraId="47D082DF" w14:textId="4879AC54" w:rsidR="0031598B" w:rsidRPr="0031598B" w:rsidRDefault="0031598B" w:rsidP="0031598B">
            <w:pPr>
              <w:spacing w:after="40" w:line="240" w:lineRule="auto"/>
              <w:rPr>
                <w:sz w:val="21"/>
              </w:rPr>
            </w:pPr>
            <w:r>
              <w:rPr>
                <w:sz w:val="21"/>
              </w:rPr>
              <w:t>C2H4</w:t>
            </w:r>
          </w:p>
        </w:tc>
        <w:tc>
          <w:tcPr>
            <w:tcW w:w="2600" w:type="dxa"/>
          </w:tcPr>
          <w:p w14:paraId="253992DC" w14:textId="7ED4F498" w:rsidR="0031598B" w:rsidRPr="0031598B" w:rsidRDefault="0031598B" w:rsidP="0031598B">
            <w:pPr>
              <w:spacing w:after="40" w:line="240" w:lineRule="auto"/>
              <w:rPr>
                <w:sz w:val="21"/>
              </w:rPr>
            </w:pPr>
            <w:r>
              <w:rPr>
                <w:sz w:val="21"/>
              </w:rPr>
              <w:t>ethylene</w:t>
            </w:r>
          </w:p>
        </w:tc>
        <w:tc>
          <w:tcPr>
            <w:tcW w:w="4500" w:type="dxa"/>
          </w:tcPr>
          <w:p w14:paraId="2CC3C057" w14:textId="4AB86281" w:rsidR="0031598B" w:rsidRPr="0031598B" w:rsidRDefault="0031598B" w:rsidP="0031598B">
            <w:pPr>
              <w:spacing w:after="40" w:line="240" w:lineRule="auto"/>
              <w:rPr>
                <w:sz w:val="21"/>
              </w:rPr>
            </w:pPr>
            <w:r>
              <w:rPr>
                <w:sz w:val="21"/>
              </w:rPr>
              <w:t>Hydrocarbon gas favoured above about 500 °C; it rises as thermal faults get hotter.</w:t>
            </w:r>
          </w:p>
        </w:tc>
      </w:tr>
      <w:tr w:rsidR="0031598B" w:rsidRPr="0031598B" w14:paraId="71AE5EAA" w14:textId="77777777" w:rsidTr="0031598B">
        <w:tblPrEx>
          <w:tblCellMar>
            <w:top w:w="0" w:type="dxa"/>
            <w:bottom w:w="0" w:type="dxa"/>
          </w:tblCellMar>
        </w:tblPrEx>
        <w:tc>
          <w:tcPr>
            <w:tcW w:w="1900" w:type="dxa"/>
          </w:tcPr>
          <w:p w14:paraId="31ACABFF" w14:textId="1EA7CF4C" w:rsidR="0031598B" w:rsidRPr="0031598B" w:rsidRDefault="0031598B" w:rsidP="0031598B">
            <w:pPr>
              <w:spacing w:after="40" w:line="240" w:lineRule="auto"/>
              <w:rPr>
                <w:sz w:val="21"/>
              </w:rPr>
            </w:pPr>
            <w:r>
              <w:rPr>
                <w:sz w:val="21"/>
              </w:rPr>
              <w:t>C2H2</w:t>
            </w:r>
          </w:p>
        </w:tc>
        <w:tc>
          <w:tcPr>
            <w:tcW w:w="2600" w:type="dxa"/>
          </w:tcPr>
          <w:p w14:paraId="484F3445" w14:textId="26C867AF" w:rsidR="0031598B" w:rsidRPr="0031598B" w:rsidRDefault="0031598B" w:rsidP="0031598B">
            <w:pPr>
              <w:spacing w:after="40" w:line="240" w:lineRule="auto"/>
              <w:rPr>
                <w:sz w:val="21"/>
              </w:rPr>
            </w:pPr>
            <w:r>
              <w:rPr>
                <w:sz w:val="21"/>
              </w:rPr>
              <w:t>acetylene</w:t>
            </w:r>
          </w:p>
        </w:tc>
        <w:tc>
          <w:tcPr>
            <w:tcW w:w="4500" w:type="dxa"/>
          </w:tcPr>
          <w:p w14:paraId="219524B8" w14:textId="713E6C94" w:rsidR="0031598B" w:rsidRPr="0031598B" w:rsidRDefault="0031598B" w:rsidP="0031598B">
            <w:pPr>
              <w:spacing w:after="40" w:line="240" w:lineRule="auto"/>
              <w:rPr>
                <w:sz w:val="21"/>
              </w:rPr>
            </w:pPr>
            <w:r>
              <w:rPr>
                <w:sz w:val="21"/>
              </w:rPr>
              <w:t>Gas that needs at least 800 to 1 200 °C; formed in significant amounts mainly in electrical arcs.</w:t>
            </w:r>
          </w:p>
        </w:tc>
      </w:tr>
      <w:tr w:rsidR="0031598B" w:rsidRPr="0031598B" w14:paraId="39B3D50C" w14:textId="77777777" w:rsidTr="0031598B">
        <w:tblPrEx>
          <w:tblCellMar>
            <w:top w:w="0" w:type="dxa"/>
            <w:bottom w:w="0" w:type="dxa"/>
          </w:tblCellMar>
        </w:tblPrEx>
        <w:tc>
          <w:tcPr>
            <w:tcW w:w="1900" w:type="dxa"/>
          </w:tcPr>
          <w:p w14:paraId="497285F6" w14:textId="02D858F7" w:rsidR="0031598B" w:rsidRPr="0031598B" w:rsidRDefault="0031598B" w:rsidP="0031598B">
            <w:pPr>
              <w:spacing w:after="40" w:line="240" w:lineRule="auto"/>
              <w:rPr>
                <w:sz w:val="21"/>
              </w:rPr>
            </w:pPr>
            <w:r>
              <w:rPr>
                <w:sz w:val="21"/>
              </w:rPr>
              <w:t>PD</w:t>
            </w:r>
          </w:p>
        </w:tc>
        <w:tc>
          <w:tcPr>
            <w:tcW w:w="2600" w:type="dxa"/>
          </w:tcPr>
          <w:p w14:paraId="4989FEEA" w14:textId="40D99E1F" w:rsidR="0031598B" w:rsidRPr="0031598B" w:rsidRDefault="0031598B" w:rsidP="0031598B">
            <w:pPr>
              <w:spacing w:after="40" w:line="240" w:lineRule="auto"/>
              <w:rPr>
                <w:sz w:val="21"/>
              </w:rPr>
            </w:pPr>
            <w:r>
              <w:rPr>
                <w:sz w:val="21"/>
              </w:rPr>
              <w:t>partial discharges</w:t>
            </w:r>
          </w:p>
        </w:tc>
        <w:tc>
          <w:tcPr>
            <w:tcW w:w="4500" w:type="dxa"/>
          </w:tcPr>
          <w:p w14:paraId="4E053AF6" w14:textId="7793F369" w:rsidR="0031598B" w:rsidRPr="0031598B" w:rsidRDefault="0031598B" w:rsidP="0031598B">
            <w:pPr>
              <w:spacing w:after="40" w:line="240" w:lineRule="auto"/>
              <w:rPr>
                <w:sz w:val="21"/>
              </w:rPr>
            </w:pPr>
            <w:r>
              <w:rPr>
                <w:sz w:val="21"/>
              </w:rPr>
              <w:t>Small electrical discharges that only partly bridge the insulation (corona type, can form X-wax, or small sparking punctures in paper).</w:t>
            </w:r>
          </w:p>
        </w:tc>
      </w:tr>
      <w:tr w:rsidR="0031598B" w:rsidRPr="0031598B" w14:paraId="6274D244" w14:textId="77777777" w:rsidTr="0031598B">
        <w:tblPrEx>
          <w:tblCellMar>
            <w:top w:w="0" w:type="dxa"/>
            <w:bottom w:w="0" w:type="dxa"/>
          </w:tblCellMar>
        </w:tblPrEx>
        <w:tc>
          <w:tcPr>
            <w:tcW w:w="1900" w:type="dxa"/>
          </w:tcPr>
          <w:p w14:paraId="4300F37E" w14:textId="01EE066C" w:rsidR="0031598B" w:rsidRPr="0031598B" w:rsidRDefault="0031598B" w:rsidP="0031598B">
            <w:pPr>
              <w:spacing w:after="40" w:line="240" w:lineRule="auto"/>
              <w:rPr>
                <w:sz w:val="21"/>
              </w:rPr>
            </w:pPr>
            <w:r>
              <w:rPr>
                <w:sz w:val="21"/>
              </w:rPr>
              <w:t>D1</w:t>
            </w:r>
          </w:p>
        </w:tc>
        <w:tc>
          <w:tcPr>
            <w:tcW w:w="2600" w:type="dxa"/>
          </w:tcPr>
          <w:p w14:paraId="168A0337" w14:textId="237919B4" w:rsidR="0031598B" w:rsidRPr="0031598B" w:rsidRDefault="0031598B" w:rsidP="0031598B">
            <w:pPr>
              <w:spacing w:after="40" w:line="240" w:lineRule="auto"/>
              <w:rPr>
                <w:sz w:val="21"/>
              </w:rPr>
            </w:pPr>
            <w:r>
              <w:rPr>
                <w:sz w:val="21"/>
              </w:rPr>
              <w:t>discharges of low energy</w:t>
            </w:r>
          </w:p>
        </w:tc>
        <w:tc>
          <w:tcPr>
            <w:tcW w:w="4500" w:type="dxa"/>
          </w:tcPr>
          <w:p w14:paraId="47AA11AC" w14:textId="77DBD845" w:rsidR="0031598B" w:rsidRPr="0031598B" w:rsidRDefault="0031598B" w:rsidP="0031598B">
            <w:pPr>
              <w:spacing w:after="40" w:line="240" w:lineRule="auto"/>
              <w:rPr>
                <w:sz w:val="21"/>
              </w:rPr>
            </w:pPr>
            <w:r>
              <w:rPr>
                <w:sz w:val="21"/>
              </w:rPr>
              <w:t>Sparking or tracking: larger punctures in paper, carbonised paper surface or carbon particles in oil.</w:t>
            </w:r>
          </w:p>
        </w:tc>
      </w:tr>
      <w:tr w:rsidR="0031598B" w:rsidRPr="0031598B" w14:paraId="51A3DAD0" w14:textId="77777777" w:rsidTr="0031598B">
        <w:tblPrEx>
          <w:tblCellMar>
            <w:top w:w="0" w:type="dxa"/>
            <w:bottom w:w="0" w:type="dxa"/>
          </w:tblCellMar>
        </w:tblPrEx>
        <w:tc>
          <w:tcPr>
            <w:tcW w:w="1900" w:type="dxa"/>
          </w:tcPr>
          <w:p w14:paraId="36B3724A" w14:textId="4804C3A8" w:rsidR="0031598B" w:rsidRPr="0031598B" w:rsidRDefault="0031598B" w:rsidP="0031598B">
            <w:pPr>
              <w:spacing w:after="40" w:line="240" w:lineRule="auto"/>
              <w:rPr>
                <w:sz w:val="21"/>
              </w:rPr>
            </w:pPr>
            <w:r>
              <w:rPr>
                <w:sz w:val="21"/>
              </w:rPr>
              <w:t>D2</w:t>
            </w:r>
          </w:p>
        </w:tc>
        <w:tc>
          <w:tcPr>
            <w:tcW w:w="2600" w:type="dxa"/>
          </w:tcPr>
          <w:p w14:paraId="1D3456D4" w14:textId="79D2CFC8" w:rsidR="0031598B" w:rsidRPr="0031598B" w:rsidRDefault="0031598B" w:rsidP="0031598B">
            <w:pPr>
              <w:spacing w:after="40" w:line="240" w:lineRule="auto"/>
              <w:rPr>
                <w:sz w:val="21"/>
              </w:rPr>
            </w:pPr>
            <w:r>
              <w:rPr>
                <w:sz w:val="21"/>
              </w:rPr>
              <w:t>discharges of high energy</w:t>
            </w:r>
          </w:p>
        </w:tc>
        <w:tc>
          <w:tcPr>
            <w:tcW w:w="4500" w:type="dxa"/>
          </w:tcPr>
          <w:p w14:paraId="7BF3C39A" w14:textId="277A1E00" w:rsidR="0031598B" w:rsidRPr="0031598B" w:rsidRDefault="0031598B" w:rsidP="0031598B">
            <w:pPr>
              <w:spacing w:after="40" w:line="240" w:lineRule="auto"/>
              <w:rPr>
                <w:sz w:val="21"/>
              </w:rPr>
            </w:pPr>
            <w:r>
              <w:rPr>
                <w:sz w:val="21"/>
              </w:rPr>
              <w:t>Arcing with power follow-through: extensive carbonisation, metal fusion, sometimes tripping of the equipment.</w:t>
            </w:r>
          </w:p>
        </w:tc>
      </w:tr>
      <w:tr w:rsidR="0031598B" w:rsidRPr="0031598B" w14:paraId="20D87C7C" w14:textId="77777777" w:rsidTr="0031598B">
        <w:tblPrEx>
          <w:tblCellMar>
            <w:top w:w="0" w:type="dxa"/>
            <w:bottom w:w="0" w:type="dxa"/>
          </w:tblCellMar>
        </w:tblPrEx>
        <w:tc>
          <w:tcPr>
            <w:tcW w:w="1900" w:type="dxa"/>
          </w:tcPr>
          <w:p w14:paraId="160E3EBF" w14:textId="12DDA0AC" w:rsidR="0031598B" w:rsidRPr="0031598B" w:rsidRDefault="0031598B" w:rsidP="0031598B">
            <w:pPr>
              <w:spacing w:after="40" w:line="240" w:lineRule="auto"/>
              <w:rPr>
                <w:sz w:val="21"/>
              </w:rPr>
            </w:pPr>
            <w:r>
              <w:rPr>
                <w:sz w:val="21"/>
              </w:rPr>
              <w:t>T1</w:t>
            </w:r>
          </w:p>
        </w:tc>
        <w:tc>
          <w:tcPr>
            <w:tcW w:w="2600" w:type="dxa"/>
          </w:tcPr>
          <w:p w14:paraId="3B89EF6B" w14:textId="5B69A293" w:rsidR="0031598B" w:rsidRPr="0031598B" w:rsidRDefault="0031598B" w:rsidP="0031598B">
            <w:pPr>
              <w:spacing w:after="40" w:line="240" w:lineRule="auto"/>
              <w:rPr>
                <w:sz w:val="21"/>
              </w:rPr>
            </w:pPr>
            <w:r>
              <w:rPr>
                <w:sz w:val="21"/>
              </w:rPr>
              <w:t>thermal fault below 300 °C</w:t>
            </w:r>
          </w:p>
        </w:tc>
        <w:tc>
          <w:tcPr>
            <w:tcW w:w="4500" w:type="dxa"/>
          </w:tcPr>
          <w:p w14:paraId="35B2A108" w14:textId="7E8ED52A" w:rsidR="0031598B" w:rsidRPr="0031598B" w:rsidRDefault="0031598B" w:rsidP="0031598B">
            <w:pPr>
              <w:spacing w:after="40" w:line="240" w:lineRule="auto"/>
              <w:rPr>
                <w:sz w:val="21"/>
              </w:rPr>
            </w:pPr>
            <w:r>
              <w:rPr>
                <w:sz w:val="21"/>
              </w:rPr>
              <w:t>Overheating in which the paper has turned brownish.</w:t>
            </w:r>
          </w:p>
        </w:tc>
      </w:tr>
      <w:tr w:rsidR="0031598B" w:rsidRPr="0031598B" w14:paraId="7AB3B451" w14:textId="77777777" w:rsidTr="0031598B">
        <w:tblPrEx>
          <w:tblCellMar>
            <w:top w:w="0" w:type="dxa"/>
            <w:bottom w:w="0" w:type="dxa"/>
          </w:tblCellMar>
        </w:tblPrEx>
        <w:tc>
          <w:tcPr>
            <w:tcW w:w="1900" w:type="dxa"/>
          </w:tcPr>
          <w:p w14:paraId="2C2C6CF3" w14:textId="48949E73" w:rsidR="0031598B" w:rsidRPr="0031598B" w:rsidRDefault="0031598B" w:rsidP="0031598B">
            <w:pPr>
              <w:spacing w:after="40" w:line="240" w:lineRule="auto"/>
              <w:rPr>
                <w:sz w:val="21"/>
              </w:rPr>
            </w:pPr>
            <w:r>
              <w:rPr>
                <w:sz w:val="21"/>
              </w:rPr>
              <w:t>T2</w:t>
            </w:r>
          </w:p>
        </w:tc>
        <w:tc>
          <w:tcPr>
            <w:tcW w:w="2600" w:type="dxa"/>
          </w:tcPr>
          <w:p w14:paraId="3F5C8031" w14:textId="088F74BA" w:rsidR="0031598B" w:rsidRPr="0031598B" w:rsidRDefault="0031598B" w:rsidP="0031598B">
            <w:pPr>
              <w:spacing w:after="40" w:line="240" w:lineRule="auto"/>
              <w:rPr>
                <w:sz w:val="21"/>
              </w:rPr>
            </w:pPr>
            <w:r>
              <w:rPr>
                <w:sz w:val="21"/>
              </w:rPr>
              <w:t>thermal fault 300 to 700 °C</w:t>
            </w:r>
          </w:p>
        </w:tc>
        <w:tc>
          <w:tcPr>
            <w:tcW w:w="4500" w:type="dxa"/>
          </w:tcPr>
          <w:p w14:paraId="5AAEB071" w14:textId="027DB9F9" w:rsidR="0031598B" w:rsidRPr="0031598B" w:rsidRDefault="0031598B" w:rsidP="0031598B">
            <w:pPr>
              <w:spacing w:after="40" w:line="240" w:lineRule="auto"/>
              <w:rPr>
                <w:sz w:val="21"/>
              </w:rPr>
            </w:pPr>
            <w:r>
              <w:rPr>
                <w:sz w:val="21"/>
              </w:rPr>
              <w:t>Overheating in which the paper has carbonised.</w:t>
            </w:r>
          </w:p>
        </w:tc>
      </w:tr>
      <w:tr w:rsidR="0031598B" w:rsidRPr="0031598B" w14:paraId="64E51538" w14:textId="77777777" w:rsidTr="0031598B">
        <w:tblPrEx>
          <w:tblCellMar>
            <w:top w:w="0" w:type="dxa"/>
            <w:bottom w:w="0" w:type="dxa"/>
          </w:tblCellMar>
        </w:tblPrEx>
        <w:tc>
          <w:tcPr>
            <w:tcW w:w="1900" w:type="dxa"/>
          </w:tcPr>
          <w:p w14:paraId="5B197C63" w14:textId="2C5433FD" w:rsidR="0031598B" w:rsidRPr="0031598B" w:rsidRDefault="0031598B" w:rsidP="0031598B">
            <w:pPr>
              <w:spacing w:after="40" w:line="240" w:lineRule="auto"/>
              <w:rPr>
                <w:sz w:val="21"/>
              </w:rPr>
            </w:pPr>
            <w:r>
              <w:rPr>
                <w:sz w:val="21"/>
              </w:rPr>
              <w:t>T3</w:t>
            </w:r>
          </w:p>
        </w:tc>
        <w:tc>
          <w:tcPr>
            <w:tcW w:w="2600" w:type="dxa"/>
          </w:tcPr>
          <w:p w14:paraId="7BC5D0A1" w14:textId="355B4309" w:rsidR="0031598B" w:rsidRPr="0031598B" w:rsidRDefault="0031598B" w:rsidP="0031598B">
            <w:pPr>
              <w:spacing w:after="40" w:line="240" w:lineRule="auto"/>
              <w:rPr>
                <w:sz w:val="21"/>
              </w:rPr>
            </w:pPr>
            <w:r>
              <w:rPr>
                <w:sz w:val="21"/>
              </w:rPr>
              <w:t>thermal fault above 700 °C</w:t>
            </w:r>
          </w:p>
        </w:tc>
        <w:tc>
          <w:tcPr>
            <w:tcW w:w="4500" w:type="dxa"/>
          </w:tcPr>
          <w:p w14:paraId="6EE1BB8D" w14:textId="09277DC0" w:rsidR="0031598B" w:rsidRPr="0031598B" w:rsidRDefault="0031598B" w:rsidP="0031598B">
            <w:pPr>
              <w:spacing w:after="40" w:line="240" w:lineRule="auto"/>
              <w:rPr>
                <w:sz w:val="21"/>
              </w:rPr>
            </w:pPr>
            <w:r>
              <w:rPr>
                <w:sz w:val="21"/>
              </w:rPr>
              <w:t>Very hot fault: carbonised oil, metal colouring (800 °C) or metal fusion (above 1 000 °C).</w:t>
            </w:r>
          </w:p>
        </w:tc>
      </w:tr>
      <w:tr w:rsidR="0031598B" w:rsidRPr="0031598B" w14:paraId="5094BA81" w14:textId="77777777" w:rsidTr="0031598B">
        <w:tblPrEx>
          <w:tblCellMar>
            <w:top w:w="0" w:type="dxa"/>
            <w:bottom w:w="0" w:type="dxa"/>
          </w:tblCellMar>
        </w:tblPrEx>
        <w:tc>
          <w:tcPr>
            <w:tcW w:w="1900" w:type="dxa"/>
          </w:tcPr>
          <w:p w14:paraId="436BEF11" w14:textId="4B0FDB2F" w:rsidR="0031598B" w:rsidRPr="0031598B" w:rsidRDefault="0031598B" w:rsidP="0031598B">
            <w:pPr>
              <w:spacing w:after="40" w:line="240" w:lineRule="auto"/>
              <w:rPr>
                <w:sz w:val="21"/>
              </w:rPr>
            </w:pPr>
            <w:r>
              <w:rPr>
                <w:sz w:val="21"/>
              </w:rPr>
              <w:t>T12</w:t>
            </w:r>
          </w:p>
        </w:tc>
        <w:tc>
          <w:tcPr>
            <w:tcW w:w="2600" w:type="dxa"/>
          </w:tcPr>
          <w:p w14:paraId="1EBF4455" w14:textId="3A5868E6" w:rsidR="0031598B" w:rsidRPr="0031598B" w:rsidRDefault="0031598B" w:rsidP="0031598B">
            <w:pPr>
              <w:spacing w:after="40" w:line="240" w:lineRule="auto"/>
              <w:rPr>
                <w:sz w:val="21"/>
              </w:rPr>
            </w:pPr>
            <w:r>
              <w:rPr>
                <w:sz w:val="21"/>
              </w:rPr>
              <w:t>T1 or T2 (merged class)</w:t>
            </w:r>
          </w:p>
        </w:tc>
        <w:tc>
          <w:tcPr>
            <w:tcW w:w="4500" w:type="dxa"/>
          </w:tcPr>
          <w:p w14:paraId="2AAD2C99" w14:textId="6CBD1CB0" w:rsidR="0031598B" w:rsidRPr="0031598B" w:rsidRDefault="0031598B" w:rsidP="0031598B">
            <w:pPr>
              <w:spacing w:after="40" w:line="240" w:lineRule="auto"/>
              <w:rPr>
                <w:sz w:val="21"/>
              </w:rPr>
            </w:pPr>
            <w:r>
              <w:rPr>
                <w:sz w:val="21"/>
              </w:rPr>
              <w:t>Used in this project when a source does not say whether the thermal fault was below or above 300 °C.</w:t>
            </w:r>
          </w:p>
        </w:tc>
      </w:tr>
      <w:tr w:rsidR="0031598B" w:rsidRPr="0031598B" w14:paraId="7329F0B3" w14:textId="77777777" w:rsidTr="0031598B">
        <w:tblPrEx>
          <w:tblCellMar>
            <w:top w:w="0" w:type="dxa"/>
            <w:bottom w:w="0" w:type="dxa"/>
          </w:tblCellMar>
        </w:tblPrEx>
        <w:tc>
          <w:tcPr>
            <w:tcW w:w="1900" w:type="dxa"/>
          </w:tcPr>
          <w:p w14:paraId="74C3C74B" w14:textId="2E0283AD" w:rsidR="0031598B" w:rsidRPr="0031598B" w:rsidRDefault="0031598B" w:rsidP="0031598B">
            <w:pPr>
              <w:spacing w:after="40" w:line="240" w:lineRule="auto"/>
              <w:rPr>
                <w:sz w:val="21"/>
              </w:rPr>
            </w:pPr>
            <w:r>
              <w:rPr>
                <w:sz w:val="21"/>
              </w:rPr>
              <w:t>DT</w:t>
            </w:r>
          </w:p>
        </w:tc>
        <w:tc>
          <w:tcPr>
            <w:tcW w:w="2600" w:type="dxa"/>
          </w:tcPr>
          <w:p w14:paraId="15C17FAF" w14:textId="31824184" w:rsidR="0031598B" w:rsidRPr="0031598B" w:rsidRDefault="0031598B" w:rsidP="0031598B">
            <w:pPr>
              <w:spacing w:after="40" w:line="240" w:lineRule="auto"/>
              <w:rPr>
                <w:sz w:val="21"/>
              </w:rPr>
            </w:pPr>
            <w:r>
              <w:rPr>
                <w:sz w:val="21"/>
              </w:rPr>
              <w:t>mixture of thermal and electrical faults</w:t>
            </w:r>
          </w:p>
        </w:tc>
        <w:tc>
          <w:tcPr>
            <w:tcW w:w="4500" w:type="dxa"/>
          </w:tcPr>
          <w:p w14:paraId="3B4C24BB" w14:textId="6D182B3C" w:rsidR="0031598B" w:rsidRPr="0031598B" w:rsidRDefault="0031598B" w:rsidP="0031598B">
            <w:pPr>
              <w:spacing w:after="40" w:line="240" w:lineRule="auto"/>
              <w:rPr>
                <w:sz w:val="21"/>
              </w:rPr>
            </w:pPr>
            <w:r>
              <w:rPr>
                <w:sz w:val="21"/>
              </w:rPr>
              <w:t>A zone of the Duval Triangle 1 for cases that look partly thermal and partly electrical.</w:t>
            </w:r>
          </w:p>
        </w:tc>
      </w:tr>
      <w:tr w:rsidR="0031598B" w:rsidRPr="0031598B" w14:paraId="50ECE91B" w14:textId="77777777" w:rsidTr="0031598B">
        <w:tblPrEx>
          <w:tblCellMar>
            <w:top w:w="0" w:type="dxa"/>
            <w:bottom w:w="0" w:type="dxa"/>
          </w:tblCellMar>
        </w:tblPrEx>
        <w:tc>
          <w:tcPr>
            <w:tcW w:w="1900" w:type="dxa"/>
          </w:tcPr>
          <w:p w14:paraId="2B03E9E8" w14:textId="533F852C" w:rsidR="0031598B" w:rsidRPr="0031598B" w:rsidRDefault="0031598B" w:rsidP="0031598B">
            <w:pPr>
              <w:spacing w:after="40" w:line="240" w:lineRule="auto"/>
              <w:rPr>
                <w:sz w:val="21"/>
              </w:rPr>
            </w:pPr>
            <w:r>
              <w:rPr>
                <w:sz w:val="21"/>
              </w:rPr>
              <w:t>Duval Triangle 1</w:t>
            </w:r>
          </w:p>
        </w:tc>
        <w:tc>
          <w:tcPr>
            <w:tcW w:w="2600" w:type="dxa"/>
          </w:tcPr>
          <w:p w14:paraId="50312BE4" w14:textId="46E4C3DF" w:rsidR="0031598B" w:rsidRPr="0031598B" w:rsidRDefault="0031598B" w:rsidP="0031598B">
            <w:pPr>
              <w:spacing w:after="40" w:line="240" w:lineRule="auto"/>
              <w:rPr>
                <w:sz w:val="21"/>
              </w:rPr>
            </w:pPr>
            <w:r>
              <w:rPr>
                <w:sz w:val="21"/>
              </w:rPr>
              <w:t>graphical DGA method by M. Duval</w:t>
            </w:r>
          </w:p>
        </w:tc>
        <w:tc>
          <w:tcPr>
            <w:tcW w:w="4500" w:type="dxa"/>
          </w:tcPr>
          <w:p w14:paraId="096DB607" w14:textId="513B2883" w:rsidR="0031598B" w:rsidRPr="0031598B" w:rsidRDefault="0031598B" w:rsidP="0031598B">
            <w:pPr>
              <w:spacing w:after="40" w:line="240" w:lineRule="auto"/>
              <w:rPr>
                <w:sz w:val="21"/>
              </w:rPr>
            </w:pPr>
            <w:r>
              <w:rPr>
                <w:sz w:val="21"/>
              </w:rPr>
              <w:t>The shares of CH4, C2H4 and C2H2 are plotted as one point in a triangle divided into fault zones.</w:t>
            </w:r>
          </w:p>
        </w:tc>
      </w:tr>
      <w:tr w:rsidR="0031598B" w:rsidRPr="0031598B" w14:paraId="0F261665" w14:textId="77777777" w:rsidTr="0031598B">
        <w:tblPrEx>
          <w:tblCellMar>
            <w:top w:w="0" w:type="dxa"/>
            <w:bottom w:w="0" w:type="dxa"/>
          </w:tblCellMar>
        </w:tblPrEx>
        <w:tc>
          <w:tcPr>
            <w:tcW w:w="1900" w:type="dxa"/>
          </w:tcPr>
          <w:p w14:paraId="2BB7A459" w14:textId="658E1602" w:rsidR="0031598B" w:rsidRPr="0031598B" w:rsidRDefault="0031598B" w:rsidP="0031598B">
            <w:pPr>
              <w:spacing w:after="40" w:line="240" w:lineRule="auto"/>
              <w:rPr>
                <w:sz w:val="21"/>
              </w:rPr>
            </w:pPr>
            <w:r>
              <w:rPr>
                <w:sz w:val="21"/>
              </w:rPr>
              <w:t>Normality gate</w:t>
            </w:r>
          </w:p>
        </w:tc>
        <w:tc>
          <w:tcPr>
            <w:tcW w:w="2600" w:type="dxa"/>
          </w:tcPr>
          <w:p w14:paraId="3F28C79E" w14:textId="16EF4490" w:rsidR="0031598B" w:rsidRPr="0031598B" w:rsidRDefault="0031598B" w:rsidP="0031598B">
            <w:pPr>
              <w:spacing w:after="40" w:line="240" w:lineRule="auto"/>
              <w:rPr>
                <w:sz w:val="21"/>
              </w:rPr>
            </w:pPr>
            <w:r>
              <w:rPr>
                <w:sz w:val="21"/>
              </w:rPr>
              <w:t>rule that lets conventional methods answer 'Normal'</w:t>
            </w:r>
          </w:p>
        </w:tc>
        <w:tc>
          <w:tcPr>
            <w:tcW w:w="4500" w:type="dxa"/>
          </w:tcPr>
          <w:p w14:paraId="1A7ED7B6" w14:textId="7426091F" w:rsidR="0031598B" w:rsidRPr="0031598B" w:rsidRDefault="0031598B" w:rsidP="0031598B">
            <w:pPr>
              <w:spacing w:after="40" w:line="240" w:lineRule="auto"/>
              <w:rPr>
                <w:sz w:val="21"/>
              </w:rPr>
            </w:pPr>
            <w:r>
              <w:rPr>
                <w:sz w:val="21"/>
              </w:rPr>
              <w:t>If all gases are below their typical values, the conventional methods give Normal instead of a fault (decision D3).</w:t>
            </w:r>
          </w:p>
        </w:tc>
      </w:tr>
      <w:tr w:rsidR="0031598B" w:rsidRPr="0031598B" w14:paraId="0EC877A7" w14:textId="77777777" w:rsidTr="0031598B">
        <w:tblPrEx>
          <w:tblCellMar>
            <w:top w:w="0" w:type="dxa"/>
            <w:bottom w:w="0" w:type="dxa"/>
          </w:tblCellMar>
        </w:tblPrEx>
        <w:tc>
          <w:tcPr>
            <w:tcW w:w="1900" w:type="dxa"/>
          </w:tcPr>
          <w:p w14:paraId="4335D9C9" w14:textId="7238EF08" w:rsidR="0031598B" w:rsidRPr="0031598B" w:rsidRDefault="0031598B" w:rsidP="0031598B">
            <w:pPr>
              <w:spacing w:after="40" w:line="240" w:lineRule="auto"/>
              <w:rPr>
                <w:sz w:val="21"/>
              </w:rPr>
            </w:pPr>
            <w:r>
              <w:rPr>
                <w:sz w:val="21"/>
              </w:rPr>
              <w:t>Benchmark</w:t>
            </w:r>
          </w:p>
        </w:tc>
        <w:tc>
          <w:tcPr>
            <w:tcW w:w="2600" w:type="dxa"/>
          </w:tcPr>
          <w:p w14:paraId="03F0DD99" w14:textId="0D370104" w:rsidR="0031598B" w:rsidRPr="0031598B" w:rsidRDefault="0031598B" w:rsidP="0031598B">
            <w:pPr>
              <w:spacing w:after="40" w:line="240" w:lineRule="auto"/>
              <w:rPr>
                <w:sz w:val="21"/>
              </w:rPr>
            </w:pPr>
            <w:r>
              <w:rPr>
                <w:sz w:val="21"/>
              </w:rPr>
              <w:t>fixed reference test set</w:t>
            </w:r>
          </w:p>
        </w:tc>
        <w:tc>
          <w:tcPr>
            <w:tcW w:w="4500" w:type="dxa"/>
          </w:tcPr>
          <w:p w14:paraId="4A71E76F" w14:textId="122EBAB7" w:rsidR="0031598B" w:rsidRPr="0031598B" w:rsidRDefault="0031598B" w:rsidP="0031598B">
            <w:pPr>
              <w:spacing w:after="40" w:line="240" w:lineRule="auto"/>
              <w:rPr>
                <w:sz w:val="21"/>
              </w:rPr>
            </w:pPr>
            <w:r>
              <w:rPr>
                <w:sz w:val="21"/>
              </w:rPr>
              <w:t>The IEC TC 10 cases whose faults were confirmed by inspection; every method is scored on them.</w:t>
            </w:r>
          </w:p>
        </w:tc>
      </w:tr>
      <w:tr w:rsidR="0031598B" w:rsidRPr="0031598B" w14:paraId="6FEB832A" w14:textId="77777777" w:rsidTr="0031598B">
        <w:tblPrEx>
          <w:tblCellMar>
            <w:top w:w="0" w:type="dxa"/>
            <w:bottom w:w="0" w:type="dxa"/>
          </w:tblCellMar>
        </w:tblPrEx>
        <w:tc>
          <w:tcPr>
            <w:tcW w:w="1900" w:type="dxa"/>
          </w:tcPr>
          <w:p w14:paraId="3BA2EB7B" w14:textId="25BDC42A" w:rsidR="0031598B" w:rsidRPr="0031598B" w:rsidRDefault="0031598B" w:rsidP="0031598B">
            <w:pPr>
              <w:spacing w:after="40" w:line="240" w:lineRule="auto"/>
              <w:rPr>
                <w:sz w:val="21"/>
              </w:rPr>
            </w:pPr>
            <w:r>
              <w:rPr>
                <w:sz w:val="21"/>
              </w:rPr>
              <w:t>Inspection-based label</w:t>
            </w:r>
          </w:p>
        </w:tc>
        <w:tc>
          <w:tcPr>
            <w:tcW w:w="2600" w:type="dxa"/>
          </w:tcPr>
          <w:p w14:paraId="74308ECB" w14:textId="7C1B563F" w:rsidR="0031598B" w:rsidRPr="0031598B" w:rsidRDefault="0031598B" w:rsidP="0031598B">
            <w:pPr>
              <w:spacing w:after="40" w:line="240" w:lineRule="auto"/>
              <w:rPr>
                <w:sz w:val="21"/>
              </w:rPr>
            </w:pPr>
            <w:r>
              <w:rPr>
                <w:sz w:val="21"/>
              </w:rPr>
              <w:t>fault confirmed by opening the equipment</w:t>
            </w:r>
          </w:p>
        </w:tc>
        <w:tc>
          <w:tcPr>
            <w:tcW w:w="4500" w:type="dxa"/>
          </w:tcPr>
          <w:p w14:paraId="05E2FC08" w14:textId="3FC8AAAB" w:rsidR="0031598B" w:rsidRPr="0031598B" w:rsidRDefault="0031598B" w:rsidP="0031598B">
            <w:pPr>
              <w:spacing w:after="40" w:line="240" w:lineRule="auto"/>
              <w:rPr>
                <w:sz w:val="21"/>
              </w:rPr>
            </w:pPr>
            <w:r>
              <w:rPr>
                <w:sz w:val="21"/>
              </w:rPr>
              <w:t>The fault type was seen by engineers after the unit was opened, not guessed from the gases.</w:t>
            </w:r>
          </w:p>
        </w:tc>
      </w:tr>
      <w:tr w:rsidR="0031598B" w:rsidRPr="0031598B" w14:paraId="111B6525" w14:textId="77777777" w:rsidTr="0031598B">
        <w:tblPrEx>
          <w:tblCellMar>
            <w:top w:w="0" w:type="dxa"/>
            <w:bottom w:w="0" w:type="dxa"/>
          </w:tblCellMar>
        </w:tblPrEx>
        <w:tc>
          <w:tcPr>
            <w:tcW w:w="1900" w:type="dxa"/>
          </w:tcPr>
          <w:p w14:paraId="3913CE4E" w14:textId="10483EA9" w:rsidR="0031598B" w:rsidRPr="0031598B" w:rsidRDefault="0031598B" w:rsidP="0031598B">
            <w:pPr>
              <w:spacing w:after="40" w:line="240" w:lineRule="auto"/>
              <w:rPr>
                <w:sz w:val="21"/>
              </w:rPr>
            </w:pPr>
            <w:r>
              <w:rPr>
                <w:sz w:val="21"/>
              </w:rPr>
              <w:t>Training (development) set</w:t>
            </w:r>
          </w:p>
        </w:tc>
        <w:tc>
          <w:tcPr>
            <w:tcW w:w="2600" w:type="dxa"/>
          </w:tcPr>
          <w:p w14:paraId="47DE5D7A" w14:textId="3E989962" w:rsidR="0031598B" w:rsidRPr="0031598B" w:rsidRDefault="0031598B" w:rsidP="0031598B">
            <w:pPr>
              <w:spacing w:after="40" w:line="240" w:lineRule="auto"/>
              <w:rPr>
                <w:sz w:val="21"/>
              </w:rPr>
            </w:pPr>
            <w:r>
              <w:rPr>
                <w:sz w:val="21"/>
              </w:rPr>
              <w:t>records used to build the models</w:t>
            </w:r>
          </w:p>
        </w:tc>
        <w:tc>
          <w:tcPr>
            <w:tcW w:w="4500" w:type="dxa"/>
          </w:tcPr>
          <w:p w14:paraId="38B4F4AD" w14:textId="7F412315" w:rsidR="0031598B" w:rsidRPr="0031598B" w:rsidRDefault="0031598B" w:rsidP="0031598B">
            <w:pPr>
              <w:spacing w:after="40" w:line="240" w:lineRule="auto"/>
              <w:rPr>
                <w:sz w:val="21"/>
              </w:rPr>
            </w:pPr>
            <w:r>
              <w:rPr>
                <w:sz w:val="21"/>
              </w:rPr>
              <w:t>439 clean records from the Dissanayake training file.</w:t>
            </w:r>
          </w:p>
        </w:tc>
      </w:tr>
      <w:tr w:rsidR="0031598B" w:rsidRPr="0031598B" w14:paraId="6324F714" w14:textId="77777777" w:rsidTr="0031598B">
        <w:tblPrEx>
          <w:tblCellMar>
            <w:top w:w="0" w:type="dxa"/>
            <w:bottom w:w="0" w:type="dxa"/>
          </w:tblCellMar>
        </w:tblPrEx>
        <w:tc>
          <w:tcPr>
            <w:tcW w:w="1900" w:type="dxa"/>
          </w:tcPr>
          <w:p w14:paraId="6303FD2D" w14:textId="00EBDEB5" w:rsidR="0031598B" w:rsidRPr="0031598B" w:rsidRDefault="0031598B" w:rsidP="0031598B">
            <w:pPr>
              <w:spacing w:after="40" w:line="240" w:lineRule="auto"/>
              <w:rPr>
                <w:sz w:val="21"/>
              </w:rPr>
            </w:pPr>
            <w:r>
              <w:rPr>
                <w:sz w:val="21"/>
              </w:rPr>
              <w:t>Internal test set</w:t>
            </w:r>
          </w:p>
        </w:tc>
        <w:tc>
          <w:tcPr>
            <w:tcW w:w="2600" w:type="dxa"/>
          </w:tcPr>
          <w:p w14:paraId="2B14A527" w14:textId="73CB85D1" w:rsidR="0031598B" w:rsidRPr="0031598B" w:rsidRDefault="0031598B" w:rsidP="0031598B">
            <w:pPr>
              <w:spacing w:after="40" w:line="240" w:lineRule="auto"/>
              <w:rPr>
                <w:sz w:val="21"/>
              </w:rPr>
            </w:pPr>
            <w:r>
              <w:rPr>
                <w:sz w:val="21"/>
              </w:rPr>
              <w:t>Dissanayake unseen test file</w:t>
            </w:r>
          </w:p>
        </w:tc>
        <w:tc>
          <w:tcPr>
            <w:tcW w:w="4500" w:type="dxa"/>
          </w:tcPr>
          <w:p w14:paraId="5210A208" w14:textId="61D98861" w:rsidR="0031598B" w:rsidRPr="0031598B" w:rsidRDefault="0031598B" w:rsidP="0031598B">
            <w:pPr>
              <w:spacing w:after="40" w:line="240" w:lineRule="auto"/>
              <w:rPr>
                <w:sz w:val="21"/>
              </w:rPr>
            </w:pPr>
            <w:r>
              <w:rPr>
                <w:sz w:val="21"/>
              </w:rPr>
              <w:t>70 records (61 independent of the benchmark) kept away from training.</w:t>
            </w:r>
          </w:p>
        </w:tc>
      </w:tr>
      <w:tr w:rsidR="0031598B" w:rsidRPr="0031598B" w14:paraId="2EA2F013" w14:textId="77777777" w:rsidTr="0031598B">
        <w:tblPrEx>
          <w:tblCellMar>
            <w:top w:w="0" w:type="dxa"/>
            <w:bottom w:w="0" w:type="dxa"/>
          </w:tblCellMar>
        </w:tblPrEx>
        <w:tc>
          <w:tcPr>
            <w:tcW w:w="1900" w:type="dxa"/>
          </w:tcPr>
          <w:p w14:paraId="1C27A2DE" w14:textId="7151D45E" w:rsidR="0031598B" w:rsidRPr="0031598B" w:rsidRDefault="0031598B" w:rsidP="0031598B">
            <w:pPr>
              <w:spacing w:after="40" w:line="240" w:lineRule="auto"/>
              <w:rPr>
                <w:sz w:val="21"/>
              </w:rPr>
            </w:pPr>
            <w:r>
              <w:rPr>
                <w:sz w:val="21"/>
              </w:rPr>
              <w:t>External test set</w:t>
            </w:r>
          </w:p>
        </w:tc>
        <w:tc>
          <w:tcPr>
            <w:tcW w:w="2600" w:type="dxa"/>
          </w:tcPr>
          <w:p w14:paraId="379FE801" w14:textId="6B4CFFE6" w:rsidR="0031598B" w:rsidRPr="0031598B" w:rsidRDefault="0031598B" w:rsidP="0031598B">
            <w:pPr>
              <w:spacing w:after="40" w:line="240" w:lineRule="auto"/>
              <w:rPr>
                <w:sz w:val="21"/>
              </w:rPr>
            </w:pPr>
            <w:r>
              <w:rPr>
                <w:sz w:val="21"/>
              </w:rPr>
              <w:t>Li (2019) dataset</w:t>
            </w:r>
          </w:p>
        </w:tc>
        <w:tc>
          <w:tcPr>
            <w:tcW w:w="4500" w:type="dxa"/>
          </w:tcPr>
          <w:p w14:paraId="0C94418A" w14:textId="04020E2C" w:rsidR="0031598B" w:rsidRPr="0031598B" w:rsidRDefault="0031598B" w:rsidP="0031598B">
            <w:pPr>
              <w:spacing w:after="40" w:line="240" w:lineRule="auto"/>
              <w:rPr>
                <w:sz w:val="21"/>
              </w:rPr>
            </w:pPr>
            <w:r>
              <w:rPr>
                <w:sz w:val="21"/>
              </w:rPr>
              <w:t>201 records from a different source (86 independent of the benchmark), used to test the models on new data.</w:t>
            </w:r>
          </w:p>
        </w:tc>
      </w:tr>
      <w:tr w:rsidR="0031598B" w:rsidRPr="0031598B" w14:paraId="0373BA7A" w14:textId="77777777" w:rsidTr="0031598B">
        <w:tblPrEx>
          <w:tblCellMar>
            <w:top w:w="0" w:type="dxa"/>
            <w:bottom w:w="0" w:type="dxa"/>
          </w:tblCellMar>
        </w:tblPrEx>
        <w:tc>
          <w:tcPr>
            <w:tcW w:w="1900" w:type="dxa"/>
          </w:tcPr>
          <w:p w14:paraId="3BE0D16F" w14:textId="5DE66BF3" w:rsidR="0031598B" w:rsidRPr="0031598B" w:rsidRDefault="0031598B" w:rsidP="0031598B">
            <w:pPr>
              <w:spacing w:after="40" w:line="240" w:lineRule="auto"/>
              <w:rPr>
                <w:sz w:val="21"/>
              </w:rPr>
            </w:pPr>
            <w:r>
              <w:rPr>
                <w:sz w:val="21"/>
              </w:rPr>
              <w:t>SHA-256</w:t>
            </w:r>
          </w:p>
        </w:tc>
        <w:tc>
          <w:tcPr>
            <w:tcW w:w="2600" w:type="dxa"/>
          </w:tcPr>
          <w:p w14:paraId="3ACF6292" w14:textId="6BC82B6E" w:rsidR="0031598B" w:rsidRPr="0031598B" w:rsidRDefault="0031598B" w:rsidP="0031598B">
            <w:pPr>
              <w:spacing w:after="40" w:line="240" w:lineRule="auto"/>
              <w:rPr>
                <w:sz w:val="21"/>
              </w:rPr>
            </w:pPr>
            <w:r>
              <w:rPr>
                <w:sz w:val="21"/>
              </w:rPr>
              <w:t>Secure Hash Algorithm, 256-bit</w:t>
            </w:r>
          </w:p>
        </w:tc>
        <w:tc>
          <w:tcPr>
            <w:tcW w:w="4500" w:type="dxa"/>
          </w:tcPr>
          <w:p w14:paraId="41054D50" w14:textId="79371936" w:rsidR="0031598B" w:rsidRPr="0031598B" w:rsidRDefault="0031598B" w:rsidP="0031598B">
            <w:pPr>
              <w:spacing w:after="40" w:line="240" w:lineRule="auto"/>
              <w:rPr>
                <w:sz w:val="21"/>
              </w:rPr>
            </w:pPr>
            <w:r>
              <w:rPr>
                <w:sz w:val="21"/>
              </w:rPr>
              <w:t>A file's digital fingerprint: if one byte of the file changes, the fingerprint changes.</w:t>
            </w:r>
          </w:p>
        </w:tc>
      </w:tr>
      <w:tr w:rsidR="0031598B" w:rsidRPr="0031598B" w14:paraId="3B365FE8" w14:textId="77777777" w:rsidTr="0031598B">
        <w:tblPrEx>
          <w:tblCellMar>
            <w:top w:w="0" w:type="dxa"/>
            <w:bottom w:w="0" w:type="dxa"/>
          </w:tblCellMar>
        </w:tblPrEx>
        <w:tc>
          <w:tcPr>
            <w:tcW w:w="1900" w:type="dxa"/>
          </w:tcPr>
          <w:p w14:paraId="09C58795" w14:textId="51CF2F5E" w:rsidR="0031598B" w:rsidRPr="0031598B" w:rsidRDefault="0031598B" w:rsidP="0031598B">
            <w:pPr>
              <w:spacing w:after="40" w:line="240" w:lineRule="auto"/>
              <w:rPr>
                <w:sz w:val="21"/>
              </w:rPr>
            </w:pPr>
            <w:r>
              <w:rPr>
                <w:sz w:val="21"/>
              </w:rPr>
              <w:t>CSV</w:t>
            </w:r>
          </w:p>
        </w:tc>
        <w:tc>
          <w:tcPr>
            <w:tcW w:w="2600" w:type="dxa"/>
          </w:tcPr>
          <w:p w14:paraId="79EF0783" w14:textId="145901A4" w:rsidR="0031598B" w:rsidRPr="0031598B" w:rsidRDefault="0031598B" w:rsidP="0031598B">
            <w:pPr>
              <w:spacing w:after="40" w:line="240" w:lineRule="auto"/>
              <w:rPr>
                <w:sz w:val="21"/>
              </w:rPr>
            </w:pPr>
            <w:r>
              <w:rPr>
                <w:sz w:val="21"/>
              </w:rPr>
              <w:t>comma-separated values</w:t>
            </w:r>
          </w:p>
        </w:tc>
        <w:tc>
          <w:tcPr>
            <w:tcW w:w="4500" w:type="dxa"/>
          </w:tcPr>
          <w:p w14:paraId="6200291E" w14:textId="35A0B7E9" w:rsidR="0031598B" w:rsidRPr="0031598B" w:rsidRDefault="0031598B" w:rsidP="0031598B">
            <w:pPr>
              <w:spacing w:after="40" w:line="240" w:lineRule="auto"/>
              <w:rPr>
                <w:sz w:val="21"/>
              </w:rPr>
            </w:pPr>
            <w:r>
              <w:rPr>
                <w:sz w:val="21"/>
              </w:rPr>
              <w:t>A plain-text table file that any program can read.</w:t>
            </w:r>
          </w:p>
        </w:tc>
      </w:tr>
      <w:tr w:rsidR="0031598B" w:rsidRPr="0031598B" w14:paraId="67136142" w14:textId="77777777" w:rsidTr="0031598B">
        <w:tblPrEx>
          <w:tblCellMar>
            <w:top w:w="0" w:type="dxa"/>
            <w:bottom w:w="0" w:type="dxa"/>
          </w:tblCellMar>
        </w:tblPrEx>
        <w:tc>
          <w:tcPr>
            <w:tcW w:w="1900" w:type="dxa"/>
          </w:tcPr>
          <w:p w14:paraId="300A125C" w14:textId="71BC3C7C" w:rsidR="0031598B" w:rsidRPr="0031598B" w:rsidRDefault="0031598B" w:rsidP="0031598B">
            <w:pPr>
              <w:spacing w:after="40" w:line="240" w:lineRule="auto"/>
              <w:rPr>
                <w:sz w:val="21"/>
              </w:rPr>
            </w:pPr>
            <w:r>
              <w:rPr>
                <w:sz w:val="21"/>
              </w:rPr>
              <w:t>PNG, PDF, dpi</w:t>
            </w:r>
          </w:p>
        </w:tc>
        <w:tc>
          <w:tcPr>
            <w:tcW w:w="2600" w:type="dxa"/>
          </w:tcPr>
          <w:p w14:paraId="0D6F2D6A" w14:textId="5D694EE4" w:rsidR="0031598B" w:rsidRPr="0031598B" w:rsidRDefault="0031598B" w:rsidP="0031598B">
            <w:pPr>
              <w:spacing w:after="40" w:line="240" w:lineRule="auto"/>
              <w:rPr>
                <w:sz w:val="21"/>
              </w:rPr>
            </w:pPr>
            <w:r>
              <w:rPr>
                <w:sz w:val="21"/>
              </w:rPr>
              <w:t>image file, printable document file, dots per inch</w:t>
            </w:r>
          </w:p>
        </w:tc>
        <w:tc>
          <w:tcPr>
            <w:tcW w:w="4500" w:type="dxa"/>
          </w:tcPr>
          <w:p w14:paraId="7D2DF4C0" w14:textId="2C0465C2" w:rsidR="0031598B" w:rsidRPr="0031598B" w:rsidRDefault="0031598B" w:rsidP="0031598B">
            <w:pPr>
              <w:spacing w:after="40" w:line="240" w:lineRule="auto"/>
              <w:rPr>
                <w:sz w:val="21"/>
              </w:rPr>
            </w:pPr>
            <w:r>
              <w:rPr>
                <w:sz w:val="21"/>
              </w:rPr>
              <w:t>Figures are saved as PNG at 300 dpi (sharp for printing) and as PDF.</w:t>
            </w:r>
          </w:p>
        </w:tc>
      </w:tr>
      <w:tr w:rsidR="0031598B" w:rsidRPr="0031598B" w14:paraId="31BF741E" w14:textId="77777777" w:rsidTr="0031598B">
        <w:tblPrEx>
          <w:tblCellMar>
            <w:top w:w="0" w:type="dxa"/>
            <w:bottom w:w="0" w:type="dxa"/>
          </w:tblCellMar>
        </w:tblPrEx>
        <w:tc>
          <w:tcPr>
            <w:tcW w:w="1900" w:type="dxa"/>
          </w:tcPr>
          <w:p w14:paraId="6D871663" w14:textId="3FC090A7" w:rsidR="0031598B" w:rsidRPr="0031598B" w:rsidRDefault="0031598B" w:rsidP="0031598B">
            <w:pPr>
              <w:spacing w:after="40" w:line="240" w:lineRule="auto"/>
              <w:rPr>
                <w:sz w:val="21"/>
              </w:rPr>
            </w:pPr>
            <w:r>
              <w:rPr>
                <w:sz w:val="21"/>
              </w:rPr>
              <w:t>Python</w:t>
            </w:r>
          </w:p>
        </w:tc>
        <w:tc>
          <w:tcPr>
            <w:tcW w:w="2600" w:type="dxa"/>
          </w:tcPr>
          <w:p w14:paraId="7272C601" w14:textId="597A33F4" w:rsidR="0031598B" w:rsidRPr="0031598B" w:rsidRDefault="0031598B" w:rsidP="0031598B">
            <w:pPr>
              <w:spacing w:after="40" w:line="240" w:lineRule="auto"/>
              <w:rPr>
                <w:sz w:val="21"/>
              </w:rPr>
            </w:pPr>
            <w:r>
              <w:rPr>
                <w:sz w:val="21"/>
              </w:rPr>
              <w:t>programming language</w:t>
            </w:r>
          </w:p>
        </w:tc>
        <w:tc>
          <w:tcPr>
            <w:tcW w:w="4500" w:type="dxa"/>
          </w:tcPr>
          <w:p w14:paraId="3822FFE3" w14:textId="4027F6F3" w:rsidR="0031598B" w:rsidRPr="0031598B" w:rsidRDefault="0031598B" w:rsidP="0031598B">
            <w:pPr>
              <w:spacing w:after="40" w:line="240" w:lineRule="auto"/>
              <w:rPr>
                <w:sz w:val="21"/>
              </w:rPr>
            </w:pPr>
            <w:r>
              <w:rPr>
                <w:sz w:val="21"/>
              </w:rPr>
              <w:t>Used for data preparation, machine learning and statistics (Claude Code).</w:t>
            </w:r>
          </w:p>
        </w:tc>
      </w:tr>
      <w:tr w:rsidR="0031598B" w:rsidRPr="0031598B" w14:paraId="5CDF306F" w14:textId="77777777" w:rsidTr="0031598B">
        <w:tblPrEx>
          <w:tblCellMar>
            <w:top w:w="0" w:type="dxa"/>
            <w:bottom w:w="0" w:type="dxa"/>
          </w:tblCellMar>
        </w:tblPrEx>
        <w:tc>
          <w:tcPr>
            <w:tcW w:w="1900" w:type="dxa"/>
          </w:tcPr>
          <w:p w14:paraId="18D675C6" w14:textId="5839A3EA" w:rsidR="0031598B" w:rsidRPr="0031598B" w:rsidRDefault="0031598B" w:rsidP="0031598B">
            <w:pPr>
              <w:spacing w:after="40" w:line="240" w:lineRule="auto"/>
              <w:rPr>
                <w:sz w:val="21"/>
              </w:rPr>
            </w:pPr>
            <w:r>
              <w:rPr>
                <w:sz w:val="21"/>
              </w:rPr>
              <w:t>MATLAB</w:t>
            </w:r>
          </w:p>
        </w:tc>
        <w:tc>
          <w:tcPr>
            <w:tcW w:w="2600" w:type="dxa"/>
          </w:tcPr>
          <w:p w14:paraId="7670DC5B" w14:textId="36522778" w:rsidR="0031598B" w:rsidRPr="0031598B" w:rsidRDefault="0031598B" w:rsidP="0031598B">
            <w:pPr>
              <w:spacing w:after="40" w:line="240" w:lineRule="auto"/>
              <w:rPr>
                <w:sz w:val="21"/>
              </w:rPr>
            </w:pPr>
            <w:r>
              <w:rPr>
                <w:sz w:val="21"/>
              </w:rPr>
              <w:t>MATLAB (MathWorks)</w:t>
            </w:r>
          </w:p>
        </w:tc>
        <w:tc>
          <w:tcPr>
            <w:tcW w:w="4500" w:type="dxa"/>
          </w:tcPr>
          <w:p w14:paraId="62C28E6F" w14:textId="08C0E9CF" w:rsidR="0031598B" w:rsidRPr="0031598B" w:rsidRDefault="0031598B" w:rsidP="0031598B">
            <w:pPr>
              <w:spacing w:after="40" w:line="240" w:lineRule="auto"/>
              <w:rPr>
                <w:sz w:val="21"/>
              </w:rPr>
            </w:pPr>
            <w:r>
              <w:rPr>
                <w:sz w:val="21"/>
              </w:rPr>
              <w:t>Numerical programming environment; used for the conventional methods and the dashboard (MATLAB Agentic Toolkit).</w:t>
            </w:r>
          </w:p>
        </w:tc>
      </w:tr>
      <w:tr w:rsidR="0031598B" w:rsidRPr="0031598B" w14:paraId="72D7C9EE" w14:textId="77777777" w:rsidTr="0031598B">
        <w:tblPrEx>
          <w:tblCellMar>
            <w:top w:w="0" w:type="dxa"/>
            <w:bottom w:w="0" w:type="dxa"/>
          </w:tblCellMar>
        </w:tblPrEx>
        <w:tc>
          <w:tcPr>
            <w:tcW w:w="1900" w:type="dxa"/>
          </w:tcPr>
          <w:p w14:paraId="7951F2AE" w14:textId="6BD65B0D" w:rsidR="0031598B" w:rsidRPr="0031598B" w:rsidRDefault="0031598B" w:rsidP="0031598B">
            <w:pPr>
              <w:spacing w:after="40" w:line="240" w:lineRule="auto"/>
              <w:rPr>
                <w:sz w:val="21"/>
              </w:rPr>
            </w:pPr>
            <w:r>
              <w:rPr>
                <w:sz w:val="21"/>
              </w:rPr>
              <w:t>Analysis Plan</w:t>
            </w:r>
          </w:p>
        </w:tc>
        <w:tc>
          <w:tcPr>
            <w:tcW w:w="2600" w:type="dxa"/>
          </w:tcPr>
          <w:p w14:paraId="57D7EDAD" w14:textId="196FEC0C" w:rsidR="0031598B" w:rsidRPr="0031598B" w:rsidRDefault="0031598B" w:rsidP="0031598B">
            <w:pPr>
              <w:spacing w:after="40" w:line="240" w:lineRule="auto"/>
              <w:rPr>
                <w:sz w:val="21"/>
              </w:rPr>
            </w:pPr>
            <w:r>
              <w:rPr>
                <w:sz w:val="21"/>
              </w:rPr>
              <w:t>Expected Results and Analysis Plan</w:t>
            </w:r>
          </w:p>
        </w:tc>
        <w:tc>
          <w:tcPr>
            <w:tcW w:w="4500" w:type="dxa"/>
          </w:tcPr>
          <w:p w14:paraId="11C5F86B" w14:textId="75BF589B" w:rsidR="0031598B" w:rsidRPr="0031598B" w:rsidRDefault="0031598B" w:rsidP="0031598B">
            <w:pPr>
              <w:spacing w:after="40" w:line="240" w:lineRule="auto"/>
              <w:rPr>
                <w:sz w:val="21"/>
              </w:rPr>
            </w:pPr>
            <w:r>
              <w:rPr>
                <w:sz w:val="21"/>
              </w:rPr>
              <w:t>The approved document that fixes the measures, tests, tables and figures before results are seen.</w:t>
            </w:r>
          </w:p>
        </w:tc>
      </w:tr>
      <w:tr w:rsidR="0031598B" w:rsidRPr="0031598B" w14:paraId="1D89F3F6" w14:textId="77777777" w:rsidTr="0031598B">
        <w:tblPrEx>
          <w:tblCellMar>
            <w:top w:w="0" w:type="dxa"/>
            <w:bottom w:w="0" w:type="dxa"/>
          </w:tblCellMar>
        </w:tblPrEx>
        <w:tc>
          <w:tcPr>
            <w:tcW w:w="1900" w:type="dxa"/>
          </w:tcPr>
          <w:p w14:paraId="5B6A9DFB" w14:textId="48B720C1" w:rsidR="0031598B" w:rsidRPr="0031598B" w:rsidRDefault="0031598B" w:rsidP="0031598B">
            <w:pPr>
              <w:spacing w:after="40" w:line="240" w:lineRule="auto"/>
              <w:rPr>
                <w:sz w:val="21"/>
              </w:rPr>
            </w:pPr>
            <w:r>
              <w:rPr>
                <w:sz w:val="21"/>
              </w:rPr>
              <w:t>TO VERIFY</w:t>
            </w:r>
          </w:p>
        </w:tc>
        <w:tc>
          <w:tcPr>
            <w:tcW w:w="2600" w:type="dxa"/>
          </w:tcPr>
          <w:p w14:paraId="243B7D07" w14:textId="34705C10" w:rsidR="0031598B" w:rsidRPr="0031598B" w:rsidRDefault="0031598B" w:rsidP="0031598B">
            <w:pPr>
              <w:spacing w:after="40" w:line="240" w:lineRule="auto"/>
              <w:rPr>
                <w:sz w:val="21"/>
              </w:rPr>
            </w:pPr>
            <w:r>
              <w:rPr>
                <w:sz w:val="21"/>
              </w:rPr>
              <w:t>not yet checked against the original source</w:t>
            </w:r>
          </w:p>
        </w:tc>
        <w:tc>
          <w:tcPr>
            <w:tcW w:w="4500" w:type="dxa"/>
          </w:tcPr>
          <w:p w14:paraId="19383D07" w14:textId="5588A462" w:rsidR="0031598B" w:rsidRPr="0031598B" w:rsidRDefault="0031598B" w:rsidP="0031598B">
            <w:pPr>
              <w:spacing w:after="40" w:line="240" w:lineRule="auto"/>
              <w:rPr>
                <w:sz w:val="21"/>
              </w:rPr>
            </w:pPr>
            <w:r>
              <w:rPr>
                <w:sz w:val="21"/>
              </w:rPr>
              <w:t>Marks any value or fact that must still be confirmed before final use.</w:t>
            </w:r>
          </w:p>
        </w:tc>
      </w:tr>
      <w:tr w:rsidR="0031598B" w:rsidRPr="0031598B" w14:paraId="1D8762A8" w14:textId="77777777" w:rsidTr="0031598B">
        <w:tblPrEx>
          <w:tblCellMar>
            <w:top w:w="0" w:type="dxa"/>
            <w:bottom w:w="0" w:type="dxa"/>
          </w:tblCellMar>
        </w:tblPrEx>
        <w:tc>
          <w:tcPr>
            <w:tcW w:w="1900" w:type="dxa"/>
          </w:tcPr>
          <w:p w14:paraId="5060E39B" w14:textId="761723E2" w:rsidR="0031598B" w:rsidRPr="0031598B" w:rsidRDefault="0031598B" w:rsidP="0031598B">
            <w:pPr>
              <w:spacing w:after="40" w:line="240" w:lineRule="auto"/>
              <w:rPr>
                <w:sz w:val="21"/>
              </w:rPr>
            </w:pPr>
            <w:r>
              <w:rPr>
                <w:sz w:val="21"/>
              </w:rPr>
              <w:t>ND (no diagnosis)</w:t>
            </w:r>
          </w:p>
        </w:tc>
        <w:tc>
          <w:tcPr>
            <w:tcW w:w="2600" w:type="dxa"/>
          </w:tcPr>
          <w:p w14:paraId="300896D6" w14:textId="70C87E99" w:rsidR="0031598B" w:rsidRPr="0031598B" w:rsidRDefault="0031598B" w:rsidP="0031598B">
            <w:pPr>
              <w:spacing w:after="40" w:line="240" w:lineRule="auto"/>
              <w:rPr>
                <w:sz w:val="21"/>
              </w:rPr>
            </w:pPr>
            <w:r>
              <w:rPr>
                <w:sz w:val="21"/>
              </w:rPr>
              <w:t>No diagnosis</w:t>
            </w:r>
          </w:p>
        </w:tc>
        <w:tc>
          <w:tcPr>
            <w:tcW w:w="4500" w:type="dxa"/>
          </w:tcPr>
          <w:p w14:paraId="548F6E4D" w14:textId="56ADAA31" w:rsidR="0031598B" w:rsidRPr="0031598B" w:rsidRDefault="0031598B" w:rsidP="0031598B">
            <w:pPr>
              <w:spacing w:after="40" w:line="240" w:lineRule="auto"/>
              <w:rPr>
                <w:sz w:val="21"/>
              </w:rPr>
            </w:pPr>
            <w:r>
              <w:rPr>
                <w:sz w:val="21"/>
              </w:rPr>
              <w:t>The answer of a method when no rule applies or a ratio it needs cannot be calculated. It is a result and is never deleted.</w:t>
            </w:r>
          </w:p>
        </w:tc>
      </w:tr>
      <w:tr w:rsidR="0031598B" w:rsidRPr="0031598B" w14:paraId="611D76EC" w14:textId="77777777" w:rsidTr="0031598B">
        <w:tblPrEx>
          <w:tblCellMar>
            <w:top w:w="0" w:type="dxa"/>
            <w:bottom w:w="0" w:type="dxa"/>
          </w:tblCellMar>
        </w:tblPrEx>
        <w:tc>
          <w:tcPr>
            <w:tcW w:w="1900" w:type="dxa"/>
          </w:tcPr>
          <w:p w14:paraId="6DE082F9" w14:textId="5F670852" w:rsidR="0031598B" w:rsidRPr="0031598B" w:rsidRDefault="0031598B" w:rsidP="0031598B">
            <w:pPr>
              <w:spacing w:after="40" w:line="240" w:lineRule="auto"/>
              <w:rPr>
                <w:sz w:val="21"/>
              </w:rPr>
            </w:pPr>
            <w:r>
              <w:rPr>
                <w:sz w:val="21"/>
              </w:rPr>
              <w:t>Boundary distance</w:t>
            </w:r>
          </w:p>
        </w:tc>
        <w:tc>
          <w:tcPr>
            <w:tcW w:w="2600" w:type="dxa"/>
          </w:tcPr>
          <w:p w14:paraId="590D7049" w14:textId="0EB7088F" w:rsidR="0031598B" w:rsidRPr="0031598B" w:rsidRDefault="0031598B" w:rsidP="0031598B">
            <w:pPr>
              <w:spacing w:after="40" w:line="240" w:lineRule="auto"/>
              <w:rPr>
                <w:sz w:val="21"/>
              </w:rPr>
            </w:pPr>
            <w:r>
              <w:rPr>
                <w:sz w:val="21"/>
              </w:rPr>
              <w:t>Distance to the nearest decision boundary</w:t>
            </w:r>
          </w:p>
        </w:tc>
        <w:tc>
          <w:tcPr>
            <w:tcW w:w="4500" w:type="dxa"/>
          </w:tcPr>
          <w:p w14:paraId="739974A9" w14:textId="1ED01677" w:rsidR="0031598B" w:rsidRPr="0031598B" w:rsidRDefault="0031598B" w:rsidP="0031598B">
            <w:pPr>
              <w:spacing w:after="40" w:line="240" w:lineRule="auto"/>
              <w:rPr>
                <w:sz w:val="21"/>
              </w:rPr>
            </w:pPr>
            <w:r>
              <w:rPr>
                <w:sz w:val="21"/>
              </w:rPr>
              <w:t>How far a sample is from the line where the diagnosis would change. A small distance means a small measurement error could change the diagnosis.</w:t>
            </w:r>
          </w:p>
        </w:tc>
      </w:tr>
      <w:tr w:rsidR="0031598B" w:rsidRPr="0031598B" w14:paraId="27128FB2" w14:textId="77777777" w:rsidTr="0031598B">
        <w:tblPrEx>
          <w:tblCellMar>
            <w:top w:w="0" w:type="dxa"/>
            <w:bottom w:w="0" w:type="dxa"/>
          </w:tblCellMar>
        </w:tblPrEx>
        <w:tc>
          <w:tcPr>
            <w:tcW w:w="1900" w:type="dxa"/>
          </w:tcPr>
          <w:p w14:paraId="42681B91" w14:textId="2FFA95C5" w:rsidR="0031598B" w:rsidRPr="0031598B" w:rsidRDefault="0031598B" w:rsidP="0031598B">
            <w:pPr>
              <w:spacing w:after="40" w:line="240" w:lineRule="auto"/>
              <w:rPr>
                <w:sz w:val="21"/>
              </w:rPr>
            </w:pPr>
            <w:r>
              <w:rPr>
                <w:sz w:val="21"/>
              </w:rPr>
              <w:t>Polygon clipping (Sutherland-Hodgman)</w:t>
            </w:r>
          </w:p>
        </w:tc>
        <w:tc>
          <w:tcPr>
            <w:tcW w:w="2600" w:type="dxa"/>
          </w:tcPr>
          <w:p w14:paraId="2EF66FBB" w14:textId="3B50656F" w:rsidR="0031598B" w:rsidRPr="0031598B" w:rsidRDefault="0031598B" w:rsidP="0031598B">
            <w:pPr>
              <w:spacing w:after="40" w:line="240" w:lineRule="auto"/>
              <w:rPr>
                <w:sz w:val="21"/>
              </w:rPr>
            </w:pPr>
            <w:r>
              <w:rPr>
                <w:sz w:val="21"/>
              </w:rPr>
              <w:t>Cutting a shape with straight lines</w:t>
            </w:r>
          </w:p>
        </w:tc>
        <w:tc>
          <w:tcPr>
            <w:tcW w:w="4500" w:type="dxa"/>
          </w:tcPr>
          <w:p w14:paraId="3F291B8C" w14:textId="16501603" w:rsidR="0031598B" w:rsidRPr="0031598B" w:rsidRDefault="0031598B" w:rsidP="0031598B">
            <w:pPr>
              <w:spacing w:after="40" w:line="240" w:lineRule="auto"/>
              <w:rPr>
                <w:sz w:val="21"/>
              </w:rPr>
            </w:pPr>
            <w:r>
              <w:rPr>
                <w:sz w:val="21"/>
              </w:rPr>
              <w:t>A standard way to find the area of the triangle that satisfies one limit after another; used to draw the Duval zones from their limits.</w:t>
            </w:r>
          </w:p>
        </w:tc>
      </w:tr>
      <w:tr w:rsidR="0031598B" w:rsidRPr="0031598B" w14:paraId="34885950" w14:textId="77777777" w:rsidTr="0031598B">
        <w:tblPrEx>
          <w:tblCellMar>
            <w:top w:w="0" w:type="dxa"/>
            <w:bottom w:w="0" w:type="dxa"/>
          </w:tblCellMar>
        </w:tblPrEx>
        <w:tc>
          <w:tcPr>
            <w:tcW w:w="1900" w:type="dxa"/>
          </w:tcPr>
          <w:p w14:paraId="0E1F5E3C" w14:textId="19693DE5" w:rsidR="0031598B" w:rsidRPr="0031598B" w:rsidRDefault="0031598B" w:rsidP="0031598B">
            <w:pPr>
              <w:spacing w:after="40" w:line="240" w:lineRule="auto"/>
              <w:rPr>
                <w:sz w:val="21"/>
              </w:rPr>
            </w:pPr>
            <w:r>
              <w:rPr>
                <w:sz w:val="21"/>
              </w:rPr>
              <w:t>Unit test (</w:t>
            </w:r>
            <w:proofErr w:type="spellStart"/>
            <w:r>
              <w:rPr>
                <w:sz w:val="21"/>
              </w:rPr>
              <w:t>matlab.unittest</w:t>
            </w:r>
            <w:proofErr w:type="spellEnd"/>
            <w:r>
              <w:rPr>
                <w:sz w:val="21"/>
              </w:rPr>
              <w:t>)</w:t>
            </w:r>
          </w:p>
        </w:tc>
        <w:tc>
          <w:tcPr>
            <w:tcW w:w="2600" w:type="dxa"/>
          </w:tcPr>
          <w:p w14:paraId="646ECA9C" w14:textId="757834A2" w:rsidR="0031598B" w:rsidRPr="0031598B" w:rsidRDefault="0031598B" w:rsidP="0031598B">
            <w:pPr>
              <w:spacing w:after="40" w:line="240" w:lineRule="auto"/>
              <w:rPr>
                <w:sz w:val="21"/>
              </w:rPr>
            </w:pPr>
            <w:r>
              <w:rPr>
                <w:sz w:val="21"/>
              </w:rPr>
              <w:t>Automatic test of one small piece of code</w:t>
            </w:r>
          </w:p>
        </w:tc>
        <w:tc>
          <w:tcPr>
            <w:tcW w:w="4500" w:type="dxa"/>
          </w:tcPr>
          <w:p w14:paraId="095F9FF6" w14:textId="1F881EC5" w:rsidR="0031598B" w:rsidRPr="0031598B" w:rsidRDefault="0031598B" w:rsidP="0031598B">
            <w:pPr>
              <w:spacing w:after="40" w:line="240" w:lineRule="auto"/>
              <w:rPr>
                <w:sz w:val="21"/>
              </w:rPr>
            </w:pPr>
            <w:r>
              <w:rPr>
                <w:sz w:val="21"/>
              </w:rPr>
              <w:t>A test that feeds a function a known input and checks the answer, so that any later change that breaks the function is noticed at once.</w:t>
            </w:r>
          </w:p>
        </w:tc>
      </w:tr>
    </w:tbl>
    <w:p w14:paraId="789563B6" w14:textId="77777777" w:rsidR="0031598B" w:rsidRPr="0031598B" w:rsidRDefault="0031598B" w:rsidP="0031598B"/>
    <w:sectPr w:rsidR="0031598B" w:rsidRPr="0031598B" w:rsidSect="0031598B">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854E9" w14:textId="77777777" w:rsidR="00C937D4" w:rsidRDefault="00C937D4" w:rsidP="0031598B">
      <w:pPr>
        <w:spacing w:after="0" w:line="240" w:lineRule="auto"/>
      </w:pPr>
      <w:r>
        <w:separator/>
      </w:r>
    </w:p>
  </w:endnote>
  <w:endnote w:type="continuationSeparator" w:id="0">
    <w:p w14:paraId="7F63F007" w14:textId="77777777" w:rsidR="00C937D4" w:rsidRDefault="00C937D4" w:rsidP="00315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3DBE" w14:textId="77777777" w:rsidR="0031598B" w:rsidRDefault="0031598B" w:rsidP="002A356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8622D73" w14:textId="77777777" w:rsidR="0031598B" w:rsidRDefault="003159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4580D" w14:textId="6C429CC6" w:rsidR="0031598B" w:rsidRDefault="0031598B" w:rsidP="002A356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4F957409" w14:textId="77777777" w:rsidR="0031598B" w:rsidRDefault="003159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B1CEF" w14:textId="77777777" w:rsidR="0031598B" w:rsidRDefault="003159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5A189" w14:textId="77777777" w:rsidR="00C937D4" w:rsidRDefault="00C937D4" w:rsidP="0031598B">
      <w:pPr>
        <w:spacing w:after="0" w:line="240" w:lineRule="auto"/>
      </w:pPr>
      <w:r>
        <w:separator/>
      </w:r>
    </w:p>
  </w:footnote>
  <w:footnote w:type="continuationSeparator" w:id="0">
    <w:p w14:paraId="0DA0709B" w14:textId="77777777" w:rsidR="00C937D4" w:rsidRDefault="00C937D4" w:rsidP="003159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422DB" w14:textId="77777777" w:rsidR="0031598B" w:rsidRDefault="003159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97BC3" w14:textId="77777777" w:rsidR="0031598B" w:rsidRDefault="003159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B160C" w14:textId="77777777" w:rsidR="0031598B" w:rsidRDefault="0031598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98B"/>
    <w:rsid w:val="0031598B"/>
    <w:rsid w:val="003D236D"/>
    <w:rsid w:val="00C937D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990F6"/>
  <w15:chartTrackingRefBased/>
  <w15:docId w15:val="{2A7EDC55-913B-43DA-8538-D5D46EEE4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cs="Times New Roman"/>
    </w:rPr>
  </w:style>
  <w:style w:type="paragraph" w:styleId="Heading1">
    <w:name w:val="heading 1"/>
    <w:basedOn w:val="Normal"/>
    <w:next w:val="Normal"/>
    <w:link w:val="Heading1Char"/>
    <w:uiPriority w:val="9"/>
    <w:qFormat/>
    <w:rsid w:val="0031598B"/>
    <w:pPr>
      <w:keepNext/>
      <w:keepLines/>
      <w:spacing w:before="240"/>
      <w:outlineLvl w:val="0"/>
    </w:pPr>
    <w:rPr>
      <w:rFonts w:eastAsiaTheme="majorEastAsia"/>
      <w:b/>
      <w:color w:val="2F5496" w:themeColor="accent1" w:themeShade="BF"/>
      <w:sz w:val="30"/>
      <w:szCs w:val="40"/>
    </w:rPr>
  </w:style>
  <w:style w:type="paragraph" w:styleId="Heading2">
    <w:name w:val="heading 2"/>
    <w:basedOn w:val="Normal"/>
    <w:next w:val="Normal"/>
    <w:link w:val="Heading2Char"/>
    <w:uiPriority w:val="9"/>
    <w:unhideWhenUsed/>
    <w:qFormat/>
    <w:rsid w:val="0031598B"/>
    <w:pPr>
      <w:keepNext/>
      <w:keepLines/>
      <w:spacing w:before="240"/>
      <w:outlineLvl w:val="1"/>
    </w:pPr>
    <w:rPr>
      <w:rFonts w:eastAsiaTheme="majorEastAsia"/>
      <w:b/>
      <w:color w:val="2F5496" w:themeColor="accent1" w:themeShade="BF"/>
      <w:sz w:val="26"/>
      <w:szCs w:val="32"/>
    </w:rPr>
  </w:style>
  <w:style w:type="paragraph" w:styleId="Heading3">
    <w:name w:val="heading 3"/>
    <w:basedOn w:val="Normal"/>
    <w:next w:val="Normal"/>
    <w:link w:val="Heading3Char"/>
    <w:uiPriority w:val="9"/>
    <w:semiHidden/>
    <w:unhideWhenUsed/>
    <w:qFormat/>
    <w:rsid w:val="0031598B"/>
    <w:pPr>
      <w:keepNext/>
      <w:keepLines/>
      <w:spacing w:before="240"/>
      <w:outlineLvl w:val="2"/>
    </w:pPr>
    <w:rPr>
      <w:rFonts w:eastAsiaTheme="majorEastAsia"/>
      <w:b/>
      <w:color w:val="2F5496" w:themeColor="accent1" w:themeShade="BF"/>
      <w:szCs w:val="28"/>
    </w:rPr>
  </w:style>
  <w:style w:type="paragraph" w:styleId="Heading4">
    <w:name w:val="heading 4"/>
    <w:basedOn w:val="Normal"/>
    <w:next w:val="Normal"/>
    <w:link w:val="Heading4Char"/>
    <w:uiPriority w:val="9"/>
    <w:semiHidden/>
    <w:unhideWhenUsed/>
    <w:qFormat/>
    <w:rsid w:val="003159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9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98B"/>
    <w:rPr>
      <w:rFonts w:ascii="Times New Roman" w:eastAsiaTheme="majorEastAsia" w:hAnsi="Times New Roman" w:cs="Times New Roman"/>
      <w:b/>
      <w:color w:val="2F5496" w:themeColor="accent1" w:themeShade="BF"/>
      <w:sz w:val="30"/>
      <w:szCs w:val="40"/>
    </w:rPr>
  </w:style>
  <w:style w:type="character" w:customStyle="1" w:styleId="Heading2Char">
    <w:name w:val="Heading 2 Char"/>
    <w:basedOn w:val="DefaultParagraphFont"/>
    <w:link w:val="Heading2"/>
    <w:uiPriority w:val="9"/>
    <w:rsid w:val="0031598B"/>
    <w:rPr>
      <w:rFonts w:ascii="Times New Roman" w:eastAsiaTheme="majorEastAsia" w:hAnsi="Times New Roman" w:cs="Times New Roman"/>
      <w:b/>
      <w:color w:val="2F5496" w:themeColor="accent1" w:themeShade="BF"/>
      <w:sz w:val="26"/>
      <w:szCs w:val="32"/>
    </w:rPr>
  </w:style>
  <w:style w:type="character" w:customStyle="1" w:styleId="Heading3Char">
    <w:name w:val="Heading 3 Char"/>
    <w:basedOn w:val="DefaultParagraphFont"/>
    <w:link w:val="Heading3"/>
    <w:uiPriority w:val="9"/>
    <w:semiHidden/>
    <w:rsid w:val="0031598B"/>
    <w:rPr>
      <w:rFonts w:ascii="Times New Roman" w:eastAsiaTheme="majorEastAsia" w:hAnsi="Times New Roman" w:cs="Times New Roman"/>
      <w:b/>
      <w:color w:val="2F5496" w:themeColor="accent1" w:themeShade="BF"/>
      <w:szCs w:val="28"/>
    </w:rPr>
  </w:style>
  <w:style w:type="character" w:customStyle="1" w:styleId="Heading4Char">
    <w:name w:val="Heading 4 Char"/>
    <w:basedOn w:val="DefaultParagraphFont"/>
    <w:link w:val="Heading4"/>
    <w:uiPriority w:val="9"/>
    <w:semiHidden/>
    <w:rsid w:val="003159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9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98B"/>
    <w:rPr>
      <w:rFonts w:eastAsiaTheme="majorEastAsia" w:cstheme="majorBidi"/>
      <w:color w:val="272727" w:themeColor="text1" w:themeTint="D8"/>
    </w:rPr>
  </w:style>
  <w:style w:type="paragraph" w:styleId="Title">
    <w:name w:val="Title"/>
    <w:basedOn w:val="Normal"/>
    <w:next w:val="Normal"/>
    <w:link w:val="TitleChar"/>
    <w:uiPriority w:val="10"/>
    <w:qFormat/>
    <w:rsid w:val="00315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98B"/>
    <w:pPr>
      <w:spacing w:before="160"/>
      <w:jc w:val="center"/>
    </w:pPr>
    <w:rPr>
      <w:i/>
      <w:iCs/>
      <w:color w:val="404040" w:themeColor="text1" w:themeTint="BF"/>
    </w:rPr>
  </w:style>
  <w:style w:type="character" w:customStyle="1" w:styleId="QuoteChar">
    <w:name w:val="Quote Char"/>
    <w:basedOn w:val="DefaultParagraphFont"/>
    <w:link w:val="Quote"/>
    <w:uiPriority w:val="29"/>
    <w:rsid w:val="0031598B"/>
    <w:rPr>
      <w:i/>
      <w:iCs/>
      <w:color w:val="404040" w:themeColor="text1" w:themeTint="BF"/>
    </w:rPr>
  </w:style>
  <w:style w:type="paragraph" w:styleId="ListParagraph">
    <w:name w:val="List Paragraph"/>
    <w:basedOn w:val="Normal"/>
    <w:uiPriority w:val="34"/>
    <w:qFormat/>
    <w:rsid w:val="0031598B"/>
    <w:pPr>
      <w:ind w:left="720"/>
      <w:contextualSpacing/>
    </w:pPr>
  </w:style>
  <w:style w:type="character" w:styleId="IntenseEmphasis">
    <w:name w:val="Intense Emphasis"/>
    <w:basedOn w:val="DefaultParagraphFont"/>
    <w:uiPriority w:val="21"/>
    <w:qFormat/>
    <w:rsid w:val="0031598B"/>
    <w:rPr>
      <w:i/>
      <w:iCs/>
      <w:color w:val="2F5496" w:themeColor="accent1" w:themeShade="BF"/>
    </w:rPr>
  </w:style>
  <w:style w:type="paragraph" w:styleId="IntenseQuote">
    <w:name w:val="Intense Quote"/>
    <w:basedOn w:val="Normal"/>
    <w:next w:val="Normal"/>
    <w:link w:val="IntenseQuoteChar"/>
    <w:uiPriority w:val="30"/>
    <w:qFormat/>
    <w:rsid w:val="003159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98B"/>
    <w:rPr>
      <w:i/>
      <w:iCs/>
      <w:color w:val="2F5496" w:themeColor="accent1" w:themeShade="BF"/>
    </w:rPr>
  </w:style>
  <w:style w:type="character" w:styleId="IntenseReference">
    <w:name w:val="Intense Reference"/>
    <w:basedOn w:val="DefaultParagraphFont"/>
    <w:uiPriority w:val="32"/>
    <w:qFormat/>
    <w:rsid w:val="0031598B"/>
    <w:rPr>
      <w:b/>
      <w:bCs/>
      <w:smallCaps/>
      <w:color w:val="2F5496" w:themeColor="accent1" w:themeShade="BF"/>
      <w:spacing w:val="5"/>
    </w:rPr>
  </w:style>
  <w:style w:type="paragraph" w:styleId="Header">
    <w:name w:val="header"/>
    <w:basedOn w:val="Normal"/>
    <w:link w:val="HeaderChar"/>
    <w:uiPriority w:val="99"/>
    <w:unhideWhenUsed/>
    <w:rsid w:val="003159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598B"/>
    <w:rPr>
      <w:rFonts w:ascii="Times New Roman" w:hAnsi="Times New Roman" w:cs="Times New Roman"/>
    </w:rPr>
  </w:style>
  <w:style w:type="paragraph" w:styleId="Footer">
    <w:name w:val="footer"/>
    <w:basedOn w:val="Normal"/>
    <w:link w:val="FooterChar"/>
    <w:uiPriority w:val="99"/>
    <w:unhideWhenUsed/>
    <w:rsid w:val="003159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598B"/>
    <w:rPr>
      <w:rFonts w:ascii="Times New Roman" w:hAnsi="Times New Roman" w:cs="Times New Roman"/>
    </w:rPr>
  </w:style>
  <w:style w:type="character" w:styleId="PageNumber">
    <w:name w:val="page number"/>
    <w:basedOn w:val="DefaultParagraphFont"/>
    <w:uiPriority w:val="99"/>
    <w:semiHidden/>
    <w:unhideWhenUsed/>
    <w:rsid w:val="003159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2519</Words>
  <Characters>13353</Characters>
  <Application>Microsoft Office Word</Application>
  <DocSecurity>0</DocSecurity>
  <Lines>667</Lines>
  <Paragraphs>480</Paragraphs>
  <ScaleCrop>false</ScaleCrop>
  <Company/>
  <LinksUpToDate>false</LinksUpToDate>
  <CharactersWithSpaces>15392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2026-10-11T18:00:00Z</dcterms:created>
  <dcterms:modified xsi:type="dcterms:W3CDTF">2026-10-11T18:01:00Z</dcterms:modified>
</cp:coreProperties>
</file>