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EFC9D" w14:textId="1A6AF786" w:rsidR="00CE1B16" w:rsidRDefault="00CE1B16" w:rsidP="00CE1B16">
      <w:pPr>
        <w:jc w:val="center"/>
        <w:rPr>
          <w:b/>
          <w:sz w:val="36"/>
        </w:rPr>
      </w:pPr>
      <w:r>
        <w:rPr>
          <w:b/>
          <w:sz w:val="36"/>
        </w:rPr>
        <w:t>Step 26 Report</w:t>
      </w:r>
    </w:p>
    <w:p w14:paraId="54A33473" w14:textId="1420096E" w:rsidR="00CE1B16" w:rsidRDefault="00CE1B16" w:rsidP="00CE1B16">
      <w:pPr>
        <w:jc w:val="center"/>
        <w:rPr>
          <w:b/>
          <w:sz w:val="26"/>
        </w:rPr>
      </w:pPr>
      <w:r>
        <w:rPr>
          <w:b/>
          <w:sz w:val="26"/>
        </w:rPr>
        <w:t>Conventional methods with gases removed</w:t>
      </w:r>
    </w:p>
    <w:p w14:paraId="752476DB" w14:textId="12F0A679" w:rsidR="00CE1B16" w:rsidRDefault="00CE1B16" w:rsidP="00CE1B16">
      <w:pPr>
        <w:jc w:val="center"/>
      </w:pPr>
      <w:r>
        <w:t>Environment: Claude Code (this chat), MATLAB through the MCP connection   |   Completed: 12 October 2026   |   Report version 1 (12 October 2026)</w:t>
      </w:r>
    </w:p>
    <w:p w14:paraId="6DF61968" w14:textId="15399329" w:rsidR="00CE1B16" w:rsidRDefault="00CE1B16" w:rsidP="00CE1B16">
      <w:pPr>
        <w:jc w:val="center"/>
      </w:pPr>
      <w:r>
        <w:t>Thesis: Intelligent Power Transformer Fault Diagnosis Using Dissolved Gas Analysis and Machine Learning (MPhil, UMaT)</w:t>
      </w:r>
    </w:p>
    <w:p w14:paraId="15E72F60" w14:textId="61113BEE" w:rsidR="00CE1B16" w:rsidRDefault="00CE1B16" w:rsidP="00CE1B16">
      <w:pPr>
        <w:rPr>
          <w:i/>
        </w:rPr>
      </w:pPr>
      <w:r>
        <w:rPr>
          <w:i/>
        </w:rPr>
        <w:t>Abbreviations (such as PD, D1, T1, ppm) and technical terms are explained in the last section of this report.</w:t>
      </w:r>
    </w:p>
    <w:tbl>
      <w:tblPr>
        <w:tblW w:w="0" w:type="auto"/>
        <w:tblBorders>
          <w:top w:val="single" w:sz="4" w:space="0" w:color="auto"/>
          <w:left w:val="single" w:sz="4" w:space="0" w:color="auto"/>
          <w:bottom w:val="single" w:sz="4" w:space="0" w:color="auto"/>
          <w:right w:val="single" w:sz="4" w:space="0" w:color="auto"/>
        </w:tblBorders>
        <w:shd w:val="clear" w:color="auto" w:fill="DDEBF7"/>
        <w:tblLayout w:type="fixed"/>
        <w:tblLook w:val="0000" w:firstRow="0" w:lastRow="0" w:firstColumn="0" w:lastColumn="0" w:noHBand="0" w:noVBand="0"/>
      </w:tblPr>
      <w:tblGrid>
        <w:gridCol w:w="9026"/>
      </w:tblGrid>
      <w:tr w:rsidR="00CE1B16" w14:paraId="5B209003" w14:textId="77777777" w:rsidTr="00CE1B16">
        <w:tblPrEx>
          <w:tblCellMar>
            <w:top w:w="0" w:type="dxa"/>
            <w:bottom w:w="0" w:type="dxa"/>
          </w:tblCellMar>
        </w:tblPrEx>
        <w:tc>
          <w:tcPr>
            <w:tcW w:w="9026" w:type="dxa"/>
            <w:shd w:val="clear" w:color="auto" w:fill="DDEBF7"/>
          </w:tcPr>
          <w:p w14:paraId="7B0DCA8D" w14:textId="53BA1BF4" w:rsidR="00CE1B16" w:rsidRPr="00CE1B16" w:rsidRDefault="00CE1B16" w:rsidP="00CE1B16">
            <w:pPr>
              <w:spacing w:after="80"/>
            </w:pPr>
            <w:r w:rsidRPr="00CE1B16">
              <w:t>In short: The IEC 60599, Rogers and Duval Triangle 1 methods were run for all 31 combinations of the five gases, as if the other gases had not been measured. IEC 60599 and Rogers need all five gases, so they can diagnose only the full five-gas panel: for the other 30 combinations they answer 'no diagnosis' (ND) for 100 % of the 827 records. Duval Triangle 1 needs CH4, C2H4 and C2H2 and can diagnose 4 of the 31 combinations; for the other 27 it answers ND for 100 % of the records. The smallest reduced panel that the machine-learning model of Step 25 handles with at most 0.05 loss of macro-F1 (H2+C2H6+C2H4+C2H2) cannot be diagnosed by any of the three methods. The five-gas row reproduces the counts of Steps 14-17 exactly, all 10 automatic checks pass and an independent Python program reproduces all 465 rows.</w:t>
            </w:r>
          </w:p>
        </w:tc>
      </w:tr>
    </w:tbl>
    <w:p w14:paraId="28320B6D" w14:textId="25CF4C70" w:rsidR="00CE1B16" w:rsidRDefault="00CE1B16" w:rsidP="00CE1B16">
      <w:pPr>
        <w:pStyle w:val="Heading1"/>
      </w:pPr>
      <w:r>
        <w:t>1. Purpose of this step</w:t>
      </w:r>
    </w:p>
    <w:p w14:paraId="485423C9" w14:textId="5EEDB64D" w:rsidR="00CE1B16" w:rsidRDefault="00CE1B16" w:rsidP="00CE1B16">
      <w:r>
        <w:t>Real monitors often measure fewer than five gases. This step finds out, for every possible set of measured gases, how often each conventional method can still give a diagnosis. It gives the baseline for the comparison with machine learning in Step 27.</w:t>
      </w:r>
    </w:p>
    <w:p w14:paraId="66149F34" w14:textId="402C7C56" w:rsidR="00CE1B16" w:rsidRDefault="00CE1B16" w:rsidP="00CE1B16">
      <w:pPr>
        <w:pStyle w:val="Heading1"/>
      </w:pPr>
      <w:r>
        <w:t>2. Method used</w:t>
      </w:r>
    </w:p>
    <w:p w14:paraId="026FCDA2" w14:textId="16308204" w:rsidR="00CE1B16" w:rsidRDefault="00CE1B16" w:rsidP="00CE1B16">
      <w:pPr>
        <w:pStyle w:val="Heading2"/>
      </w:pPr>
      <w:r>
        <w:t>Approach</w:t>
      </w:r>
    </w:p>
    <w:p w14:paraId="24994767" w14:textId="2754FC48" w:rsidR="00CE1B16" w:rsidRDefault="00CE1B16" w:rsidP="00CE1B16">
      <w:r>
        <w:t>For each of the 31 combinations of the five gases the program pretends that only those gases were measured: the other gases are replaced by NaN, a marker that means 'not measured'. It is not the same as 0 ppm, which means 'measured and not found'.</w:t>
      </w:r>
    </w:p>
    <w:p w14:paraId="16CFD1AF" w14:textId="08234782" w:rsidR="00CE1B16" w:rsidRDefault="00CE1B16" w:rsidP="00CE1B16">
      <w:r>
        <w:t>A conventional method that needs a gas that is not measured gives no diagnosis (ND) for every sample, before any ratio, zone or normality test is looked at. The IEC 60599 and Rogers methods use the ratios CH4/H2, C2H2/C2H4 and C2H4/C2H6, so they need all five gases; Duval Triangle 1 needs CH4, C2H4 and C2H2. A method that has all its gases is run exactly as in Steps 14-17.</w:t>
      </w:r>
    </w:p>
    <w:p w14:paraId="26626DB3" w14:textId="29173BAE" w:rsidR="00CE1B16" w:rsidRDefault="00CE1B16" w:rsidP="00CE1B16">
      <w:r>
        <w:t>The number and share of ND answers is counted for every combination and method over all 827 records and for each data role. A second program, written independently in Python (Step 18 implementation), recomputes the whole table.</w:t>
      </w:r>
    </w:p>
    <w:p w14:paraId="28E90D0D" w14:textId="0FA66D70" w:rsidR="00CE1B16" w:rsidRDefault="00CE1B16" w:rsidP="00CE1B16">
      <w:pPr>
        <w:pStyle w:val="Heading2"/>
      </w:pPr>
      <w:r>
        <w:lastRenderedPageBreak/>
        <w:t>Why this method</w:t>
      </w:r>
    </w:p>
    <w:p w14:paraId="520D8A24" w14:textId="6C797632" w:rsidR="00CE1B16" w:rsidRDefault="00CE1B16" w:rsidP="00CE1B16">
      <w:pPr>
        <w:ind w:left="420" w:hanging="280"/>
      </w:pPr>
      <w:r>
        <w:t>•  Many online monitors measure only some of the gases. This step shows, without guessing, for which of them a conventional method can give any diagnosis at all - the baseline against which the reduced-gas machine-learning models of Step 25 are judged.</w:t>
      </w:r>
    </w:p>
    <w:p w14:paraId="5A219D7C" w14:textId="56A37184" w:rsidR="00CE1B16" w:rsidRDefault="00CE1B16" w:rsidP="00CE1B16">
      <w:pPr>
        <w:ind w:left="420" w:hanging="280"/>
      </w:pPr>
      <w:r>
        <w:t>•  Returning ND instead of a diagnosis calculated from incomplete data is the safe choice: a ratio with a missing gas has no meaning, and a guessed value would make the conventional methods look better or worse than they are.</w:t>
      </w:r>
    </w:p>
    <w:p w14:paraId="4FAC1C66" w14:textId="18CA49CD" w:rsidR="00CE1B16" w:rsidRDefault="00CE1B16" w:rsidP="00CE1B16">
      <w:pPr>
        <w:ind w:left="420" w:hanging="280"/>
      </w:pPr>
      <w:r>
        <w:t>•  NaN is used for a missing gas because it spreads through every calculation (a ratio or percentage that uses it is also NaN) and cannot be mistaken for a real measurement of 0 ppm (decision D8).</w:t>
      </w:r>
    </w:p>
    <w:p w14:paraId="34126F1C" w14:textId="423D6049" w:rsidR="00CE1B16" w:rsidRDefault="00CE1B16" w:rsidP="00CE1B16">
      <w:pPr>
        <w:pStyle w:val="Heading2"/>
      </w:pPr>
      <w:r>
        <w:t>Settings and rules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0"/>
        <w:gridCol w:w="6000"/>
      </w:tblGrid>
      <w:tr w:rsidR="00CE1B16" w:rsidRPr="00CE1B16" w14:paraId="3521BFEF" w14:textId="77777777" w:rsidTr="00CE1B16">
        <w:tblPrEx>
          <w:tblCellMar>
            <w:top w:w="0" w:type="dxa"/>
            <w:bottom w:w="0" w:type="dxa"/>
          </w:tblCellMar>
        </w:tblPrEx>
        <w:trPr>
          <w:tblHeader/>
        </w:trPr>
        <w:tc>
          <w:tcPr>
            <w:tcW w:w="3000" w:type="dxa"/>
            <w:shd w:val="clear" w:color="auto" w:fill="D9D9D9"/>
          </w:tcPr>
          <w:p w14:paraId="67CA700F" w14:textId="61927706" w:rsidR="00CE1B16" w:rsidRPr="00CE1B16" w:rsidRDefault="00CE1B16" w:rsidP="00CE1B16">
            <w:pPr>
              <w:spacing w:after="40" w:line="240" w:lineRule="auto"/>
              <w:rPr>
                <w:b/>
                <w:sz w:val="21"/>
              </w:rPr>
            </w:pPr>
            <w:r w:rsidRPr="00CE1B16">
              <w:rPr>
                <w:b/>
                <w:sz w:val="21"/>
              </w:rPr>
              <w:t>Setting</w:t>
            </w:r>
          </w:p>
        </w:tc>
        <w:tc>
          <w:tcPr>
            <w:tcW w:w="6000" w:type="dxa"/>
            <w:shd w:val="clear" w:color="auto" w:fill="D9D9D9"/>
          </w:tcPr>
          <w:p w14:paraId="5C39EC0E" w14:textId="4AED135F" w:rsidR="00CE1B16" w:rsidRPr="00CE1B16" w:rsidRDefault="00CE1B16" w:rsidP="00CE1B16">
            <w:pPr>
              <w:spacing w:after="40" w:line="240" w:lineRule="auto"/>
              <w:rPr>
                <w:b/>
                <w:sz w:val="21"/>
              </w:rPr>
            </w:pPr>
            <w:r w:rsidRPr="00CE1B16">
              <w:rPr>
                <w:b/>
                <w:sz w:val="21"/>
              </w:rPr>
              <w:t>Value</w:t>
            </w:r>
          </w:p>
        </w:tc>
      </w:tr>
      <w:tr w:rsidR="00CE1B16" w:rsidRPr="00CE1B16" w14:paraId="6680EC41" w14:textId="77777777" w:rsidTr="00CE1B16">
        <w:tblPrEx>
          <w:tblCellMar>
            <w:top w:w="0" w:type="dxa"/>
            <w:bottom w:w="0" w:type="dxa"/>
          </w:tblCellMar>
        </w:tblPrEx>
        <w:tc>
          <w:tcPr>
            <w:tcW w:w="3000" w:type="dxa"/>
          </w:tcPr>
          <w:p w14:paraId="6ACD0E69" w14:textId="040CF676" w:rsidR="00CE1B16" w:rsidRPr="00CE1B16" w:rsidRDefault="00CE1B16" w:rsidP="00CE1B16">
            <w:pPr>
              <w:spacing w:after="40" w:line="240" w:lineRule="auto"/>
              <w:rPr>
                <w:sz w:val="21"/>
              </w:rPr>
            </w:pPr>
            <w:r>
              <w:rPr>
                <w:sz w:val="21"/>
              </w:rPr>
              <w:t>Gas combinations</w:t>
            </w:r>
          </w:p>
        </w:tc>
        <w:tc>
          <w:tcPr>
            <w:tcW w:w="6000" w:type="dxa"/>
          </w:tcPr>
          <w:p w14:paraId="57AEC323" w14:textId="0057C345" w:rsidR="00CE1B16" w:rsidRPr="00CE1B16" w:rsidRDefault="00CE1B16" w:rsidP="00CE1B16">
            <w:pPr>
              <w:spacing w:after="40" w:line="240" w:lineRule="auto"/>
              <w:rPr>
                <w:sz w:val="21"/>
              </w:rPr>
            </w:pPr>
            <w:r>
              <w:rPr>
                <w:sz w:val="21"/>
              </w:rPr>
              <w:t>31 = 2^5 - 1, from reduced_gas_subsets.csv (checked: all different, none empty)</w:t>
            </w:r>
          </w:p>
        </w:tc>
      </w:tr>
      <w:tr w:rsidR="00CE1B16" w:rsidRPr="00CE1B16" w14:paraId="1AC51088" w14:textId="77777777" w:rsidTr="00CE1B16">
        <w:tblPrEx>
          <w:tblCellMar>
            <w:top w:w="0" w:type="dxa"/>
            <w:bottom w:w="0" w:type="dxa"/>
          </w:tblCellMar>
        </w:tblPrEx>
        <w:tc>
          <w:tcPr>
            <w:tcW w:w="3000" w:type="dxa"/>
          </w:tcPr>
          <w:p w14:paraId="7AF471F2" w14:textId="41EADC99" w:rsidR="00CE1B16" w:rsidRPr="00CE1B16" w:rsidRDefault="00CE1B16" w:rsidP="00CE1B16">
            <w:pPr>
              <w:spacing w:after="40" w:line="240" w:lineRule="auto"/>
              <w:rPr>
                <w:sz w:val="21"/>
              </w:rPr>
            </w:pPr>
            <w:r>
              <w:rPr>
                <w:sz w:val="21"/>
              </w:rPr>
              <w:t>Removed gas</w:t>
            </w:r>
          </w:p>
        </w:tc>
        <w:tc>
          <w:tcPr>
            <w:tcW w:w="6000" w:type="dxa"/>
          </w:tcPr>
          <w:p w14:paraId="0EC4462E" w14:textId="6A1DABB4" w:rsidR="00CE1B16" w:rsidRPr="00CE1B16" w:rsidRDefault="00CE1B16" w:rsidP="00CE1B16">
            <w:pPr>
              <w:spacing w:after="40" w:line="240" w:lineRule="auto"/>
              <w:rPr>
                <w:sz w:val="21"/>
              </w:rPr>
            </w:pPr>
            <w:r>
              <w:rPr>
                <w:sz w:val="21"/>
              </w:rPr>
              <w:t>NaN (not measured), never 0 ppm</w:t>
            </w:r>
          </w:p>
        </w:tc>
      </w:tr>
      <w:tr w:rsidR="00CE1B16" w:rsidRPr="00CE1B16" w14:paraId="698F1684" w14:textId="77777777" w:rsidTr="00CE1B16">
        <w:tblPrEx>
          <w:tblCellMar>
            <w:top w:w="0" w:type="dxa"/>
            <w:bottom w:w="0" w:type="dxa"/>
          </w:tblCellMar>
        </w:tblPrEx>
        <w:tc>
          <w:tcPr>
            <w:tcW w:w="3000" w:type="dxa"/>
          </w:tcPr>
          <w:p w14:paraId="1517DF44" w14:textId="0F51039E" w:rsidR="00CE1B16" w:rsidRPr="00CE1B16" w:rsidRDefault="00CE1B16" w:rsidP="00CE1B16">
            <w:pPr>
              <w:spacing w:after="40" w:line="240" w:lineRule="auto"/>
              <w:rPr>
                <w:sz w:val="21"/>
              </w:rPr>
            </w:pPr>
            <w:r>
              <w:rPr>
                <w:sz w:val="21"/>
              </w:rPr>
              <w:t>Gases needed</w:t>
            </w:r>
          </w:p>
        </w:tc>
        <w:tc>
          <w:tcPr>
            <w:tcW w:w="6000" w:type="dxa"/>
          </w:tcPr>
          <w:p w14:paraId="4FDCED79" w14:textId="3204751A" w:rsidR="00CE1B16" w:rsidRPr="00CE1B16" w:rsidRDefault="00CE1B16" w:rsidP="00CE1B16">
            <w:pPr>
              <w:spacing w:after="40" w:line="240" w:lineRule="auto"/>
              <w:rPr>
                <w:sz w:val="21"/>
              </w:rPr>
            </w:pPr>
            <w:r>
              <w:rPr>
                <w:sz w:val="21"/>
              </w:rPr>
              <w:t>IEC 60599 and Rogers: H2, CH4, C2H6, C2H4, C2H2 (derived from R1, R2, R5); Duval: CH4, C2H4, C2H2</w:t>
            </w:r>
          </w:p>
        </w:tc>
      </w:tr>
      <w:tr w:rsidR="00CE1B16" w:rsidRPr="00CE1B16" w14:paraId="2E373840" w14:textId="77777777" w:rsidTr="00CE1B16">
        <w:tblPrEx>
          <w:tblCellMar>
            <w:top w:w="0" w:type="dxa"/>
            <w:bottom w:w="0" w:type="dxa"/>
          </w:tblCellMar>
        </w:tblPrEx>
        <w:tc>
          <w:tcPr>
            <w:tcW w:w="3000" w:type="dxa"/>
          </w:tcPr>
          <w:p w14:paraId="315FC4CF" w14:textId="700D42D4" w:rsidR="00CE1B16" w:rsidRPr="00CE1B16" w:rsidRDefault="00CE1B16" w:rsidP="00CE1B16">
            <w:pPr>
              <w:spacing w:after="40" w:line="240" w:lineRule="auto"/>
              <w:rPr>
                <w:sz w:val="21"/>
              </w:rPr>
            </w:pPr>
            <w:r>
              <w:rPr>
                <w:sz w:val="21"/>
              </w:rPr>
              <w:t>Method without its gases</w:t>
            </w:r>
          </w:p>
        </w:tc>
        <w:tc>
          <w:tcPr>
            <w:tcW w:w="6000" w:type="dxa"/>
          </w:tcPr>
          <w:p w14:paraId="420E0088" w14:textId="47C9BDCB" w:rsidR="00CE1B16" w:rsidRPr="00CE1B16" w:rsidRDefault="00CE1B16" w:rsidP="00CE1B16">
            <w:pPr>
              <w:spacing w:after="40" w:line="240" w:lineRule="auto"/>
              <w:rPr>
                <w:sz w:val="21"/>
              </w:rPr>
            </w:pPr>
            <w:r>
              <w:rPr>
                <w:sz w:val="21"/>
              </w:rPr>
              <w:t>ND for 100 % of the records, decided before any ratio, zone or gate test</w:t>
            </w:r>
          </w:p>
        </w:tc>
      </w:tr>
      <w:tr w:rsidR="00CE1B16" w:rsidRPr="00CE1B16" w14:paraId="288B13B9" w14:textId="77777777" w:rsidTr="00CE1B16">
        <w:tblPrEx>
          <w:tblCellMar>
            <w:top w:w="0" w:type="dxa"/>
            <w:bottom w:w="0" w:type="dxa"/>
          </w:tblCellMar>
        </w:tblPrEx>
        <w:tc>
          <w:tcPr>
            <w:tcW w:w="3000" w:type="dxa"/>
          </w:tcPr>
          <w:p w14:paraId="1775B6BC" w14:textId="2182FB7A" w:rsidR="00CE1B16" w:rsidRPr="00CE1B16" w:rsidRDefault="00CE1B16" w:rsidP="00CE1B16">
            <w:pPr>
              <w:spacing w:after="40" w:line="240" w:lineRule="auto"/>
              <w:rPr>
                <w:sz w:val="21"/>
              </w:rPr>
            </w:pPr>
            <w:r>
              <w:rPr>
                <w:sz w:val="21"/>
              </w:rPr>
              <w:t>Method with its gases</w:t>
            </w:r>
          </w:p>
        </w:tc>
        <w:tc>
          <w:tcPr>
            <w:tcW w:w="6000" w:type="dxa"/>
          </w:tcPr>
          <w:p w14:paraId="19F008B7" w14:textId="38F62BEC" w:rsidR="00CE1B16" w:rsidRPr="00CE1B16" w:rsidRDefault="00CE1B16" w:rsidP="00CE1B16">
            <w:pPr>
              <w:spacing w:after="40" w:line="240" w:lineRule="auto"/>
              <w:rPr>
                <w:sz w:val="21"/>
              </w:rPr>
            </w:pPr>
            <w:r>
              <w:rPr>
                <w:sz w:val="21"/>
              </w:rPr>
              <w:t>as Steps 14-17: decisions D11-D13, upper normality gate</w:t>
            </w:r>
          </w:p>
        </w:tc>
      </w:tr>
      <w:tr w:rsidR="00CE1B16" w:rsidRPr="00CE1B16" w14:paraId="4FD7FB5E" w14:textId="77777777" w:rsidTr="00CE1B16">
        <w:tblPrEx>
          <w:tblCellMar>
            <w:top w:w="0" w:type="dxa"/>
            <w:bottom w:w="0" w:type="dxa"/>
          </w:tblCellMar>
        </w:tblPrEx>
        <w:tc>
          <w:tcPr>
            <w:tcW w:w="3000" w:type="dxa"/>
          </w:tcPr>
          <w:p w14:paraId="7A805F5E" w14:textId="56FFC3D7" w:rsidR="00CE1B16" w:rsidRPr="00CE1B16" w:rsidRDefault="00CE1B16" w:rsidP="00CE1B16">
            <w:pPr>
              <w:spacing w:after="40" w:line="240" w:lineRule="auto"/>
              <w:rPr>
                <w:sz w:val="21"/>
              </w:rPr>
            </w:pPr>
            <w:r>
              <w:rPr>
                <w:sz w:val="21"/>
              </w:rPr>
              <w:t>Normality gate with a gas missing</w:t>
            </w:r>
          </w:p>
        </w:tc>
        <w:tc>
          <w:tcPr>
            <w:tcW w:w="6000" w:type="dxa"/>
          </w:tcPr>
          <w:p w14:paraId="29D79E13" w14:textId="2D08F768" w:rsidR="00CE1B16" w:rsidRPr="00CE1B16" w:rsidRDefault="00CE1B16" w:rsidP="00CE1B16">
            <w:pPr>
              <w:spacing w:after="40" w:line="240" w:lineRule="auto"/>
              <w:rPr>
                <w:sz w:val="21"/>
              </w:rPr>
            </w:pPr>
            <w:r>
              <w:rPr>
                <w:sz w:val="21"/>
              </w:rPr>
              <w:t>never passed (D23 rule 4, proposed); sensitivity: gate on the measured gases only</w:t>
            </w:r>
          </w:p>
        </w:tc>
      </w:tr>
      <w:tr w:rsidR="00CE1B16" w:rsidRPr="00CE1B16" w14:paraId="787957D3" w14:textId="77777777" w:rsidTr="00CE1B16">
        <w:tblPrEx>
          <w:tblCellMar>
            <w:top w:w="0" w:type="dxa"/>
            <w:bottom w:w="0" w:type="dxa"/>
          </w:tblCellMar>
        </w:tblPrEx>
        <w:tc>
          <w:tcPr>
            <w:tcW w:w="3000" w:type="dxa"/>
          </w:tcPr>
          <w:p w14:paraId="2BD33564" w14:textId="4C0824A0" w:rsidR="00CE1B16" w:rsidRPr="00CE1B16" w:rsidRDefault="00CE1B16" w:rsidP="00CE1B16">
            <w:pPr>
              <w:spacing w:after="40" w:line="240" w:lineRule="auto"/>
              <w:rPr>
                <w:sz w:val="21"/>
              </w:rPr>
            </w:pPr>
            <w:r>
              <w:rPr>
                <w:sz w:val="21"/>
              </w:rPr>
              <w:t>Records and roles</w:t>
            </w:r>
          </w:p>
        </w:tc>
        <w:tc>
          <w:tcPr>
            <w:tcW w:w="6000" w:type="dxa"/>
          </w:tcPr>
          <w:p w14:paraId="60B41AE9" w14:textId="6F71F1C7" w:rsidR="00CE1B16" w:rsidRPr="00CE1B16" w:rsidRDefault="00CE1B16" w:rsidP="00CE1B16">
            <w:pPr>
              <w:spacing w:after="40" w:line="240" w:lineRule="auto"/>
              <w:rPr>
                <w:sz w:val="21"/>
              </w:rPr>
            </w:pPr>
            <w:r>
              <w:rPr>
                <w:sz w:val="21"/>
              </w:rPr>
              <w:t>827 records, data version 1.0; all, development, internal_test, benchmark, external_test</w:t>
            </w:r>
          </w:p>
        </w:tc>
      </w:tr>
      <w:tr w:rsidR="00CE1B16" w:rsidRPr="00CE1B16" w14:paraId="56FA761F" w14:textId="77777777" w:rsidTr="00CE1B16">
        <w:tblPrEx>
          <w:tblCellMar>
            <w:top w:w="0" w:type="dxa"/>
            <w:bottom w:w="0" w:type="dxa"/>
          </w:tblCellMar>
        </w:tblPrEx>
        <w:tc>
          <w:tcPr>
            <w:tcW w:w="3000" w:type="dxa"/>
          </w:tcPr>
          <w:p w14:paraId="622B2B2B" w14:textId="01554F77" w:rsidR="00CE1B16" w:rsidRPr="00CE1B16" w:rsidRDefault="00CE1B16" w:rsidP="00CE1B16">
            <w:pPr>
              <w:spacing w:after="40" w:line="240" w:lineRule="auto"/>
              <w:rPr>
                <w:sz w:val="21"/>
              </w:rPr>
            </w:pPr>
            <w:r>
              <w:rPr>
                <w:sz w:val="21"/>
              </w:rPr>
              <w:t>Software</w:t>
            </w:r>
          </w:p>
        </w:tc>
        <w:tc>
          <w:tcPr>
            <w:tcW w:w="6000" w:type="dxa"/>
          </w:tcPr>
          <w:p w14:paraId="2D23F1A8" w14:textId="40D6388F" w:rsidR="00CE1B16" w:rsidRPr="00CE1B16" w:rsidRDefault="00CE1B16" w:rsidP="00CE1B16">
            <w:pPr>
              <w:spacing w:after="40" w:line="240" w:lineRule="auto"/>
              <w:rPr>
                <w:sz w:val="21"/>
              </w:rPr>
            </w:pPr>
            <w:r>
              <w:rPr>
                <w:sz w:val="21"/>
              </w:rPr>
              <w:t>MATLAB 25.2.0.2998904 (R2025b) (base MATLAB, no toolbox); Python 3.12.10</w:t>
            </w:r>
          </w:p>
        </w:tc>
      </w:tr>
    </w:tbl>
    <w:p w14:paraId="6C13655E" w14:textId="7544A5DB" w:rsidR="00CE1B16" w:rsidRDefault="00CE1B16" w:rsidP="00CE1B16">
      <w:pPr>
        <w:pStyle w:val="Heading2"/>
      </w:pPr>
      <w:r>
        <w:t>Equations</w:t>
      </w:r>
    </w:p>
    <w:p w14:paraId="226371D6" w14:textId="167AC577" w:rsidR="00CE1B16" w:rsidRPr="00CE1B16" w:rsidRDefault="00CE1B16" w:rsidP="00CE1B16">
      <w:pPr>
        <w:rPr>
          <w:rFonts w:eastAsiaTheme="minorEastAsia"/>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A</m:t>
                  </m:r>
                </m:e>
                <m:sub>
                  <m:r>
                    <w:rPr>
                      <w:rFonts w:ascii="Cambria Math" w:hAnsi="Cambria Math"/>
                    </w:rPr>
                    <m:t>m</m:t>
                  </m:r>
                  <m:d>
                    <m:dPr>
                      <m:ctrlPr>
                        <w:rPr>
                          <w:rFonts w:ascii="Cambria Math" w:hAnsi="Cambria Math"/>
                          <w:i/>
                        </w:rPr>
                      </m:ctrlPr>
                    </m:dPr>
                    <m:e>
                      <m:r>
                        <w:rPr>
                          <w:rFonts w:ascii="Cambria Math" w:hAnsi="Cambria Math"/>
                        </w:rPr>
                        <m:t>S</m:t>
                      </m:r>
                    </m:e>
                  </m:d>
                </m:sub>
              </m:sSub>
              <m:r>
                <w:rPr>
                  <w:rFonts w:ascii="Cambria Math" w:hAnsi="Cambria Math"/>
                </w:rPr>
                <m:t xml:space="preserve">=1  </m:t>
              </m:r>
              <m:r>
                <m:rPr>
                  <m:nor/>
                </m:rPr>
                <w:rPr>
                  <w:rFonts w:ascii="Cambria Math" w:hAnsi="Cambria Math"/>
                </w:rPr>
                <m:t>if</m:t>
              </m:r>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m</m:t>
                  </m:r>
                </m:sub>
              </m:sSub>
              <m:r>
                <w:rPr>
                  <w:rFonts w:ascii="Cambria Math" w:hAnsi="Cambria Math" w:cs="Cambria Math"/>
                </w:rPr>
                <m:t>⊆</m:t>
              </m:r>
              <m:r>
                <w:rPr>
                  <w:rFonts w:ascii="Cambria Math" w:hAnsi="Cambria Math"/>
                </w:rPr>
                <m:t xml:space="preserve">S,  </m:t>
              </m:r>
              <m:r>
                <m:rPr>
                  <m:nor/>
                </m:rPr>
                <w:rPr>
                  <w:rFonts w:ascii="Cambria Math" w:hAnsi="Cambria Math"/>
                </w:rPr>
                <m:t>otherwise</m:t>
              </m:r>
              <m:r>
                <w:rPr>
                  <w:rFonts w:ascii="Cambria Math" w:hAnsi="Cambria Math"/>
                </w:rPr>
                <m:t xml:space="preserve"> 0</m:t>
              </m:r>
              <m:r>
                <w:rPr>
                  <w:rFonts w:ascii="Cambria Math" w:hAnsi="Cambria Math"/>
                </w:rPr>
                <m:t>#</m:t>
              </m:r>
              <m:d>
                <m:dPr>
                  <m:ctrlPr>
                    <w:rPr>
                      <w:rFonts w:ascii="Cambria Math" w:hAnsi="Cambria Math"/>
                      <w:i/>
                    </w:rPr>
                  </m:ctrlPr>
                </m:dPr>
                <m:e>
                  <m:r>
                    <w:rPr>
                      <w:rFonts w:ascii="Cambria Math" w:hAnsi="Cambria Math"/>
                    </w:rPr>
                    <m:t>1</m:t>
                  </m:r>
                </m:e>
              </m:d>
            </m:e>
          </m:eqArr>
        </m:oMath>
      </m:oMathPara>
    </w:p>
    <w:p w14:paraId="2DAA77C6" w14:textId="7FC1BF31" w:rsidR="00CE1B16" w:rsidRDefault="00CE1B16" w:rsidP="00CE1B16">
      <w:pPr>
        <w:keepNext/>
        <w:spacing w:after="0"/>
      </w:pPr>
      <w:r>
        <w:t>where:</w:t>
      </w:r>
    </w:p>
    <w:p w14:paraId="507AA8EC" w14:textId="0D216205" w:rsidR="00CE1B16" w:rsidRDefault="00CE1B16" w:rsidP="00CE1B16">
      <w:pPr>
        <w:spacing w:after="0"/>
        <w:ind w:left="920" w:hanging="480"/>
      </w:pPr>
      <m:oMath>
        <m:sSub>
          <m:sSubPr>
            <m:ctrlPr>
              <w:rPr>
                <w:rFonts w:ascii="Cambria Math" w:hAnsi="Cambria Math"/>
                <w:i/>
              </w:rPr>
            </m:ctrlPr>
          </m:sSubPr>
          <m:e>
            <m:r>
              <w:rPr>
                <w:rFonts w:ascii="Cambria Math" w:hAnsi="Cambria Math"/>
              </w:rPr>
              <m:t>A</m:t>
            </m:r>
          </m:e>
          <m:sub>
            <m:r>
              <w:rPr>
                <w:rFonts w:ascii="Cambria Math" w:hAnsi="Cambria Math"/>
              </w:rPr>
              <m:t>m</m:t>
            </m:r>
            <m:d>
              <m:dPr>
                <m:ctrlPr>
                  <w:rPr>
                    <w:rFonts w:ascii="Cambria Math" w:hAnsi="Cambria Math"/>
                    <w:i/>
                  </w:rPr>
                </m:ctrlPr>
              </m:dPr>
              <m:e>
                <m:r>
                  <w:rPr>
                    <w:rFonts w:ascii="Cambria Math" w:hAnsi="Cambria Math"/>
                  </w:rPr>
                  <m:t>S</m:t>
                </m:r>
              </m:e>
            </m:d>
          </m:sub>
        </m:sSub>
      </m:oMath>
      <w:r>
        <w:t xml:space="preserve">  –  applicability of method m to gas combination S (1 = the method can diagnose; 0 = it answers ND for every record)</w:t>
      </w:r>
    </w:p>
    <w:p w14:paraId="22A4FF9D" w14:textId="4F30603D" w:rsidR="00CE1B16" w:rsidRDefault="00CE1B16" w:rsidP="00CE1B16">
      <w:pPr>
        <w:spacing w:after="0"/>
        <w:ind w:left="920" w:hanging="480"/>
      </w:pPr>
      <m:oMath>
        <m:sSub>
          <m:sSubPr>
            <m:ctrlPr>
              <w:rPr>
                <w:rFonts w:ascii="Cambria Math" w:hAnsi="Cambria Math"/>
                <w:i/>
              </w:rPr>
            </m:ctrlPr>
          </m:sSubPr>
          <m:e>
            <m:r>
              <w:rPr>
                <w:rFonts w:ascii="Cambria Math" w:hAnsi="Cambria Math"/>
              </w:rPr>
              <m:t>R</m:t>
            </m:r>
          </m:e>
          <m:sub>
            <m:r>
              <w:rPr>
                <w:rFonts w:ascii="Cambria Math" w:hAnsi="Cambria Math"/>
              </w:rPr>
              <m:t>m</m:t>
            </m:r>
          </m:sub>
        </m:sSub>
      </m:oMath>
      <w:r>
        <w:t xml:space="preserve">  –  the set of gases that method m needs (IEC 60599 and Rogers: all five; Duval: CH4, C2H4, C2H2)</w:t>
      </w:r>
    </w:p>
    <w:p w14:paraId="404A0201" w14:textId="506AB8D3" w:rsidR="00CE1B16" w:rsidRDefault="00CE1B16" w:rsidP="00CE1B16">
      <w:pPr>
        <w:spacing w:after="0"/>
        <w:ind w:left="920" w:hanging="480"/>
      </w:pPr>
      <m:oMath>
        <m:r>
          <w:rPr>
            <w:rFonts w:ascii="Cambria Math" w:hAnsi="Cambria Math"/>
          </w:rPr>
          <m:t>m</m:t>
        </m:r>
      </m:oMath>
      <w:r>
        <w:t xml:space="preserve">  –  method: IEC 60599, Rogers or Duval Triangle 1</w:t>
      </w:r>
    </w:p>
    <w:p w14:paraId="578F97B4" w14:textId="0D22DC49" w:rsidR="00CE1B16" w:rsidRDefault="00CE1B16" w:rsidP="00CE1B16">
      <w:pPr>
        <w:spacing w:after="160"/>
        <w:ind w:left="920" w:hanging="480"/>
      </w:pPr>
      <m:oMath>
        <m:r>
          <w:rPr>
            <w:rFonts w:ascii="Cambria Math" w:hAnsi="Cambria Math"/>
          </w:rPr>
          <m:t>S</m:t>
        </m:r>
      </m:oMath>
      <w:r>
        <w:t xml:space="preserve">  –  the set of gases that are measured, one of the 31 combinations</w:t>
      </w:r>
    </w:p>
    <w:p w14:paraId="70B99E7B" w14:textId="096D9FA3" w:rsidR="00CE1B16" w:rsidRPr="00CE1B16" w:rsidRDefault="00CE1B16" w:rsidP="00CE1B16">
      <w:pPr>
        <w:rPr>
          <w:rFonts w:eastAsiaTheme="minorEastAsia"/>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s</m:t>
                  </m:r>
                </m:e>
                <m:sub>
                  <m:r>
                    <m:rPr>
                      <m:nor/>
                    </m:rPr>
                    <w:rPr>
                      <w:rFonts w:ascii="Cambria Math" w:hAnsi="Cambria Math"/>
                    </w:rPr>
                    <m:t>ND</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m:rPr>
                          <m:nor/>
                        </m:rPr>
                        <w:rPr>
                          <w:rFonts w:ascii="Cambria Math" w:hAnsi="Cambria Math"/>
                        </w:rPr>
                        <m:t>ND</m:t>
                      </m:r>
                    </m:sub>
                  </m:sSub>
                </m:num>
                <m:den>
                  <m:r>
                    <w:rPr>
                      <w:rFonts w:ascii="Cambria Math" w:hAnsi="Cambria Math"/>
                    </w:rPr>
                    <m:t>n</m:t>
                  </m:r>
                </m:den>
              </m:f>
              <m:r>
                <w:rPr>
                  <w:rFonts w:ascii="Cambria Math" w:hAnsi="Cambria Math"/>
                </w:rPr>
                <m:t>#</m:t>
              </m:r>
              <m:d>
                <m:dPr>
                  <m:ctrlPr>
                    <w:rPr>
                      <w:rFonts w:ascii="Cambria Math" w:hAnsi="Cambria Math"/>
                      <w:i/>
                    </w:rPr>
                  </m:ctrlPr>
                </m:dPr>
                <m:e>
                  <m:r>
                    <w:rPr>
                      <w:rFonts w:ascii="Cambria Math" w:hAnsi="Cambria Math"/>
                    </w:rPr>
                    <m:t>2</m:t>
                  </m:r>
                </m:e>
              </m:d>
            </m:e>
          </m:eqArr>
        </m:oMath>
      </m:oMathPara>
    </w:p>
    <w:p w14:paraId="193006D2" w14:textId="62825F75" w:rsidR="00CE1B16" w:rsidRDefault="00CE1B16" w:rsidP="00CE1B16">
      <w:pPr>
        <w:keepNext/>
        <w:spacing w:after="0"/>
      </w:pPr>
      <w:r>
        <w:t>where:</w:t>
      </w:r>
    </w:p>
    <w:p w14:paraId="74962B74" w14:textId="650889DB" w:rsidR="00CE1B16" w:rsidRDefault="00CE1B16" w:rsidP="00CE1B16">
      <w:pPr>
        <w:spacing w:after="0"/>
        <w:ind w:left="920" w:hanging="480"/>
      </w:pPr>
      <m:oMath>
        <m:sSub>
          <m:sSubPr>
            <m:ctrlPr>
              <w:rPr>
                <w:rFonts w:ascii="Cambria Math" w:hAnsi="Cambria Math"/>
                <w:i/>
              </w:rPr>
            </m:ctrlPr>
          </m:sSubPr>
          <m:e>
            <m:r>
              <w:rPr>
                <w:rFonts w:ascii="Cambria Math" w:hAnsi="Cambria Math"/>
              </w:rPr>
              <m:t>s</m:t>
            </m:r>
          </m:e>
          <m:sub>
            <m:r>
              <m:rPr>
                <m:nor/>
              </m:rPr>
              <w:rPr>
                <w:rFonts w:ascii="Cambria Math" w:hAnsi="Cambria Math"/>
              </w:rPr>
              <m:t>ND</m:t>
            </m:r>
          </m:sub>
        </m:sSub>
      </m:oMath>
      <w:r>
        <w:t xml:space="preserve">  –  share of records with no diagnosis (0 to 1)</w:t>
      </w:r>
    </w:p>
    <w:p w14:paraId="107A1847" w14:textId="4C2356C1" w:rsidR="00CE1B16" w:rsidRDefault="00CE1B16" w:rsidP="00CE1B16">
      <w:pPr>
        <w:spacing w:after="0"/>
        <w:ind w:left="920" w:hanging="480"/>
      </w:pPr>
      <m:oMath>
        <m:sSub>
          <m:sSubPr>
            <m:ctrlPr>
              <w:rPr>
                <w:rFonts w:ascii="Cambria Math" w:hAnsi="Cambria Math"/>
                <w:i/>
              </w:rPr>
            </m:ctrlPr>
          </m:sSubPr>
          <m:e>
            <m:r>
              <w:rPr>
                <w:rFonts w:ascii="Cambria Math" w:hAnsi="Cambria Math"/>
              </w:rPr>
              <m:t>n</m:t>
            </m:r>
          </m:e>
          <m:sub>
            <m:r>
              <m:rPr>
                <m:nor/>
              </m:rPr>
              <w:rPr>
                <w:rFonts w:ascii="Cambria Math" w:hAnsi="Cambria Math"/>
              </w:rPr>
              <m:t>ND</m:t>
            </m:r>
          </m:sub>
        </m:sSub>
      </m:oMath>
      <w:r>
        <w:t xml:space="preserve">  –  number of records for which the method answers ND after the normality gate</w:t>
      </w:r>
    </w:p>
    <w:p w14:paraId="38646144" w14:textId="1305A1B8" w:rsidR="00CE1B16" w:rsidRDefault="00CE1B16" w:rsidP="00CE1B16">
      <w:pPr>
        <w:spacing w:after="160"/>
        <w:ind w:left="920" w:hanging="480"/>
      </w:pPr>
      <m:oMath>
        <m:r>
          <w:rPr>
            <w:rFonts w:ascii="Cambria Math" w:hAnsi="Cambria Math"/>
          </w:rPr>
          <m:t>n</m:t>
        </m:r>
      </m:oMath>
      <w:r>
        <w:t xml:space="preserve">  –  number of records in the data role (all = 827)</w:t>
      </w:r>
    </w:p>
    <w:p w14:paraId="0F1449DD" w14:textId="5FE1FB98" w:rsidR="00CE1B16" w:rsidRDefault="00CE1B16" w:rsidP="00CE1B16">
      <w:pPr>
        <w:pStyle w:val="Heading2"/>
      </w:pPr>
      <w:r>
        <w:t>Tools and programs</w:t>
      </w:r>
    </w:p>
    <w:p w14:paraId="278C1FA1" w14:textId="45A61D68" w:rsidR="00CE1B16" w:rsidRDefault="00CE1B16" w:rsidP="00CE1B16">
      <w:pPr>
        <w:ind w:left="420" w:hanging="280"/>
      </w:pPr>
      <w:r>
        <w:t>•  04_MATLAB_Conventional/reduced_gas_diagnosis.m (the rule), run_reduced_gas_applicability.m (31 x 3 x 5 table and 10 checks)</w:t>
      </w:r>
    </w:p>
    <w:p w14:paraId="25218268" w14:textId="119497DE" w:rsidR="00CE1B16" w:rsidRDefault="00CE1B16" w:rsidP="00CE1B16">
      <w:pPr>
        <w:ind w:left="420" w:hanging="280"/>
      </w:pPr>
      <w:r>
        <w:t>•  04_MATLAB_Conventional/tests/TestReducedGas.m (26 tests); the 67 tests of Step 15 were run again (93 tests in all)</w:t>
      </w:r>
    </w:p>
    <w:p w14:paraId="763915A0" w14:textId="06FF83A7" w:rsidR="00CE1B16" w:rsidRDefault="00CE1B16" w:rsidP="00CE1B16">
      <w:pPr>
        <w:ind w:left="420" w:hanging="280"/>
      </w:pPr>
      <w:r>
        <w:t>•  06_Python_ML/src/conventional/step26_crosscheck.py and tests/test_step26_crosscheck.py (independent check, 4 tests)</w:t>
      </w:r>
    </w:p>
    <w:p w14:paraId="72F6B03F" w14:textId="7CD44E0E" w:rsidR="00CE1B16" w:rsidRDefault="00CE1B16" w:rsidP="00CE1B16">
      <w:pPr>
        <w:ind w:left="420" w:hanging="280"/>
      </w:pPr>
      <w:r>
        <w:t>•  00_Project_Admin/report_builder/update_register_step26.ps1 (register, glossary)</w:t>
      </w:r>
    </w:p>
    <w:p w14:paraId="1D9192A7" w14:textId="74B3CF61" w:rsidR="00CE1B16" w:rsidRDefault="00CE1B16" w:rsidP="00CE1B16">
      <w:pPr>
        <w:pStyle w:val="Heading2"/>
      </w:pPr>
      <w:r>
        <w:t>Method references</w:t>
      </w:r>
    </w:p>
    <w:p w14:paraId="5CA5EA86" w14:textId="2C608541" w:rsidR="00CE1B16" w:rsidRDefault="00CE1B16" w:rsidP="00CE1B16">
      <w:pPr>
        <w:ind w:left="420" w:hanging="420"/>
      </w:pPr>
      <w:r>
        <w:t>[ST1] IEC 60599:1999+A1:2007, Mineral oil-impregnated electrical equipment in service - Guide to the interpretation of dissolved and free gases analysis, Ed. 2.1. Geneva: IEC, 2007. https://standards.iteh.ai/catalog/standards/iec/31551405-c771-4a06-b021-4c2433c11fb9/iec-60599-1999</w:t>
      </w:r>
    </w:p>
    <w:p w14:paraId="2220D708" w14:textId="72E3FD5E" w:rsidR="00CE1B16" w:rsidRDefault="00CE1B16" w:rsidP="00CE1B16">
      <w:pPr>
        <w:ind w:left="420" w:hanging="420"/>
      </w:pPr>
      <w:r>
        <w:t>[ST5] IEEE Guide for the Interpretation of Gases Generated in Oil-Immersed Transformers, IEEE Std C57.104-2008 (Revision of IEEE Std C57.104-1991). New York: IEEE, published 2 Feb. 2009. https://standards.ieee.org/ieee/C57.104/4030/ [TO VERIFY against a licensed copy. The 2019 edition (Duval Triangle 1, clause 6.2.3) is still not obtained]</w:t>
      </w:r>
    </w:p>
    <w:p w14:paraId="3E9C03EF" w14:textId="024FC14B" w:rsidR="00CE1B16" w:rsidRDefault="00CE1B16" w:rsidP="00CE1B16">
      <w:pPr>
        <w:ind w:left="420" w:hanging="420"/>
      </w:pPr>
      <w:r>
        <w:t>[M9] IEEE Standard for Floating-Point Arithmetic, IEEE Std 754-2019, 2019. doi: 10.1109/IEEESTD.2019.8766229</w:t>
      </w:r>
    </w:p>
    <w:p w14:paraId="30E40BE7" w14:textId="37A959E9" w:rsidR="00CE1B16" w:rsidRDefault="00CE1B16" w:rsidP="00CE1B16">
      <w:pPr>
        <w:pStyle w:val="Heading1"/>
      </w:pPr>
      <w:r>
        <w:t>3. What was used</w:t>
      </w:r>
    </w:p>
    <w:p w14:paraId="3368C54A" w14:textId="55657F53" w:rsidR="00CE1B16" w:rsidRDefault="00CE1B16" w:rsidP="00CE1B16">
      <w:pPr>
        <w:ind w:left="420" w:hanging="280"/>
      </w:pPr>
      <w:r>
        <w:t>•  The 827 records of data version 1.0 (checked with the SHA-256 manifest before the run) and the 31 gas combinations of Step 25 (reduced_gas_subsets.csv).</w:t>
      </w:r>
    </w:p>
    <w:p w14:paraId="7086BFA0" w14:textId="7C7245B9" w:rsidR="00CE1B16" w:rsidRDefault="00CE1B16" w:rsidP="00CE1B16">
      <w:pPr>
        <w:ind w:left="420" w:hanging="280"/>
      </w:pPr>
      <w:r>
        <w:t>•  The functions of Steps 14-17, unchanged: no limit, ratio rule or zone was altered (decisions D11-D13 stay in force).</w:t>
      </w:r>
    </w:p>
    <w:p w14:paraId="0F8E8C59" w14:textId="6AAADE3D" w:rsidR="00CE1B16" w:rsidRDefault="00CE1B16" w:rsidP="00CE1B16">
      <w:pPr>
        <w:pStyle w:val="Heading1"/>
      </w:pPr>
      <w:r>
        <w:t>4. What was done, step by step</w:t>
      </w:r>
    </w:p>
    <w:p w14:paraId="40560872" w14:textId="3F8ECC2A" w:rsidR="00CE1B16" w:rsidRDefault="00CE1B16" w:rsidP="00CE1B16">
      <w:pPr>
        <w:ind w:left="420" w:hanging="280"/>
      </w:pPr>
      <w:r>
        <w:t>1.  Wrote the rule as decision D23 (rules 1-3 follow the Analysis Plan; rule 4, the normality gate, is proposed and flagged for the researcher).</w:t>
      </w:r>
    </w:p>
    <w:p w14:paraId="4FB05417" w14:textId="3A96D9DC" w:rsidR="00CE1B16" w:rsidRDefault="00CE1B16" w:rsidP="00CE1B16">
      <w:pPr>
        <w:ind w:left="420" w:hanging="280"/>
      </w:pPr>
      <w:r>
        <w:t>2.  Added the gases each method needs to conv_config.m, derived from the ratio definitions (no new limit).</w:t>
      </w:r>
    </w:p>
    <w:p w14:paraId="0EBC4A08" w14:textId="6870C6BB" w:rsidR="00CE1B16" w:rsidRDefault="00CE1B16" w:rsidP="00CE1B16">
      <w:pPr>
        <w:ind w:left="420" w:hanging="280"/>
      </w:pPr>
      <w:r>
        <w:t>3.  Wrote reduced_gas_diagnosis.m (the rule) and run_reduced_gas_applicability.m (the 31 x 3 x 5 table with 10 automatic checks).</w:t>
      </w:r>
    </w:p>
    <w:p w14:paraId="0B63223A" w14:textId="7524D10D" w:rsidR="00CE1B16" w:rsidRDefault="00CE1B16" w:rsidP="00CE1B16">
      <w:pPr>
        <w:ind w:left="420" w:hanging="280"/>
      </w:pPr>
      <w:r>
        <w:t>4.  Wrote 26 unit tests, including the one the roadmap asks for (one removed gas gives ND for IEC 60599 and Rogers); all 93 MATLAB tests pass.</w:t>
      </w:r>
    </w:p>
    <w:p w14:paraId="3CBFAFDD" w14:textId="20CA964A" w:rsidR="00CE1B16" w:rsidRDefault="00CE1B16" w:rsidP="00CE1B16">
      <w:pPr>
        <w:ind w:left="420" w:hanging="280"/>
      </w:pPr>
      <w:r>
        <w:t>5.  Wrote an independent Python check (4 tests); it reproduces all 465 rows.</w:t>
      </w:r>
    </w:p>
    <w:p w14:paraId="396E0AB5" w14:textId="4D9DA170" w:rsidR="00CE1B16" w:rsidRDefault="00CE1B16" w:rsidP="00CE1B16">
      <w:pPr>
        <w:pStyle w:val="Heading1"/>
      </w:pPr>
      <w:r>
        <w:t>5. The rules</w:t>
      </w:r>
    </w:p>
    <w:p w14:paraId="4A4F32B0" w14:textId="5B587562" w:rsidR="00CE1B16" w:rsidRDefault="00CE1B16" w:rsidP="00CE1B16">
      <w:pPr>
        <w:ind w:left="420" w:hanging="280"/>
      </w:pPr>
      <w:r>
        <w:t>•  A removed gas is NaN (not measured), never 0 ppm.</w:t>
      </w:r>
    </w:p>
    <w:p w14:paraId="5F01036D" w14:textId="44ED4623" w:rsidR="00CE1B16" w:rsidRDefault="00CE1B16" w:rsidP="00CE1B16">
      <w:pPr>
        <w:ind w:left="420" w:hanging="280"/>
      </w:pPr>
      <w:r>
        <w:t>•  A method that needs a removed gas answers ND for every record, decided before any ratio, zone or gate test. IEC 60599 and Rogers need all five gases; Duval needs CH4, C2H4 and C2H2.</w:t>
      </w:r>
    </w:p>
    <w:p w14:paraId="2597E340" w14:textId="4EF5DAFA" w:rsidR="00CE1B16" w:rsidRDefault="00CE1B16" w:rsidP="00CE1B16">
      <w:pPr>
        <w:ind w:left="420" w:hanging="280"/>
      </w:pPr>
      <w:r>
        <w:t>•  A method that has all its gases is run exactly as before, with the upper normality gate of Step 14.</w:t>
      </w:r>
    </w:p>
    <w:p w14:paraId="1B475F12" w14:textId="1C16E891" w:rsidR="00CE1B16" w:rsidRDefault="00CE1B16" w:rsidP="00CE1B16">
      <w:pPr>
        <w:ind w:left="420" w:hanging="280"/>
      </w:pPr>
      <w:r>
        <w:t>•  The normality gate is passed (Normal) only when all five gases are measured and at or below their typical values; with a gas missing it is never passed (D23 rule 4, proposed).</w:t>
      </w:r>
    </w:p>
    <w:p w14:paraId="262EF9AC" w14:textId="732D0775" w:rsidR="00CE1B16" w:rsidRDefault="00CE1B16" w:rsidP="00CE1B16">
      <w:pPr>
        <w:pStyle w:val="Heading1"/>
      </w:pPr>
      <w:r>
        <w:t>6. What we found</w:t>
      </w:r>
    </w:p>
    <w:p w14:paraId="64030C58" w14:textId="63FD6894" w:rsidR="00CE1B16" w:rsidRDefault="00CE1B16" w:rsidP="00CE1B16">
      <w:pPr>
        <w:pStyle w:val="Heading2"/>
      </w:pPr>
      <w:r>
        <w:t>Which method can diagnose which gas combination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00"/>
        <w:gridCol w:w="1800"/>
        <w:gridCol w:w="5600"/>
      </w:tblGrid>
      <w:tr w:rsidR="00CE1B16" w:rsidRPr="00CE1B16" w14:paraId="76386035" w14:textId="77777777" w:rsidTr="00CE1B16">
        <w:tblPrEx>
          <w:tblCellMar>
            <w:top w:w="0" w:type="dxa"/>
            <w:bottom w:w="0" w:type="dxa"/>
          </w:tblCellMar>
        </w:tblPrEx>
        <w:trPr>
          <w:tblHeader/>
        </w:trPr>
        <w:tc>
          <w:tcPr>
            <w:tcW w:w="1600" w:type="dxa"/>
            <w:shd w:val="clear" w:color="auto" w:fill="D9D9D9"/>
          </w:tcPr>
          <w:p w14:paraId="74D4EF2C" w14:textId="0B6E96AC" w:rsidR="00CE1B16" w:rsidRPr="00CE1B16" w:rsidRDefault="00CE1B16" w:rsidP="00CE1B16">
            <w:pPr>
              <w:spacing w:after="40" w:line="240" w:lineRule="auto"/>
              <w:rPr>
                <w:b/>
                <w:sz w:val="21"/>
              </w:rPr>
            </w:pPr>
            <w:r w:rsidRPr="00CE1B16">
              <w:rPr>
                <w:b/>
                <w:sz w:val="21"/>
              </w:rPr>
              <w:t>Method</w:t>
            </w:r>
          </w:p>
        </w:tc>
        <w:tc>
          <w:tcPr>
            <w:tcW w:w="1800" w:type="dxa"/>
            <w:shd w:val="clear" w:color="auto" w:fill="D9D9D9"/>
          </w:tcPr>
          <w:p w14:paraId="27E8668B" w14:textId="2C9703BA" w:rsidR="00CE1B16" w:rsidRPr="00CE1B16" w:rsidRDefault="00CE1B16" w:rsidP="00CE1B16">
            <w:pPr>
              <w:spacing w:after="40" w:line="240" w:lineRule="auto"/>
              <w:rPr>
                <w:b/>
                <w:sz w:val="21"/>
              </w:rPr>
            </w:pPr>
            <w:r w:rsidRPr="00CE1B16">
              <w:rPr>
                <w:b/>
                <w:sz w:val="21"/>
              </w:rPr>
              <w:t>Combinations it can diagnose</w:t>
            </w:r>
          </w:p>
        </w:tc>
        <w:tc>
          <w:tcPr>
            <w:tcW w:w="5600" w:type="dxa"/>
            <w:shd w:val="clear" w:color="auto" w:fill="D9D9D9"/>
          </w:tcPr>
          <w:p w14:paraId="19B2AA35" w14:textId="3876B5BC" w:rsidR="00CE1B16" w:rsidRPr="00CE1B16" w:rsidRDefault="00CE1B16" w:rsidP="00CE1B16">
            <w:pPr>
              <w:spacing w:after="40" w:line="240" w:lineRule="auto"/>
              <w:rPr>
                <w:b/>
                <w:sz w:val="21"/>
              </w:rPr>
            </w:pPr>
            <w:r w:rsidRPr="00CE1B16">
              <w:rPr>
                <w:b/>
                <w:sz w:val="21"/>
              </w:rPr>
              <w:t>Which</w:t>
            </w:r>
          </w:p>
        </w:tc>
      </w:tr>
      <w:tr w:rsidR="00CE1B16" w:rsidRPr="00CE1B16" w14:paraId="40358306" w14:textId="77777777" w:rsidTr="00CE1B16">
        <w:tblPrEx>
          <w:tblCellMar>
            <w:top w:w="0" w:type="dxa"/>
            <w:bottom w:w="0" w:type="dxa"/>
          </w:tblCellMar>
        </w:tblPrEx>
        <w:tc>
          <w:tcPr>
            <w:tcW w:w="1600" w:type="dxa"/>
          </w:tcPr>
          <w:p w14:paraId="6BCFD0DB" w14:textId="3D26CBDB" w:rsidR="00CE1B16" w:rsidRPr="00CE1B16" w:rsidRDefault="00CE1B16" w:rsidP="00CE1B16">
            <w:pPr>
              <w:spacing w:after="40" w:line="240" w:lineRule="auto"/>
              <w:rPr>
                <w:sz w:val="21"/>
              </w:rPr>
            </w:pPr>
            <w:r>
              <w:rPr>
                <w:sz w:val="21"/>
              </w:rPr>
              <w:t>IEC60599</w:t>
            </w:r>
          </w:p>
        </w:tc>
        <w:tc>
          <w:tcPr>
            <w:tcW w:w="1800" w:type="dxa"/>
          </w:tcPr>
          <w:p w14:paraId="1E8C484A" w14:textId="1467733E" w:rsidR="00CE1B16" w:rsidRPr="00CE1B16" w:rsidRDefault="00CE1B16" w:rsidP="00CE1B16">
            <w:pPr>
              <w:spacing w:after="40" w:line="240" w:lineRule="auto"/>
              <w:rPr>
                <w:sz w:val="21"/>
              </w:rPr>
            </w:pPr>
            <w:r>
              <w:rPr>
                <w:sz w:val="21"/>
              </w:rPr>
              <w:t>1 of 31</w:t>
            </w:r>
          </w:p>
        </w:tc>
        <w:tc>
          <w:tcPr>
            <w:tcW w:w="5600" w:type="dxa"/>
          </w:tcPr>
          <w:p w14:paraId="06BDF390" w14:textId="5FBCCD77" w:rsidR="00CE1B16" w:rsidRPr="00CE1B16" w:rsidRDefault="00CE1B16" w:rsidP="00CE1B16">
            <w:pPr>
              <w:spacing w:after="40" w:line="240" w:lineRule="auto"/>
              <w:rPr>
                <w:sz w:val="21"/>
              </w:rPr>
            </w:pPr>
            <w:r>
              <w:rPr>
                <w:sz w:val="21"/>
              </w:rPr>
              <w:t>H2+CH4+C2H6+C2H4+C2H2</w:t>
            </w:r>
          </w:p>
        </w:tc>
      </w:tr>
      <w:tr w:rsidR="00CE1B16" w:rsidRPr="00CE1B16" w14:paraId="361D12AE" w14:textId="77777777" w:rsidTr="00CE1B16">
        <w:tblPrEx>
          <w:tblCellMar>
            <w:top w:w="0" w:type="dxa"/>
            <w:bottom w:w="0" w:type="dxa"/>
          </w:tblCellMar>
        </w:tblPrEx>
        <w:tc>
          <w:tcPr>
            <w:tcW w:w="1600" w:type="dxa"/>
          </w:tcPr>
          <w:p w14:paraId="5FF0615B" w14:textId="6923340E" w:rsidR="00CE1B16" w:rsidRPr="00CE1B16" w:rsidRDefault="00CE1B16" w:rsidP="00CE1B16">
            <w:pPr>
              <w:spacing w:after="40" w:line="240" w:lineRule="auto"/>
              <w:rPr>
                <w:sz w:val="21"/>
              </w:rPr>
            </w:pPr>
            <w:r>
              <w:rPr>
                <w:sz w:val="21"/>
              </w:rPr>
              <w:t>Rogers</w:t>
            </w:r>
          </w:p>
        </w:tc>
        <w:tc>
          <w:tcPr>
            <w:tcW w:w="1800" w:type="dxa"/>
          </w:tcPr>
          <w:p w14:paraId="23D3DAA5" w14:textId="0690F786" w:rsidR="00CE1B16" w:rsidRPr="00CE1B16" w:rsidRDefault="00CE1B16" w:rsidP="00CE1B16">
            <w:pPr>
              <w:spacing w:after="40" w:line="240" w:lineRule="auto"/>
              <w:rPr>
                <w:sz w:val="21"/>
              </w:rPr>
            </w:pPr>
            <w:r>
              <w:rPr>
                <w:sz w:val="21"/>
              </w:rPr>
              <w:t>1 of 31</w:t>
            </w:r>
          </w:p>
        </w:tc>
        <w:tc>
          <w:tcPr>
            <w:tcW w:w="5600" w:type="dxa"/>
          </w:tcPr>
          <w:p w14:paraId="1177A5B7" w14:textId="02747B84" w:rsidR="00CE1B16" w:rsidRPr="00CE1B16" w:rsidRDefault="00CE1B16" w:rsidP="00CE1B16">
            <w:pPr>
              <w:spacing w:after="40" w:line="240" w:lineRule="auto"/>
              <w:rPr>
                <w:sz w:val="21"/>
              </w:rPr>
            </w:pPr>
            <w:r>
              <w:rPr>
                <w:sz w:val="21"/>
              </w:rPr>
              <w:t>H2+CH4+C2H6+C2H4+C2H2</w:t>
            </w:r>
          </w:p>
        </w:tc>
      </w:tr>
      <w:tr w:rsidR="00CE1B16" w:rsidRPr="00CE1B16" w14:paraId="29751335" w14:textId="77777777" w:rsidTr="00CE1B16">
        <w:tblPrEx>
          <w:tblCellMar>
            <w:top w:w="0" w:type="dxa"/>
            <w:bottom w:w="0" w:type="dxa"/>
          </w:tblCellMar>
        </w:tblPrEx>
        <w:tc>
          <w:tcPr>
            <w:tcW w:w="1600" w:type="dxa"/>
          </w:tcPr>
          <w:p w14:paraId="146275B4" w14:textId="49B33465" w:rsidR="00CE1B16" w:rsidRPr="00CE1B16" w:rsidRDefault="00CE1B16" w:rsidP="00CE1B16">
            <w:pPr>
              <w:spacing w:after="40" w:line="240" w:lineRule="auto"/>
              <w:rPr>
                <w:sz w:val="21"/>
              </w:rPr>
            </w:pPr>
            <w:r>
              <w:rPr>
                <w:sz w:val="21"/>
              </w:rPr>
              <w:t>Duval</w:t>
            </w:r>
          </w:p>
        </w:tc>
        <w:tc>
          <w:tcPr>
            <w:tcW w:w="1800" w:type="dxa"/>
          </w:tcPr>
          <w:p w14:paraId="204A41BA" w14:textId="7AEDDE6E" w:rsidR="00CE1B16" w:rsidRPr="00CE1B16" w:rsidRDefault="00CE1B16" w:rsidP="00CE1B16">
            <w:pPr>
              <w:spacing w:after="40" w:line="240" w:lineRule="auto"/>
              <w:rPr>
                <w:sz w:val="21"/>
              </w:rPr>
            </w:pPr>
            <w:r>
              <w:rPr>
                <w:sz w:val="21"/>
              </w:rPr>
              <w:t>4 of 31</w:t>
            </w:r>
          </w:p>
        </w:tc>
        <w:tc>
          <w:tcPr>
            <w:tcW w:w="5600" w:type="dxa"/>
          </w:tcPr>
          <w:p w14:paraId="5BC82D0C" w14:textId="127B2DB5" w:rsidR="00CE1B16" w:rsidRPr="00CE1B16" w:rsidRDefault="00CE1B16" w:rsidP="00CE1B16">
            <w:pPr>
              <w:spacing w:after="40" w:line="240" w:lineRule="auto"/>
              <w:rPr>
                <w:sz w:val="21"/>
              </w:rPr>
            </w:pPr>
            <w:r>
              <w:rPr>
                <w:sz w:val="21"/>
              </w:rPr>
              <w:t>CH4+C2H4+C2H2; H2+CH4+C2H4+C2H2; CH4+C2H6+C2H4+C2H2; H2+CH4+C2H6+C2H4+C2H2</w:t>
            </w:r>
          </w:p>
        </w:tc>
      </w:tr>
    </w:tbl>
    <w:p w14:paraId="5C919D5B" w14:textId="666FF4E2" w:rsidR="00CE1B16" w:rsidRDefault="00CE1B16" w:rsidP="00CE1B16">
      <w:r>
        <w:t>In all other combinations the method answers ND for 100 % of the records. All three methods fail in 27 of the 31 combinations (every combination that lacks CH4, C2H4 or C2H2), including every single gas and every pair that does not contain the three Duval gases.</w:t>
      </w:r>
    </w:p>
    <w:p w14:paraId="0BE7F805" w14:textId="5D2284FF" w:rsidR="00CE1B16" w:rsidRDefault="00CE1B16" w:rsidP="00CE1B16">
      <w:pPr>
        <w:pStyle w:val="Heading2"/>
      </w:pPr>
      <w:r>
        <w:t>Duval Triangle 1: the combinations where it can still diagnose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0"/>
        <w:gridCol w:w="800"/>
        <w:gridCol w:w="1000"/>
        <w:gridCol w:w="1100"/>
        <w:gridCol w:w="1500"/>
        <w:gridCol w:w="1600"/>
      </w:tblGrid>
      <w:tr w:rsidR="00CE1B16" w:rsidRPr="00CE1B16" w14:paraId="6C9687CA" w14:textId="77777777" w:rsidTr="00CE1B16">
        <w:tblPrEx>
          <w:tblCellMar>
            <w:top w:w="0" w:type="dxa"/>
            <w:bottom w:w="0" w:type="dxa"/>
          </w:tblCellMar>
        </w:tblPrEx>
        <w:trPr>
          <w:tblHeader/>
        </w:trPr>
        <w:tc>
          <w:tcPr>
            <w:tcW w:w="3000" w:type="dxa"/>
            <w:shd w:val="clear" w:color="auto" w:fill="D9D9D9"/>
          </w:tcPr>
          <w:p w14:paraId="02E9D2AA" w14:textId="7AF30522" w:rsidR="00CE1B16" w:rsidRPr="00CE1B16" w:rsidRDefault="00CE1B16" w:rsidP="00CE1B16">
            <w:pPr>
              <w:spacing w:after="40" w:line="240" w:lineRule="auto"/>
              <w:rPr>
                <w:b/>
                <w:sz w:val="21"/>
              </w:rPr>
            </w:pPr>
            <w:r w:rsidRPr="00CE1B16">
              <w:rPr>
                <w:b/>
                <w:sz w:val="21"/>
              </w:rPr>
              <w:t>Gases measured</w:t>
            </w:r>
          </w:p>
        </w:tc>
        <w:tc>
          <w:tcPr>
            <w:tcW w:w="800" w:type="dxa"/>
            <w:shd w:val="clear" w:color="auto" w:fill="D9D9D9"/>
          </w:tcPr>
          <w:p w14:paraId="5F436806" w14:textId="5818D446" w:rsidR="00CE1B16" w:rsidRPr="00CE1B16" w:rsidRDefault="00CE1B16" w:rsidP="00CE1B16">
            <w:pPr>
              <w:spacing w:after="40" w:line="240" w:lineRule="auto"/>
              <w:rPr>
                <w:b/>
                <w:sz w:val="21"/>
              </w:rPr>
            </w:pPr>
            <w:r w:rsidRPr="00CE1B16">
              <w:rPr>
                <w:b/>
                <w:sz w:val="21"/>
              </w:rPr>
              <w:t>Gases</w:t>
            </w:r>
          </w:p>
        </w:tc>
        <w:tc>
          <w:tcPr>
            <w:tcW w:w="1000" w:type="dxa"/>
            <w:shd w:val="clear" w:color="auto" w:fill="D9D9D9"/>
          </w:tcPr>
          <w:p w14:paraId="37FA84BA" w14:textId="4B946310" w:rsidR="00CE1B16" w:rsidRPr="00CE1B16" w:rsidRDefault="00CE1B16" w:rsidP="00CE1B16">
            <w:pPr>
              <w:spacing w:after="40" w:line="240" w:lineRule="auto"/>
              <w:rPr>
                <w:b/>
                <w:sz w:val="21"/>
              </w:rPr>
            </w:pPr>
            <w:r w:rsidRPr="00CE1B16">
              <w:rPr>
                <w:b/>
                <w:sz w:val="21"/>
              </w:rPr>
              <w:t>Records</w:t>
            </w:r>
          </w:p>
        </w:tc>
        <w:tc>
          <w:tcPr>
            <w:tcW w:w="1100" w:type="dxa"/>
            <w:shd w:val="clear" w:color="auto" w:fill="D9D9D9"/>
          </w:tcPr>
          <w:p w14:paraId="20C2962F" w14:textId="16A92A4B" w:rsidR="00CE1B16" w:rsidRPr="00CE1B16" w:rsidRDefault="00CE1B16" w:rsidP="00CE1B16">
            <w:pPr>
              <w:spacing w:after="40" w:line="240" w:lineRule="auto"/>
              <w:rPr>
                <w:b/>
                <w:sz w:val="21"/>
              </w:rPr>
            </w:pPr>
            <w:r w:rsidRPr="00CE1B16">
              <w:rPr>
                <w:b/>
                <w:sz w:val="21"/>
              </w:rPr>
              <w:t>ND before gate</w:t>
            </w:r>
          </w:p>
        </w:tc>
        <w:tc>
          <w:tcPr>
            <w:tcW w:w="1500" w:type="dxa"/>
            <w:shd w:val="clear" w:color="auto" w:fill="D9D9D9"/>
          </w:tcPr>
          <w:p w14:paraId="64084EE8" w14:textId="72C82BAD" w:rsidR="00CE1B16" w:rsidRPr="00CE1B16" w:rsidRDefault="00CE1B16" w:rsidP="00CE1B16">
            <w:pPr>
              <w:spacing w:after="40" w:line="240" w:lineRule="auto"/>
              <w:rPr>
                <w:b/>
                <w:sz w:val="21"/>
              </w:rPr>
            </w:pPr>
            <w:r w:rsidRPr="00CE1B16">
              <w:rPr>
                <w:b/>
                <w:sz w:val="21"/>
              </w:rPr>
              <w:t>ND after gate (primary)</w:t>
            </w:r>
          </w:p>
        </w:tc>
        <w:tc>
          <w:tcPr>
            <w:tcW w:w="1600" w:type="dxa"/>
            <w:shd w:val="clear" w:color="auto" w:fill="D9D9D9"/>
          </w:tcPr>
          <w:p w14:paraId="2DC7FF36" w14:textId="0440810A" w:rsidR="00CE1B16" w:rsidRPr="00CE1B16" w:rsidRDefault="00CE1B16" w:rsidP="00CE1B16">
            <w:pPr>
              <w:spacing w:after="40" w:line="240" w:lineRule="auto"/>
              <w:rPr>
                <w:b/>
                <w:sz w:val="21"/>
              </w:rPr>
            </w:pPr>
            <w:r w:rsidRPr="00CE1B16">
              <w:rPr>
                <w:b/>
                <w:sz w:val="21"/>
              </w:rPr>
              <w:t>ND, gate on measured gases (sensitivity)</w:t>
            </w:r>
          </w:p>
        </w:tc>
      </w:tr>
      <w:tr w:rsidR="00CE1B16" w:rsidRPr="00CE1B16" w14:paraId="6CA790E7" w14:textId="77777777" w:rsidTr="00CE1B16">
        <w:tblPrEx>
          <w:tblCellMar>
            <w:top w:w="0" w:type="dxa"/>
            <w:bottom w:w="0" w:type="dxa"/>
          </w:tblCellMar>
        </w:tblPrEx>
        <w:tc>
          <w:tcPr>
            <w:tcW w:w="3000" w:type="dxa"/>
          </w:tcPr>
          <w:p w14:paraId="65E45408" w14:textId="39A31368" w:rsidR="00CE1B16" w:rsidRPr="00CE1B16" w:rsidRDefault="00CE1B16" w:rsidP="00CE1B16">
            <w:pPr>
              <w:spacing w:after="40" w:line="240" w:lineRule="auto"/>
              <w:rPr>
                <w:sz w:val="21"/>
              </w:rPr>
            </w:pPr>
            <w:r>
              <w:rPr>
                <w:sz w:val="21"/>
              </w:rPr>
              <w:t>CH4+C2H4+C2H2</w:t>
            </w:r>
          </w:p>
        </w:tc>
        <w:tc>
          <w:tcPr>
            <w:tcW w:w="800" w:type="dxa"/>
          </w:tcPr>
          <w:p w14:paraId="0378964B" w14:textId="402C4E27" w:rsidR="00CE1B16" w:rsidRPr="00CE1B16" w:rsidRDefault="00CE1B16" w:rsidP="00CE1B16">
            <w:pPr>
              <w:spacing w:after="40" w:line="240" w:lineRule="auto"/>
              <w:rPr>
                <w:sz w:val="21"/>
              </w:rPr>
            </w:pPr>
            <w:r>
              <w:rPr>
                <w:sz w:val="21"/>
              </w:rPr>
              <w:t>3</w:t>
            </w:r>
          </w:p>
        </w:tc>
        <w:tc>
          <w:tcPr>
            <w:tcW w:w="1000" w:type="dxa"/>
          </w:tcPr>
          <w:p w14:paraId="442A777D" w14:textId="7EBF120B" w:rsidR="00CE1B16" w:rsidRPr="00CE1B16" w:rsidRDefault="00CE1B16" w:rsidP="00CE1B16">
            <w:pPr>
              <w:spacing w:after="40" w:line="240" w:lineRule="auto"/>
              <w:rPr>
                <w:sz w:val="21"/>
              </w:rPr>
            </w:pPr>
            <w:r>
              <w:rPr>
                <w:sz w:val="21"/>
              </w:rPr>
              <w:t>827</w:t>
            </w:r>
          </w:p>
        </w:tc>
        <w:tc>
          <w:tcPr>
            <w:tcW w:w="1100" w:type="dxa"/>
          </w:tcPr>
          <w:p w14:paraId="2C36D1C0" w14:textId="03243513" w:rsidR="00CE1B16" w:rsidRPr="00CE1B16" w:rsidRDefault="00CE1B16" w:rsidP="00CE1B16">
            <w:pPr>
              <w:spacing w:after="40" w:line="240" w:lineRule="auto"/>
              <w:rPr>
                <w:sz w:val="21"/>
              </w:rPr>
            </w:pPr>
            <w:r>
              <w:rPr>
                <w:sz w:val="21"/>
              </w:rPr>
              <w:t>2</w:t>
            </w:r>
          </w:p>
        </w:tc>
        <w:tc>
          <w:tcPr>
            <w:tcW w:w="1500" w:type="dxa"/>
          </w:tcPr>
          <w:p w14:paraId="4E197656" w14:textId="1F14BDCC" w:rsidR="00CE1B16" w:rsidRPr="00CE1B16" w:rsidRDefault="00CE1B16" w:rsidP="00CE1B16">
            <w:pPr>
              <w:spacing w:after="40" w:line="240" w:lineRule="auto"/>
              <w:rPr>
                <w:sz w:val="21"/>
              </w:rPr>
            </w:pPr>
            <w:r>
              <w:rPr>
                <w:sz w:val="21"/>
              </w:rPr>
              <w:t>2</w:t>
            </w:r>
          </w:p>
        </w:tc>
        <w:tc>
          <w:tcPr>
            <w:tcW w:w="1600" w:type="dxa"/>
          </w:tcPr>
          <w:p w14:paraId="41DD94F0" w14:textId="79C1EECF" w:rsidR="00CE1B16" w:rsidRPr="00CE1B16" w:rsidRDefault="00CE1B16" w:rsidP="00CE1B16">
            <w:pPr>
              <w:spacing w:after="40" w:line="240" w:lineRule="auto"/>
              <w:rPr>
                <w:sz w:val="21"/>
              </w:rPr>
            </w:pPr>
            <w:r>
              <w:rPr>
                <w:sz w:val="21"/>
              </w:rPr>
              <w:t>0</w:t>
            </w:r>
          </w:p>
        </w:tc>
      </w:tr>
      <w:tr w:rsidR="00CE1B16" w:rsidRPr="00CE1B16" w14:paraId="33EACCD5" w14:textId="77777777" w:rsidTr="00CE1B16">
        <w:tblPrEx>
          <w:tblCellMar>
            <w:top w:w="0" w:type="dxa"/>
            <w:bottom w:w="0" w:type="dxa"/>
          </w:tblCellMar>
        </w:tblPrEx>
        <w:tc>
          <w:tcPr>
            <w:tcW w:w="3000" w:type="dxa"/>
          </w:tcPr>
          <w:p w14:paraId="736EE653" w14:textId="1FF378C8" w:rsidR="00CE1B16" w:rsidRPr="00CE1B16" w:rsidRDefault="00CE1B16" w:rsidP="00CE1B16">
            <w:pPr>
              <w:spacing w:after="40" w:line="240" w:lineRule="auto"/>
              <w:rPr>
                <w:sz w:val="21"/>
              </w:rPr>
            </w:pPr>
            <w:r>
              <w:rPr>
                <w:sz w:val="21"/>
              </w:rPr>
              <w:t>H2+CH4+C2H4+C2H2</w:t>
            </w:r>
          </w:p>
        </w:tc>
        <w:tc>
          <w:tcPr>
            <w:tcW w:w="800" w:type="dxa"/>
          </w:tcPr>
          <w:p w14:paraId="0086FA76" w14:textId="5A6D549D" w:rsidR="00CE1B16" w:rsidRPr="00CE1B16" w:rsidRDefault="00CE1B16" w:rsidP="00CE1B16">
            <w:pPr>
              <w:spacing w:after="40" w:line="240" w:lineRule="auto"/>
              <w:rPr>
                <w:sz w:val="21"/>
              </w:rPr>
            </w:pPr>
            <w:r>
              <w:rPr>
                <w:sz w:val="21"/>
              </w:rPr>
              <w:t>4</w:t>
            </w:r>
          </w:p>
        </w:tc>
        <w:tc>
          <w:tcPr>
            <w:tcW w:w="1000" w:type="dxa"/>
          </w:tcPr>
          <w:p w14:paraId="55434188" w14:textId="2F540193" w:rsidR="00CE1B16" w:rsidRPr="00CE1B16" w:rsidRDefault="00CE1B16" w:rsidP="00CE1B16">
            <w:pPr>
              <w:spacing w:after="40" w:line="240" w:lineRule="auto"/>
              <w:rPr>
                <w:sz w:val="21"/>
              </w:rPr>
            </w:pPr>
            <w:r>
              <w:rPr>
                <w:sz w:val="21"/>
              </w:rPr>
              <w:t>827</w:t>
            </w:r>
          </w:p>
        </w:tc>
        <w:tc>
          <w:tcPr>
            <w:tcW w:w="1100" w:type="dxa"/>
          </w:tcPr>
          <w:p w14:paraId="1035CEE2" w14:textId="44CD2584" w:rsidR="00CE1B16" w:rsidRPr="00CE1B16" w:rsidRDefault="00CE1B16" w:rsidP="00CE1B16">
            <w:pPr>
              <w:spacing w:after="40" w:line="240" w:lineRule="auto"/>
              <w:rPr>
                <w:sz w:val="21"/>
              </w:rPr>
            </w:pPr>
            <w:r>
              <w:rPr>
                <w:sz w:val="21"/>
              </w:rPr>
              <w:t>2</w:t>
            </w:r>
          </w:p>
        </w:tc>
        <w:tc>
          <w:tcPr>
            <w:tcW w:w="1500" w:type="dxa"/>
          </w:tcPr>
          <w:p w14:paraId="7B4E762F" w14:textId="0D250CE0" w:rsidR="00CE1B16" w:rsidRPr="00CE1B16" w:rsidRDefault="00CE1B16" w:rsidP="00CE1B16">
            <w:pPr>
              <w:spacing w:after="40" w:line="240" w:lineRule="auto"/>
              <w:rPr>
                <w:sz w:val="21"/>
              </w:rPr>
            </w:pPr>
            <w:r>
              <w:rPr>
                <w:sz w:val="21"/>
              </w:rPr>
              <w:t>2</w:t>
            </w:r>
          </w:p>
        </w:tc>
        <w:tc>
          <w:tcPr>
            <w:tcW w:w="1600" w:type="dxa"/>
          </w:tcPr>
          <w:p w14:paraId="0C18F139" w14:textId="616BB1A2" w:rsidR="00CE1B16" w:rsidRPr="00CE1B16" w:rsidRDefault="00CE1B16" w:rsidP="00CE1B16">
            <w:pPr>
              <w:spacing w:after="40" w:line="240" w:lineRule="auto"/>
              <w:rPr>
                <w:sz w:val="21"/>
              </w:rPr>
            </w:pPr>
            <w:r>
              <w:rPr>
                <w:sz w:val="21"/>
              </w:rPr>
              <w:t>1</w:t>
            </w:r>
          </w:p>
        </w:tc>
      </w:tr>
      <w:tr w:rsidR="00CE1B16" w:rsidRPr="00CE1B16" w14:paraId="295D95B8" w14:textId="77777777" w:rsidTr="00CE1B16">
        <w:tblPrEx>
          <w:tblCellMar>
            <w:top w:w="0" w:type="dxa"/>
            <w:bottom w:w="0" w:type="dxa"/>
          </w:tblCellMar>
        </w:tblPrEx>
        <w:tc>
          <w:tcPr>
            <w:tcW w:w="3000" w:type="dxa"/>
          </w:tcPr>
          <w:p w14:paraId="51C0D8E6" w14:textId="7B8A7FE5" w:rsidR="00CE1B16" w:rsidRPr="00CE1B16" w:rsidRDefault="00CE1B16" w:rsidP="00CE1B16">
            <w:pPr>
              <w:spacing w:after="40" w:line="240" w:lineRule="auto"/>
              <w:rPr>
                <w:sz w:val="21"/>
              </w:rPr>
            </w:pPr>
            <w:r>
              <w:rPr>
                <w:sz w:val="21"/>
              </w:rPr>
              <w:t>CH4+C2H6+C2H4+C2H2</w:t>
            </w:r>
          </w:p>
        </w:tc>
        <w:tc>
          <w:tcPr>
            <w:tcW w:w="800" w:type="dxa"/>
          </w:tcPr>
          <w:p w14:paraId="6E4DE15E" w14:textId="0B59718D" w:rsidR="00CE1B16" w:rsidRPr="00CE1B16" w:rsidRDefault="00CE1B16" w:rsidP="00CE1B16">
            <w:pPr>
              <w:spacing w:after="40" w:line="240" w:lineRule="auto"/>
              <w:rPr>
                <w:sz w:val="21"/>
              </w:rPr>
            </w:pPr>
            <w:r>
              <w:rPr>
                <w:sz w:val="21"/>
              </w:rPr>
              <w:t>4</w:t>
            </w:r>
          </w:p>
        </w:tc>
        <w:tc>
          <w:tcPr>
            <w:tcW w:w="1000" w:type="dxa"/>
          </w:tcPr>
          <w:p w14:paraId="3CCBCFFB" w14:textId="0165DD5B" w:rsidR="00CE1B16" w:rsidRPr="00CE1B16" w:rsidRDefault="00CE1B16" w:rsidP="00CE1B16">
            <w:pPr>
              <w:spacing w:after="40" w:line="240" w:lineRule="auto"/>
              <w:rPr>
                <w:sz w:val="21"/>
              </w:rPr>
            </w:pPr>
            <w:r>
              <w:rPr>
                <w:sz w:val="21"/>
              </w:rPr>
              <w:t>827</w:t>
            </w:r>
          </w:p>
        </w:tc>
        <w:tc>
          <w:tcPr>
            <w:tcW w:w="1100" w:type="dxa"/>
          </w:tcPr>
          <w:p w14:paraId="71F69B55" w14:textId="3BE9A933" w:rsidR="00CE1B16" w:rsidRPr="00CE1B16" w:rsidRDefault="00CE1B16" w:rsidP="00CE1B16">
            <w:pPr>
              <w:spacing w:after="40" w:line="240" w:lineRule="auto"/>
              <w:rPr>
                <w:sz w:val="21"/>
              </w:rPr>
            </w:pPr>
            <w:r>
              <w:rPr>
                <w:sz w:val="21"/>
              </w:rPr>
              <w:t>2</w:t>
            </w:r>
          </w:p>
        </w:tc>
        <w:tc>
          <w:tcPr>
            <w:tcW w:w="1500" w:type="dxa"/>
          </w:tcPr>
          <w:p w14:paraId="1CB21334" w14:textId="0E0CEBC3" w:rsidR="00CE1B16" w:rsidRPr="00CE1B16" w:rsidRDefault="00CE1B16" w:rsidP="00CE1B16">
            <w:pPr>
              <w:spacing w:after="40" w:line="240" w:lineRule="auto"/>
              <w:rPr>
                <w:sz w:val="21"/>
              </w:rPr>
            </w:pPr>
            <w:r>
              <w:rPr>
                <w:sz w:val="21"/>
              </w:rPr>
              <w:t>2</w:t>
            </w:r>
          </w:p>
        </w:tc>
        <w:tc>
          <w:tcPr>
            <w:tcW w:w="1600" w:type="dxa"/>
          </w:tcPr>
          <w:p w14:paraId="76976729" w14:textId="20BD5BCD" w:rsidR="00CE1B16" w:rsidRPr="00CE1B16" w:rsidRDefault="00CE1B16" w:rsidP="00CE1B16">
            <w:pPr>
              <w:spacing w:after="40" w:line="240" w:lineRule="auto"/>
              <w:rPr>
                <w:sz w:val="21"/>
              </w:rPr>
            </w:pPr>
            <w:r>
              <w:rPr>
                <w:sz w:val="21"/>
              </w:rPr>
              <w:t>0</w:t>
            </w:r>
          </w:p>
        </w:tc>
      </w:tr>
      <w:tr w:rsidR="00CE1B16" w:rsidRPr="00CE1B16" w14:paraId="22C8585F" w14:textId="77777777" w:rsidTr="00CE1B16">
        <w:tblPrEx>
          <w:tblCellMar>
            <w:top w:w="0" w:type="dxa"/>
            <w:bottom w:w="0" w:type="dxa"/>
          </w:tblCellMar>
        </w:tblPrEx>
        <w:tc>
          <w:tcPr>
            <w:tcW w:w="3000" w:type="dxa"/>
          </w:tcPr>
          <w:p w14:paraId="06457735" w14:textId="1B7797A6" w:rsidR="00CE1B16" w:rsidRPr="00CE1B16" w:rsidRDefault="00CE1B16" w:rsidP="00CE1B16">
            <w:pPr>
              <w:spacing w:after="40" w:line="240" w:lineRule="auto"/>
              <w:rPr>
                <w:sz w:val="21"/>
              </w:rPr>
            </w:pPr>
            <w:r>
              <w:rPr>
                <w:sz w:val="21"/>
              </w:rPr>
              <w:t>H2+CH4+C2H6+C2H4+C2H2</w:t>
            </w:r>
          </w:p>
        </w:tc>
        <w:tc>
          <w:tcPr>
            <w:tcW w:w="800" w:type="dxa"/>
          </w:tcPr>
          <w:p w14:paraId="31FAEB0C" w14:textId="56017C6B" w:rsidR="00CE1B16" w:rsidRPr="00CE1B16" w:rsidRDefault="00CE1B16" w:rsidP="00CE1B16">
            <w:pPr>
              <w:spacing w:after="40" w:line="240" w:lineRule="auto"/>
              <w:rPr>
                <w:sz w:val="21"/>
              </w:rPr>
            </w:pPr>
            <w:r>
              <w:rPr>
                <w:sz w:val="21"/>
              </w:rPr>
              <w:t>5</w:t>
            </w:r>
          </w:p>
        </w:tc>
        <w:tc>
          <w:tcPr>
            <w:tcW w:w="1000" w:type="dxa"/>
          </w:tcPr>
          <w:p w14:paraId="0217E715" w14:textId="120EE8CB" w:rsidR="00CE1B16" w:rsidRPr="00CE1B16" w:rsidRDefault="00CE1B16" w:rsidP="00CE1B16">
            <w:pPr>
              <w:spacing w:after="40" w:line="240" w:lineRule="auto"/>
              <w:rPr>
                <w:sz w:val="21"/>
              </w:rPr>
            </w:pPr>
            <w:r>
              <w:rPr>
                <w:sz w:val="21"/>
              </w:rPr>
              <w:t>827</w:t>
            </w:r>
          </w:p>
        </w:tc>
        <w:tc>
          <w:tcPr>
            <w:tcW w:w="1100" w:type="dxa"/>
          </w:tcPr>
          <w:p w14:paraId="6A08BB30" w14:textId="61057801" w:rsidR="00CE1B16" w:rsidRPr="00CE1B16" w:rsidRDefault="00CE1B16" w:rsidP="00CE1B16">
            <w:pPr>
              <w:spacing w:after="40" w:line="240" w:lineRule="auto"/>
              <w:rPr>
                <w:sz w:val="21"/>
              </w:rPr>
            </w:pPr>
            <w:r>
              <w:rPr>
                <w:sz w:val="21"/>
              </w:rPr>
              <w:t>2</w:t>
            </w:r>
          </w:p>
        </w:tc>
        <w:tc>
          <w:tcPr>
            <w:tcW w:w="1500" w:type="dxa"/>
          </w:tcPr>
          <w:p w14:paraId="6C0200DF" w14:textId="29D9AA69" w:rsidR="00CE1B16" w:rsidRPr="00CE1B16" w:rsidRDefault="00CE1B16" w:rsidP="00CE1B16">
            <w:pPr>
              <w:spacing w:after="40" w:line="240" w:lineRule="auto"/>
              <w:rPr>
                <w:sz w:val="21"/>
              </w:rPr>
            </w:pPr>
            <w:r>
              <w:rPr>
                <w:sz w:val="21"/>
              </w:rPr>
              <w:t>1</w:t>
            </w:r>
          </w:p>
        </w:tc>
        <w:tc>
          <w:tcPr>
            <w:tcW w:w="1600" w:type="dxa"/>
          </w:tcPr>
          <w:p w14:paraId="23E85317" w14:textId="1E6B5523" w:rsidR="00CE1B16" w:rsidRPr="00CE1B16" w:rsidRDefault="00CE1B16" w:rsidP="00CE1B16">
            <w:pPr>
              <w:spacing w:after="40" w:line="240" w:lineRule="auto"/>
              <w:rPr>
                <w:sz w:val="21"/>
              </w:rPr>
            </w:pPr>
            <w:r>
              <w:rPr>
                <w:sz w:val="21"/>
              </w:rPr>
              <w:t>1</w:t>
            </w:r>
          </w:p>
        </w:tc>
      </w:tr>
    </w:tbl>
    <w:p w14:paraId="2BA48AF2" w14:textId="2262EBD2" w:rsidR="00CE1B16" w:rsidRDefault="00CE1B16" w:rsidP="00CE1B16">
      <w:r>
        <w:t>Duval gives ND only for records with CH4, C2H4 and C2H2 all equal to 0 ppm (the percentages are then undefined). In the data these are two development records: DISTRAIN_0531 (H2 = 1023.8 ppm, gate not passed) and DISTRAIN_0532 (H2 = 103.9 ppm, gate passed). With all five gases the gate turns the record whose gases are all at or below their typical values into Normal and the other stays ND (1 record). With a gas missing the gate cannot be passed, so both stay ND (2 records). This is the point flagged in the open items.</w:t>
      </w:r>
    </w:p>
    <w:p w14:paraId="65738ADB" w14:textId="1CA2D9FD" w:rsidR="00CE1B16" w:rsidRDefault="00CE1B16" w:rsidP="00CE1B16">
      <w:pPr>
        <w:pStyle w:val="Heading2"/>
      </w:pPr>
      <w:r>
        <w:t>The five-gas row reproduces Steps 14-17</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00"/>
        <w:gridCol w:w="1600"/>
        <w:gridCol w:w="1100"/>
        <w:gridCol w:w="1300"/>
        <w:gridCol w:w="1700"/>
        <w:gridCol w:w="1100"/>
      </w:tblGrid>
      <w:tr w:rsidR="00CE1B16" w:rsidRPr="00CE1B16" w14:paraId="0C1DA211" w14:textId="77777777" w:rsidTr="00CE1B16">
        <w:tblPrEx>
          <w:tblCellMar>
            <w:top w:w="0" w:type="dxa"/>
            <w:bottom w:w="0" w:type="dxa"/>
          </w:tblCellMar>
        </w:tblPrEx>
        <w:trPr>
          <w:tblHeader/>
        </w:trPr>
        <w:tc>
          <w:tcPr>
            <w:tcW w:w="1400" w:type="dxa"/>
            <w:shd w:val="clear" w:color="auto" w:fill="D9D9D9"/>
          </w:tcPr>
          <w:p w14:paraId="5FF7E03E" w14:textId="1018469D" w:rsidR="00CE1B16" w:rsidRPr="00CE1B16" w:rsidRDefault="00CE1B16" w:rsidP="00CE1B16">
            <w:pPr>
              <w:spacing w:after="40" w:line="240" w:lineRule="auto"/>
              <w:rPr>
                <w:b/>
                <w:sz w:val="21"/>
              </w:rPr>
            </w:pPr>
            <w:r w:rsidRPr="00CE1B16">
              <w:rPr>
                <w:b/>
                <w:sz w:val="21"/>
              </w:rPr>
              <w:t>Method</w:t>
            </w:r>
          </w:p>
        </w:tc>
        <w:tc>
          <w:tcPr>
            <w:tcW w:w="1600" w:type="dxa"/>
            <w:shd w:val="clear" w:color="auto" w:fill="D9D9D9"/>
          </w:tcPr>
          <w:p w14:paraId="43628D34" w14:textId="0E59AF42" w:rsidR="00CE1B16" w:rsidRPr="00CE1B16" w:rsidRDefault="00CE1B16" w:rsidP="00CE1B16">
            <w:pPr>
              <w:spacing w:after="40" w:line="240" w:lineRule="auto"/>
              <w:rPr>
                <w:b/>
                <w:sz w:val="21"/>
              </w:rPr>
            </w:pPr>
            <w:r w:rsidRPr="00CE1B16">
              <w:rPr>
                <w:b/>
                <w:sz w:val="21"/>
              </w:rPr>
              <w:t>Data role</w:t>
            </w:r>
          </w:p>
        </w:tc>
        <w:tc>
          <w:tcPr>
            <w:tcW w:w="1100" w:type="dxa"/>
            <w:shd w:val="clear" w:color="auto" w:fill="D9D9D9"/>
          </w:tcPr>
          <w:p w14:paraId="36CFE633" w14:textId="21A52FA0" w:rsidR="00CE1B16" w:rsidRPr="00CE1B16" w:rsidRDefault="00CE1B16" w:rsidP="00CE1B16">
            <w:pPr>
              <w:spacing w:after="40" w:line="240" w:lineRule="auto"/>
              <w:rPr>
                <w:b/>
                <w:sz w:val="21"/>
              </w:rPr>
            </w:pPr>
            <w:r w:rsidRPr="00CE1B16">
              <w:rPr>
                <w:b/>
                <w:sz w:val="21"/>
              </w:rPr>
              <w:t>Records</w:t>
            </w:r>
          </w:p>
        </w:tc>
        <w:tc>
          <w:tcPr>
            <w:tcW w:w="1300" w:type="dxa"/>
            <w:shd w:val="clear" w:color="auto" w:fill="D9D9D9"/>
          </w:tcPr>
          <w:p w14:paraId="60BEF1FD" w14:textId="5920CCE3" w:rsidR="00CE1B16" w:rsidRPr="00CE1B16" w:rsidRDefault="00CE1B16" w:rsidP="00CE1B16">
            <w:pPr>
              <w:spacing w:after="40" w:line="240" w:lineRule="auto"/>
              <w:rPr>
                <w:b/>
                <w:sz w:val="21"/>
              </w:rPr>
            </w:pPr>
            <w:r w:rsidRPr="00CE1B16">
              <w:rPr>
                <w:b/>
                <w:sz w:val="21"/>
              </w:rPr>
              <w:t>ND (this step)</w:t>
            </w:r>
          </w:p>
        </w:tc>
        <w:tc>
          <w:tcPr>
            <w:tcW w:w="1700" w:type="dxa"/>
            <w:shd w:val="clear" w:color="auto" w:fill="D9D9D9"/>
          </w:tcPr>
          <w:p w14:paraId="18567159" w14:textId="5A611068" w:rsidR="00CE1B16" w:rsidRPr="00CE1B16" w:rsidRDefault="00CE1B16" w:rsidP="00CE1B16">
            <w:pPr>
              <w:spacing w:after="40" w:line="240" w:lineRule="auto"/>
              <w:rPr>
                <w:b/>
                <w:sz w:val="21"/>
              </w:rPr>
            </w:pPr>
            <w:r w:rsidRPr="00CE1B16">
              <w:rPr>
                <w:b/>
                <w:sz w:val="21"/>
              </w:rPr>
              <w:t>ND_final (Steps 14-17)</w:t>
            </w:r>
          </w:p>
        </w:tc>
        <w:tc>
          <w:tcPr>
            <w:tcW w:w="1100" w:type="dxa"/>
            <w:shd w:val="clear" w:color="auto" w:fill="D9D9D9"/>
          </w:tcPr>
          <w:p w14:paraId="47470F2A" w14:textId="58BF4DDB" w:rsidR="00CE1B16" w:rsidRPr="00CE1B16" w:rsidRDefault="00CE1B16" w:rsidP="00CE1B16">
            <w:pPr>
              <w:spacing w:after="40" w:line="240" w:lineRule="auto"/>
              <w:rPr>
                <w:b/>
                <w:sz w:val="21"/>
              </w:rPr>
            </w:pPr>
            <w:r w:rsidRPr="00CE1B16">
              <w:rPr>
                <w:b/>
                <w:sz w:val="21"/>
              </w:rPr>
              <w:t>Share ND</w:t>
            </w:r>
          </w:p>
        </w:tc>
      </w:tr>
      <w:tr w:rsidR="00CE1B16" w:rsidRPr="00CE1B16" w14:paraId="7884EF52" w14:textId="77777777" w:rsidTr="00CE1B16">
        <w:tblPrEx>
          <w:tblCellMar>
            <w:top w:w="0" w:type="dxa"/>
            <w:bottom w:w="0" w:type="dxa"/>
          </w:tblCellMar>
        </w:tblPrEx>
        <w:tc>
          <w:tcPr>
            <w:tcW w:w="1400" w:type="dxa"/>
          </w:tcPr>
          <w:p w14:paraId="67DF178D" w14:textId="3E1AAFDD" w:rsidR="00CE1B16" w:rsidRPr="00CE1B16" w:rsidRDefault="00CE1B16" w:rsidP="00CE1B16">
            <w:pPr>
              <w:spacing w:after="40" w:line="240" w:lineRule="auto"/>
              <w:rPr>
                <w:sz w:val="21"/>
              </w:rPr>
            </w:pPr>
            <w:r>
              <w:rPr>
                <w:sz w:val="21"/>
              </w:rPr>
              <w:t>IEC60599</w:t>
            </w:r>
          </w:p>
        </w:tc>
        <w:tc>
          <w:tcPr>
            <w:tcW w:w="1600" w:type="dxa"/>
          </w:tcPr>
          <w:p w14:paraId="749770F5" w14:textId="20D97AF1" w:rsidR="00CE1B16" w:rsidRPr="00CE1B16" w:rsidRDefault="00CE1B16" w:rsidP="00CE1B16">
            <w:pPr>
              <w:spacing w:after="40" w:line="240" w:lineRule="auto"/>
              <w:rPr>
                <w:sz w:val="21"/>
              </w:rPr>
            </w:pPr>
            <w:r>
              <w:rPr>
                <w:sz w:val="21"/>
              </w:rPr>
              <w:t>all</w:t>
            </w:r>
          </w:p>
        </w:tc>
        <w:tc>
          <w:tcPr>
            <w:tcW w:w="1100" w:type="dxa"/>
          </w:tcPr>
          <w:p w14:paraId="70D5670E" w14:textId="524E383B" w:rsidR="00CE1B16" w:rsidRPr="00CE1B16" w:rsidRDefault="00CE1B16" w:rsidP="00CE1B16">
            <w:pPr>
              <w:spacing w:after="40" w:line="240" w:lineRule="auto"/>
              <w:rPr>
                <w:sz w:val="21"/>
              </w:rPr>
            </w:pPr>
            <w:r>
              <w:rPr>
                <w:sz w:val="21"/>
              </w:rPr>
              <w:t>827</w:t>
            </w:r>
          </w:p>
        </w:tc>
        <w:tc>
          <w:tcPr>
            <w:tcW w:w="1300" w:type="dxa"/>
          </w:tcPr>
          <w:p w14:paraId="45DF6E42" w14:textId="1DD0109E" w:rsidR="00CE1B16" w:rsidRPr="00CE1B16" w:rsidRDefault="00CE1B16" w:rsidP="00CE1B16">
            <w:pPr>
              <w:spacing w:after="40" w:line="240" w:lineRule="auto"/>
              <w:rPr>
                <w:sz w:val="21"/>
              </w:rPr>
            </w:pPr>
            <w:r>
              <w:rPr>
                <w:sz w:val="21"/>
              </w:rPr>
              <w:t>200</w:t>
            </w:r>
          </w:p>
        </w:tc>
        <w:tc>
          <w:tcPr>
            <w:tcW w:w="1700" w:type="dxa"/>
          </w:tcPr>
          <w:p w14:paraId="2795C2A7" w14:textId="521A476D" w:rsidR="00CE1B16" w:rsidRPr="00CE1B16" w:rsidRDefault="00CE1B16" w:rsidP="00CE1B16">
            <w:pPr>
              <w:spacing w:after="40" w:line="240" w:lineRule="auto"/>
              <w:rPr>
                <w:sz w:val="21"/>
              </w:rPr>
            </w:pPr>
            <w:r>
              <w:rPr>
                <w:sz w:val="21"/>
              </w:rPr>
              <w:t>200</w:t>
            </w:r>
          </w:p>
        </w:tc>
        <w:tc>
          <w:tcPr>
            <w:tcW w:w="1100" w:type="dxa"/>
          </w:tcPr>
          <w:p w14:paraId="375950FE" w14:textId="55330C1E" w:rsidR="00CE1B16" w:rsidRPr="00CE1B16" w:rsidRDefault="00CE1B16" w:rsidP="00CE1B16">
            <w:pPr>
              <w:spacing w:after="40" w:line="240" w:lineRule="auto"/>
              <w:rPr>
                <w:sz w:val="21"/>
              </w:rPr>
            </w:pPr>
            <w:r>
              <w:rPr>
                <w:sz w:val="21"/>
              </w:rPr>
              <w:t>24.2 %</w:t>
            </w:r>
          </w:p>
        </w:tc>
      </w:tr>
      <w:tr w:rsidR="00CE1B16" w:rsidRPr="00CE1B16" w14:paraId="5182E5AC" w14:textId="77777777" w:rsidTr="00CE1B16">
        <w:tblPrEx>
          <w:tblCellMar>
            <w:top w:w="0" w:type="dxa"/>
            <w:bottom w:w="0" w:type="dxa"/>
          </w:tblCellMar>
        </w:tblPrEx>
        <w:tc>
          <w:tcPr>
            <w:tcW w:w="1400" w:type="dxa"/>
          </w:tcPr>
          <w:p w14:paraId="1EDE0ED5" w14:textId="2264CDD7" w:rsidR="00CE1B16" w:rsidRPr="00CE1B16" w:rsidRDefault="00CE1B16" w:rsidP="00CE1B16">
            <w:pPr>
              <w:spacing w:after="40" w:line="240" w:lineRule="auto"/>
              <w:rPr>
                <w:sz w:val="21"/>
              </w:rPr>
            </w:pPr>
            <w:r>
              <w:rPr>
                <w:sz w:val="21"/>
              </w:rPr>
              <w:t>IEC60599</w:t>
            </w:r>
          </w:p>
        </w:tc>
        <w:tc>
          <w:tcPr>
            <w:tcW w:w="1600" w:type="dxa"/>
          </w:tcPr>
          <w:p w14:paraId="47EBC68A" w14:textId="10397D03" w:rsidR="00CE1B16" w:rsidRPr="00CE1B16" w:rsidRDefault="00CE1B16" w:rsidP="00CE1B16">
            <w:pPr>
              <w:spacing w:after="40" w:line="240" w:lineRule="auto"/>
              <w:rPr>
                <w:sz w:val="21"/>
              </w:rPr>
            </w:pPr>
            <w:r>
              <w:rPr>
                <w:sz w:val="21"/>
              </w:rPr>
              <w:t>development</w:t>
            </w:r>
          </w:p>
        </w:tc>
        <w:tc>
          <w:tcPr>
            <w:tcW w:w="1100" w:type="dxa"/>
          </w:tcPr>
          <w:p w14:paraId="3B2C68B6" w14:textId="087D8FA5" w:rsidR="00CE1B16" w:rsidRPr="00CE1B16" w:rsidRDefault="00CE1B16" w:rsidP="00CE1B16">
            <w:pPr>
              <w:spacing w:after="40" w:line="240" w:lineRule="auto"/>
              <w:rPr>
                <w:sz w:val="21"/>
              </w:rPr>
            </w:pPr>
            <w:r>
              <w:rPr>
                <w:sz w:val="21"/>
              </w:rPr>
              <w:t>439</w:t>
            </w:r>
          </w:p>
        </w:tc>
        <w:tc>
          <w:tcPr>
            <w:tcW w:w="1300" w:type="dxa"/>
          </w:tcPr>
          <w:p w14:paraId="31B9DA05" w14:textId="53FC5F38" w:rsidR="00CE1B16" w:rsidRPr="00CE1B16" w:rsidRDefault="00CE1B16" w:rsidP="00CE1B16">
            <w:pPr>
              <w:spacing w:after="40" w:line="240" w:lineRule="auto"/>
              <w:rPr>
                <w:sz w:val="21"/>
              </w:rPr>
            </w:pPr>
            <w:r>
              <w:rPr>
                <w:sz w:val="21"/>
              </w:rPr>
              <w:t>115</w:t>
            </w:r>
          </w:p>
        </w:tc>
        <w:tc>
          <w:tcPr>
            <w:tcW w:w="1700" w:type="dxa"/>
          </w:tcPr>
          <w:p w14:paraId="41EDCBBB" w14:textId="13DDBC9D" w:rsidR="00CE1B16" w:rsidRPr="00CE1B16" w:rsidRDefault="00CE1B16" w:rsidP="00CE1B16">
            <w:pPr>
              <w:spacing w:after="40" w:line="240" w:lineRule="auto"/>
              <w:rPr>
                <w:sz w:val="21"/>
              </w:rPr>
            </w:pPr>
            <w:r>
              <w:rPr>
                <w:sz w:val="21"/>
              </w:rPr>
              <w:t>115</w:t>
            </w:r>
          </w:p>
        </w:tc>
        <w:tc>
          <w:tcPr>
            <w:tcW w:w="1100" w:type="dxa"/>
          </w:tcPr>
          <w:p w14:paraId="5AAD9D93" w14:textId="3C99A1A3" w:rsidR="00CE1B16" w:rsidRPr="00CE1B16" w:rsidRDefault="00CE1B16" w:rsidP="00CE1B16">
            <w:pPr>
              <w:spacing w:after="40" w:line="240" w:lineRule="auto"/>
              <w:rPr>
                <w:sz w:val="21"/>
              </w:rPr>
            </w:pPr>
            <w:r>
              <w:rPr>
                <w:sz w:val="21"/>
              </w:rPr>
              <w:t>26.2 %</w:t>
            </w:r>
          </w:p>
        </w:tc>
      </w:tr>
      <w:tr w:rsidR="00CE1B16" w:rsidRPr="00CE1B16" w14:paraId="1A3D320E" w14:textId="77777777" w:rsidTr="00CE1B16">
        <w:tblPrEx>
          <w:tblCellMar>
            <w:top w:w="0" w:type="dxa"/>
            <w:bottom w:w="0" w:type="dxa"/>
          </w:tblCellMar>
        </w:tblPrEx>
        <w:tc>
          <w:tcPr>
            <w:tcW w:w="1400" w:type="dxa"/>
          </w:tcPr>
          <w:p w14:paraId="25B1C616" w14:textId="6CDAB271" w:rsidR="00CE1B16" w:rsidRPr="00CE1B16" w:rsidRDefault="00CE1B16" w:rsidP="00CE1B16">
            <w:pPr>
              <w:spacing w:after="40" w:line="240" w:lineRule="auto"/>
              <w:rPr>
                <w:sz w:val="21"/>
              </w:rPr>
            </w:pPr>
            <w:r>
              <w:rPr>
                <w:sz w:val="21"/>
              </w:rPr>
              <w:t>IEC60599</w:t>
            </w:r>
          </w:p>
        </w:tc>
        <w:tc>
          <w:tcPr>
            <w:tcW w:w="1600" w:type="dxa"/>
          </w:tcPr>
          <w:p w14:paraId="30090239" w14:textId="1CFC9D27" w:rsidR="00CE1B16" w:rsidRPr="00CE1B16" w:rsidRDefault="00CE1B16" w:rsidP="00CE1B16">
            <w:pPr>
              <w:spacing w:after="40" w:line="240" w:lineRule="auto"/>
              <w:rPr>
                <w:sz w:val="21"/>
              </w:rPr>
            </w:pPr>
            <w:r>
              <w:rPr>
                <w:sz w:val="21"/>
              </w:rPr>
              <w:t>internal_test</w:t>
            </w:r>
          </w:p>
        </w:tc>
        <w:tc>
          <w:tcPr>
            <w:tcW w:w="1100" w:type="dxa"/>
          </w:tcPr>
          <w:p w14:paraId="64A72271" w14:textId="22259DA3" w:rsidR="00CE1B16" w:rsidRPr="00CE1B16" w:rsidRDefault="00CE1B16" w:rsidP="00CE1B16">
            <w:pPr>
              <w:spacing w:after="40" w:line="240" w:lineRule="auto"/>
              <w:rPr>
                <w:sz w:val="21"/>
              </w:rPr>
            </w:pPr>
            <w:r>
              <w:rPr>
                <w:sz w:val="21"/>
              </w:rPr>
              <w:t>70</w:t>
            </w:r>
          </w:p>
        </w:tc>
        <w:tc>
          <w:tcPr>
            <w:tcW w:w="1300" w:type="dxa"/>
          </w:tcPr>
          <w:p w14:paraId="7AE12BCE" w14:textId="181D4019" w:rsidR="00CE1B16" w:rsidRPr="00CE1B16" w:rsidRDefault="00CE1B16" w:rsidP="00CE1B16">
            <w:pPr>
              <w:spacing w:after="40" w:line="240" w:lineRule="auto"/>
              <w:rPr>
                <w:sz w:val="21"/>
              </w:rPr>
            </w:pPr>
            <w:r>
              <w:rPr>
                <w:sz w:val="21"/>
              </w:rPr>
              <w:t>19</w:t>
            </w:r>
          </w:p>
        </w:tc>
        <w:tc>
          <w:tcPr>
            <w:tcW w:w="1700" w:type="dxa"/>
          </w:tcPr>
          <w:p w14:paraId="2B5A671D" w14:textId="3530B64E" w:rsidR="00CE1B16" w:rsidRPr="00CE1B16" w:rsidRDefault="00CE1B16" w:rsidP="00CE1B16">
            <w:pPr>
              <w:spacing w:after="40" w:line="240" w:lineRule="auto"/>
              <w:rPr>
                <w:sz w:val="21"/>
              </w:rPr>
            </w:pPr>
            <w:r>
              <w:rPr>
                <w:sz w:val="21"/>
              </w:rPr>
              <w:t>19</w:t>
            </w:r>
          </w:p>
        </w:tc>
        <w:tc>
          <w:tcPr>
            <w:tcW w:w="1100" w:type="dxa"/>
          </w:tcPr>
          <w:p w14:paraId="46327EF4" w14:textId="28CEA328" w:rsidR="00CE1B16" w:rsidRPr="00CE1B16" w:rsidRDefault="00CE1B16" w:rsidP="00CE1B16">
            <w:pPr>
              <w:spacing w:after="40" w:line="240" w:lineRule="auto"/>
              <w:rPr>
                <w:sz w:val="21"/>
              </w:rPr>
            </w:pPr>
            <w:r>
              <w:rPr>
                <w:sz w:val="21"/>
              </w:rPr>
              <w:t>27.1 %</w:t>
            </w:r>
          </w:p>
        </w:tc>
      </w:tr>
      <w:tr w:rsidR="00CE1B16" w:rsidRPr="00CE1B16" w14:paraId="7BB44BE1" w14:textId="77777777" w:rsidTr="00CE1B16">
        <w:tblPrEx>
          <w:tblCellMar>
            <w:top w:w="0" w:type="dxa"/>
            <w:bottom w:w="0" w:type="dxa"/>
          </w:tblCellMar>
        </w:tblPrEx>
        <w:tc>
          <w:tcPr>
            <w:tcW w:w="1400" w:type="dxa"/>
          </w:tcPr>
          <w:p w14:paraId="38B60DA4" w14:textId="1A5600B0" w:rsidR="00CE1B16" w:rsidRPr="00CE1B16" w:rsidRDefault="00CE1B16" w:rsidP="00CE1B16">
            <w:pPr>
              <w:spacing w:after="40" w:line="240" w:lineRule="auto"/>
              <w:rPr>
                <w:sz w:val="21"/>
              </w:rPr>
            </w:pPr>
            <w:r>
              <w:rPr>
                <w:sz w:val="21"/>
              </w:rPr>
              <w:t>IEC60599</w:t>
            </w:r>
          </w:p>
        </w:tc>
        <w:tc>
          <w:tcPr>
            <w:tcW w:w="1600" w:type="dxa"/>
          </w:tcPr>
          <w:p w14:paraId="3B361C27" w14:textId="70651A87" w:rsidR="00CE1B16" w:rsidRPr="00CE1B16" w:rsidRDefault="00CE1B16" w:rsidP="00CE1B16">
            <w:pPr>
              <w:spacing w:after="40" w:line="240" w:lineRule="auto"/>
              <w:rPr>
                <w:sz w:val="21"/>
              </w:rPr>
            </w:pPr>
            <w:r>
              <w:rPr>
                <w:sz w:val="21"/>
              </w:rPr>
              <w:t>benchmark</w:t>
            </w:r>
          </w:p>
        </w:tc>
        <w:tc>
          <w:tcPr>
            <w:tcW w:w="1100" w:type="dxa"/>
          </w:tcPr>
          <w:p w14:paraId="25E2DA43" w14:textId="71B7AEE4" w:rsidR="00CE1B16" w:rsidRPr="00CE1B16" w:rsidRDefault="00CE1B16" w:rsidP="00CE1B16">
            <w:pPr>
              <w:spacing w:after="40" w:line="240" w:lineRule="auto"/>
              <w:rPr>
                <w:sz w:val="21"/>
              </w:rPr>
            </w:pPr>
            <w:r>
              <w:rPr>
                <w:sz w:val="21"/>
              </w:rPr>
              <w:t>117</w:t>
            </w:r>
          </w:p>
        </w:tc>
        <w:tc>
          <w:tcPr>
            <w:tcW w:w="1300" w:type="dxa"/>
          </w:tcPr>
          <w:p w14:paraId="0ADC0ADE" w14:textId="2EBD58CA" w:rsidR="00CE1B16" w:rsidRPr="00CE1B16" w:rsidRDefault="00CE1B16" w:rsidP="00CE1B16">
            <w:pPr>
              <w:spacing w:after="40" w:line="240" w:lineRule="auto"/>
              <w:rPr>
                <w:sz w:val="21"/>
              </w:rPr>
            </w:pPr>
            <w:r>
              <w:rPr>
                <w:sz w:val="21"/>
              </w:rPr>
              <w:t>24</w:t>
            </w:r>
          </w:p>
        </w:tc>
        <w:tc>
          <w:tcPr>
            <w:tcW w:w="1700" w:type="dxa"/>
          </w:tcPr>
          <w:p w14:paraId="3699A7E9" w14:textId="31040FE1" w:rsidR="00CE1B16" w:rsidRPr="00CE1B16" w:rsidRDefault="00CE1B16" w:rsidP="00CE1B16">
            <w:pPr>
              <w:spacing w:after="40" w:line="240" w:lineRule="auto"/>
              <w:rPr>
                <w:sz w:val="21"/>
              </w:rPr>
            </w:pPr>
            <w:r>
              <w:rPr>
                <w:sz w:val="21"/>
              </w:rPr>
              <w:t>24</w:t>
            </w:r>
          </w:p>
        </w:tc>
        <w:tc>
          <w:tcPr>
            <w:tcW w:w="1100" w:type="dxa"/>
          </w:tcPr>
          <w:p w14:paraId="3FCB7780" w14:textId="03E2040F" w:rsidR="00CE1B16" w:rsidRPr="00CE1B16" w:rsidRDefault="00CE1B16" w:rsidP="00CE1B16">
            <w:pPr>
              <w:spacing w:after="40" w:line="240" w:lineRule="auto"/>
              <w:rPr>
                <w:sz w:val="21"/>
              </w:rPr>
            </w:pPr>
            <w:r>
              <w:rPr>
                <w:sz w:val="21"/>
              </w:rPr>
              <w:t>20.5 %</w:t>
            </w:r>
          </w:p>
        </w:tc>
      </w:tr>
      <w:tr w:rsidR="00CE1B16" w:rsidRPr="00CE1B16" w14:paraId="27FC8DC7" w14:textId="77777777" w:rsidTr="00CE1B16">
        <w:tblPrEx>
          <w:tblCellMar>
            <w:top w:w="0" w:type="dxa"/>
            <w:bottom w:w="0" w:type="dxa"/>
          </w:tblCellMar>
        </w:tblPrEx>
        <w:tc>
          <w:tcPr>
            <w:tcW w:w="1400" w:type="dxa"/>
          </w:tcPr>
          <w:p w14:paraId="4ECFE389" w14:textId="10C25459" w:rsidR="00CE1B16" w:rsidRPr="00CE1B16" w:rsidRDefault="00CE1B16" w:rsidP="00CE1B16">
            <w:pPr>
              <w:spacing w:after="40" w:line="240" w:lineRule="auto"/>
              <w:rPr>
                <w:sz w:val="21"/>
              </w:rPr>
            </w:pPr>
            <w:r>
              <w:rPr>
                <w:sz w:val="21"/>
              </w:rPr>
              <w:t>IEC60599</w:t>
            </w:r>
          </w:p>
        </w:tc>
        <w:tc>
          <w:tcPr>
            <w:tcW w:w="1600" w:type="dxa"/>
          </w:tcPr>
          <w:p w14:paraId="1858CEB9" w14:textId="0A2A83D9" w:rsidR="00CE1B16" w:rsidRPr="00CE1B16" w:rsidRDefault="00CE1B16" w:rsidP="00CE1B16">
            <w:pPr>
              <w:spacing w:after="40" w:line="240" w:lineRule="auto"/>
              <w:rPr>
                <w:sz w:val="21"/>
              </w:rPr>
            </w:pPr>
            <w:r>
              <w:rPr>
                <w:sz w:val="21"/>
              </w:rPr>
              <w:t>external_test</w:t>
            </w:r>
          </w:p>
        </w:tc>
        <w:tc>
          <w:tcPr>
            <w:tcW w:w="1100" w:type="dxa"/>
          </w:tcPr>
          <w:p w14:paraId="21FF3B6B" w14:textId="1C10C113" w:rsidR="00CE1B16" w:rsidRPr="00CE1B16" w:rsidRDefault="00CE1B16" w:rsidP="00CE1B16">
            <w:pPr>
              <w:spacing w:after="40" w:line="240" w:lineRule="auto"/>
              <w:rPr>
                <w:sz w:val="21"/>
              </w:rPr>
            </w:pPr>
            <w:r>
              <w:rPr>
                <w:sz w:val="21"/>
              </w:rPr>
              <w:t>201</w:t>
            </w:r>
          </w:p>
        </w:tc>
        <w:tc>
          <w:tcPr>
            <w:tcW w:w="1300" w:type="dxa"/>
          </w:tcPr>
          <w:p w14:paraId="579731CA" w14:textId="49CBB3F1" w:rsidR="00CE1B16" w:rsidRPr="00CE1B16" w:rsidRDefault="00CE1B16" w:rsidP="00CE1B16">
            <w:pPr>
              <w:spacing w:after="40" w:line="240" w:lineRule="auto"/>
              <w:rPr>
                <w:sz w:val="21"/>
              </w:rPr>
            </w:pPr>
            <w:r>
              <w:rPr>
                <w:sz w:val="21"/>
              </w:rPr>
              <w:t>42</w:t>
            </w:r>
          </w:p>
        </w:tc>
        <w:tc>
          <w:tcPr>
            <w:tcW w:w="1700" w:type="dxa"/>
          </w:tcPr>
          <w:p w14:paraId="5E5DFBE1" w14:textId="26C30DAD" w:rsidR="00CE1B16" w:rsidRPr="00CE1B16" w:rsidRDefault="00CE1B16" w:rsidP="00CE1B16">
            <w:pPr>
              <w:spacing w:after="40" w:line="240" w:lineRule="auto"/>
              <w:rPr>
                <w:sz w:val="21"/>
              </w:rPr>
            </w:pPr>
            <w:r>
              <w:rPr>
                <w:sz w:val="21"/>
              </w:rPr>
              <w:t>42</w:t>
            </w:r>
          </w:p>
        </w:tc>
        <w:tc>
          <w:tcPr>
            <w:tcW w:w="1100" w:type="dxa"/>
          </w:tcPr>
          <w:p w14:paraId="5694DD59" w14:textId="23F0799F" w:rsidR="00CE1B16" w:rsidRPr="00CE1B16" w:rsidRDefault="00CE1B16" w:rsidP="00CE1B16">
            <w:pPr>
              <w:spacing w:after="40" w:line="240" w:lineRule="auto"/>
              <w:rPr>
                <w:sz w:val="21"/>
              </w:rPr>
            </w:pPr>
            <w:r>
              <w:rPr>
                <w:sz w:val="21"/>
              </w:rPr>
              <w:t>20.9 %</w:t>
            </w:r>
          </w:p>
        </w:tc>
      </w:tr>
      <w:tr w:rsidR="00CE1B16" w:rsidRPr="00CE1B16" w14:paraId="4EE173DE" w14:textId="77777777" w:rsidTr="00CE1B16">
        <w:tblPrEx>
          <w:tblCellMar>
            <w:top w:w="0" w:type="dxa"/>
            <w:bottom w:w="0" w:type="dxa"/>
          </w:tblCellMar>
        </w:tblPrEx>
        <w:tc>
          <w:tcPr>
            <w:tcW w:w="1400" w:type="dxa"/>
          </w:tcPr>
          <w:p w14:paraId="1ED7DB18" w14:textId="5B767F15" w:rsidR="00CE1B16" w:rsidRPr="00CE1B16" w:rsidRDefault="00CE1B16" w:rsidP="00CE1B16">
            <w:pPr>
              <w:spacing w:after="40" w:line="240" w:lineRule="auto"/>
              <w:rPr>
                <w:sz w:val="21"/>
              </w:rPr>
            </w:pPr>
            <w:r>
              <w:rPr>
                <w:sz w:val="21"/>
              </w:rPr>
              <w:t>Rogers</w:t>
            </w:r>
          </w:p>
        </w:tc>
        <w:tc>
          <w:tcPr>
            <w:tcW w:w="1600" w:type="dxa"/>
          </w:tcPr>
          <w:p w14:paraId="59FCEC5A" w14:textId="6BF63CEA" w:rsidR="00CE1B16" w:rsidRPr="00CE1B16" w:rsidRDefault="00CE1B16" w:rsidP="00CE1B16">
            <w:pPr>
              <w:spacing w:after="40" w:line="240" w:lineRule="auto"/>
              <w:rPr>
                <w:sz w:val="21"/>
              </w:rPr>
            </w:pPr>
            <w:r>
              <w:rPr>
                <w:sz w:val="21"/>
              </w:rPr>
              <w:t>all</w:t>
            </w:r>
          </w:p>
        </w:tc>
        <w:tc>
          <w:tcPr>
            <w:tcW w:w="1100" w:type="dxa"/>
          </w:tcPr>
          <w:p w14:paraId="57042138" w14:textId="608BD99D" w:rsidR="00CE1B16" w:rsidRPr="00CE1B16" w:rsidRDefault="00CE1B16" w:rsidP="00CE1B16">
            <w:pPr>
              <w:spacing w:after="40" w:line="240" w:lineRule="auto"/>
              <w:rPr>
                <w:sz w:val="21"/>
              </w:rPr>
            </w:pPr>
            <w:r>
              <w:rPr>
                <w:sz w:val="21"/>
              </w:rPr>
              <w:t>827</w:t>
            </w:r>
          </w:p>
        </w:tc>
        <w:tc>
          <w:tcPr>
            <w:tcW w:w="1300" w:type="dxa"/>
          </w:tcPr>
          <w:p w14:paraId="547B4A18" w14:textId="70283892" w:rsidR="00CE1B16" w:rsidRPr="00CE1B16" w:rsidRDefault="00CE1B16" w:rsidP="00CE1B16">
            <w:pPr>
              <w:spacing w:after="40" w:line="240" w:lineRule="auto"/>
              <w:rPr>
                <w:sz w:val="21"/>
              </w:rPr>
            </w:pPr>
            <w:r>
              <w:rPr>
                <w:sz w:val="21"/>
              </w:rPr>
              <w:t>296</w:t>
            </w:r>
          </w:p>
        </w:tc>
        <w:tc>
          <w:tcPr>
            <w:tcW w:w="1700" w:type="dxa"/>
          </w:tcPr>
          <w:p w14:paraId="18D65203" w14:textId="520F1F64" w:rsidR="00CE1B16" w:rsidRPr="00CE1B16" w:rsidRDefault="00CE1B16" w:rsidP="00CE1B16">
            <w:pPr>
              <w:spacing w:after="40" w:line="240" w:lineRule="auto"/>
              <w:rPr>
                <w:sz w:val="21"/>
              </w:rPr>
            </w:pPr>
            <w:r>
              <w:rPr>
                <w:sz w:val="21"/>
              </w:rPr>
              <w:t>296</w:t>
            </w:r>
          </w:p>
        </w:tc>
        <w:tc>
          <w:tcPr>
            <w:tcW w:w="1100" w:type="dxa"/>
          </w:tcPr>
          <w:p w14:paraId="71150804" w14:textId="29341DF7" w:rsidR="00CE1B16" w:rsidRPr="00CE1B16" w:rsidRDefault="00CE1B16" w:rsidP="00CE1B16">
            <w:pPr>
              <w:spacing w:after="40" w:line="240" w:lineRule="auto"/>
              <w:rPr>
                <w:sz w:val="21"/>
              </w:rPr>
            </w:pPr>
            <w:r>
              <w:rPr>
                <w:sz w:val="21"/>
              </w:rPr>
              <w:t>35.8 %</w:t>
            </w:r>
          </w:p>
        </w:tc>
      </w:tr>
      <w:tr w:rsidR="00CE1B16" w:rsidRPr="00CE1B16" w14:paraId="2D431E7E" w14:textId="77777777" w:rsidTr="00CE1B16">
        <w:tblPrEx>
          <w:tblCellMar>
            <w:top w:w="0" w:type="dxa"/>
            <w:bottom w:w="0" w:type="dxa"/>
          </w:tblCellMar>
        </w:tblPrEx>
        <w:tc>
          <w:tcPr>
            <w:tcW w:w="1400" w:type="dxa"/>
          </w:tcPr>
          <w:p w14:paraId="3A26F393" w14:textId="4F6E5004" w:rsidR="00CE1B16" w:rsidRPr="00CE1B16" w:rsidRDefault="00CE1B16" w:rsidP="00CE1B16">
            <w:pPr>
              <w:spacing w:after="40" w:line="240" w:lineRule="auto"/>
              <w:rPr>
                <w:sz w:val="21"/>
              </w:rPr>
            </w:pPr>
            <w:r>
              <w:rPr>
                <w:sz w:val="21"/>
              </w:rPr>
              <w:t>Rogers</w:t>
            </w:r>
          </w:p>
        </w:tc>
        <w:tc>
          <w:tcPr>
            <w:tcW w:w="1600" w:type="dxa"/>
          </w:tcPr>
          <w:p w14:paraId="035B25C6" w14:textId="560087A3" w:rsidR="00CE1B16" w:rsidRPr="00CE1B16" w:rsidRDefault="00CE1B16" w:rsidP="00CE1B16">
            <w:pPr>
              <w:spacing w:after="40" w:line="240" w:lineRule="auto"/>
              <w:rPr>
                <w:sz w:val="21"/>
              </w:rPr>
            </w:pPr>
            <w:r>
              <w:rPr>
                <w:sz w:val="21"/>
              </w:rPr>
              <w:t>development</w:t>
            </w:r>
          </w:p>
        </w:tc>
        <w:tc>
          <w:tcPr>
            <w:tcW w:w="1100" w:type="dxa"/>
          </w:tcPr>
          <w:p w14:paraId="5AC4C876" w14:textId="6D605E6A" w:rsidR="00CE1B16" w:rsidRPr="00CE1B16" w:rsidRDefault="00CE1B16" w:rsidP="00CE1B16">
            <w:pPr>
              <w:spacing w:after="40" w:line="240" w:lineRule="auto"/>
              <w:rPr>
                <w:sz w:val="21"/>
              </w:rPr>
            </w:pPr>
            <w:r>
              <w:rPr>
                <w:sz w:val="21"/>
              </w:rPr>
              <w:t>439</w:t>
            </w:r>
          </w:p>
        </w:tc>
        <w:tc>
          <w:tcPr>
            <w:tcW w:w="1300" w:type="dxa"/>
          </w:tcPr>
          <w:p w14:paraId="4A4B4529" w14:textId="2512FF6C" w:rsidR="00CE1B16" w:rsidRPr="00CE1B16" w:rsidRDefault="00CE1B16" w:rsidP="00CE1B16">
            <w:pPr>
              <w:spacing w:after="40" w:line="240" w:lineRule="auto"/>
              <w:rPr>
                <w:sz w:val="21"/>
              </w:rPr>
            </w:pPr>
            <w:r>
              <w:rPr>
                <w:sz w:val="21"/>
              </w:rPr>
              <w:t>157</w:t>
            </w:r>
          </w:p>
        </w:tc>
        <w:tc>
          <w:tcPr>
            <w:tcW w:w="1700" w:type="dxa"/>
          </w:tcPr>
          <w:p w14:paraId="44A91E1F" w14:textId="64DD8FE6" w:rsidR="00CE1B16" w:rsidRPr="00CE1B16" w:rsidRDefault="00CE1B16" w:rsidP="00CE1B16">
            <w:pPr>
              <w:spacing w:after="40" w:line="240" w:lineRule="auto"/>
              <w:rPr>
                <w:sz w:val="21"/>
              </w:rPr>
            </w:pPr>
            <w:r>
              <w:rPr>
                <w:sz w:val="21"/>
              </w:rPr>
              <w:t>157</w:t>
            </w:r>
          </w:p>
        </w:tc>
        <w:tc>
          <w:tcPr>
            <w:tcW w:w="1100" w:type="dxa"/>
          </w:tcPr>
          <w:p w14:paraId="26F55824" w14:textId="22E65734" w:rsidR="00CE1B16" w:rsidRPr="00CE1B16" w:rsidRDefault="00CE1B16" w:rsidP="00CE1B16">
            <w:pPr>
              <w:spacing w:after="40" w:line="240" w:lineRule="auto"/>
              <w:rPr>
                <w:sz w:val="21"/>
              </w:rPr>
            </w:pPr>
            <w:r>
              <w:rPr>
                <w:sz w:val="21"/>
              </w:rPr>
              <w:t>35.8 %</w:t>
            </w:r>
          </w:p>
        </w:tc>
      </w:tr>
      <w:tr w:rsidR="00CE1B16" w:rsidRPr="00CE1B16" w14:paraId="45742D27" w14:textId="77777777" w:rsidTr="00CE1B16">
        <w:tblPrEx>
          <w:tblCellMar>
            <w:top w:w="0" w:type="dxa"/>
            <w:bottom w:w="0" w:type="dxa"/>
          </w:tblCellMar>
        </w:tblPrEx>
        <w:tc>
          <w:tcPr>
            <w:tcW w:w="1400" w:type="dxa"/>
          </w:tcPr>
          <w:p w14:paraId="02F59135" w14:textId="79AC27E6" w:rsidR="00CE1B16" w:rsidRPr="00CE1B16" w:rsidRDefault="00CE1B16" w:rsidP="00CE1B16">
            <w:pPr>
              <w:spacing w:after="40" w:line="240" w:lineRule="auto"/>
              <w:rPr>
                <w:sz w:val="21"/>
              </w:rPr>
            </w:pPr>
            <w:r>
              <w:rPr>
                <w:sz w:val="21"/>
              </w:rPr>
              <w:t>Rogers</w:t>
            </w:r>
          </w:p>
        </w:tc>
        <w:tc>
          <w:tcPr>
            <w:tcW w:w="1600" w:type="dxa"/>
          </w:tcPr>
          <w:p w14:paraId="21D05208" w14:textId="5C83A3BB" w:rsidR="00CE1B16" w:rsidRPr="00CE1B16" w:rsidRDefault="00CE1B16" w:rsidP="00CE1B16">
            <w:pPr>
              <w:spacing w:after="40" w:line="240" w:lineRule="auto"/>
              <w:rPr>
                <w:sz w:val="21"/>
              </w:rPr>
            </w:pPr>
            <w:r>
              <w:rPr>
                <w:sz w:val="21"/>
              </w:rPr>
              <w:t>internal_test</w:t>
            </w:r>
          </w:p>
        </w:tc>
        <w:tc>
          <w:tcPr>
            <w:tcW w:w="1100" w:type="dxa"/>
          </w:tcPr>
          <w:p w14:paraId="4FE7C417" w14:textId="412D1C78" w:rsidR="00CE1B16" w:rsidRPr="00CE1B16" w:rsidRDefault="00CE1B16" w:rsidP="00CE1B16">
            <w:pPr>
              <w:spacing w:after="40" w:line="240" w:lineRule="auto"/>
              <w:rPr>
                <w:sz w:val="21"/>
              </w:rPr>
            </w:pPr>
            <w:r>
              <w:rPr>
                <w:sz w:val="21"/>
              </w:rPr>
              <w:t>70</w:t>
            </w:r>
          </w:p>
        </w:tc>
        <w:tc>
          <w:tcPr>
            <w:tcW w:w="1300" w:type="dxa"/>
          </w:tcPr>
          <w:p w14:paraId="095A8644" w14:textId="7AA9F1C5" w:rsidR="00CE1B16" w:rsidRPr="00CE1B16" w:rsidRDefault="00CE1B16" w:rsidP="00CE1B16">
            <w:pPr>
              <w:spacing w:after="40" w:line="240" w:lineRule="auto"/>
              <w:rPr>
                <w:sz w:val="21"/>
              </w:rPr>
            </w:pPr>
            <w:r>
              <w:rPr>
                <w:sz w:val="21"/>
              </w:rPr>
              <w:t>28</w:t>
            </w:r>
          </w:p>
        </w:tc>
        <w:tc>
          <w:tcPr>
            <w:tcW w:w="1700" w:type="dxa"/>
          </w:tcPr>
          <w:p w14:paraId="70DDA55C" w14:textId="64AD0C06" w:rsidR="00CE1B16" w:rsidRPr="00CE1B16" w:rsidRDefault="00CE1B16" w:rsidP="00CE1B16">
            <w:pPr>
              <w:spacing w:after="40" w:line="240" w:lineRule="auto"/>
              <w:rPr>
                <w:sz w:val="21"/>
              </w:rPr>
            </w:pPr>
            <w:r>
              <w:rPr>
                <w:sz w:val="21"/>
              </w:rPr>
              <w:t>28</w:t>
            </w:r>
          </w:p>
        </w:tc>
        <w:tc>
          <w:tcPr>
            <w:tcW w:w="1100" w:type="dxa"/>
          </w:tcPr>
          <w:p w14:paraId="021D9F48" w14:textId="5DB32CF3" w:rsidR="00CE1B16" w:rsidRPr="00CE1B16" w:rsidRDefault="00CE1B16" w:rsidP="00CE1B16">
            <w:pPr>
              <w:spacing w:after="40" w:line="240" w:lineRule="auto"/>
              <w:rPr>
                <w:sz w:val="21"/>
              </w:rPr>
            </w:pPr>
            <w:r>
              <w:rPr>
                <w:sz w:val="21"/>
              </w:rPr>
              <w:t>40.0 %</w:t>
            </w:r>
          </w:p>
        </w:tc>
      </w:tr>
      <w:tr w:rsidR="00CE1B16" w:rsidRPr="00CE1B16" w14:paraId="462214F7" w14:textId="77777777" w:rsidTr="00CE1B16">
        <w:tblPrEx>
          <w:tblCellMar>
            <w:top w:w="0" w:type="dxa"/>
            <w:bottom w:w="0" w:type="dxa"/>
          </w:tblCellMar>
        </w:tblPrEx>
        <w:tc>
          <w:tcPr>
            <w:tcW w:w="1400" w:type="dxa"/>
          </w:tcPr>
          <w:p w14:paraId="14F4FA27" w14:textId="3DD06043" w:rsidR="00CE1B16" w:rsidRPr="00CE1B16" w:rsidRDefault="00CE1B16" w:rsidP="00CE1B16">
            <w:pPr>
              <w:spacing w:after="40" w:line="240" w:lineRule="auto"/>
              <w:rPr>
                <w:sz w:val="21"/>
              </w:rPr>
            </w:pPr>
            <w:r>
              <w:rPr>
                <w:sz w:val="21"/>
              </w:rPr>
              <w:t>Rogers</w:t>
            </w:r>
          </w:p>
        </w:tc>
        <w:tc>
          <w:tcPr>
            <w:tcW w:w="1600" w:type="dxa"/>
          </w:tcPr>
          <w:p w14:paraId="152D7181" w14:textId="7E09B916" w:rsidR="00CE1B16" w:rsidRPr="00CE1B16" w:rsidRDefault="00CE1B16" w:rsidP="00CE1B16">
            <w:pPr>
              <w:spacing w:after="40" w:line="240" w:lineRule="auto"/>
              <w:rPr>
                <w:sz w:val="21"/>
              </w:rPr>
            </w:pPr>
            <w:r>
              <w:rPr>
                <w:sz w:val="21"/>
              </w:rPr>
              <w:t>benchmark</w:t>
            </w:r>
          </w:p>
        </w:tc>
        <w:tc>
          <w:tcPr>
            <w:tcW w:w="1100" w:type="dxa"/>
          </w:tcPr>
          <w:p w14:paraId="0B681258" w14:textId="560E7D86" w:rsidR="00CE1B16" w:rsidRPr="00CE1B16" w:rsidRDefault="00CE1B16" w:rsidP="00CE1B16">
            <w:pPr>
              <w:spacing w:after="40" w:line="240" w:lineRule="auto"/>
              <w:rPr>
                <w:sz w:val="21"/>
              </w:rPr>
            </w:pPr>
            <w:r>
              <w:rPr>
                <w:sz w:val="21"/>
              </w:rPr>
              <w:t>117</w:t>
            </w:r>
          </w:p>
        </w:tc>
        <w:tc>
          <w:tcPr>
            <w:tcW w:w="1300" w:type="dxa"/>
          </w:tcPr>
          <w:p w14:paraId="32948174" w14:textId="04F25354" w:rsidR="00CE1B16" w:rsidRPr="00CE1B16" w:rsidRDefault="00CE1B16" w:rsidP="00CE1B16">
            <w:pPr>
              <w:spacing w:after="40" w:line="240" w:lineRule="auto"/>
              <w:rPr>
                <w:sz w:val="21"/>
              </w:rPr>
            </w:pPr>
            <w:r>
              <w:rPr>
                <w:sz w:val="21"/>
              </w:rPr>
              <w:t>42</w:t>
            </w:r>
          </w:p>
        </w:tc>
        <w:tc>
          <w:tcPr>
            <w:tcW w:w="1700" w:type="dxa"/>
          </w:tcPr>
          <w:p w14:paraId="0636FD8F" w14:textId="5F73623B" w:rsidR="00CE1B16" w:rsidRPr="00CE1B16" w:rsidRDefault="00CE1B16" w:rsidP="00CE1B16">
            <w:pPr>
              <w:spacing w:after="40" w:line="240" w:lineRule="auto"/>
              <w:rPr>
                <w:sz w:val="21"/>
              </w:rPr>
            </w:pPr>
            <w:r>
              <w:rPr>
                <w:sz w:val="21"/>
              </w:rPr>
              <w:t>42</w:t>
            </w:r>
          </w:p>
        </w:tc>
        <w:tc>
          <w:tcPr>
            <w:tcW w:w="1100" w:type="dxa"/>
          </w:tcPr>
          <w:p w14:paraId="06AA1631" w14:textId="688C4B6C" w:rsidR="00CE1B16" w:rsidRPr="00CE1B16" w:rsidRDefault="00CE1B16" w:rsidP="00CE1B16">
            <w:pPr>
              <w:spacing w:after="40" w:line="240" w:lineRule="auto"/>
              <w:rPr>
                <w:sz w:val="21"/>
              </w:rPr>
            </w:pPr>
            <w:r>
              <w:rPr>
                <w:sz w:val="21"/>
              </w:rPr>
              <w:t>35.9 %</w:t>
            </w:r>
          </w:p>
        </w:tc>
      </w:tr>
      <w:tr w:rsidR="00CE1B16" w:rsidRPr="00CE1B16" w14:paraId="5BA5393C" w14:textId="77777777" w:rsidTr="00CE1B16">
        <w:tblPrEx>
          <w:tblCellMar>
            <w:top w:w="0" w:type="dxa"/>
            <w:bottom w:w="0" w:type="dxa"/>
          </w:tblCellMar>
        </w:tblPrEx>
        <w:tc>
          <w:tcPr>
            <w:tcW w:w="1400" w:type="dxa"/>
          </w:tcPr>
          <w:p w14:paraId="248B264B" w14:textId="69364DD7" w:rsidR="00CE1B16" w:rsidRPr="00CE1B16" w:rsidRDefault="00CE1B16" w:rsidP="00CE1B16">
            <w:pPr>
              <w:spacing w:after="40" w:line="240" w:lineRule="auto"/>
              <w:rPr>
                <w:sz w:val="21"/>
              </w:rPr>
            </w:pPr>
            <w:r>
              <w:rPr>
                <w:sz w:val="21"/>
              </w:rPr>
              <w:t>Rogers</w:t>
            </w:r>
          </w:p>
        </w:tc>
        <w:tc>
          <w:tcPr>
            <w:tcW w:w="1600" w:type="dxa"/>
          </w:tcPr>
          <w:p w14:paraId="0948C791" w14:textId="6355289D" w:rsidR="00CE1B16" w:rsidRPr="00CE1B16" w:rsidRDefault="00CE1B16" w:rsidP="00CE1B16">
            <w:pPr>
              <w:spacing w:after="40" w:line="240" w:lineRule="auto"/>
              <w:rPr>
                <w:sz w:val="21"/>
              </w:rPr>
            </w:pPr>
            <w:r>
              <w:rPr>
                <w:sz w:val="21"/>
              </w:rPr>
              <w:t>external_test</w:t>
            </w:r>
          </w:p>
        </w:tc>
        <w:tc>
          <w:tcPr>
            <w:tcW w:w="1100" w:type="dxa"/>
          </w:tcPr>
          <w:p w14:paraId="481CC19E" w14:textId="5504045F" w:rsidR="00CE1B16" w:rsidRPr="00CE1B16" w:rsidRDefault="00CE1B16" w:rsidP="00CE1B16">
            <w:pPr>
              <w:spacing w:after="40" w:line="240" w:lineRule="auto"/>
              <w:rPr>
                <w:sz w:val="21"/>
              </w:rPr>
            </w:pPr>
            <w:r>
              <w:rPr>
                <w:sz w:val="21"/>
              </w:rPr>
              <w:t>201</w:t>
            </w:r>
          </w:p>
        </w:tc>
        <w:tc>
          <w:tcPr>
            <w:tcW w:w="1300" w:type="dxa"/>
          </w:tcPr>
          <w:p w14:paraId="123CB03B" w14:textId="16289B96" w:rsidR="00CE1B16" w:rsidRPr="00CE1B16" w:rsidRDefault="00CE1B16" w:rsidP="00CE1B16">
            <w:pPr>
              <w:spacing w:after="40" w:line="240" w:lineRule="auto"/>
              <w:rPr>
                <w:sz w:val="21"/>
              </w:rPr>
            </w:pPr>
            <w:r>
              <w:rPr>
                <w:sz w:val="21"/>
              </w:rPr>
              <w:t>69</w:t>
            </w:r>
          </w:p>
        </w:tc>
        <w:tc>
          <w:tcPr>
            <w:tcW w:w="1700" w:type="dxa"/>
          </w:tcPr>
          <w:p w14:paraId="3D417524" w14:textId="2EE592A0" w:rsidR="00CE1B16" w:rsidRPr="00CE1B16" w:rsidRDefault="00CE1B16" w:rsidP="00CE1B16">
            <w:pPr>
              <w:spacing w:after="40" w:line="240" w:lineRule="auto"/>
              <w:rPr>
                <w:sz w:val="21"/>
              </w:rPr>
            </w:pPr>
            <w:r>
              <w:rPr>
                <w:sz w:val="21"/>
              </w:rPr>
              <w:t>69</w:t>
            </w:r>
          </w:p>
        </w:tc>
        <w:tc>
          <w:tcPr>
            <w:tcW w:w="1100" w:type="dxa"/>
          </w:tcPr>
          <w:p w14:paraId="1337B847" w14:textId="3836C264" w:rsidR="00CE1B16" w:rsidRPr="00CE1B16" w:rsidRDefault="00CE1B16" w:rsidP="00CE1B16">
            <w:pPr>
              <w:spacing w:after="40" w:line="240" w:lineRule="auto"/>
              <w:rPr>
                <w:sz w:val="21"/>
              </w:rPr>
            </w:pPr>
            <w:r>
              <w:rPr>
                <w:sz w:val="21"/>
              </w:rPr>
              <w:t>34.3 %</w:t>
            </w:r>
          </w:p>
        </w:tc>
      </w:tr>
      <w:tr w:rsidR="00CE1B16" w:rsidRPr="00CE1B16" w14:paraId="13F9DE94" w14:textId="77777777" w:rsidTr="00CE1B16">
        <w:tblPrEx>
          <w:tblCellMar>
            <w:top w:w="0" w:type="dxa"/>
            <w:bottom w:w="0" w:type="dxa"/>
          </w:tblCellMar>
        </w:tblPrEx>
        <w:tc>
          <w:tcPr>
            <w:tcW w:w="1400" w:type="dxa"/>
          </w:tcPr>
          <w:p w14:paraId="6C918A89" w14:textId="27CC4DFF" w:rsidR="00CE1B16" w:rsidRPr="00CE1B16" w:rsidRDefault="00CE1B16" w:rsidP="00CE1B16">
            <w:pPr>
              <w:spacing w:after="40" w:line="240" w:lineRule="auto"/>
              <w:rPr>
                <w:sz w:val="21"/>
              </w:rPr>
            </w:pPr>
            <w:r>
              <w:rPr>
                <w:sz w:val="21"/>
              </w:rPr>
              <w:t>Duval</w:t>
            </w:r>
          </w:p>
        </w:tc>
        <w:tc>
          <w:tcPr>
            <w:tcW w:w="1600" w:type="dxa"/>
          </w:tcPr>
          <w:p w14:paraId="267C9E82" w14:textId="63D8F70B" w:rsidR="00CE1B16" w:rsidRPr="00CE1B16" w:rsidRDefault="00CE1B16" w:rsidP="00CE1B16">
            <w:pPr>
              <w:spacing w:after="40" w:line="240" w:lineRule="auto"/>
              <w:rPr>
                <w:sz w:val="21"/>
              </w:rPr>
            </w:pPr>
            <w:r>
              <w:rPr>
                <w:sz w:val="21"/>
              </w:rPr>
              <w:t>all</w:t>
            </w:r>
          </w:p>
        </w:tc>
        <w:tc>
          <w:tcPr>
            <w:tcW w:w="1100" w:type="dxa"/>
          </w:tcPr>
          <w:p w14:paraId="15D9BB12" w14:textId="158A3ECF" w:rsidR="00CE1B16" w:rsidRPr="00CE1B16" w:rsidRDefault="00CE1B16" w:rsidP="00CE1B16">
            <w:pPr>
              <w:spacing w:after="40" w:line="240" w:lineRule="auto"/>
              <w:rPr>
                <w:sz w:val="21"/>
              </w:rPr>
            </w:pPr>
            <w:r>
              <w:rPr>
                <w:sz w:val="21"/>
              </w:rPr>
              <w:t>827</w:t>
            </w:r>
          </w:p>
        </w:tc>
        <w:tc>
          <w:tcPr>
            <w:tcW w:w="1300" w:type="dxa"/>
          </w:tcPr>
          <w:p w14:paraId="5CEA4CD9" w14:textId="73984E8F" w:rsidR="00CE1B16" w:rsidRPr="00CE1B16" w:rsidRDefault="00CE1B16" w:rsidP="00CE1B16">
            <w:pPr>
              <w:spacing w:after="40" w:line="240" w:lineRule="auto"/>
              <w:rPr>
                <w:sz w:val="21"/>
              </w:rPr>
            </w:pPr>
            <w:r>
              <w:rPr>
                <w:sz w:val="21"/>
              </w:rPr>
              <w:t>1</w:t>
            </w:r>
          </w:p>
        </w:tc>
        <w:tc>
          <w:tcPr>
            <w:tcW w:w="1700" w:type="dxa"/>
          </w:tcPr>
          <w:p w14:paraId="2392FA39" w14:textId="350AA91A" w:rsidR="00CE1B16" w:rsidRPr="00CE1B16" w:rsidRDefault="00CE1B16" w:rsidP="00CE1B16">
            <w:pPr>
              <w:spacing w:after="40" w:line="240" w:lineRule="auto"/>
              <w:rPr>
                <w:sz w:val="21"/>
              </w:rPr>
            </w:pPr>
            <w:r>
              <w:rPr>
                <w:sz w:val="21"/>
              </w:rPr>
              <w:t>1</w:t>
            </w:r>
          </w:p>
        </w:tc>
        <w:tc>
          <w:tcPr>
            <w:tcW w:w="1100" w:type="dxa"/>
          </w:tcPr>
          <w:p w14:paraId="58962AEE" w14:textId="75062CAC" w:rsidR="00CE1B16" w:rsidRPr="00CE1B16" w:rsidRDefault="00CE1B16" w:rsidP="00CE1B16">
            <w:pPr>
              <w:spacing w:after="40" w:line="240" w:lineRule="auto"/>
              <w:rPr>
                <w:sz w:val="21"/>
              </w:rPr>
            </w:pPr>
            <w:r>
              <w:rPr>
                <w:sz w:val="21"/>
              </w:rPr>
              <w:t>0.1 %</w:t>
            </w:r>
          </w:p>
        </w:tc>
      </w:tr>
      <w:tr w:rsidR="00CE1B16" w:rsidRPr="00CE1B16" w14:paraId="16E33762" w14:textId="77777777" w:rsidTr="00CE1B16">
        <w:tblPrEx>
          <w:tblCellMar>
            <w:top w:w="0" w:type="dxa"/>
            <w:bottom w:w="0" w:type="dxa"/>
          </w:tblCellMar>
        </w:tblPrEx>
        <w:tc>
          <w:tcPr>
            <w:tcW w:w="1400" w:type="dxa"/>
          </w:tcPr>
          <w:p w14:paraId="73DC9FBD" w14:textId="08ECC7B6" w:rsidR="00CE1B16" w:rsidRPr="00CE1B16" w:rsidRDefault="00CE1B16" w:rsidP="00CE1B16">
            <w:pPr>
              <w:spacing w:after="40" w:line="240" w:lineRule="auto"/>
              <w:rPr>
                <w:sz w:val="21"/>
              </w:rPr>
            </w:pPr>
            <w:r>
              <w:rPr>
                <w:sz w:val="21"/>
              </w:rPr>
              <w:t>Duval</w:t>
            </w:r>
          </w:p>
        </w:tc>
        <w:tc>
          <w:tcPr>
            <w:tcW w:w="1600" w:type="dxa"/>
          </w:tcPr>
          <w:p w14:paraId="71E91CE7" w14:textId="7EB64317" w:rsidR="00CE1B16" w:rsidRPr="00CE1B16" w:rsidRDefault="00CE1B16" w:rsidP="00CE1B16">
            <w:pPr>
              <w:spacing w:after="40" w:line="240" w:lineRule="auto"/>
              <w:rPr>
                <w:sz w:val="21"/>
              </w:rPr>
            </w:pPr>
            <w:r>
              <w:rPr>
                <w:sz w:val="21"/>
              </w:rPr>
              <w:t>development</w:t>
            </w:r>
          </w:p>
        </w:tc>
        <w:tc>
          <w:tcPr>
            <w:tcW w:w="1100" w:type="dxa"/>
          </w:tcPr>
          <w:p w14:paraId="1706C4E1" w14:textId="3138CF7A" w:rsidR="00CE1B16" w:rsidRPr="00CE1B16" w:rsidRDefault="00CE1B16" w:rsidP="00CE1B16">
            <w:pPr>
              <w:spacing w:after="40" w:line="240" w:lineRule="auto"/>
              <w:rPr>
                <w:sz w:val="21"/>
              </w:rPr>
            </w:pPr>
            <w:r>
              <w:rPr>
                <w:sz w:val="21"/>
              </w:rPr>
              <w:t>439</w:t>
            </w:r>
          </w:p>
        </w:tc>
        <w:tc>
          <w:tcPr>
            <w:tcW w:w="1300" w:type="dxa"/>
          </w:tcPr>
          <w:p w14:paraId="79BBA20F" w14:textId="6B7C5A8D" w:rsidR="00CE1B16" w:rsidRPr="00CE1B16" w:rsidRDefault="00CE1B16" w:rsidP="00CE1B16">
            <w:pPr>
              <w:spacing w:after="40" w:line="240" w:lineRule="auto"/>
              <w:rPr>
                <w:sz w:val="21"/>
              </w:rPr>
            </w:pPr>
            <w:r>
              <w:rPr>
                <w:sz w:val="21"/>
              </w:rPr>
              <w:t>1</w:t>
            </w:r>
          </w:p>
        </w:tc>
        <w:tc>
          <w:tcPr>
            <w:tcW w:w="1700" w:type="dxa"/>
          </w:tcPr>
          <w:p w14:paraId="2E450DBD" w14:textId="1CAACE42" w:rsidR="00CE1B16" w:rsidRPr="00CE1B16" w:rsidRDefault="00CE1B16" w:rsidP="00CE1B16">
            <w:pPr>
              <w:spacing w:after="40" w:line="240" w:lineRule="auto"/>
              <w:rPr>
                <w:sz w:val="21"/>
              </w:rPr>
            </w:pPr>
            <w:r>
              <w:rPr>
                <w:sz w:val="21"/>
              </w:rPr>
              <w:t>1</w:t>
            </w:r>
          </w:p>
        </w:tc>
        <w:tc>
          <w:tcPr>
            <w:tcW w:w="1100" w:type="dxa"/>
          </w:tcPr>
          <w:p w14:paraId="2A2CE1E7" w14:textId="5FB77757" w:rsidR="00CE1B16" w:rsidRPr="00CE1B16" w:rsidRDefault="00CE1B16" w:rsidP="00CE1B16">
            <w:pPr>
              <w:spacing w:after="40" w:line="240" w:lineRule="auto"/>
              <w:rPr>
                <w:sz w:val="21"/>
              </w:rPr>
            </w:pPr>
            <w:r>
              <w:rPr>
                <w:sz w:val="21"/>
              </w:rPr>
              <w:t>0.2 %</w:t>
            </w:r>
          </w:p>
        </w:tc>
      </w:tr>
      <w:tr w:rsidR="00CE1B16" w:rsidRPr="00CE1B16" w14:paraId="0E0003A2" w14:textId="77777777" w:rsidTr="00CE1B16">
        <w:tblPrEx>
          <w:tblCellMar>
            <w:top w:w="0" w:type="dxa"/>
            <w:bottom w:w="0" w:type="dxa"/>
          </w:tblCellMar>
        </w:tblPrEx>
        <w:tc>
          <w:tcPr>
            <w:tcW w:w="1400" w:type="dxa"/>
          </w:tcPr>
          <w:p w14:paraId="25D063A0" w14:textId="1C6A3BBE" w:rsidR="00CE1B16" w:rsidRPr="00CE1B16" w:rsidRDefault="00CE1B16" w:rsidP="00CE1B16">
            <w:pPr>
              <w:spacing w:after="40" w:line="240" w:lineRule="auto"/>
              <w:rPr>
                <w:sz w:val="21"/>
              </w:rPr>
            </w:pPr>
            <w:r>
              <w:rPr>
                <w:sz w:val="21"/>
              </w:rPr>
              <w:t>Duval</w:t>
            </w:r>
          </w:p>
        </w:tc>
        <w:tc>
          <w:tcPr>
            <w:tcW w:w="1600" w:type="dxa"/>
          </w:tcPr>
          <w:p w14:paraId="468AAD5E" w14:textId="3282BA85" w:rsidR="00CE1B16" w:rsidRPr="00CE1B16" w:rsidRDefault="00CE1B16" w:rsidP="00CE1B16">
            <w:pPr>
              <w:spacing w:after="40" w:line="240" w:lineRule="auto"/>
              <w:rPr>
                <w:sz w:val="21"/>
              </w:rPr>
            </w:pPr>
            <w:r>
              <w:rPr>
                <w:sz w:val="21"/>
              </w:rPr>
              <w:t>internal_test</w:t>
            </w:r>
          </w:p>
        </w:tc>
        <w:tc>
          <w:tcPr>
            <w:tcW w:w="1100" w:type="dxa"/>
          </w:tcPr>
          <w:p w14:paraId="5129CA7C" w14:textId="5C3A59A1" w:rsidR="00CE1B16" w:rsidRPr="00CE1B16" w:rsidRDefault="00CE1B16" w:rsidP="00CE1B16">
            <w:pPr>
              <w:spacing w:after="40" w:line="240" w:lineRule="auto"/>
              <w:rPr>
                <w:sz w:val="21"/>
              </w:rPr>
            </w:pPr>
            <w:r>
              <w:rPr>
                <w:sz w:val="21"/>
              </w:rPr>
              <w:t>70</w:t>
            </w:r>
          </w:p>
        </w:tc>
        <w:tc>
          <w:tcPr>
            <w:tcW w:w="1300" w:type="dxa"/>
          </w:tcPr>
          <w:p w14:paraId="4B49E0FF" w14:textId="458D631C" w:rsidR="00CE1B16" w:rsidRPr="00CE1B16" w:rsidRDefault="00CE1B16" w:rsidP="00CE1B16">
            <w:pPr>
              <w:spacing w:after="40" w:line="240" w:lineRule="auto"/>
              <w:rPr>
                <w:sz w:val="21"/>
              </w:rPr>
            </w:pPr>
            <w:r>
              <w:rPr>
                <w:sz w:val="21"/>
              </w:rPr>
              <w:t>0</w:t>
            </w:r>
          </w:p>
        </w:tc>
        <w:tc>
          <w:tcPr>
            <w:tcW w:w="1700" w:type="dxa"/>
          </w:tcPr>
          <w:p w14:paraId="6C496A54" w14:textId="5C1FF90B" w:rsidR="00CE1B16" w:rsidRPr="00CE1B16" w:rsidRDefault="00CE1B16" w:rsidP="00CE1B16">
            <w:pPr>
              <w:spacing w:after="40" w:line="240" w:lineRule="auto"/>
              <w:rPr>
                <w:sz w:val="21"/>
              </w:rPr>
            </w:pPr>
            <w:r>
              <w:rPr>
                <w:sz w:val="21"/>
              </w:rPr>
              <w:t>0</w:t>
            </w:r>
          </w:p>
        </w:tc>
        <w:tc>
          <w:tcPr>
            <w:tcW w:w="1100" w:type="dxa"/>
          </w:tcPr>
          <w:p w14:paraId="57811499" w14:textId="51A20CF6" w:rsidR="00CE1B16" w:rsidRPr="00CE1B16" w:rsidRDefault="00CE1B16" w:rsidP="00CE1B16">
            <w:pPr>
              <w:spacing w:after="40" w:line="240" w:lineRule="auto"/>
              <w:rPr>
                <w:sz w:val="21"/>
              </w:rPr>
            </w:pPr>
            <w:r>
              <w:rPr>
                <w:sz w:val="21"/>
              </w:rPr>
              <w:t>0.0 %</w:t>
            </w:r>
          </w:p>
        </w:tc>
      </w:tr>
      <w:tr w:rsidR="00CE1B16" w:rsidRPr="00CE1B16" w14:paraId="07193144" w14:textId="77777777" w:rsidTr="00CE1B16">
        <w:tblPrEx>
          <w:tblCellMar>
            <w:top w:w="0" w:type="dxa"/>
            <w:bottom w:w="0" w:type="dxa"/>
          </w:tblCellMar>
        </w:tblPrEx>
        <w:tc>
          <w:tcPr>
            <w:tcW w:w="1400" w:type="dxa"/>
          </w:tcPr>
          <w:p w14:paraId="31980D5B" w14:textId="50D81DC5" w:rsidR="00CE1B16" w:rsidRPr="00CE1B16" w:rsidRDefault="00CE1B16" w:rsidP="00CE1B16">
            <w:pPr>
              <w:spacing w:after="40" w:line="240" w:lineRule="auto"/>
              <w:rPr>
                <w:sz w:val="21"/>
              </w:rPr>
            </w:pPr>
            <w:r>
              <w:rPr>
                <w:sz w:val="21"/>
              </w:rPr>
              <w:t>Duval</w:t>
            </w:r>
          </w:p>
        </w:tc>
        <w:tc>
          <w:tcPr>
            <w:tcW w:w="1600" w:type="dxa"/>
          </w:tcPr>
          <w:p w14:paraId="31453C0B" w14:textId="0DFAF7B2" w:rsidR="00CE1B16" w:rsidRPr="00CE1B16" w:rsidRDefault="00CE1B16" w:rsidP="00CE1B16">
            <w:pPr>
              <w:spacing w:after="40" w:line="240" w:lineRule="auto"/>
              <w:rPr>
                <w:sz w:val="21"/>
              </w:rPr>
            </w:pPr>
            <w:r>
              <w:rPr>
                <w:sz w:val="21"/>
              </w:rPr>
              <w:t>benchmark</w:t>
            </w:r>
          </w:p>
        </w:tc>
        <w:tc>
          <w:tcPr>
            <w:tcW w:w="1100" w:type="dxa"/>
          </w:tcPr>
          <w:p w14:paraId="481D3F9F" w14:textId="6FFD1511" w:rsidR="00CE1B16" w:rsidRPr="00CE1B16" w:rsidRDefault="00CE1B16" w:rsidP="00CE1B16">
            <w:pPr>
              <w:spacing w:after="40" w:line="240" w:lineRule="auto"/>
              <w:rPr>
                <w:sz w:val="21"/>
              </w:rPr>
            </w:pPr>
            <w:r>
              <w:rPr>
                <w:sz w:val="21"/>
              </w:rPr>
              <w:t>117</w:t>
            </w:r>
          </w:p>
        </w:tc>
        <w:tc>
          <w:tcPr>
            <w:tcW w:w="1300" w:type="dxa"/>
          </w:tcPr>
          <w:p w14:paraId="251E977F" w14:textId="5B1E3039" w:rsidR="00CE1B16" w:rsidRPr="00CE1B16" w:rsidRDefault="00CE1B16" w:rsidP="00CE1B16">
            <w:pPr>
              <w:spacing w:after="40" w:line="240" w:lineRule="auto"/>
              <w:rPr>
                <w:sz w:val="21"/>
              </w:rPr>
            </w:pPr>
            <w:r>
              <w:rPr>
                <w:sz w:val="21"/>
              </w:rPr>
              <w:t>0</w:t>
            </w:r>
          </w:p>
        </w:tc>
        <w:tc>
          <w:tcPr>
            <w:tcW w:w="1700" w:type="dxa"/>
          </w:tcPr>
          <w:p w14:paraId="21A6A9B9" w14:textId="302CEF12" w:rsidR="00CE1B16" w:rsidRPr="00CE1B16" w:rsidRDefault="00CE1B16" w:rsidP="00CE1B16">
            <w:pPr>
              <w:spacing w:after="40" w:line="240" w:lineRule="auto"/>
              <w:rPr>
                <w:sz w:val="21"/>
              </w:rPr>
            </w:pPr>
            <w:r>
              <w:rPr>
                <w:sz w:val="21"/>
              </w:rPr>
              <w:t>0</w:t>
            </w:r>
          </w:p>
        </w:tc>
        <w:tc>
          <w:tcPr>
            <w:tcW w:w="1100" w:type="dxa"/>
          </w:tcPr>
          <w:p w14:paraId="11C9D5BB" w14:textId="46DC62C0" w:rsidR="00CE1B16" w:rsidRPr="00CE1B16" w:rsidRDefault="00CE1B16" w:rsidP="00CE1B16">
            <w:pPr>
              <w:spacing w:after="40" w:line="240" w:lineRule="auto"/>
              <w:rPr>
                <w:sz w:val="21"/>
              </w:rPr>
            </w:pPr>
            <w:r>
              <w:rPr>
                <w:sz w:val="21"/>
              </w:rPr>
              <w:t>0.0 %</w:t>
            </w:r>
          </w:p>
        </w:tc>
      </w:tr>
      <w:tr w:rsidR="00CE1B16" w:rsidRPr="00CE1B16" w14:paraId="2E94734E" w14:textId="77777777" w:rsidTr="00CE1B16">
        <w:tblPrEx>
          <w:tblCellMar>
            <w:top w:w="0" w:type="dxa"/>
            <w:bottom w:w="0" w:type="dxa"/>
          </w:tblCellMar>
        </w:tblPrEx>
        <w:tc>
          <w:tcPr>
            <w:tcW w:w="1400" w:type="dxa"/>
          </w:tcPr>
          <w:p w14:paraId="6C83B85F" w14:textId="0FC53818" w:rsidR="00CE1B16" w:rsidRPr="00CE1B16" w:rsidRDefault="00CE1B16" w:rsidP="00CE1B16">
            <w:pPr>
              <w:spacing w:after="40" w:line="240" w:lineRule="auto"/>
              <w:rPr>
                <w:sz w:val="21"/>
              </w:rPr>
            </w:pPr>
            <w:r>
              <w:rPr>
                <w:sz w:val="21"/>
              </w:rPr>
              <w:t>Duval</w:t>
            </w:r>
          </w:p>
        </w:tc>
        <w:tc>
          <w:tcPr>
            <w:tcW w:w="1600" w:type="dxa"/>
          </w:tcPr>
          <w:p w14:paraId="1444F6F8" w14:textId="1C05AA1E" w:rsidR="00CE1B16" w:rsidRPr="00CE1B16" w:rsidRDefault="00CE1B16" w:rsidP="00CE1B16">
            <w:pPr>
              <w:spacing w:after="40" w:line="240" w:lineRule="auto"/>
              <w:rPr>
                <w:sz w:val="21"/>
              </w:rPr>
            </w:pPr>
            <w:r>
              <w:rPr>
                <w:sz w:val="21"/>
              </w:rPr>
              <w:t>external_test</w:t>
            </w:r>
          </w:p>
        </w:tc>
        <w:tc>
          <w:tcPr>
            <w:tcW w:w="1100" w:type="dxa"/>
          </w:tcPr>
          <w:p w14:paraId="34C355A5" w14:textId="205BF99F" w:rsidR="00CE1B16" w:rsidRPr="00CE1B16" w:rsidRDefault="00CE1B16" w:rsidP="00CE1B16">
            <w:pPr>
              <w:spacing w:after="40" w:line="240" w:lineRule="auto"/>
              <w:rPr>
                <w:sz w:val="21"/>
              </w:rPr>
            </w:pPr>
            <w:r>
              <w:rPr>
                <w:sz w:val="21"/>
              </w:rPr>
              <w:t>201</w:t>
            </w:r>
          </w:p>
        </w:tc>
        <w:tc>
          <w:tcPr>
            <w:tcW w:w="1300" w:type="dxa"/>
          </w:tcPr>
          <w:p w14:paraId="44B974B5" w14:textId="03840F7F" w:rsidR="00CE1B16" w:rsidRPr="00CE1B16" w:rsidRDefault="00CE1B16" w:rsidP="00CE1B16">
            <w:pPr>
              <w:spacing w:after="40" w:line="240" w:lineRule="auto"/>
              <w:rPr>
                <w:sz w:val="21"/>
              </w:rPr>
            </w:pPr>
            <w:r>
              <w:rPr>
                <w:sz w:val="21"/>
              </w:rPr>
              <w:t>0</w:t>
            </w:r>
          </w:p>
        </w:tc>
        <w:tc>
          <w:tcPr>
            <w:tcW w:w="1700" w:type="dxa"/>
          </w:tcPr>
          <w:p w14:paraId="19BF0E76" w14:textId="7C534098" w:rsidR="00CE1B16" w:rsidRPr="00CE1B16" w:rsidRDefault="00CE1B16" w:rsidP="00CE1B16">
            <w:pPr>
              <w:spacing w:after="40" w:line="240" w:lineRule="auto"/>
              <w:rPr>
                <w:sz w:val="21"/>
              </w:rPr>
            </w:pPr>
            <w:r>
              <w:rPr>
                <w:sz w:val="21"/>
              </w:rPr>
              <w:t>0</w:t>
            </w:r>
          </w:p>
        </w:tc>
        <w:tc>
          <w:tcPr>
            <w:tcW w:w="1100" w:type="dxa"/>
          </w:tcPr>
          <w:p w14:paraId="519A7C03" w14:textId="20E1EFAC" w:rsidR="00CE1B16" w:rsidRPr="00CE1B16" w:rsidRDefault="00CE1B16" w:rsidP="00CE1B16">
            <w:pPr>
              <w:spacing w:after="40" w:line="240" w:lineRule="auto"/>
              <w:rPr>
                <w:sz w:val="21"/>
              </w:rPr>
            </w:pPr>
            <w:r>
              <w:rPr>
                <w:sz w:val="21"/>
              </w:rPr>
              <w:t>0.0 %</w:t>
            </w:r>
          </w:p>
        </w:tc>
      </w:tr>
    </w:tbl>
    <w:p w14:paraId="1E9B9D98" w14:textId="16B4550E" w:rsidR="00CE1B16" w:rsidRDefault="00CE1B16" w:rsidP="00CE1B16">
      <w:pPr>
        <w:pStyle w:val="Heading2"/>
      </w:pPr>
      <w:r>
        <w:t>Conventional methods against the machine-learning model on reduced panels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00"/>
        <w:gridCol w:w="1300"/>
        <w:gridCol w:w="1000"/>
        <w:gridCol w:w="1200"/>
        <w:gridCol w:w="1200"/>
        <w:gridCol w:w="1200"/>
      </w:tblGrid>
      <w:tr w:rsidR="00CE1B16" w:rsidRPr="00CE1B16" w14:paraId="20009BA4" w14:textId="77777777" w:rsidTr="00CE1B16">
        <w:tblPrEx>
          <w:tblCellMar>
            <w:top w:w="0" w:type="dxa"/>
            <w:bottom w:w="0" w:type="dxa"/>
          </w:tblCellMar>
        </w:tblPrEx>
        <w:trPr>
          <w:tblHeader/>
        </w:trPr>
        <w:tc>
          <w:tcPr>
            <w:tcW w:w="2600" w:type="dxa"/>
            <w:shd w:val="clear" w:color="auto" w:fill="D9D9D9"/>
          </w:tcPr>
          <w:p w14:paraId="46471382" w14:textId="2444B064" w:rsidR="00CE1B16" w:rsidRPr="00CE1B16" w:rsidRDefault="00CE1B16" w:rsidP="00CE1B16">
            <w:pPr>
              <w:spacing w:after="40" w:line="240" w:lineRule="auto"/>
              <w:rPr>
                <w:b/>
                <w:sz w:val="21"/>
              </w:rPr>
            </w:pPr>
            <w:r w:rsidRPr="00CE1B16">
              <w:rPr>
                <w:b/>
                <w:sz w:val="21"/>
              </w:rPr>
              <w:t>Gases measured</w:t>
            </w:r>
          </w:p>
        </w:tc>
        <w:tc>
          <w:tcPr>
            <w:tcW w:w="1300" w:type="dxa"/>
            <w:shd w:val="clear" w:color="auto" w:fill="D9D9D9"/>
          </w:tcPr>
          <w:p w14:paraId="2FC42D4E" w14:textId="7A2FA4E5" w:rsidR="00CE1B16" w:rsidRPr="00CE1B16" w:rsidRDefault="00CE1B16" w:rsidP="00CE1B16">
            <w:pPr>
              <w:spacing w:after="40" w:line="240" w:lineRule="auto"/>
              <w:rPr>
                <w:b/>
                <w:sz w:val="21"/>
              </w:rPr>
            </w:pPr>
            <w:r w:rsidRPr="00CE1B16">
              <w:rPr>
                <w:b/>
                <w:sz w:val="21"/>
              </w:rPr>
              <w:t>ML macro-F1 (Step 25)</w:t>
            </w:r>
          </w:p>
        </w:tc>
        <w:tc>
          <w:tcPr>
            <w:tcW w:w="1000" w:type="dxa"/>
            <w:shd w:val="clear" w:color="auto" w:fill="D9D9D9"/>
          </w:tcPr>
          <w:p w14:paraId="140AE354" w14:textId="10D5EAB8" w:rsidR="00CE1B16" w:rsidRPr="00CE1B16" w:rsidRDefault="00CE1B16" w:rsidP="00CE1B16">
            <w:pPr>
              <w:spacing w:after="40" w:line="240" w:lineRule="auto"/>
              <w:rPr>
                <w:b/>
                <w:sz w:val="21"/>
              </w:rPr>
            </w:pPr>
            <w:r w:rsidRPr="00CE1B16">
              <w:rPr>
                <w:b/>
                <w:sz w:val="21"/>
              </w:rPr>
              <w:t>ML loss</w:t>
            </w:r>
          </w:p>
        </w:tc>
        <w:tc>
          <w:tcPr>
            <w:tcW w:w="1200" w:type="dxa"/>
            <w:shd w:val="clear" w:color="auto" w:fill="D9D9D9"/>
          </w:tcPr>
          <w:p w14:paraId="00BFC6C4" w14:textId="799A3C54" w:rsidR="00CE1B16" w:rsidRPr="00CE1B16" w:rsidRDefault="00CE1B16" w:rsidP="00CE1B16">
            <w:pPr>
              <w:spacing w:after="40" w:line="240" w:lineRule="auto"/>
              <w:rPr>
                <w:b/>
                <w:sz w:val="21"/>
              </w:rPr>
            </w:pPr>
            <w:r w:rsidRPr="00CE1B16">
              <w:rPr>
                <w:b/>
                <w:sz w:val="21"/>
              </w:rPr>
              <w:t>ND IEC</w:t>
            </w:r>
          </w:p>
        </w:tc>
        <w:tc>
          <w:tcPr>
            <w:tcW w:w="1200" w:type="dxa"/>
            <w:shd w:val="clear" w:color="auto" w:fill="D9D9D9"/>
          </w:tcPr>
          <w:p w14:paraId="5838F7FC" w14:textId="2D095828" w:rsidR="00CE1B16" w:rsidRPr="00CE1B16" w:rsidRDefault="00CE1B16" w:rsidP="00CE1B16">
            <w:pPr>
              <w:spacing w:after="40" w:line="240" w:lineRule="auto"/>
              <w:rPr>
                <w:b/>
                <w:sz w:val="21"/>
              </w:rPr>
            </w:pPr>
            <w:r w:rsidRPr="00CE1B16">
              <w:rPr>
                <w:b/>
                <w:sz w:val="21"/>
              </w:rPr>
              <w:t>ND Rogers</w:t>
            </w:r>
          </w:p>
        </w:tc>
        <w:tc>
          <w:tcPr>
            <w:tcW w:w="1200" w:type="dxa"/>
            <w:shd w:val="clear" w:color="auto" w:fill="D9D9D9"/>
          </w:tcPr>
          <w:p w14:paraId="1C8E73E3" w14:textId="5A87B0E6" w:rsidR="00CE1B16" w:rsidRPr="00CE1B16" w:rsidRDefault="00CE1B16" w:rsidP="00CE1B16">
            <w:pPr>
              <w:spacing w:after="40" w:line="240" w:lineRule="auto"/>
              <w:rPr>
                <w:b/>
                <w:sz w:val="21"/>
              </w:rPr>
            </w:pPr>
            <w:r w:rsidRPr="00CE1B16">
              <w:rPr>
                <w:b/>
                <w:sz w:val="21"/>
              </w:rPr>
              <w:t>ND Duval</w:t>
            </w:r>
          </w:p>
        </w:tc>
      </w:tr>
      <w:tr w:rsidR="00CE1B16" w:rsidRPr="00CE1B16" w14:paraId="7F1AABB8" w14:textId="77777777" w:rsidTr="00CE1B16">
        <w:tblPrEx>
          <w:tblCellMar>
            <w:top w:w="0" w:type="dxa"/>
            <w:bottom w:w="0" w:type="dxa"/>
          </w:tblCellMar>
        </w:tblPrEx>
        <w:tc>
          <w:tcPr>
            <w:tcW w:w="2600" w:type="dxa"/>
          </w:tcPr>
          <w:p w14:paraId="525FA3B1" w14:textId="229A5481" w:rsidR="00CE1B16" w:rsidRPr="00CE1B16" w:rsidRDefault="00CE1B16" w:rsidP="00CE1B16">
            <w:pPr>
              <w:spacing w:after="40" w:line="240" w:lineRule="auto"/>
              <w:rPr>
                <w:sz w:val="21"/>
              </w:rPr>
            </w:pPr>
            <w:r>
              <w:rPr>
                <w:sz w:val="21"/>
              </w:rPr>
              <w:t>H2+CH4+C2H6+C2H4+C2H2</w:t>
            </w:r>
          </w:p>
        </w:tc>
        <w:tc>
          <w:tcPr>
            <w:tcW w:w="1300" w:type="dxa"/>
          </w:tcPr>
          <w:p w14:paraId="3A179139" w14:textId="15A89063" w:rsidR="00CE1B16" w:rsidRPr="00CE1B16" w:rsidRDefault="00CE1B16" w:rsidP="00CE1B16">
            <w:pPr>
              <w:spacing w:after="40" w:line="240" w:lineRule="auto"/>
              <w:rPr>
                <w:sz w:val="21"/>
              </w:rPr>
            </w:pPr>
            <w:r>
              <w:rPr>
                <w:sz w:val="21"/>
              </w:rPr>
              <w:t>0.850</w:t>
            </w:r>
          </w:p>
        </w:tc>
        <w:tc>
          <w:tcPr>
            <w:tcW w:w="1000" w:type="dxa"/>
          </w:tcPr>
          <w:p w14:paraId="352AFBF8" w14:textId="7EB7F04A" w:rsidR="00CE1B16" w:rsidRPr="00CE1B16" w:rsidRDefault="00CE1B16" w:rsidP="00CE1B16">
            <w:pPr>
              <w:spacing w:after="40" w:line="240" w:lineRule="auto"/>
              <w:rPr>
                <w:sz w:val="21"/>
              </w:rPr>
            </w:pPr>
            <w:r>
              <w:rPr>
                <w:sz w:val="21"/>
              </w:rPr>
              <w:t>0.000</w:t>
            </w:r>
          </w:p>
        </w:tc>
        <w:tc>
          <w:tcPr>
            <w:tcW w:w="1200" w:type="dxa"/>
          </w:tcPr>
          <w:p w14:paraId="4D111EC7" w14:textId="718A4E47" w:rsidR="00CE1B16" w:rsidRPr="00CE1B16" w:rsidRDefault="00CE1B16" w:rsidP="00CE1B16">
            <w:pPr>
              <w:spacing w:after="40" w:line="240" w:lineRule="auto"/>
              <w:rPr>
                <w:sz w:val="21"/>
              </w:rPr>
            </w:pPr>
            <w:r>
              <w:rPr>
                <w:sz w:val="21"/>
              </w:rPr>
              <w:t>24.2 %</w:t>
            </w:r>
          </w:p>
        </w:tc>
        <w:tc>
          <w:tcPr>
            <w:tcW w:w="1200" w:type="dxa"/>
          </w:tcPr>
          <w:p w14:paraId="24D68F49" w14:textId="61E9DC52" w:rsidR="00CE1B16" w:rsidRPr="00CE1B16" w:rsidRDefault="00CE1B16" w:rsidP="00CE1B16">
            <w:pPr>
              <w:spacing w:after="40" w:line="240" w:lineRule="auto"/>
              <w:rPr>
                <w:sz w:val="21"/>
              </w:rPr>
            </w:pPr>
            <w:r>
              <w:rPr>
                <w:sz w:val="21"/>
              </w:rPr>
              <w:t>35.8 %</w:t>
            </w:r>
          </w:p>
        </w:tc>
        <w:tc>
          <w:tcPr>
            <w:tcW w:w="1200" w:type="dxa"/>
          </w:tcPr>
          <w:p w14:paraId="5643B8F0" w14:textId="63B63098" w:rsidR="00CE1B16" w:rsidRPr="00CE1B16" w:rsidRDefault="00CE1B16" w:rsidP="00CE1B16">
            <w:pPr>
              <w:spacing w:after="40" w:line="240" w:lineRule="auto"/>
              <w:rPr>
                <w:sz w:val="21"/>
              </w:rPr>
            </w:pPr>
            <w:r>
              <w:rPr>
                <w:sz w:val="21"/>
              </w:rPr>
              <w:t>0.1 %</w:t>
            </w:r>
          </w:p>
        </w:tc>
      </w:tr>
      <w:tr w:rsidR="00CE1B16" w:rsidRPr="00CE1B16" w14:paraId="42CA0B1A" w14:textId="77777777" w:rsidTr="00CE1B16">
        <w:tblPrEx>
          <w:tblCellMar>
            <w:top w:w="0" w:type="dxa"/>
            <w:bottom w:w="0" w:type="dxa"/>
          </w:tblCellMar>
        </w:tblPrEx>
        <w:tc>
          <w:tcPr>
            <w:tcW w:w="2600" w:type="dxa"/>
          </w:tcPr>
          <w:p w14:paraId="3D3ABE8F" w14:textId="5F732C41" w:rsidR="00CE1B16" w:rsidRPr="00CE1B16" w:rsidRDefault="00CE1B16" w:rsidP="00CE1B16">
            <w:pPr>
              <w:spacing w:after="40" w:line="240" w:lineRule="auto"/>
              <w:rPr>
                <w:sz w:val="21"/>
              </w:rPr>
            </w:pPr>
            <w:r>
              <w:rPr>
                <w:sz w:val="21"/>
              </w:rPr>
              <w:t>H2+C2H6+C2H4+C2H2</w:t>
            </w:r>
          </w:p>
        </w:tc>
        <w:tc>
          <w:tcPr>
            <w:tcW w:w="1300" w:type="dxa"/>
          </w:tcPr>
          <w:p w14:paraId="11AD5296" w14:textId="6075AF2D" w:rsidR="00CE1B16" w:rsidRPr="00CE1B16" w:rsidRDefault="00CE1B16" w:rsidP="00CE1B16">
            <w:pPr>
              <w:spacing w:after="40" w:line="240" w:lineRule="auto"/>
              <w:rPr>
                <w:sz w:val="21"/>
              </w:rPr>
            </w:pPr>
            <w:r>
              <w:rPr>
                <w:sz w:val="21"/>
              </w:rPr>
              <w:t>0.833</w:t>
            </w:r>
          </w:p>
        </w:tc>
        <w:tc>
          <w:tcPr>
            <w:tcW w:w="1000" w:type="dxa"/>
          </w:tcPr>
          <w:p w14:paraId="414607C7" w14:textId="1DCE2AF7" w:rsidR="00CE1B16" w:rsidRPr="00CE1B16" w:rsidRDefault="00CE1B16" w:rsidP="00CE1B16">
            <w:pPr>
              <w:spacing w:after="40" w:line="240" w:lineRule="auto"/>
              <w:rPr>
                <w:sz w:val="21"/>
              </w:rPr>
            </w:pPr>
            <w:r>
              <w:rPr>
                <w:sz w:val="21"/>
              </w:rPr>
              <w:t>0.017</w:t>
            </w:r>
          </w:p>
        </w:tc>
        <w:tc>
          <w:tcPr>
            <w:tcW w:w="1200" w:type="dxa"/>
          </w:tcPr>
          <w:p w14:paraId="36A53B7B" w14:textId="09530280" w:rsidR="00CE1B16" w:rsidRPr="00CE1B16" w:rsidRDefault="00CE1B16" w:rsidP="00CE1B16">
            <w:pPr>
              <w:spacing w:after="40" w:line="240" w:lineRule="auto"/>
              <w:rPr>
                <w:sz w:val="21"/>
              </w:rPr>
            </w:pPr>
            <w:r>
              <w:rPr>
                <w:sz w:val="21"/>
              </w:rPr>
              <w:t>100.0 %</w:t>
            </w:r>
          </w:p>
        </w:tc>
        <w:tc>
          <w:tcPr>
            <w:tcW w:w="1200" w:type="dxa"/>
          </w:tcPr>
          <w:p w14:paraId="7BE79D85" w14:textId="5093A7E3" w:rsidR="00CE1B16" w:rsidRPr="00CE1B16" w:rsidRDefault="00CE1B16" w:rsidP="00CE1B16">
            <w:pPr>
              <w:spacing w:after="40" w:line="240" w:lineRule="auto"/>
              <w:rPr>
                <w:sz w:val="21"/>
              </w:rPr>
            </w:pPr>
            <w:r>
              <w:rPr>
                <w:sz w:val="21"/>
              </w:rPr>
              <w:t>100.0 %</w:t>
            </w:r>
          </w:p>
        </w:tc>
        <w:tc>
          <w:tcPr>
            <w:tcW w:w="1200" w:type="dxa"/>
          </w:tcPr>
          <w:p w14:paraId="7F92EE39" w14:textId="4B9CA2EE" w:rsidR="00CE1B16" w:rsidRPr="00CE1B16" w:rsidRDefault="00CE1B16" w:rsidP="00CE1B16">
            <w:pPr>
              <w:spacing w:after="40" w:line="240" w:lineRule="auto"/>
              <w:rPr>
                <w:sz w:val="21"/>
              </w:rPr>
            </w:pPr>
            <w:r>
              <w:rPr>
                <w:sz w:val="21"/>
              </w:rPr>
              <w:t>100.0 %</w:t>
            </w:r>
          </w:p>
        </w:tc>
      </w:tr>
      <w:tr w:rsidR="00CE1B16" w:rsidRPr="00CE1B16" w14:paraId="4BB2C537" w14:textId="77777777" w:rsidTr="00CE1B16">
        <w:tblPrEx>
          <w:tblCellMar>
            <w:top w:w="0" w:type="dxa"/>
            <w:bottom w:w="0" w:type="dxa"/>
          </w:tblCellMar>
        </w:tblPrEx>
        <w:tc>
          <w:tcPr>
            <w:tcW w:w="2600" w:type="dxa"/>
          </w:tcPr>
          <w:p w14:paraId="5C18AACD" w14:textId="53235AC7" w:rsidR="00CE1B16" w:rsidRPr="00CE1B16" w:rsidRDefault="00CE1B16" w:rsidP="00CE1B16">
            <w:pPr>
              <w:spacing w:after="40" w:line="240" w:lineRule="auto"/>
              <w:rPr>
                <w:sz w:val="21"/>
              </w:rPr>
            </w:pPr>
            <w:r>
              <w:rPr>
                <w:sz w:val="21"/>
              </w:rPr>
              <w:t>CH4+C2H4+C2H2</w:t>
            </w:r>
          </w:p>
        </w:tc>
        <w:tc>
          <w:tcPr>
            <w:tcW w:w="1300" w:type="dxa"/>
          </w:tcPr>
          <w:p w14:paraId="395D69D1" w14:textId="0E5E67BA" w:rsidR="00CE1B16" w:rsidRPr="00CE1B16" w:rsidRDefault="00CE1B16" w:rsidP="00CE1B16">
            <w:pPr>
              <w:spacing w:after="40" w:line="240" w:lineRule="auto"/>
              <w:rPr>
                <w:sz w:val="21"/>
              </w:rPr>
            </w:pPr>
            <w:r>
              <w:rPr>
                <w:sz w:val="21"/>
              </w:rPr>
              <w:t>0.615</w:t>
            </w:r>
          </w:p>
        </w:tc>
        <w:tc>
          <w:tcPr>
            <w:tcW w:w="1000" w:type="dxa"/>
          </w:tcPr>
          <w:p w14:paraId="4FB14D9E" w14:textId="56BDFF78" w:rsidR="00CE1B16" w:rsidRPr="00CE1B16" w:rsidRDefault="00CE1B16" w:rsidP="00CE1B16">
            <w:pPr>
              <w:spacing w:after="40" w:line="240" w:lineRule="auto"/>
              <w:rPr>
                <w:sz w:val="21"/>
              </w:rPr>
            </w:pPr>
            <w:r>
              <w:rPr>
                <w:sz w:val="21"/>
              </w:rPr>
              <w:t>0.235</w:t>
            </w:r>
          </w:p>
        </w:tc>
        <w:tc>
          <w:tcPr>
            <w:tcW w:w="1200" w:type="dxa"/>
          </w:tcPr>
          <w:p w14:paraId="5FFB864E" w14:textId="51FE8193" w:rsidR="00CE1B16" w:rsidRPr="00CE1B16" w:rsidRDefault="00CE1B16" w:rsidP="00CE1B16">
            <w:pPr>
              <w:spacing w:after="40" w:line="240" w:lineRule="auto"/>
              <w:rPr>
                <w:sz w:val="21"/>
              </w:rPr>
            </w:pPr>
            <w:r>
              <w:rPr>
                <w:sz w:val="21"/>
              </w:rPr>
              <w:t>100.0 %</w:t>
            </w:r>
          </w:p>
        </w:tc>
        <w:tc>
          <w:tcPr>
            <w:tcW w:w="1200" w:type="dxa"/>
          </w:tcPr>
          <w:p w14:paraId="4F5C4B5B" w14:textId="2BBDBC38" w:rsidR="00CE1B16" w:rsidRPr="00CE1B16" w:rsidRDefault="00CE1B16" w:rsidP="00CE1B16">
            <w:pPr>
              <w:spacing w:after="40" w:line="240" w:lineRule="auto"/>
              <w:rPr>
                <w:sz w:val="21"/>
              </w:rPr>
            </w:pPr>
            <w:r>
              <w:rPr>
                <w:sz w:val="21"/>
              </w:rPr>
              <w:t>100.0 %</w:t>
            </w:r>
          </w:p>
        </w:tc>
        <w:tc>
          <w:tcPr>
            <w:tcW w:w="1200" w:type="dxa"/>
          </w:tcPr>
          <w:p w14:paraId="22C3C6EA" w14:textId="28EA85B0" w:rsidR="00CE1B16" w:rsidRPr="00CE1B16" w:rsidRDefault="00CE1B16" w:rsidP="00CE1B16">
            <w:pPr>
              <w:spacing w:after="40" w:line="240" w:lineRule="auto"/>
              <w:rPr>
                <w:sz w:val="21"/>
              </w:rPr>
            </w:pPr>
            <w:r>
              <w:rPr>
                <w:sz w:val="21"/>
              </w:rPr>
              <w:t>0.2 %</w:t>
            </w:r>
          </w:p>
        </w:tc>
      </w:tr>
    </w:tbl>
    <w:p w14:paraId="05754438" w14:textId="3190DA5A" w:rsidR="00CE1B16" w:rsidRDefault="00CE1B16" w:rsidP="00CE1B16">
      <w:r>
        <w:t>ML = the Random Forest on feature set F4 restricted to the measured gases, cross-validated on the 439 development records (Step 25); ND shares are over all 827 records. The only reduced panel with a mean loss of at most 0.05 is H2+C2H6+C2H4+C2H2, and none of the three conventional methods can diagnose it. The panel that Duval can use with the fewest gases, CH4+C2H4+C2H2, gives the machine-learning model a macro-F1 of 0.615. These are different data sets and metrics (ND share against cross-validated macro-F1); the formal comparison with confidence intervals is in Steps 28-30.</w:t>
      </w:r>
    </w:p>
    <w:p w14:paraId="5EF2B821" w14:textId="208EAD92" w:rsidR="00CE1B16" w:rsidRDefault="00CE1B16" w:rsidP="00CE1B16">
      <w:pPr>
        <w:pStyle w:val="Heading1"/>
      </w:pPr>
      <w:r>
        <w:t>7. Checks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0"/>
        <w:gridCol w:w="1800"/>
      </w:tblGrid>
      <w:tr w:rsidR="00CE1B16" w:rsidRPr="00CE1B16" w14:paraId="0627D9CE" w14:textId="77777777" w:rsidTr="00CE1B16">
        <w:tblPrEx>
          <w:tblCellMar>
            <w:top w:w="0" w:type="dxa"/>
            <w:bottom w:w="0" w:type="dxa"/>
          </w:tblCellMar>
        </w:tblPrEx>
        <w:trPr>
          <w:tblHeader/>
        </w:trPr>
        <w:tc>
          <w:tcPr>
            <w:tcW w:w="7200" w:type="dxa"/>
            <w:shd w:val="clear" w:color="auto" w:fill="D9D9D9"/>
          </w:tcPr>
          <w:p w14:paraId="33BF4A1C" w14:textId="6BE016A1" w:rsidR="00CE1B16" w:rsidRPr="00CE1B16" w:rsidRDefault="00CE1B16" w:rsidP="00CE1B16">
            <w:pPr>
              <w:spacing w:after="40" w:line="240" w:lineRule="auto"/>
              <w:rPr>
                <w:b/>
                <w:sz w:val="21"/>
              </w:rPr>
            </w:pPr>
            <w:r w:rsidRPr="00CE1B16">
              <w:rPr>
                <w:b/>
                <w:sz w:val="21"/>
              </w:rPr>
              <w:t>Check</w:t>
            </w:r>
          </w:p>
        </w:tc>
        <w:tc>
          <w:tcPr>
            <w:tcW w:w="1800" w:type="dxa"/>
            <w:shd w:val="clear" w:color="auto" w:fill="D9D9D9"/>
          </w:tcPr>
          <w:p w14:paraId="4C8ADC07" w14:textId="0ED11DF2" w:rsidR="00CE1B16" w:rsidRPr="00CE1B16" w:rsidRDefault="00CE1B16" w:rsidP="00CE1B16">
            <w:pPr>
              <w:spacing w:after="40" w:line="240" w:lineRule="auto"/>
              <w:rPr>
                <w:b/>
                <w:sz w:val="21"/>
              </w:rPr>
            </w:pPr>
            <w:r w:rsidRPr="00CE1B16">
              <w:rPr>
                <w:b/>
                <w:sz w:val="21"/>
              </w:rPr>
              <w:t>Result</w:t>
            </w:r>
          </w:p>
        </w:tc>
      </w:tr>
      <w:tr w:rsidR="00CE1B16" w:rsidRPr="00CE1B16" w14:paraId="5699EB96" w14:textId="77777777" w:rsidTr="00CE1B16">
        <w:tblPrEx>
          <w:tblCellMar>
            <w:top w:w="0" w:type="dxa"/>
            <w:bottom w:w="0" w:type="dxa"/>
          </w:tblCellMar>
        </w:tblPrEx>
        <w:tc>
          <w:tcPr>
            <w:tcW w:w="7200" w:type="dxa"/>
          </w:tcPr>
          <w:p w14:paraId="41DB5E78" w14:textId="07767F58" w:rsidR="00CE1B16" w:rsidRPr="00CE1B16" w:rsidRDefault="00CE1B16" w:rsidP="00CE1B16">
            <w:pPr>
              <w:spacing w:after="40" w:line="240" w:lineRule="auto"/>
              <w:rPr>
                <w:sz w:val="21"/>
              </w:rPr>
            </w:pPr>
            <w:r>
              <w:rPr>
                <w:sz w:val="21"/>
              </w:rPr>
              <w:t>subsets: every non-empty combination once (2^5 - 1 = 31), all different</w:t>
            </w:r>
          </w:p>
        </w:tc>
        <w:tc>
          <w:tcPr>
            <w:tcW w:w="1800" w:type="dxa"/>
          </w:tcPr>
          <w:p w14:paraId="17C408FF" w14:textId="68000FCF" w:rsidR="00CE1B16" w:rsidRPr="00CE1B16" w:rsidRDefault="00CE1B16" w:rsidP="00CE1B16">
            <w:pPr>
              <w:spacing w:after="40" w:line="240" w:lineRule="auto"/>
              <w:rPr>
                <w:sz w:val="21"/>
              </w:rPr>
            </w:pPr>
            <w:r>
              <w:rPr>
                <w:sz w:val="21"/>
              </w:rPr>
              <w:t>PASS</w:t>
            </w:r>
          </w:p>
        </w:tc>
      </w:tr>
      <w:tr w:rsidR="00CE1B16" w:rsidRPr="00CE1B16" w14:paraId="1E96831C" w14:textId="77777777" w:rsidTr="00CE1B16">
        <w:tblPrEx>
          <w:tblCellMar>
            <w:top w:w="0" w:type="dxa"/>
            <w:bottom w:w="0" w:type="dxa"/>
          </w:tblCellMar>
        </w:tblPrEx>
        <w:tc>
          <w:tcPr>
            <w:tcW w:w="7200" w:type="dxa"/>
          </w:tcPr>
          <w:p w14:paraId="69EFC83C" w14:textId="656B64EB" w:rsidR="00CE1B16" w:rsidRPr="00CE1B16" w:rsidRDefault="00CE1B16" w:rsidP="00CE1B16">
            <w:pPr>
              <w:spacing w:after="40" w:line="240" w:lineRule="auto"/>
              <w:rPr>
                <w:sz w:val="21"/>
              </w:rPr>
            </w:pPr>
            <w:r>
              <w:rPr>
                <w:sz w:val="21"/>
              </w:rPr>
              <w:t>subsets: none empty, n_gases = number of gases kept</w:t>
            </w:r>
          </w:p>
        </w:tc>
        <w:tc>
          <w:tcPr>
            <w:tcW w:w="1800" w:type="dxa"/>
          </w:tcPr>
          <w:p w14:paraId="2EE19178" w14:textId="640B7AB6" w:rsidR="00CE1B16" w:rsidRPr="00CE1B16" w:rsidRDefault="00CE1B16" w:rsidP="00CE1B16">
            <w:pPr>
              <w:spacing w:after="40" w:line="240" w:lineRule="auto"/>
              <w:rPr>
                <w:sz w:val="21"/>
              </w:rPr>
            </w:pPr>
            <w:r>
              <w:rPr>
                <w:sz w:val="21"/>
              </w:rPr>
              <w:t>PASS</w:t>
            </w:r>
          </w:p>
        </w:tc>
      </w:tr>
      <w:tr w:rsidR="00CE1B16" w:rsidRPr="00CE1B16" w14:paraId="58305198" w14:textId="77777777" w:rsidTr="00CE1B16">
        <w:tblPrEx>
          <w:tblCellMar>
            <w:top w:w="0" w:type="dxa"/>
            <w:bottom w:w="0" w:type="dxa"/>
          </w:tblCellMar>
        </w:tblPrEx>
        <w:tc>
          <w:tcPr>
            <w:tcW w:w="7200" w:type="dxa"/>
          </w:tcPr>
          <w:p w14:paraId="0F308CD6" w14:textId="276F952D" w:rsidR="00CE1B16" w:rsidRPr="00CE1B16" w:rsidRDefault="00CE1B16" w:rsidP="00CE1B16">
            <w:pPr>
              <w:spacing w:after="40" w:line="240" w:lineRule="auto"/>
              <w:rPr>
                <w:sz w:val="21"/>
              </w:rPr>
            </w:pPr>
            <w:r>
              <w:rPr>
                <w:sz w:val="21"/>
              </w:rPr>
              <w:t>subsets: subset_id matches the gases kept</w:t>
            </w:r>
          </w:p>
        </w:tc>
        <w:tc>
          <w:tcPr>
            <w:tcW w:w="1800" w:type="dxa"/>
          </w:tcPr>
          <w:p w14:paraId="5497A20B" w14:textId="7EBA98E4" w:rsidR="00CE1B16" w:rsidRPr="00CE1B16" w:rsidRDefault="00CE1B16" w:rsidP="00CE1B16">
            <w:pPr>
              <w:spacing w:after="40" w:line="240" w:lineRule="auto"/>
              <w:rPr>
                <w:sz w:val="21"/>
              </w:rPr>
            </w:pPr>
            <w:r>
              <w:rPr>
                <w:sz w:val="21"/>
              </w:rPr>
              <w:t>PASS</w:t>
            </w:r>
          </w:p>
        </w:tc>
      </w:tr>
      <w:tr w:rsidR="00CE1B16" w:rsidRPr="00CE1B16" w14:paraId="7DE5B679" w14:textId="77777777" w:rsidTr="00CE1B16">
        <w:tblPrEx>
          <w:tblCellMar>
            <w:top w:w="0" w:type="dxa"/>
            <w:bottom w:w="0" w:type="dxa"/>
          </w:tblCellMar>
        </w:tblPrEx>
        <w:tc>
          <w:tcPr>
            <w:tcW w:w="7200" w:type="dxa"/>
          </w:tcPr>
          <w:p w14:paraId="50B706A4" w14:textId="57884FD9" w:rsidR="00CE1B16" w:rsidRPr="00CE1B16" w:rsidRDefault="00CE1B16" w:rsidP="00CE1B16">
            <w:pPr>
              <w:spacing w:after="40" w:line="240" w:lineRule="auto"/>
              <w:rPr>
                <w:sz w:val="21"/>
              </w:rPr>
            </w:pPr>
            <w:r>
              <w:rPr>
                <w:sz w:val="21"/>
              </w:rPr>
              <w:t>not applicable -&gt; ND for 100 % of records (all roles)</w:t>
            </w:r>
          </w:p>
        </w:tc>
        <w:tc>
          <w:tcPr>
            <w:tcW w:w="1800" w:type="dxa"/>
          </w:tcPr>
          <w:p w14:paraId="188693ED" w14:textId="236C1CC3" w:rsidR="00CE1B16" w:rsidRPr="00CE1B16" w:rsidRDefault="00CE1B16" w:rsidP="00CE1B16">
            <w:pPr>
              <w:spacing w:after="40" w:line="240" w:lineRule="auto"/>
              <w:rPr>
                <w:sz w:val="21"/>
              </w:rPr>
            </w:pPr>
            <w:r>
              <w:rPr>
                <w:sz w:val="21"/>
              </w:rPr>
              <w:t>PASS</w:t>
            </w:r>
          </w:p>
        </w:tc>
      </w:tr>
      <w:tr w:rsidR="00CE1B16" w:rsidRPr="00CE1B16" w14:paraId="62CFFD19" w14:textId="77777777" w:rsidTr="00CE1B16">
        <w:tblPrEx>
          <w:tblCellMar>
            <w:top w:w="0" w:type="dxa"/>
            <w:bottom w:w="0" w:type="dxa"/>
          </w:tblCellMar>
        </w:tblPrEx>
        <w:tc>
          <w:tcPr>
            <w:tcW w:w="7200" w:type="dxa"/>
          </w:tcPr>
          <w:p w14:paraId="709635D1" w14:textId="05983205" w:rsidR="00CE1B16" w:rsidRPr="00CE1B16" w:rsidRDefault="00CE1B16" w:rsidP="00CE1B16">
            <w:pPr>
              <w:spacing w:after="40" w:line="240" w:lineRule="auto"/>
              <w:rPr>
                <w:sz w:val="21"/>
              </w:rPr>
            </w:pPr>
            <w:r>
              <w:rPr>
                <w:sz w:val="21"/>
              </w:rPr>
              <w:t>applicability agrees with iec_rogers_applicable / duval_available of Step 25</w:t>
            </w:r>
          </w:p>
        </w:tc>
        <w:tc>
          <w:tcPr>
            <w:tcW w:w="1800" w:type="dxa"/>
          </w:tcPr>
          <w:p w14:paraId="4D9B887D" w14:textId="3AC3A0BD" w:rsidR="00CE1B16" w:rsidRPr="00CE1B16" w:rsidRDefault="00CE1B16" w:rsidP="00CE1B16">
            <w:pPr>
              <w:spacing w:after="40" w:line="240" w:lineRule="auto"/>
              <w:rPr>
                <w:sz w:val="21"/>
              </w:rPr>
            </w:pPr>
            <w:r>
              <w:rPr>
                <w:sz w:val="21"/>
              </w:rPr>
              <w:t>PASS</w:t>
            </w:r>
          </w:p>
        </w:tc>
      </w:tr>
      <w:tr w:rsidR="00CE1B16" w:rsidRPr="00CE1B16" w14:paraId="773E8D71" w14:textId="77777777" w:rsidTr="00CE1B16">
        <w:tblPrEx>
          <w:tblCellMar>
            <w:top w:w="0" w:type="dxa"/>
            <w:bottom w:w="0" w:type="dxa"/>
          </w:tblCellMar>
        </w:tblPrEx>
        <w:tc>
          <w:tcPr>
            <w:tcW w:w="7200" w:type="dxa"/>
          </w:tcPr>
          <w:p w14:paraId="602D922E" w14:textId="7DFA51F7" w:rsidR="00CE1B16" w:rsidRPr="00CE1B16" w:rsidRDefault="00CE1B16" w:rsidP="00CE1B16">
            <w:pPr>
              <w:spacing w:after="40" w:line="240" w:lineRule="auto"/>
              <w:rPr>
                <w:sz w:val="21"/>
              </w:rPr>
            </w:pPr>
            <w:r>
              <w:rPr>
                <w:sz w:val="21"/>
              </w:rPr>
              <w:t>five-gas row reproduces conventional_counts.csv (ND_final, 3 methods x 5 roles)</w:t>
            </w:r>
          </w:p>
        </w:tc>
        <w:tc>
          <w:tcPr>
            <w:tcW w:w="1800" w:type="dxa"/>
          </w:tcPr>
          <w:p w14:paraId="4F4DD058" w14:textId="072772BC" w:rsidR="00CE1B16" w:rsidRPr="00CE1B16" w:rsidRDefault="00CE1B16" w:rsidP="00CE1B16">
            <w:pPr>
              <w:spacing w:after="40" w:line="240" w:lineRule="auto"/>
              <w:rPr>
                <w:sz w:val="21"/>
              </w:rPr>
            </w:pPr>
            <w:r>
              <w:rPr>
                <w:sz w:val="21"/>
              </w:rPr>
              <w:t>PASS</w:t>
            </w:r>
          </w:p>
        </w:tc>
      </w:tr>
      <w:tr w:rsidR="00CE1B16" w:rsidRPr="00CE1B16" w14:paraId="6C00230E" w14:textId="77777777" w:rsidTr="00CE1B16">
        <w:tblPrEx>
          <w:tblCellMar>
            <w:top w:w="0" w:type="dxa"/>
            <w:bottom w:w="0" w:type="dxa"/>
          </w:tblCellMar>
        </w:tblPrEx>
        <w:tc>
          <w:tcPr>
            <w:tcW w:w="7200" w:type="dxa"/>
          </w:tcPr>
          <w:p w14:paraId="35C52136" w14:textId="0F694F78" w:rsidR="00CE1B16" w:rsidRPr="00CE1B16" w:rsidRDefault="00CE1B16" w:rsidP="00CE1B16">
            <w:pPr>
              <w:spacing w:after="40" w:line="240" w:lineRule="auto"/>
              <w:rPr>
                <w:sz w:val="21"/>
              </w:rPr>
            </w:pPr>
            <w:r>
              <w:rPr>
                <w:sz w:val="21"/>
              </w:rPr>
              <w:t>Duval with CH4, C2H4, C2H2 kept: ND = five-gas Duval ND_raw (all roles)</w:t>
            </w:r>
          </w:p>
        </w:tc>
        <w:tc>
          <w:tcPr>
            <w:tcW w:w="1800" w:type="dxa"/>
          </w:tcPr>
          <w:p w14:paraId="6697E384" w14:textId="561A78C6" w:rsidR="00CE1B16" w:rsidRPr="00CE1B16" w:rsidRDefault="00CE1B16" w:rsidP="00CE1B16">
            <w:pPr>
              <w:spacing w:after="40" w:line="240" w:lineRule="auto"/>
              <w:rPr>
                <w:sz w:val="21"/>
              </w:rPr>
            </w:pPr>
            <w:r>
              <w:rPr>
                <w:sz w:val="21"/>
              </w:rPr>
              <w:t>PASS</w:t>
            </w:r>
          </w:p>
        </w:tc>
      </w:tr>
      <w:tr w:rsidR="00CE1B16" w:rsidRPr="00CE1B16" w14:paraId="3CB71B37" w14:textId="77777777" w:rsidTr="00CE1B16">
        <w:tblPrEx>
          <w:tblCellMar>
            <w:top w:w="0" w:type="dxa"/>
            <w:bottom w:w="0" w:type="dxa"/>
          </w:tblCellMar>
        </w:tblPrEx>
        <w:tc>
          <w:tcPr>
            <w:tcW w:w="7200" w:type="dxa"/>
          </w:tcPr>
          <w:p w14:paraId="5C4DC3B3" w14:textId="50981706" w:rsidR="00CE1B16" w:rsidRPr="00CE1B16" w:rsidRDefault="00CE1B16" w:rsidP="00CE1B16">
            <w:pPr>
              <w:spacing w:after="40" w:line="240" w:lineRule="auto"/>
              <w:rPr>
                <w:sz w:val="21"/>
              </w:rPr>
            </w:pPr>
            <w:r>
              <w:rPr>
                <w:sz w:val="21"/>
              </w:rPr>
              <w:t>no "Normal" result when a gas is missing</w:t>
            </w:r>
          </w:p>
        </w:tc>
        <w:tc>
          <w:tcPr>
            <w:tcW w:w="1800" w:type="dxa"/>
          </w:tcPr>
          <w:p w14:paraId="2E598E5C" w14:textId="75B82BE0" w:rsidR="00CE1B16" w:rsidRPr="00CE1B16" w:rsidRDefault="00CE1B16" w:rsidP="00CE1B16">
            <w:pPr>
              <w:spacing w:after="40" w:line="240" w:lineRule="auto"/>
              <w:rPr>
                <w:sz w:val="21"/>
              </w:rPr>
            </w:pPr>
            <w:r>
              <w:rPr>
                <w:sz w:val="21"/>
              </w:rPr>
              <w:t>PASS</w:t>
            </w:r>
          </w:p>
        </w:tc>
      </w:tr>
      <w:tr w:rsidR="00CE1B16" w:rsidRPr="00CE1B16" w14:paraId="562D1099" w14:textId="77777777" w:rsidTr="00CE1B16">
        <w:tblPrEx>
          <w:tblCellMar>
            <w:top w:w="0" w:type="dxa"/>
            <w:bottom w:w="0" w:type="dxa"/>
          </w:tblCellMar>
        </w:tblPrEx>
        <w:tc>
          <w:tcPr>
            <w:tcW w:w="7200" w:type="dxa"/>
          </w:tcPr>
          <w:p w14:paraId="579BE4DF" w14:textId="35782364" w:rsidR="00CE1B16" w:rsidRPr="00CE1B16" w:rsidRDefault="00CE1B16" w:rsidP="00CE1B16">
            <w:pPr>
              <w:spacing w:after="40" w:line="240" w:lineRule="auto"/>
              <w:rPr>
                <w:sz w:val="21"/>
              </w:rPr>
            </w:pPr>
            <w:r>
              <w:rPr>
                <w:sz w:val="21"/>
              </w:rPr>
              <w:t>table: combinations x methods x roles rows, shares in [0,1], n_nd + n_diagnosed = n_records</w:t>
            </w:r>
          </w:p>
        </w:tc>
        <w:tc>
          <w:tcPr>
            <w:tcW w:w="1800" w:type="dxa"/>
          </w:tcPr>
          <w:p w14:paraId="12A81B54" w14:textId="5CF28646" w:rsidR="00CE1B16" w:rsidRPr="00CE1B16" w:rsidRDefault="00CE1B16" w:rsidP="00CE1B16">
            <w:pPr>
              <w:spacing w:after="40" w:line="240" w:lineRule="auto"/>
              <w:rPr>
                <w:sz w:val="21"/>
              </w:rPr>
            </w:pPr>
            <w:r>
              <w:rPr>
                <w:sz w:val="21"/>
              </w:rPr>
              <w:t>PASS</w:t>
            </w:r>
          </w:p>
        </w:tc>
      </w:tr>
      <w:tr w:rsidR="00CE1B16" w:rsidRPr="00CE1B16" w14:paraId="508C11DA" w14:textId="77777777" w:rsidTr="00CE1B16">
        <w:tblPrEx>
          <w:tblCellMar>
            <w:top w:w="0" w:type="dxa"/>
            <w:bottom w:w="0" w:type="dxa"/>
          </w:tblCellMar>
        </w:tblPrEx>
        <w:tc>
          <w:tcPr>
            <w:tcW w:w="7200" w:type="dxa"/>
          </w:tcPr>
          <w:p w14:paraId="19E2A86F" w14:textId="5F160830" w:rsidR="00CE1B16" w:rsidRPr="00CE1B16" w:rsidRDefault="00CE1B16" w:rsidP="00CE1B16">
            <w:pPr>
              <w:spacing w:after="40" w:line="240" w:lineRule="auto"/>
              <w:rPr>
                <w:sz w:val="21"/>
              </w:rPr>
            </w:pPr>
            <w:r>
              <w:rPr>
                <w:sz w:val="21"/>
              </w:rPr>
              <w:t>role sizes add up (the four roles sum to the number of records = all)</w:t>
            </w:r>
          </w:p>
        </w:tc>
        <w:tc>
          <w:tcPr>
            <w:tcW w:w="1800" w:type="dxa"/>
          </w:tcPr>
          <w:p w14:paraId="27645E8D" w14:textId="6B4514B1" w:rsidR="00CE1B16" w:rsidRPr="00CE1B16" w:rsidRDefault="00CE1B16" w:rsidP="00CE1B16">
            <w:pPr>
              <w:spacing w:after="40" w:line="240" w:lineRule="auto"/>
              <w:rPr>
                <w:sz w:val="21"/>
              </w:rPr>
            </w:pPr>
            <w:r>
              <w:rPr>
                <w:sz w:val="21"/>
              </w:rPr>
              <w:t>PASS</w:t>
            </w:r>
          </w:p>
        </w:tc>
      </w:tr>
      <w:tr w:rsidR="00CE1B16" w:rsidRPr="00CE1B16" w14:paraId="456AC7C0" w14:textId="77777777" w:rsidTr="00CE1B16">
        <w:tblPrEx>
          <w:tblCellMar>
            <w:top w:w="0" w:type="dxa"/>
            <w:bottom w:w="0" w:type="dxa"/>
          </w:tblCellMar>
        </w:tblPrEx>
        <w:tc>
          <w:tcPr>
            <w:tcW w:w="7200" w:type="dxa"/>
          </w:tcPr>
          <w:p w14:paraId="2895AEBD" w14:textId="5437C2C9" w:rsidR="00CE1B16" w:rsidRPr="00CE1B16" w:rsidRDefault="00CE1B16" w:rsidP="00CE1B16">
            <w:pPr>
              <w:spacing w:after="40" w:line="240" w:lineRule="auto"/>
              <w:rPr>
                <w:sz w:val="21"/>
              </w:rPr>
            </w:pPr>
            <w:r>
              <w:rPr>
                <w:sz w:val="21"/>
              </w:rPr>
              <w:t>Unit tests (MATLAB): old 67 + new 26</w:t>
            </w:r>
          </w:p>
        </w:tc>
        <w:tc>
          <w:tcPr>
            <w:tcW w:w="1800" w:type="dxa"/>
          </w:tcPr>
          <w:p w14:paraId="115D5AA3" w14:textId="7A3875DA" w:rsidR="00CE1B16" w:rsidRPr="00CE1B16" w:rsidRDefault="00CE1B16" w:rsidP="00CE1B16">
            <w:pPr>
              <w:spacing w:after="40" w:line="240" w:lineRule="auto"/>
              <w:rPr>
                <w:sz w:val="21"/>
              </w:rPr>
            </w:pPr>
            <w:r>
              <w:rPr>
                <w:sz w:val="21"/>
              </w:rPr>
              <w:t>PASS (93 of 93)</w:t>
            </w:r>
          </w:p>
        </w:tc>
      </w:tr>
      <w:tr w:rsidR="00CE1B16" w:rsidRPr="00CE1B16" w14:paraId="383AE374" w14:textId="77777777" w:rsidTr="00CE1B16">
        <w:tblPrEx>
          <w:tblCellMar>
            <w:top w:w="0" w:type="dxa"/>
            <w:bottom w:w="0" w:type="dxa"/>
          </w:tblCellMar>
        </w:tblPrEx>
        <w:tc>
          <w:tcPr>
            <w:tcW w:w="7200" w:type="dxa"/>
          </w:tcPr>
          <w:p w14:paraId="2C7DF4DB" w14:textId="630E2E6B" w:rsidR="00CE1B16" w:rsidRPr="00CE1B16" w:rsidRDefault="00CE1B16" w:rsidP="00CE1B16">
            <w:pPr>
              <w:spacing w:after="40" w:line="240" w:lineRule="auto"/>
              <w:rPr>
                <w:sz w:val="21"/>
              </w:rPr>
            </w:pPr>
            <w:r>
              <w:rPr>
                <w:sz w:val="21"/>
              </w:rPr>
              <w:t>Audit: no typed limits in the decision code</w:t>
            </w:r>
          </w:p>
        </w:tc>
        <w:tc>
          <w:tcPr>
            <w:tcW w:w="1800" w:type="dxa"/>
          </w:tcPr>
          <w:p w14:paraId="772742CE" w14:textId="3217B363" w:rsidR="00CE1B16" w:rsidRPr="00CE1B16" w:rsidRDefault="00CE1B16" w:rsidP="00CE1B16">
            <w:pPr>
              <w:spacing w:after="40" w:line="240" w:lineRule="auto"/>
              <w:rPr>
                <w:sz w:val="21"/>
              </w:rPr>
            </w:pPr>
            <w:r>
              <w:rPr>
                <w:sz w:val="21"/>
              </w:rPr>
              <w:t>PASS (0 literals)</w:t>
            </w:r>
          </w:p>
        </w:tc>
      </w:tr>
      <w:tr w:rsidR="00CE1B16" w:rsidRPr="00CE1B16" w14:paraId="6B1DA8C2" w14:textId="77777777" w:rsidTr="00CE1B16">
        <w:tblPrEx>
          <w:tblCellMar>
            <w:top w:w="0" w:type="dxa"/>
            <w:bottom w:w="0" w:type="dxa"/>
          </w:tblCellMar>
        </w:tblPrEx>
        <w:tc>
          <w:tcPr>
            <w:tcW w:w="7200" w:type="dxa"/>
          </w:tcPr>
          <w:p w14:paraId="4634B47A" w14:textId="5249A1C0" w:rsidR="00CE1B16" w:rsidRPr="00CE1B16" w:rsidRDefault="00CE1B16" w:rsidP="00CE1B16">
            <w:pPr>
              <w:spacing w:after="40" w:line="240" w:lineRule="auto"/>
              <w:rPr>
                <w:sz w:val="21"/>
              </w:rPr>
            </w:pPr>
            <w:r>
              <w:rPr>
                <w:sz w:val="21"/>
              </w:rPr>
              <w:t>Independent Python implementation reproduces the table</w:t>
            </w:r>
          </w:p>
        </w:tc>
        <w:tc>
          <w:tcPr>
            <w:tcW w:w="1800" w:type="dxa"/>
          </w:tcPr>
          <w:p w14:paraId="6EFC9644" w14:textId="6DCF12D9" w:rsidR="00CE1B16" w:rsidRPr="00CE1B16" w:rsidRDefault="00CE1B16" w:rsidP="00CE1B16">
            <w:pPr>
              <w:spacing w:after="40" w:line="240" w:lineRule="auto"/>
              <w:rPr>
                <w:sz w:val="21"/>
              </w:rPr>
            </w:pPr>
            <w:r>
              <w:rPr>
                <w:sz w:val="21"/>
              </w:rPr>
              <w:t>PASS (465 of 465 rows)</w:t>
            </w:r>
          </w:p>
        </w:tc>
      </w:tr>
    </w:tbl>
    <w:p w14:paraId="13B4781E" w14:textId="3C12EF57" w:rsidR="00CE1B16" w:rsidRDefault="00CE1B16" w:rsidP="00CE1B16">
      <w:pPr>
        <w:pStyle w:val="Heading1"/>
      </w:pPr>
      <w:r>
        <w:t>8. Problems and fixes</w:t>
      </w:r>
    </w:p>
    <w:p w14:paraId="41430831" w14:textId="5A30EEE9" w:rsidR="00CE1B16" w:rsidRDefault="00CE1B16" w:rsidP="00CE1B16">
      <w:pPr>
        <w:ind w:left="420" w:hanging="280"/>
      </w:pPr>
      <w:r>
        <w:t>•  Alert - roadmap check worded loosely: 'for a combination that keeps CH4, C2H4 and C2H2 the Duval ND count equals the five-gas Duval ND count'. The five-gas count after the gate is 1 record, before the gate 2. With a gas missing the gate cannot be passed, so the reduced combinations give 2, which equals the five-gas count before the gate. The check was therefore written against the count before the gate, and both numbers are shown. The alternative rule (gate on the measured gases) is given as a sensitivity column. The choice needs the researcher's confirmation (D23 rule 4).</w:t>
      </w:r>
    </w:p>
    <w:p w14:paraId="17BD75AD" w14:textId="014E26FA" w:rsidR="00CE1B16" w:rsidRDefault="00CE1B16" w:rsidP="00CE1B16">
      <w:pPr>
        <w:ind w:left="420" w:hanging="280"/>
      </w:pPr>
      <w:r>
        <w:t>•  The first test run had two failures: the audit 'no typed limits' found the number 11 in the new batch program (the number of columns of a work table). It was not a limit, but the audit rule is strict, so the line was changed and the audit and all tests pass.</w:t>
      </w:r>
    </w:p>
    <w:p w14:paraId="7F8FFD72" w14:textId="51FAF3B7" w:rsidR="00CE1B16" w:rsidRDefault="00CE1B16" w:rsidP="00CE1B16">
      <w:pPr>
        <w:ind w:left="420" w:hanging="280"/>
      </w:pPr>
      <w:r>
        <w:t>•  The system Python has no numpy; the check program was run with the project's own environment (06_Python_ML/.venv), as in the earlier steps.</w:t>
      </w:r>
    </w:p>
    <w:p w14:paraId="62BF5DC5" w14:textId="7AAB7F99" w:rsidR="00CE1B16" w:rsidRDefault="00CE1B16" w:rsidP="00CE1B16">
      <w:pPr>
        <w:ind w:left="420" w:hanging="280"/>
      </w:pPr>
      <w:r>
        <w:t>•  While updating the results manifest, 11_Results/manifest.csv was found to contain unquoted commas in the four Duval figure rows (they are read with five fields). This was an earlier mistake and is repaired in this session; no result was affected. The manifest also lists only some of the results (it was not kept up to date after Step 17); completing it is an open item.</w:t>
      </w:r>
    </w:p>
    <w:p w14:paraId="7C3430BA" w14:textId="65A9DAB5" w:rsidR="00CE1B16" w:rsidRDefault="00CE1B16" w:rsidP="00CE1B16">
      <w:pPr>
        <w:ind w:left="420" w:hanging="280"/>
      </w:pPr>
      <w:r>
        <w:t>•  The test log 04_MATLAB_Conventional/tests/test_log.txt, which is register entry DF13 and was the 67-test log of Step 15, was overwritten by this step's run of both test classes (93 tests, all passed). The register entry was updated; the 67-test log itself is not kept.</w:t>
      </w:r>
    </w:p>
    <w:p w14:paraId="49850E82" w14:textId="108A5C3C" w:rsidR="00CE1B16" w:rsidRDefault="00CE1B16" w:rsidP="00CE1B16">
      <w:pPr>
        <w:ind w:left="420" w:hanging="280"/>
      </w:pPr>
      <w:r>
        <w:t>•  The Word version of the Data and Source Register had not been updated since Step 17 and contained a typing error (66 of 66 tests instead of 67 of 67). It was rebuilt as version 4 and now lists the files of Steps 18 to 26.</w:t>
      </w:r>
    </w:p>
    <w:p w14:paraId="6FC743DE" w14:textId="34A2FBAB" w:rsidR="00CE1B16" w:rsidRDefault="00CE1B16" w:rsidP="00CE1B16">
      <w:pPr>
        <w:ind w:left="420" w:hanging="280"/>
      </w:pPr>
      <w:r>
        <w:t>•  Earlier in the same session (not part of Step 26) the Simulink model of the rerun folder was found to depend on the MATLAB path: its start-up callbacks only called params_transformer, which lives two folders higher. The callbacks now add that folder to the path (backup kept; recorded in CHANGELOG.md). It is not confirmed that this was the error the researcher saw; the exact error text is still needed.</w:t>
      </w:r>
    </w:p>
    <w:p w14:paraId="16AA821B" w14:textId="264E1682" w:rsidR="00CE1B16" w:rsidRDefault="00CE1B16" w:rsidP="00CE1B16">
      <w:pPr>
        <w:pStyle w:val="Heading1"/>
      </w:pPr>
      <w:r>
        <w:t>9. Where the standards limits can be verified</w:t>
      </w:r>
    </w:p>
    <w:p w14:paraId="63D47D8C" w14:textId="03F14C35" w:rsidR="00CE1B16" w:rsidRDefault="00CE1B16" w:rsidP="00CE1B16">
      <w:r>
        <w:t>Every decision limit used by the three methods is read from a table in 02_Standards; none is typed in the code. All of them are still marked TO VERIFY. The table below says which printed table each file was copied from and where to obtain the document. A correction found at any of these places creates data version 1.1, and Steps 14 to 17 and this step are then re-run (all are automatic).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00"/>
        <w:gridCol w:w="4000"/>
        <w:gridCol w:w="2400"/>
      </w:tblGrid>
      <w:tr w:rsidR="00CE1B16" w:rsidRPr="00CE1B16" w14:paraId="6F36B510" w14:textId="77777777" w:rsidTr="00CE1B16">
        <w:tblPrEx>
          <w:tblCellMar>
            <w:top w:w="0" w:type="dxa"/>
            <w:bottom w:w="0" w:type="dxa"/>
          </w:tblCellMar>
        </w:tblPrEx>
        <w:trPr>
          <w:tblHeader/>
        </w:trPr>
        <w:tc>
          <w:tcPr>
            <w:tcW w:w="2600" w:type="dxa"/>
            <w:shd w:val="clear" w:color="auto" w:fill="D9D9D9"/>
          </w:tcPr>
          <w:p w14:paraId="5D5D411A" w14:textId="4E035F4E" w:rsidR="00CE1B16" w:rsidRPr="00CE1B16" w:rsidRDefault="00CE1B16" w:rsidP="00CE1B16">
            <w:pPr>
              <w:spacing w:after="40" w:line="240" w:lineRule="auto"/>
              <w:rPr>
                <w:b/>
                <w:sz w:val="21"/>
              </w:rPr>
            </w:pPr>
            <w:r w:rsidRPr="00CE1B16">
              <w:rPr>
                <w:b/>
                <w:sz w:val="21"/>
              </w:rPr>
              <w:t>Project file</w:t>
            </w:r>
          </w:p>
        </w:tc>
        <w:tc>
          <w:tcPr>
            <w:tcW w:w="4000" w:type="dxa"/>
            <w:shd w:val="clear" w:color="auto" w:fill="D9D9D9"/>
          </w:tcPr>
          <w:p w14:paraId="5D9777C8" w14:textId="726BFFFC" w:rsidR="00CE1B16" w:rsidRPr="00CE1B16" w:rsidRDefault="00CE1B16" w:rsidP="00CE1B16">
            <w:pPr>
              <w:spacing w:after="40" w:line="240" w:lineRule="auto"/>
              <w:rPr>
                <w:b/>
                <w:sz w:val="21"/>
              </w:rPr>
            </w:pPr>
            <w:r w:rsidRPr="00CE1B16">
              <w:rPr>
                <w:b/>
                <w:sz w:val="21"/>
              </w:rPr>
              <w:t>Printed source to compare with</w:t>
            </w:r>
          </w:p>
        </w:tc>
        <w:tc>
          <w:tcPr>
            <w:tcW w:w="2400" w:type="dxa"/>
            <w:shd w:val="clear" w:color="auto" w:fill="D9D9D9"/>
          </w:tcPr>
          <w:p w14:paraId="16DB1EBB" w14:textId="34485FC8" w:rsidR="00CE1B16" w:rsidRPr="00CE1B16" w:rsidRDefault="00CE1B16" w:rsidP="00CE1B16">
            <w:pPr>
              <w:spacing w:after="40" w:line="240" w:lineRule="auto"/>
              <w:rPr>
                <w:b/>
                <w:sz w:val="21"/>
              </w:rPr>
            </w:pPr>
            <w:r w:rsidRPr="00CE1B16">
              <w:rPr>
                <w:b/>
                <w:sz w:val="21"/>
              </w:rPr>
              <w:t>Where to obtain it</w:t>
            </w:r>
          </w:p>
        </w:tc>
      </w:tr>
      <w:tr w:rsidR="00CE1B16" w:rsidRPr="00CE1B16" w14:paraId="49893E1A" w14:textId="77777777" w:rsidTr="00CE1B16">
        <w:tblPrEx>
          <w:tblCellMar>
            <w:top w:w="0" w:type="dxa"/>
            <w:bottom w:w="0" w:type="dxa"/>
          </w:tblCellMar>
        </w:tblPrEx>
        <w:tc>
          <w:tcPr>
            <w:tcW w:w="2600" w:type="dxa"/>
          </w:tcPr>
          <w:p w14:paraId="20CD0B72" w14:textId="578F5199" w:rsidR="00CE1B16" w:rsidRPr="00CE1B16" w:rsidRDefault="00CE1B16" w:rsidP="00CE1B16">
            <w:pPr>
              <w:spacing w:after="40" w:line="240" w:lineRule="auto"/>
              <w:rPr>
                <w:sz w:val="21"/>
              </w:rPr>
            </w:pPr>
            <w:r>
              <w:rPr>
                <w:sz w:val="21"/>
              </w:rPr>
              <w:t>02_Standards/iec_ratio_table.csv (IEC ratio method, ratios R1, R2, R5)</w:t>
            </w:r>
          </w:p>
        </w:tc>
        <w:tc>
          <w:tcPr>
            <w:tcW w:w="4000" w:type="dxa"/>
          </w:tcPr>
          <w:p w14:paraId="753CC5CA" w14:textId="303A4189" w:rsidR="00CE1B16" w:rsidRPr="00CE1B16" w:rsidRDefault="00CE1B16" w:rsidP="00CE1B16">
            <w:pPr>
              <w:spacing w:after="40" w:line="240" w:lineRule="auto"/>
              <w:rPr>
                <w:sz w:val="21"/>
              </w:rPr>
            </w:pPr>
            <w:r>
              <w:rPr>
                <w:sz w:val="21"/>
              </w:rPr>
              <w:t>IEC 60599 Ed. 2.1 (2007), Table 2, p. 11 (read in the official preview). To check: Table 1 of the 2022 edition (p. 14).</w:t>
            </w:r>
          </w:p>
        </w:tc>
        <w:tc>
          <w:tcPr>
            <w:tcW w:w="2400" w:type="dxa"/>
          </w:tcPr>
          <w:p w14:paraId="377CCB1F" w14:textId="45F0EE46" w:rsidR="00CE1B16" w:rsidRPr="00CE1B16" w:rsidRDefault="00CE1B16" w:rsidP="00CE1B16">
            <w:pPr>
              <w:spacing w:after="40" w:line="240" w:lineRule="auto"/>
              <w:rPr>
                <w:sz w:val="21"/>
              </w:rPr>
            </w:pPr>
            <w:r>
              <w:rPr>
                <w:sz w:val="21"/>
              </w:rPr>
              <w:t>IEC 60599:2022 full text, IEC webstore (CHF 260 at the time of reading), or the UMaT library / supervisor</w:t>
            </w:r>
          </w:p>
        </w:tc>
      </w:tr>
      <w:tr w:rsidR="00CE1B16" w:rsidRPr="00CE1B16" w14:paraId="219C77ED" w14:textId="77777777" w:rsidTr="00CE1B16">
        <w:tblPrEx>
          <w:tblCellMar>
            <w:top w:w="0" w:type="dxa"/>
            <w:bottom w:w="0" w:type="dxa"/>
          </w:tblCellMar>
        </w:tblPrEx>
        <w:tc>
          <w:tcPr>
            <w:tcW w:w="2600" w:type="dxa"/>
          </w:tcPr>
          <w:p w14:paraId="31203D1E" w14:textId="46F1D489" w:rsidR="00CE1B16" w:rsidRPr="00CE1B16" w:rsidRDefault="00CE1B16" w:rsidP="00CE1B16">
            <w:pPr>
              <w:spacing w:after="40" w:line="240" w:lineRule="auto"/>
              <w:rPr>
                <w:sz w:val="21"/>
              </w:rPr>
            </w:pPr>
            <w:r>
              <w:rPr>
                <w:sz w:val="21"/>
              </w:rPr>
              <w:t>02_Standards/iec_typical_values.csv (normality gate)</w:t>
            </w:r>
          </w:p>
        </w:tc>
        <w:tc>
          <w:tcPr>
            <w:tcW w:w="4000" w:type="dxa"/>
          </w:tcPr>
          <w:p w14:paraId="3CD5814A" w14:textId="46737532" w:rsidR="00CE1B16" w:rsidRPr="00CE1B16" w:rsidRDefault="00CE1B16" w:rsidP="00CE1B16">
            <w:pPr>
              <w:spacing w:after="40" w:line="240" w:lineRule="auto"/>
              <w:rPr>
                <w:sz w:val="21"/>
              </w:rPr>
            </w:pPr>
            <w:r>
              <w:rPr>
                <w:sz w:val="21"/>
              </w:rPr>
              <w:t>IEC 60599 Amendment 1 (2007), Table A.2 (p. 3 of the preview), with its Annex A warning. To check: Table A.2 of the 2022 edition (p. 26).</w:t>
            </w:r>
          </w:p>
        </w:tc>
        <w:tc>
          <w:tcPr>
            <w:tcW w:w="2400" w:type="dxa"/>
          </w:tcPr>
          <w:p w14:paraId="65CDC21B" w14:textId="5663C871" w:rsidR="00CE1B16" w:rsidRPr="00CE1B16" w:rsidRDefault="00CE1B16" w:rsidP="00CE1B16">
            <w:pPr>
              <w:spacing w:after="40" w:line="240" w:lineRule="auto"/>
              <w:rPr>
                <w:sz w:val="21"/>
              </w:rPr>
            </w:pPr>
            <w:r>
              <w:rPr>
                <w:sz w:val="21"/>
              </w:rPr>
              <w:t>As above</w:t>
            </w:r>
          </w:p>
        </w:tc>
      </w:tr>
      <w:tr w:rsidR="00CE1B16" w:rsidRPr="00CE1B16" w14:paraId="36CAC2C7" w14:textId="77777777" w:rsidTr="00CE1B16">
        <w:tblPrEx>
          <w:tblCellMar>
            <w:top w:w="0" w:type="dxa"/>
            <w:bottom w:w="0" w:type="dxa"/>
          </w:tblCellMar>
        </w:tblPrEx>
        <w:tc>
          <w:tcPr>
            <w:tcW w:w="2600" w:type="dxa"/>
          </w:tcPr>
          <w:p w14:paraId="0AB18B14" w14:textId="4D0D899E" w:rsidR="00CE1B16" w:rsidRPr="00CE1B16" w:rsidRDefault="00CE1B16" w:rsidP="00CE1B16">
            <w:pPr>
              <w:spacing w:after="40" w:line="240" w:lineRule="auto"/>
              <w:rPr>
                <w:sz w:val="21"/>
              </w:rPr>
            </w:pPr>
            <w:r>
              <w:rPr>
                <w:sz w:val="21"/>
              </w:rPr>
              <w:t>02_Standards/duval_triangle_zones.csv (Duval Triangle 1)</w:t>
            </w:r>
          </w:p>
        </w:tc>
        <w:tc>
          <w:tcPr>
            <w:tcW w:w="4000" w:type="dxa"/>
          </w:tcPr>
          <w:p w14:paraId="583138C9" w14:textId="1B6541D3" w:rsidR="00CE1B16" w:rsidRPr="00CE1B16" w:rsidRDefault="00CE1B16" w:rsidP="00CE1B16">
            <w:pPr>
              <w:spacing w:after="40" w:line="240" w:lineRule="auto"/>
              <w:rPr>
                <w:sz w:val="21"/>
              </w:rPr>
            </w:pPr>
            <w:r>
              <w:rPr>
                <w:sz w:val="21"/>
              </w:rPr>
              <w:t>IEC 60599:2022, Figure B.3 (p. 37 of the preview) and IEEE Std C57.104-2019, clause 6.2.3. Currently taken from a secondary source (Moser 2025, citing C57.104-2019), which agrees with Manisha et al. 2022 and reproduces all 39 printed worked examples.</w:t>
            </w:r>
          </w:p>
        </w:tc>
        <w:tc>
          <w:tcPr>
            <w:tcW w:w="2400" w:type="dxa"/>
          </w:tcPr>
          <w:p w14:paraId="735C4B89" w14:textId="169B03D0" w:rsidR="00CE1B16" w:rsidRPr="00CE1B16" w:rsidRDefault="00CE1B16" w:rsidP="00CE1B16">
            <w:pPr>
              <w:spacing w:after="40" w:line="240" w:lineRule="auto"/>
              <w:rPr>
                <w:sz w:val="21"/>
              </w:rPr>
            </w:pPr>
            <w:r>
              <w:rPr>
                <w:sz w:val="21"/>
              </w:rPr>
              <w:t>IEC 60599:2022 and IEEE Std C57.104-2019 (IEEE Xplore, through the UMaT library)</w:t>
            </w:r>
          </w:p>
        </w:tc>
      </w:tr>
      <w:tr w:rsidR="00CE1B16" w:rsidRPr="00CE1B16" w14:paraId="35AC2286" w14:textId="77777777" w:rsidTr="00CE1B16">
        <w:tblPrEx>
          <w:tblCellMar>
            <w:top w:w="0" w:type="dxa"/>
            <w:bottom w:w="0" w:type="dxa"/>
          </w:tblCellMar>
        </w:tblPrEx>
        <w:tc>
          <w:tcPr>
            <w:tcW w:w="2600" w:type="dxa"/>
          </w:tcPr>
          <w:p w14:paraId="1B9F1773" w14:textId="53EDF2F7" w:rsidR="00CE1B16" w:rsidRPr="00CE1B16" w:rsidRDefault="00CE1B16" w:rsidP="00CE1B16">
            <w:pPr>
              <w:spacing w:after="40" w:line="240" w:lineRule="auto"/>
              <w:rPr>
                <w:sz w:val="21"/>
              </w:rPr>
            </w:pPr>
            <w:r>
              <w:rPr>
                <w:sz w:val="21"/>
              </w:rPr>
              <w:t>02_Standards/rogers_ratio_table.csv (Rogers ratio method)</w:t>
            </w:r>
          </w:p>
        </w:tc>
        <w:tc>
          <w:tcPr>
            <w:tcW w:w="4000" w:type="dxa"/>
          </w:tcPr>
          <w:p w14:paraId="4153515F" w14:textId="6A8ED49B" w:rsidR="00CE1B16" w:rsidRPr="00CE1B16" w:rsidRDefault="00CE1B16" w:rsidP="00CE1B16">
            <w:pPr>
              <w:spacing w:after="40" w:line="240" w:lineRule="auto"/>
              <w:rPr>
                <w:sz w:val="21"/>
              </w:rPr>
            </w:pPr>
            <w:r>
              <w:rPr>
                <w:sz w:val="21"/>
              </w:rPr>
              <w:t>IEEE Std C57.104-2008, Table 6 (p. 16) and the worked example of Figure 2 (p. 7). The copy used was not licensed to the project.</w:t>
            </w:r>
          </w:p>
        </w:tc>
        <w:tc>
          <w:tcPr>
            <w:tcW w:w="2400" w:type="dxa"/>
          </w:tcPr>
          <w:p w14:paraId="34658500" w14:textId="047F2736" w:rsidR="00CE1B16" w:rsidRPr="00CE1B16" w:rsidRDefault="00CE1B16" w:rsidP="00CE1B16">
            <w:pPr>
              <w:spacing w:after="40" w:line="240" w:lineRule="auto"/>
              <w:rPr>
                <w:sz w:val="21"/>
              </w:rPr>
            </w:pPr>
            <w:r>
              <w:rPr>
                <w:sz w:val="21"/>
              </w:rPr>
              <w:t>IEEE Std C57.104-2008 from a licensed copy (IEEE Xplore, UMaT library)</w:t>
            </w:r>
          </w:p>
        </w:tc>
      </w:tr>
      <w:tr w:rsidR="00CE1B16" w:rsidRPr="00CE1B16" w14:paraId="45C26757" w14:textId="77777777" w:rsidTr="00CE1B16">
        <w:tblPrEx>
          <w:tblCellMar>
            <w:top w:w="0" w:type="dxa"/>
            <w:bottom w:w="0" w:type="dxa"/>
          </w:tblCellMar>
        </w:tblPrEx>
        <w:tc>
          <w:tcPr>
            <w:tcW w:w="2600" w:type="dxa"/>
          </w:tcPr>
          <w:p w14:paraId="27B53A22" w14:textId="1D10017C" w:rsidR="00CE1B16" w:rsidRPr="00CE1B16" w:rsidRDefault="00CE1B16" w:rsidP="00CE1B16">
            <w:pPr>
              <w:spacing w:after="40" w:line="240" w:lineRule="auto"/>
              <w:rPr>
                <w:sz w:val="21"/>
              </w:rPr>
            </w:pPr>
            <w:r>
              <w:rPr>
                <w:sz w:val="21"/>
              </w:rPr>
              <w:t>02_Standards/ieee_condition1_limits.csv</w:t>
            </w:r>
          </w:p>
        </w:tc>
        <w:tc>
          <w:tcPr>
            <w:tcW w:w="4000" w:type="dxa"/>
          </w:tcPr>
          <w:p w14:paraId="6E8400D1" w14:textId="0A15B4BD" w:rsidR="00CE1B16" w:rsidRPr="00CE1B16" w:rsidRDefault="00CE1B16" w:rsidP="00CE1B16">
            <w:pPr>
              <w:spacing w:after="40" w:line="240" w:lineRule="auto"/>
              <w:rPr>
                <w:sz w:val="21"/>
              </w:rPr>
            </w:pPr>
            <w:r>
              <w:rPr>
                <w:sz w:val="21"/>
              </w:rPr>
              <w:t>IEEE Std C57.104-2008, Table 1 (p. 10).</w:t>
            </w:r>
          </w:p>
        </w:tc>
        <w:tc>
          <w:tcPr>
            <w:tcW w:w="2400" w:type="dxa"/>
          </w:tcPr>
          <w:p w14:paraId="5920434B" w14:textId="7DC35D18" w:rsidR="00CE1B16" w:rsidRPr="00CE1B16" w:rsidRDefault="00CE1B16" w:rsidP="00CE1B16">
            <w:pPr>
              <w:spacing w:after="40" w:line="240" w:lineRule="auto"/>
              <w:rPr>
                <w:sz w:val="21"/>
              </w:rPr>
            </w:pPr>
            <w:r>
              <w:rPr>
                <w:sz w:val="21"/>
              </w:rPr>
              <w:t>As above</w:t>
            </w:r>
          </w:p>
        </w:tc>
      </w:tr>
    </w:tbl>
    <w:p w14:paraId="74856C9C" w14:textId="44DFC061" w:rsidR="00CE1B16" w:rsidRDefault="00CE1B16" w:rsidP="00CE1B16">
      <w:r>
        <w:t>Each file also has a record of what was compared in 02_Standards/sources.md and 02_Standards/transcription_check.md. A corrected limit could change the diagnoses of Steps 14 to 17 and therefore the ND counts in this report; the numbers here are valid for data version 1.0 only.</w:t>
      </w:r>
    </w:p>
    <w:p w14:paraId="091FA812" w14:textId="1E7F71B0" w:rsidR="00CE1B16" w:rsidRDefault="00CE1B16" w:rsidP="00CE1B16">
      <w:pPr>
        <w:pStyle w:val="Heading1"/>
      </w:pPr>
      <w:r>
        <w:t>10. Decisions</w:t>
      </w:r>
    </w:p>
    <w:p w14:paraId="209126A9" w14:textId="32E9F50C" w:rsidR="00CE1B16" w:rsidRDefault="00CE1B16" w:rsidP="00CE1B16">
      <w:pPr>
        <w:ind w:left="420" w:hanging="280"/>
      </w:pPr>
      <w:r>
        <w:t>•  D23: removed gas = NaN; a method that needs a removed gas gives ND for every record; a method with its gases runs as before (rules 1-3, closed on the basis of the Analysis Plan Section 8 and the Step 26 instruction). Rule 4: the normality gate is never passed with a gas missing (proposed, awaiting confirmation).</w:t>
      </w:r>
    </w:p>
    <w:p w14:paraId="16B4CE35" w14:textId="315788F8" w:rsidR="00CE1B16" w:rsidRDefault="00CE1B16" w:rsidP="00CE1B16">
      <w:pPr>
        <w:pStyle w:val="Heading1"/>
      </w:pPr>
      <w:r>
        <w:t>11. Files produced</w:t>
      </w:r>
    </w:p>
    <w:p w14:paraId="39E78FED" w14:textId="03893FC8" w:rsidR="00CE1B16" w:rsidRDefault="00CE1B16" w:rsidP="00CE1B16">
      <w:pPr>
        <w:ind w:left="420" w:hanging="280"/>
      </w:pPr>
      <w:r>
        <w:t>•  11_Results/conventional/conventional_applicability.csv and conventional_applicability_checks.csv</w:t>
      </w:r>
    </w:p>
    <w:p w14:paraId="6B799059" w14:textId="31A391DB" w:rsidR="00CE1B16" w:rsidRDefault="00CE1B16" w:rsidP="00CE1B16">
      <w:pPr>
        <w:ind w:left="420" w:hanging="280"/>
      </w:pPr>
      <w:r>
        <w:t>•  08_Statistical_Analysis/cross_language_check_step26.csv</w:t>
      </w:r>
    </w:p>
    <w:p w14:paraId="2A95297D" w14:textId="3765765B" w:rsidR="00CE1B16" w:rsidRDefault="00CE1B16" w:rsidP="00CE1B16">
      <w:pPr>
        <w:ind w:left="420" w:hanging="280"/>
      </w:pPr>
      <w:r>
        <w:t>•  04_MATLAB_Conventional/reduced_gas_diagnosis.m, run_reduced_gas_applicability.m, tests/TestReducedGas.m, code_manifest_step26.sha256 (conv_config.m and tests/run_tests_and_log.m were extended); tests/test_log.txt (93 tests)</w:t>
      </w:r>
    </w:p>
    <w:p w14:paraId="4F3546CF" w14:textId="49EA544E" w:rsidR="00CE1B16" w:rsidRDefault="00CE1B16" w:rsidP="00CE1B16">
      <w:pPr>
        <w:ind w:left="420" w:hanging="280"/>
      </w:pPr>
      <w:r>
        <w:t>•  06_Python_ML/src/conventional/step26_crosscheck.py; 06_Python_ML/tests/test_step26_crosscheck.py</w:t>
      </w:r>
    </w:p>
    <w:p w14:paraId="4ECF8B1E" w14:textId="0B18F078" w:rsidR="00CE1B16" w:rsidRDefault="00CE1B16" w:rsidP="00CE1B16">
      <w:pPr>
        <w:pStyle w:val="Heading1"/>
      </w:pPr>
      <w:r>
        <w:t>12. What was achieved</w:t>
      </w:r>
    </w:p>
    <w:p w14:paraId="3163F930" w14:textId="635B7D34" w:rsidR="00CE1B16" w:rsidRDefault="00CE1B16" w:rsidP="00CE1B16">
      <w:pPr>
        <w:ind w:left="420" w:hanging="280"/>
      </w:pPr>
      <w:r>
        <w:t>•  The table conventional_applicability.csv has 465 rows (31 gas combinations x 3 methods x 5 data roles) and passed all 10 automatic checks.</w:t>
      </w:r>
    </w:p>
    <w:p w14:paraId="5512BA1A" w14:textId="4A7A5CAC" w:rsidR="00CE1B16" w:rsidRDefault="00CE1B16" w:rsidP="00CE1B16">
      <w:pPr>
        <w:ind w:left="420" w:hanging="280"/>
      </w:pPr>
      <w:r>
        <w:t>•  IEC 60599 and Rogers can give a diagnosis in 1 of the 31 combinations (all five gases); Duval Triangle 1 in 4 (those that keep CH4, C2H4 and C2H2).</w:t>
      </w:r>
    </w:p>
    <w:p w14:paraId="2A272393" w14:textId="3A8C78D9" w:rsidR="00CE1B16" w:rsidRDefault="00CE1B16" w:rsidP="00CE1B16">
      <w:pPr>
        <w:ind w:left="420" w:hanging="280"/>
      </w:pPr>
      <w:r>
        <w:t>•  Where a method needs a gas that is not measured it answers ND for 100 % of the records - never a guess - and the five-gas row reproduces the counts of Steps 14-17 exactly.</w:t>
      </w:r>
    </w:p>
    <w:p w14:paraId="69A08B5D" w14:textId="4F0F5FDA" w:rsidR="00CE1B16" w:rsidRDefault="00CE1B16" w:rsidP="00CE1B16">
      <w:pPr>
        <w:ind w:left="420" w:hanging="280"/>
      </w:pPr>
      <w:r>
        <w:t>•  The independent Python implementation reproduced all 465 rows; 93 MATLAB tests and the Python tests pass.</w:t>
      </w:r>
    </w:p>
    <w:p w14:paraId="0A16EC9C" w14:textId="2C7FC596" w:rsidR="00CE1B16" w:rsidRDefault="00CE1B16" w:rsidP="00CE1B16">
      <w:pPr>
        <w:pStyle w:val="Heading1"/>
      </w:pPr>
      <w:r>
        <w:t>13. Record of this step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00"/>
        <w:gridCol w:w="6800"/>
      </w:tblGrid>
      <w:tr w:rsidR="00CE1B16" w:rsidRPr="00CE1B16" w14:paraId="46520C91" w14:textId="77777777" w:rsidTr="00CE1B16">
        <w:tblPrEx>
          <w:tblCellMar>
            <w:top w:w="0" w:type="dxa"/>
            <w:bottom w:w="0" w:type="dxa"/>
          </w:tblCellMar>
        </w:tblPrEx>
        <w:trPr>
          <w:tblHeader/>
        </w:trPr>
        <w:tc>
          <w:tcPr>
            <w:tcW w:w="2200" w:type="dxa"/>
            <w:shd w:val="clear" w:color="auto" w:fill="D9D9D9"/>
          </w:tcPr>
          <w:p w14:paraId="2C0F9640" w14:textId="391540EA" w:rsidR="00CE1B16" w:rsidRPr="00CE1B16" w:rsidRDefault="00CE1B16" w:rsidP="00CE1B16">
            <w:pPr>
              <w:spacing w:after="40" w:line="240" w:lineRule="auto"/>
              <w:rPr>
                <w:b/>
                <w:sz w:val="21"/>
              </w:rPr>
            </w:pPr>
            <w:r w:rsidRPr="00CE1B16">
              <w:rPr>
                <w:b/>
                <w:sz w:val="21"/>
              </w:rPr>
              <w:t>Item</w:t>
            </w:r>
          </w:p>
        </w:tc>
        <w:tc>
          <w:tcPr>
            <w:tcW w:w="6800" w:type="dxa"/>
            <w:shd w:val="clear" w:color="auto" w:fill="D9D9D9"/>
          </w:tcPr>
          <w:p w14:paraId="6D03D011" w14:textId="7F682BBE" w:rsidR="00CE1B16" w:rsidRPr="00CE1B16" w:rsidRDefault="00CE1B16" w:rsidP="00CE1B16">
            <w:pPr>
              <w:spacing w:after="40" w:line="240" w:lineRule="auto"/>
              <w:rPr>
                <w:b/>
                <w:sz w:val="21"/>
              </w:rPr>
            </w:pPr>
            <w:r w:rsidRPr="00CE1B16">
              <w:rPr>
                <w:b/>
                <w:sz w:val="21"/>
              </w:rPr>
              <w:t>Record</w:t>
            </w:r>
          </w:p>
        </w:tc>
      </w:tr>
      <w:tr w:rsidR="00CE1B16" w:rsidRPr="00CE1B16" w14:paraId="140076B7" w14:textId="77777777" w:rsidTr="00CE1B16">
        <w:tblPrEx>
          <w:tblCellMar>
            <w:top w:w="0" w:type="dxa"/>
            <w:bottom w:w="0" w:type="dxa"/>
          </w:tblCellMar>
        </w:tblPrEx>
        <w:tc>
          <w:tcPr>
            <w:tcW w:w="2200" w:type="dxa"/>
          </w:tcPr>
          <w:p w14:paraId="54B90232" w14:textId="5A6316F3" w:rsidR="00CE1B16" w:rsidRPr="00CE1B16" w:rsidRDefault="00CE1B16" w:rsidP="00CE1B16">
            <w:pPr>
              <w:spacing w:after="40" w:line="240" w:lineRule="auto"/>
              <w:rPr>
                <w:sz w:val="21"/>
              </w:rPr>
            </w:pPr>
            <w:r>
              <w:rPr>
                <w:sz w:val="21"/>
              </w:rPr>
              <w:t>Step</w:t>
            </w:r>
          </w:p>
        </w:tc>
        <w:tc>
          <w:tcPr>
            <w:tcW w:w="6800" w:type="dxa"/>
          </w:tcPr>
          <w:p w14:paraId="58962B1A" w14:textId="26745D18" w:rsidR="00CE1B16" w:rsidRPr="00CE1B16" w:rsidRDefault="00CE1B16" w:rsidP="00CE1B16">
            <w:pPr>
              <w:spacing w:after="40" w:line="240" w:lineRule="auto"/>
              <w:rPr>
                <w:sz w:val="21"/>
              </w:rPr>
            </w:pPr>
            <w:r>
              <w:rPr>
                <w:sz w:val="21"/>
              </w:rPr>
              <w:t>26 - Conventional methods with gases removed</w:t>
            </w:r>
          </w:p>
        </w:tc>
      </w:tr>
      <w:tr w:rsidR="00CE1B16" w:rsidRPr="00CE1B16" w14:paraId="59313D34" w14:textId="77777777" w:rsidTr="00CE1B16">
        <w:tblPrEx>
          <w:tblCellMar>
            <w:top w:w="0" w:type="dxa"/>
            <w:bottom w:w="0" w:type="dxa"/>
          </w:tblCellMar>
        </w:tblPrEx>
        <w:tc>
          <w:tcPr>
            <w:tcW w:w="2200" w:type="dxa"/>
          </w:tcPr>
          <w:p w14:paraId="70D6FE07" w14:textId="59241C03" w:rsidR="00CE1B16" w:rsidRPr="00CE1B16" w:rsidRDefault="00CE1B16" w:rsidP="00CE1B16">
            <w:pPr>
              <w:spacing w:after="40" w:line="240" w:lineRule="auto"/>
              <w:rPr>
                <w:sz w:val="21"/>
              </w:rPr>
            </w:pPr>
            <w:r>
              <w:rPr>
                <w:sz w:val="21"/>
              </w:rPr>
              <w:t>Environment</w:t>
            </w:r>
          </w:p>
        </w:tc>
        <w:tc>
          <w:tcPr>
            <w:tcW w:w="6800" w:type="dxa"/>
          </w:tcPr>
          <w:p w14:paraId="02DC518D" w14:textId="59538511" w:rsidR="00CE1B16" w:rsidRPr="00CE1B16" w:rsidRDefault="00CE1B16" w:rsidP="00CE1B16">
            <w:pPr>
              <w:spacing w:after="40" w:line="240" w:lineRule="auto"/>
              <w:rPr>
                <w:sz w:val="21"/>
              </w:rPr>
            </w:pPr>
            <w:r>
              <w:rPr>
                <w:sz w:val="21"/>
              </w:rPr>
              <w:t>Claude Code (this chat) through the MATLAB MCP connection (D14)</w:t>
            </w:r>
          </w:p>
        </w:tc>
      </w:tr>
      <w:tr w:rsidR="00CE1B16" w:rsidRPr="00CE1B16" w14:paraId="5790083A" w14:textId="77777777" w:rsidTr="00CE1B16">
        <w:tblPrEx>
          <w:tblCellMar>
            <w:top w:w="0" w:type="dxa"/>
            <w:bottom w:w="0" w:type="dxa"/>
          </w:tblCellMar>
        </w:tblPrEx>
        <w:tc>
          <w:tcPr>
            <w:tcW w:w="2200" w:type="dxa"/>
          </w:tcPr>
          <w:p w14:paraId="5105C976" w14:textId="7424BF2E" w:rsidR="00CE1B16" w:rsidRPr="00CE1B16" w:rsidRDefault="00CE1B16" w:rsidP="00CE1B16">
            <w:pPr>
              <w:spacing w:after="40" w:line="240" w:lineRule="auto"/>
              <w:rPr>
                <w:sz w:val="21"/>
              </w:rPr>
            </w:pPr>
            <w:r>
              <w:rPr>
                <w:sz w:val="21"/>
              </w:rPr>
              <w:t>Completed</w:t>
            </w:r>
          </w:p>
        </w:tc>
        <w:tc>
          <w:tcPr>
            <w:tcW w:w="6800" w:type="dxa"/>
          </w:tcPr>
          <w:p w14:paraId="660E8EFA" w14:textId="40C73807" w:rsidR="00CE1B16" w:rsidRPr="00CE1B16" w:rsidRDefault="00CE1B16" w:rsidP="00CE1B16">
            <w:pPr>
              <w:spacing w:after="40" w:line="240" w:lineRule="auto"/>
              <w:rPr>
                <w:sz w:val="21"/>
              </w:rPr>
            </w:pPr>
            <w:r>
              <w:rPr>
                <w:sz w:val="21"/>
              </w:rPr>
              <w:t>12 October 2026</w:t>
            </w:r>
          </w:p>
        </w:tc>
      </w:tr>
      <w:tr w:rsidR="00CE1B16" w:rsidRPr="00CE1B16" w14:paraId="47081FBD" w14:textId="77777777" w:rsidTr="00CE1B16">
        <w:tblPrEx>
          <w:tblCellMar>
            <w:top w:w="0" w:type="dxa"/>
            <w:bottom w:w="0" w:type="dxa"/>
          </w:tblCellMar>
        </w:tblPrEx>
        <w:tc>
          <w:tcPr>
            <w:tcW w:w="2200" w:type="dxa"/>
          </w:tcPr>
          <w:p w14:paraId="4B987921" w14:textId="35BD492C" w:rsidR="00CE1B16" w:rsidRPr="00CE1B16" w:rsidRDefault="00CE1B16" w:rsidP="00CE1B16">
            <w:pPr>
              <w:spacing w:after="40" w:line="240" w:lineRule="auto"/>
              <w:rPr>
                <w:sz w:val="21"/>
              </w:rPr>
            </w:pPr>
            <w:r>
              <w:rPr>
                <w:sz w:val="21"/>
              </w:rPr>
              <w:t>Status</w:t>
            </w:r>
          </w:p>
        </w:tc>
        <w:tc>
          <w:tcPr>
            <w:tcW w:w="6800" w:type="dxa"/>
          </w:tcPr>
          <w:p w14:paraId="336BBB95" w14:textId="39ACF4A7" w:rsidR="00CE1B16" w:rsidRPr="00CE1B16" w:rsidRDefault="00CE1B16" w:rsidP="00CE1B16">
            <w:pPr>
              <w:spacing w:after="40" w:line="240" w:lineRule="auto"/>
              <w:rPr>
                <w:sz w:val="21"/>
              </w:rPr>
            </w:pPr>
            <w:r>
              <w:rPr>
                <w:sz w:val="21"/>
              </w:rPr>
              <w:t>Done (rule 4 of D23 awaits the researcher's confirmation)</w:t>
            </w:r>
          </w:p>
        </w:tc>
      </w:tr>
      <w:tr w:rsidR="00CE1B16" w:rsidRPr="00CE1B16" w14:paraId="0A6723F3" w14:textId="77777777" w:rsidTr="00CE1B16">
        <w:tblPrEx>
          <w:tblCellMar>
            <w:top w:w="0" w:type="dxa"/>
            <w:bottom w:w="0" w:type="dxa"/>
          </w:tblCellMar>
        </w:tblPrEx>
        <w:tc>
          <w:tcPr>
            <w:tcW w:w="2200" w:type="dxa"/>
          </w:tcPr>
          <w:p w14:paraId="1DB682FC" w14:textId="3B327213" w:rsidR="00CE1B16" w:rsidRPr="00CE1B16" w:rsidRDefault="00CE1B16" w:rsidP="00CE1B16">
            <w:pPr>
              <w:spacing w:after="40" w:line="240" w:lineRule="auto"/>
              <w:rPr>
                <w:sz w:val="21"/>
              </w:rPr>
            </w:pPr>
            <w:r>
              <w:rPr>
                <w:sz w:val="21"/>
              </w:rPr>
              <w:t>Main inputs</w:t>
            </w:r>
          </w:p>
        </w:tc>
        <w:tc>
          <w:tcPr>
            <w:tcW w:w="6800" w:type="dxa"/>
          </w:tcPr>
          <w:p w14:paraId="7DCBB18B" w14:textId="194F20B7" w:rsidR="00CE1B16" w:rsidRPr="00CE1B16" w:rsidRDefault="00CE1B16" w:rsidP="00CE1B16">
            <w:pPr>
              <w:spacing w:after="40" w:line="240" w:lineRule="auto"/>
              <w:rPr>
                <w:sz w:val="21"/>
              </w:rPr>
            </w:pPr>
            <w:r>
              <w:rPr>
                <w:sz w:val="21"/>
              </w:rPr>
              <w:t>dga_master.csv (data version 1.0, verified); reduced_gas_subsets.csv (Step 25); the functions of Steps 14-17</w:t>
            </w:r>
          </w:p>
        </w:tc>
      </w:tr>
      <w:tr w:rsidR="00CE1B16" w:rsidRPr="00CE1B16" w14:paraId="18458C13" w14:textId="77777777" w:rsidTr="00CE1B16">
        <w:tblPrEx>
          <w:tblCellMar>
            <w:top w:w="0" w:type="dxa"/>
            <w:bottom w:w="0" w:type="dxa"/>
          </w:tblCellMar>
        </w:tblPrEx>
        <w:tc>
          <w:tcPr>
            <w:tcW w:w="2200" w:type="dxa"/>
          </w:tcPr>
          <w:p w14:paraId="31DADDE5" w14:textId="0BA6CFD8" w:rsidR="00CE1B16" w:rsidRPr="00CE1B16" w:rsidRDefault="00CE1B16" w:rsidP="00CE1B16">
            <w:pPr>
              <w:spacing w:after="40" w:line="240" w:lineRule="auto"/>
              <w:rPr>
                <w:sz w:val="21"/>
              </w:rPr>
            </w:pPr>
            <w:r>
              <w:rPr>
                <w:sz w:val="21"/>
              </w:rPr>
              <w:t>Main outputs</w:t>
            </w:r>
          </w:p>
        </w:tc>
        <w:tc>
          <w:tcPr>
            <w:tcW w:w="6800" w:type="dxa"/>
          </w:tcPr>
          <w:p w14:paraId="347F7202" w14:textId="19805043" w:rsidR="00CE1B16" w:rsidRPr="00CE1B16" w:rsidRDefault="00CE1B16" w:rsidP="00CE1B16">
            <w:pPr>
              <w:spacing w:after="40" w:line="240" w:lineRule="auto"/>
              <w:rPr>
                <w:sz w:val="21"/>
              </w:rPr>
            </w:pPr>
            <w:r>
              <w:rPr>
                <w:sz w:val="21"/>
              </w:rPr>
              <w:t>11_Results/conventional/conventional_applicability.csv and conventional_applicability_checks.csv; 08_Statistical_Analysis/cross_language_check_step26.csv</w:t>
            </w:r>
          </w:p>
        </w:tc>
      </w:tr>
      <w:tr w:rsidR="00CE1B16" w:rsidRPr="00CE1B16" w14:paraId="561A8A44" w14:textId="77777777" w:rsidTr="00CE1B16">
        <w:tblPrEx>
          <w:tblCellMar>
            <w:top w:w="0" w:type="dxa"/>
            <w:bottom w:w="0" w:type="dxa"/>
          </w:tblCellMar>
        </w:tblPrEx>
        <w:tc>
          <w:tcPr>
            <w:tcW w:w="2200" w:type="dxa"/>
          </w:tcPr>
          <w:p w14:paraId="3F1B641C" w14:textId="6A93D60E" w:rsidR="00CE1B16" w:rsidRPr="00CE1B16" w:rsidRDefault="00CE1B16" w:rsidP="00CE1B16">
            <w:pPr>
              <w:spacing w:after="40" w:line="240" w:lineRule="auto"/>
              <w:rPr>
                <w:sz w:val="21"/>
              </w:rPr>
            </w:pPr>
            <w:r>
              <w:rPr>
                <w:sz w:val="21"/>
              </w:rPr>
              <w:t>Checks</w:t>
            </w:r>
          </w:p>
        </w:tc>
        <w:tc>
          <w:tcPr>
            <w:tcW w:w="6800" w:type="dxa"/>
          </w:tcPr>
          <w:p w14:paraId="18DC4A49" w14:textId="4487CE5F" w:rsidR="00CE1B16" w:rsidRPr="00CE1B16" w:rsidRDefault="00CE1B16" w:rsidP="00CE1B16">
            <w:pPr>
              <w:spacing w:after="40" w:line="240" w:lineRule="auto"/>
              <w:rPr>
                <w:sz w:val="21"/>
              </w:rPr>
            </w:pPr>
            <w:r>
              <w:rPr>
                <w:sz w:val="21"/>
              </w:rPr>
              <w:t>10 of 10 automatic checks PASS; 93 MATLAB tests PASS; Python 4 tests PASS; MATLAB = Python on 465 of 465 rows</w:t>
            </w:r>
          </w:p>
        </w:tc>
      </w:tr>
      <w:tr w:rsidR="00CE1B16" w:rsidRPr="00CE1B16" w14:paraId="5E8BED23" w14:textId="77777777" w:rsidTr="00CE1B16">
        <w:tblPrEx>
          <w:tblCellMar>
            <w:top w:w="0" w:type="dxa"/>
            <w:bottom w:w="0" w:type="dxa"/>
          </w:tblCellMar>
        </w:tblPrEx>
        <w:tc>
          <w:tcPr>
            <w:tcW w:w="2200" w:type="dxa"/>
          </w:tcPr>
          <w:p w14:paraId="533731F0" w14:textId="2904F2F2" w:rsidR="00CE1B16" w:rsidRPr="00CE1B16" w:rsidRDefault="00CE1B16" w:rsidP="00CE1B16">
            <w:pPr>
              <w:spacing w:after="40" w:line="240" w:lineRule="auto"/>
              <w:rPr>
                <w:sz w:val="21"/>
              </w:rPr>
            </w:pPr>
            <w:r>
              <w:rPr>
                <w:sz w:val="21"/>
              </w:rPr>
              <w:t>Decisions</w:t>
            </w:r>
          </w:p>
        </w:tc>
        <w:tc>
          <w:tcPr>
            <w:tcW w:w="6800" w:type="dxa"/>
          </w:tcPr>
          <w:p w14:paraId="078398DC" w14:textId="3DE8FEFD" w:rsidR="00CE1B16" w:rsidRPr="00CE1B16" w:rsidRDefault="00CE1B16" w:rsidP="00CE1B16">
            <w:pPr>
              <w:spacing w:after="40" w:line="240" w:lineRule="auto"/>
              <w:rPr>
                <w:sz w:val="21"/>
              </w:rPr>
            </w:pPr>
            <w:r>
              <w:rPr>
                <w:sz w:val="21"/>
              </w:rPr>
              <w:t>D23 (rules 1-3 closed; rule 4, the normality gate on incomplete data, proposed)</w:t>
            </w:r>
          </w:p>
        </w:tc>
      </w:tr>
    </w:tbl>
    <w:p w14:paraId="706CB620" w14:textId="2E8AF7EB" w:rsidR="00CE1B16" w:rsidRDefault="00CE1B16" w:rsidP="00CE1B16">
      <w:pPr>
        <w:pStyle w:val="Heading1"/>
      </w:pPr>
      <w:r>
        <w:t>14. Data and sources used in this step</w:t>
      </w:r>
    </w:p>
    <w:p w14:paraId="07FB82A6" w14:textId="7F3B4AA0" w:rsidR="00CE1B16" w:rsidRDefault="00CE1B16" w:rsidP="00CE1B16">
      <w:r>
        <w:t>Every dataset, document and file this step used is listed below with its full reference, link and fingerprint (SHA-256, first 16 characters shown). Method references are listed in the 'Method used' section. The complete record, with access dates, licences and full fingerprints, is the Data and Source Register (00_Project_Admin/Step_Reports/Data_and_Source_Register.docx and 03_Data/provenance/data_and_source_register.csv).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0"/>
        <w:gridCol w:w="4900"/>
        <w:gridCol w:w="3400"/>
      </w:tblGrid>
      <w:tr w:rsidR="00CE1B16" w:rsidRPr="00CE1B16" w14:paraId="441C4797" w14:textId="77777777" w:rsidTr="00CE1B16">
        <w:tblPrEx>
          <w:tblCellMar>
            <w:top w:w="0" w:type="dxa"/>
            <w:bottom w:w="0" w:type="dxa"/>
          </w:tblCellMar>
        </w:tblPrEx>
        <w:trPr>
          <w:tblHeader/>
        </w:trPr>
        <w:tc>
          <w:tcPr>
            <w:tcW w:w="700" w:type="dxa"/>
            <w:shd w:val="clear" w:color="auto" w:fill="D9D9D9"/>
          </w:tcPr>
          <w:p w14:paraId="0631AB00" w14:textId="6FB70EA1" w:rsidR="00CE1B16" w:rsidRPr="00CE1B16" w:rsidRDefault="00CE1B16" w:rsidP="00CE1B16">
            <w:pPr>
              <w:spacing w:after="40" w:line="240" w:lineRule="auto"/>
              <w:rPr>
                <w:b/>
                <w:sz w:val="21"/>
              </w:rPr>
            </w:pPr>
            <w:r w:rsidRPr="00CE1B16">
              <w:rPr>
                <w:b/>
                <w:sz w:val="21"/>
              </w:rPr>
              <w:t>ID</w:t>
            </w:r>
          </w:p>
        </w:tc>
        <w:tc>
          <w:tcPr>
            <w:tcW w:w="4900" w:type="dxa"/>
            <w:shd w:val="clear" w:color="auto" w:fill="D9D9D9"/>
          </w:tcPr>
          <w:p w14:paraId="3A79D7FC" w14:textId="5CB91DE3" w:rsidR="00CE1B16" w:rsidRPr="00CE1B16" w:rsidRDefault="00CE1B16" w:rsidP="00CE1B16">
            <w:pPr>
              <w:spacing w:after="40" w:line="240" w:lineRule="auto"/>
              <w:rPr>
                <w:b/>
                <w:sz w:val="21"/>
              </w:rPr>
            </w:pPr>
            <w:r w:rsidRPr="00CE1B16">
              <w:rPr>
                <w:b/>
                <w:sz w:val="21"/>
              </w:rPr>
              <w:t>Reference and use in the project</w:t>
            </w:r>
          </w:p>
        </w:tc>
        <w:tc>
          <w:tcPr>
            <w:tcW w:w="3400" w:type="dxa"/>
            <w:shd w:val="clear" w:color="auto" w:fill="D9D9D9"/>
          </w:tcPr>
          <w:p w14:paraId="6F5FAA7C" w14:textId="44BC80C8" w:rsidR="00CE1B16" w:rsidRPr="00CE1B16" w:rsidRDefault="00CE1B16" w:rsidP="00CE1B16">
            <w:pPr>
              <w:spacing w:after="40" w:line="240" w:lineRule="auto"/>
              <w:rPr>
                <w:b/>
                <w:sz w:val="21"/>
              </w:rPr>
            </w:pPr>
            <w:r w:rsidRPr="00CE1B16">
              <w:rPr>
                <w:b/>
                <w:sz w:val="21"/>
              </w:rPr>
              <w:t>Link, DOI and local file</w:t>
            </w:r>
          </w:p>
        </w:tc>
      </w:tr>
      <w:tr w:rsidR="00CE1B16" w:rsidRPr="00CE1B16" w14:paraId="47DB163C" w14:textId="77777777" w:rsidTr="00CE1B16">
        <w:tblPrEx>
          <w:tblCellMar>
            <w:top w:w="0" w:type="dxa"/>
            <w:bottom w:w="0" w:type="dxa"/>
          </w:tblCellMar>
        </w:tblPrEx>
        <w:tc>
          <w:tcPr>
            <w:tcW w:w="700" w:type="dxa"/>
          </w:tcPr>
          <w:p w14:paraId="0BF33F1B" w14:textId="0EA5410A" w:rsidR="00CE1B16" w:rsidRPr="00CE1B16" w:rsidRDefault="00CE1B16" w:rsidP="00CE1B16">
            <w:pPr>
              <w:spacing w:after="40" w:line="240" w:lineRule="auto"/>
              <w:rPr>
                <w:sz w:val="21"/>
              </w:rPr>
            </w:pPr>
            <w:r>
              <w:rPr>
                <w:sz w:val="21"/>
              </w:rPr>
              <w:t>DF2</w:t>
            </w:r>
          </w:p>
        </w:tc>
        <w:tc>
          <w:tcPr>
            <w:tcW w:w="4900" w:type="dxa"/>
          </w:tcPr>
          <w:p w14:paraId="0DC89AB8" w14:textId="74BCE1F0" w:rsidR="00CE1B16" w:rsidRPr="00CE1B16" w:rsidRDefault="00CE1B16" w:rsidP="00CE1B16">
            <w:pPr>
              <w:spacing w:after="40" w:line="240" w:lineRule="auto"/>
              <w:rPr>
                <w:sz w:val="21"/>
              </w:rPr>
            </w:pPr>
            <w:r>
              <w:rPr>
                <w:sz w:val="21"/>
              </w:rPr>
              <w:t>Made in Step 9 from DS1-DS5 (Steps 5-9 programs). Use: All clean records with role, class, flags and original values.</w:t>
            </w:r>
          </w:p>
        </w:tc>
        <w:tc>
          <w:tcPr>
            <w:tcW w:w="3400" w:type="dxa"/>
          </w:tcPr>
          <w:p w14:paraId="63E44940" w14:textId="0D34B511" w:rsidR="00CE1B16" w:rsidRPr="00CE1B16" w:rsidRDefault="00CE1B16" w:rsidP="00CE1B16">
            <w:pPr>
              <w:spacing w:after="40" w:line="240" w:lineRule="auto"/>
              <w:rPr>
                <w:sz w:val="21"/>
              </w:rPr>
            </w:pPr>
            <w:r>
              <w:rPr>
                <w:sz w:val="21"/>
              </w:rPr>
              <w:t>File: 03_Data/processed/dga_master.csv; SHA-256 AE9E6C0C84CF7180...</w:t>
            </w:r>
          </w:p>
        </w:tc>
      </w:tr>
      <w:tr w:rsidR="00CE1B16" w:rsidRPr="00CE1B16" w14:paraId="750361C5" w14:textId="77777777" w:rsidTr="00CE1B16">
        <w:tblPrEx>
          <w:tblCellMar>
            <w:top w:w="0" w:type="dxa"/>
            <w:bottom w:w="0" w:type="dxa"/>
          </w:tblCellMar>
        </w:tblPrEx>
        <w:tc>
          <w:tcPr>
            <w:tcW w:w="700" w:type="dxa"/>
          </w:tcPr>
          <w:p w14:paraId="3AF0CA8C" w14:textId="3A1310D6" w:rsidR="00CE1B16" w:rsidRPr="00CE1B16" w:rsidRDefault="00CE1B16" w:rsidP="00CE1B16">
            <w:pPr>
              <w:spacing w:after="40" w:line="240" w:lineRule="auto"/>
              <w:rPr>
                <w:sz w:val="21"/>
              </w:rPr>
            </w:pPr>
            <w:r>
              <w:rPr>
                <w:sz w:val="21"/>
              </w:rPr>
              <w:t>DF6</w:t>
            </w:r>
          </w:p>
        </w:tc>
        <w:tc>
          <w:tcPr>
            <w:tcW w:w="4900" w:type="dxa"/>
          </w:tcPr>
          <w:p w14:paraId="42973307" w14:textId="0879BC69" w:rsidR="00CE1B16" w:rsidRPr="00CE1B16" w:rsidRDefault="00CE1B16" w:rsidP="00CE1B16">
            <w:pPr>
              <w:spacing w:after="40" w:line="240" w:lineRule="auto"/>
              <w:rPr>
                <w:sz w:val="21"/>
              </w:rPr>
            </w:pPr>
            <w:r>
              <w:rPr>
                <w:sz w:val="21"/>
              </w:rPr>
              <w:t>Made in Step 13 from all frozen files. Use: SHA-256 of every frozen file; checked by verify_data_version() before every later step.</w:t>
            </w:r>
          </w:p>
        </w:tc>
        <w:tc>
          <w:tcPr>
            <w:tcW w:w="3400" w:type="dxa"/>
          </w:tcPr>
          <w:p w14:paraId="3D8D6909" w14:textId="413DB361" w:rsidR="00CE1B16" w:rsidRPr="00CE1B16" w:rsidRDefault="00CE1B16" w:rsidP="00CE1B16">
            <w:pPr>
              <w:spacing w:after="40" w:line="240" w:lineRule="auto"/>
              <w:rPr>
                <w:sz w:val="21"/>
              </w:rPr>
            </w:pPr>
            <w:r>
              <w:rPr>
                <w:sz w:val="21"/>
              </w:rPr>
              <w:t>File: 03_Data/data_version_1.0.sha256; SHA-256 260EBE0C8921E52C...</w:t>
            </w:r>
          </w:p>
        </w:tc>
      </w:tr>
      <w:tr w:rsidR="00CE1B16" w:rsidRPr="00CE1B16" w14:paraId="7755720C" w14:textId="77777777" w:rsidTr="00CE1B16">
        <w:tblPrEx>
          <w:tblCellMar>
            <w:top w:w="0" w:type="dxa"/>
            <w:bottom w:w="0" w:type="dxa"/>
          </w:tblCellMar>
        </w:tblPrEx>
        <w:tc>
          <w:tcPr>
            <w:tcW w:w="700" w:type="dxa"/>
          </w:tcPr>
          <w:p w14:paraId="1DCACB2A" w14:textId="771762A8" w:rsidR="00CE1B16" w:rsidRPr="00CE1B16" w:rsidRDefault="00CE1B16" w:rsidP="00CE1B16">
            <w:pPr>
              <w:spacing w:after="40" w:line="240" w:lineRule="auto"/>
              <w:rPr>
                <w:sz w:val="21"/>
              </w:rPr>
            </w:pPr>
            <w:r>
              <w:rPr>
                <w:sz w:val="21"/>
              </w:rPr>
              <w:t>DF8</w:t>
            </w:r>
          </w:p>
        </w:tc>
        <w:tc>
          <w:tcPr>
            <w:tcW w:w="4900" w:type="dxa"/>
          </w:tcPr>
          <w:p w14:paraId="07E0C2D5" w14:textId="5730BFBD" w:rsidR="00CE1B16" w:rsidRPr="00CE1B16" w:rsidRDefault="00CE1B16" w:rsidP="00CE1B16">
            <w:pPr>
              <w:spacing w:after="40" w:line="240" w:lineRule="auto"/>
              <w:rPr>
                <w:sz w:val="21"/>
              </w:rPr>
            </w:pPr>
            <w:r>
              <w:rPr>
                <w:sz w:val="21"/>
              </w:rPr>
              <w:t>Made in Steps 14-17: 22 MATLAB files in 04_MATLAB_Conventional and its tests folder. Use: The three conventional methods, boundary distances, tests, batch run, figures.</w:t>
            </w:r>
          </w:p>
        </w:tc>
        <w:tc>
          <w:tcPr>
            <w:tcW w:w="3400" w:type="dxa"/>
          </w:tcPr>
          <w:p w14:paraId="549F1E2C" w14:textId="0438A77B" w:rsidR="00CE1B16" w:rsidRPr="00CE1B16" w:rsidRDefault="00CE1B16" w:rsidP="00CE1B16">
            <w:pPr>
              <w:spacing w:after="40" w:line="240" w:lineRule="auto"/>
              <w:rPr>
                <w:sz w:val="21"/>
              </w:rPr>
            </w:pPr>
            <w:r>
              <w:rPr>
                <w:sz w:val="21"/>
              </w:rPr>
              <w:t>File: 04_MATLAB_Conventional/code_manifest.sha256; SHA-256 01055ECB9487CE67...</w:t>
            </w:r>
          </w:p>
        </w:tc>
      </w:tr>
      <w:tr w:rsidR="00CE1B16" w:rsidRPr="00CE1B16" w14:paraId="1F1D5A43" w14:textId="77777777" w:rsidTr="00CE1B16">
        <w:tblPrEx>
          <w:tblCellMar>
            <w:top w:w="0" w:type="dxa"/>
            <w:bottom w:w="0" w:type="dxa"/>
          </w:tblCellMar>
        </w:tblPrEx>
        <w:tc>
          <w:tcPr>
            <w:tcW w:w="700" w:type="dxa"/>
          </w:tcPr>
          <w:p w14:paraId="24051E10" w14:textId="0C7DC9CB" w:rsidR="00CE1B16" w:rsidRPr="00CE1B16" w:rsidRDefault="00CE1B16" w:rsidP="00CE1B16">
            <w:pPr>
              <w:spacing w:after="40" w:line="240" w:lineRule="auto"/>
              <w:rPr>
                <w:sz w:val="21"/>
              </w:rPr>
            </w:pPr>
            <w:r>
              <w:rPr>
                <w:sz w:val="21"/>
              </w:rPr>
              <w:t>DF10</w:t>
            </w:r>
          </w:p>
        </w:tc>
        <w:tc>
          <w:tcPr>
            <w:tcW w:w="4900" w:type="dxa"/>
          </w:tcPr>
          <w:p w14:paraId="735F0E45" w14:textId="50B31563" w:rsidR="00CE1B16" w:rsidRPr="00CE1B16" w:rsidRDefault="00CE1B16" w:rsidP="00CE1B16">
            <w:pPr>
              <w:spacing w:after="40" w:line="240" w:lineRule="auto"/>
              <w:rPr>
                <w:sz w:val="21"/>
              </w:rPr>
            </w:pPr>
            <w:r>
              <w:rPr>
                <w:sz w:val="21"/>
              </w:rPr>
              <w:t>Made in Step 16 by run_conventional_batch.m. Use: Table of unresolved and dual results.</w:t>
            </w:r>
          </w:p>
        </w:tc>
        <w:tc>
          <w:tcPr>
            <w:tcW w:w="3400" w:type="dxa"/>
          </w:tcPr>
          <w:p w14:paraId="20B371B1" w14:textId="014849FD" w:rsidR="00CE1B16" w:rsidRPr="00CE1B16" w:rsidRDefault="00CE1B16" w:rsidP="00CE1B16">
            <w:pPr>
              <w:spacing w:after="40" w:line="240" w:lineRule="auto"/>
              <w:rPr>
                <w:sz w:val="21"/>
              </w:rPr>
            </w:pPr>
            <w:r>
              <w:rPr>
                <w:sz w:val="21"/>
              </w:rPr>
              <w:t>File: 11_Results/conventional/conventional_counts.csv; SHA-256 0467416EBE509875...</w:t>
            </w:r>
          </w:p>
        </w:tc>
      </w:tr>
      <w:tr w:rsidR="00CE1B16" w:rsidRPr="00CE1B16" w14:paraId="6E6FE419" w14:textId="77777777" w:rsidTr="00CE1B16">
        <w:tblPrEx>
          <w:tblCellMar>
            <w:top w:w="0" w:type="dxa"/>
            <w:bottom w:w="0" w:type="dxa"/>
          </w:tblCellMar>
        </w:tblPrEx>
        <w:tc>
          <w:tcPr>
            <w:tcW w:w="700" w:type="dxa"/>
          </w:tcPr>
          <w:p w14:paraId="441C7057" w14:textId="4D4B2C47" w:rsidR="00CE1B16" w:rsidRPr="00CE1B16" w:rsidRDefault="00CE1B16" w:rsidP="00CE1B16">
            <w:pPr>
              <w:spacing w:after="40" w:line="240" w:lineRule="auto"/>
              <w:rPr>
                <w:sz w:val="21"/>
              </w:rPr>
            </w:pPr>
            <w:r>
              <w:rPr>
                <w:sz w:val="21"/>
              </w:rPr>
              <w:t>DF28</w:t>
            </w:r>
          </w:p>
        </w:tc>
        <w:tc>
          <w:tcPr>
            <w:tcW w:w="4900" w:type="dxa"/>
          </w:tcPr>
          <w:p w14:paraId="120E95B2" w14:textId="57EE7091" w:rsidR="00CE1B16" w:rsidRPr="00CE1B16" w:rsidRDefault="00CE1B16" w:rsidP="00CE1B16">
            <w:pPr>
              <w:spacing w:after="40" w:line="240" w:lineRule="auto"/>
              <w:rPr>
                <w:sz w:val="21"/>
              </w:rPr>
            </w:pPr>
            <w:r>
              <w:rPr>
                <w:sz w:val="21"/>
              </w:rPr>
              <w:t>Produced in Step 25 by step25_reduced_gas.py (run 2026-10-12_reducedgas_v1; decision D22). Use: Cross-validated macro-F1 and mean loss against the five-gas panel for every gas combination.</w:t>
            </w:r>
          </w:p>
        </w:tc>
        <w:tc>
          <w:tcPr>
            <w:tcW w:w="3400" w:type="dxa"/>
          </w:tcPr>
          <w:p w14:paraId="54918A35" w14:textId="716148A2" w:rsidR="00CE1B16" w:rsidRPr="00CE1B16" w:rsidRDefault="00CE1B16" w:rsidP="00CE1B16">
            <w:pPr>
              <w:spacing w:after="40" w:line="240" w:lineRule="auto"/>
              <w:rPr>
                <w:sz w:val="21"/>
              </w:rPr>
            </w:pPr>
            <w:r>
              <w:rPr>
                <w:sz w:val="21"/>
              </w:rPr>
              <w:t>File: 11_Results/reduced_gas/reduced_gas_results.csv; SHA-256 D6BA6AC101A26298...</w:t>
            </w:r>
          </w:p>
        </w:tc>
      </w:tr>
      <w:tr w:rsidR="00CE1B16" w:rsidRPr="00CE1B16" w14:paraId="024166CC" w14:textId="77777777" w:rsidTr="00CE1B16">
        <w:tblPrEx>
          <w:tblCellMar>
            <w:top w:w="0" w:type="dxa"/>
            <w:bottom w:w="0" w:type="dxa"/>
          </w:tblCellMar>
        </w:tblPrEx>
        <w:tc>
          <w:tcPr>
            <w:tcW w:w="700" w:type="dxa"/>
          </w:tcPr>
          <w:p w14:paraId="558E92E9" w14:textId="3C2C6683" w:rsidR="00CE1B16" w:rsidRPr="00CE1B16" w:rsidRDefault="00CE1B16" w:rsidP="00CE1B16">
            <w:pPr>
              <w:spacing w:after="40" w:line="240" w:lineRule="auto"/>
              <w:rPr>
                <w:sz w:val="21"/>
              </w:rPr>
            </w:pPr>
            <w:r>
              <w:rPr>
                <w:sz w:val="21"/>
              </w:rPr>
              <w:t>DF29</w:t>
            </w:r>
          </w:p>
        </w:tc>
        <w:tc>
          <w:tcPr>
            <w:tcW w:w="4900" w:type="dxa"/>
          </w:tcPr>
          <w:p w14:paraId="59A6C9FD" w14:textId="0E658C94" w:rsidR="00CE1B16" w:rsidRPr="00CE1B16" w:rsidRDefault="00CE1B16" w:rsidP="00CE1B16">
            <w:pPr>
              <w:spacing w:after="40" w:line="240" w:lineRule="auto"/>
              <w:rPr>
                <w:sz w:val="21"/>
              </w:rPr>
            </w:pPr>
            <w:r>
              <w:rPr>
                <w:sz w:val="21"/>
              </w:rPr>
              <w:t>Produced in Step 26 by run_reduced_gas_applicability.m (decision D23): share of ND per gas combination, method and data role. Use: Shows which conventional method can still give a diagnosis when gases are not measured; input of Step 27 comparison.</w:t>
            </w:r>
          </w:p>
        </w:tc>
        <w:tc>
          <w:tcPr>
            <w:tcW w:w="3400" w:type="dxa"/>
          </w:tcPr>
          <w:p w14:paraId="6E9FC47A" w14:textId="68CECD33" w:rsidR="00CE1B16" w:rsidRPr="00CE1B16" w:rsidRDefault="00CE1B16" w:rsidP="00CE1B16">
            <w:pPr>
              <w:spacing w:after="40" w:line="240" w:lineRule="auto"/>
              <w:rPr>
                <w:sz w:val="21"/>
              </w:rPr>
            </w:pPr>
            <w:r>
              <w:rPr>
                <w:sz w:val="21"/>
              </w:rPr>
              <w:t>File: 11_Results/conventional/conventional_applicability.csv; SHA-256 BBF05021D951CC65...</w:t>
            </w:r>
          </w:p>
        </w:tc>
      </w:tr>
      <w:tr w:rsidR="00CE1B16" w:rsidRPr="00CE1B16" w14:paraId="392FB197" w14:textId="77777777" w:rsidTr="00CE1B16">
        <w:tblPrEx>
          <w:tblCellMar>
            <w:top w:w="0" w:type="dxa"/>
            <w:bottom w:w="0" w:type="dxa"/>
          </w:tblCellMar>
        </w:tblPrEx>
        <w:tc>
          <w:tcPr>
            <w:tcW w:w="700" w:type="dxa"/>
          </w:tcPr>
          <w:p w14:paraId="221157EF" w14:textId="60A309A6" w:rsidR="00CE1B16" w:rsidRPr="00CE1B16" w:rsidRDefault="00CE1B16" w:rsidP="00CE1B16">
            <w:pPr>
              <w:spacing w:after="40" w:line="240" w:lineRule="auto"/>
              <w:rPr>
                <w:sz w:val="21"/>
              </w:rPr>
            </w:pPr>
            <w:r>
              <w:rPr>
                <w:sz w:val="21"/>
              </w:rPr>
              <w:t>DF30</w:t>
            </w:r>
          </w:p>
        </w:tc>
        <w:tc>
          <w:tcPr>
            <w:tcW w:w="4900" w:type="dxa"/>
          </w:tcPr>
          <w:p w14:paraId="0E672BAB" w14:textId="69B60343" w:rsidR="00CE1B16" w:rsidRPr="00CE1B16" w:rsidRDefault="00CE1B16" w:rsidP="00CE1B16">
            <w:pPr>
              <w:spacing w:after="40" w:line="240" w:lineRule="auto"/>
              <w:rPr>
                <w:sz w:val="21"/>
              </w:rPr>
            </w:pPr>
            <w:r>
              <w:rPr>
                <w:sz w:val="21"/>
              </w:rPr>
              <w:t>Produced in Step 26 by run_reduced_gas_applicability.m: the 10 checks of the roadmap and of the input file. Use: Evidence that the table is correct (five-gas row = Steps 14-17, ND = 100 % where a gas is needed).</w:t>
            </w:r>
          </w:p>
        </w:tc>
        <w:tc>
          <w:tcPr>
            <w:tcW w:w="3400" w:type="dxa"/>
          </w:tcPr>
          <w:p w14:paraId="27030050" w14:textId="06A81901" w:rsidR="00CE1B16" w:rsidRPr="00CE1B16" w:rsidRDefault="00CE1B16" w:rsidP="00CE1B16">
            <w:pPr>
              <w:spacing w:after="40" w:line="240" w:lineRule="auto"/>
              <w:rPr>
                <w:sz w:val="21"/>
              </w:rPr>
            </w:pPr>
            <w:r>
              <w:rPr>
                <w:sz w:val="21"/>
              </w:rPr>
              <w:t>File: 11_Results/conventional/conventional_applicability_checks.csv; SHA-256 ED620321EF96B800...</w:t>
            </w:r>
          </w:p>
        </w:tc>
      </w:tr>
      <w:tr w:rsidR="00CE1B16" w:rsidRPr="00CE1B16" w14:paraId="23599C67" w14:textId="77777777" w:rsidTr="00CE1B16">
        <w:tblPrEx>
          <w:tblCellMar>
            <w:top w:w="0" w:type="dxa"/>
            <w:bottom w:w="0" w:type="dxa"/>
          </w:tblCellMar>
        </w:tblPrEx>
        <w:tc>
          <w:tcPr>
            <w:tcW w:w="700" w:type="dxa"/>
          </w:tcPr>
          <w:p w14:paraId="75BCADFE" w14:textId="79D3F1E8" w:rsidR="00CE1B16" w:rsidRPr="00CE1B16" w:rsidRDefault="00CE1B16" w:rsidP="00CE1B16">
            <w:pPr>
              <w:spacing w:after="40" w:line="240" w:lineRule="auto"/>
              <w:rPr>
                <w:sz w:val="21"/>
              </w:rPr>
            </w:pPr>
            <w:r>
              <w:rPr>
                <w:sz w:val="21"/>
              </w:rPr>
              <w:t>DF31</w:t>
            </w:r>
          </w:p>
        </w:tc>
        <w:tc>
          <w:tcPr>
            <w:tcW w:w="4900" w:type="dxa"/>
          </w:tcPr>
          <w:p w14:paraId="626BD5B1" w14:textId="52F45A79" w:rsidR="00CE1B16" w:rsidRPr="00CE1B16" w:rsidRDefault="00CE1B16" w:rsidP="00CE1B16">
            <w:pPr>
              <w:spacing w:after="40" w:line="240" w:lineRule="auto"/>
              <w:rPr>
                <w:sz w:val="21"/>
              </w:rPr>
            </w:pPr>
            <w:r>
              <w:rPr>
                <w:sz w:val="21"/>
              </w:rPr>
              <w:t>Produced in Step 26 by step26_crosscheck.py: every row of DF29 recomputed with the independent Python implementation of Step 18. Use: Independent check of DF29 (identical on 465 of 465 rows).</w:t>
            </w:r>
          </w:p>
        </w:tc>
        <w:tc>
          <w:tcPr>
            <w:tcW w:w="3400" w:type="dxa"/>
          </w:tcPr>
          <w:p w14:paraId="5DF1E135" w14:textId="033FC447" w:rsidR="00CE1B16" w:rsidRPr="00CE1B16" w:rsidRDefault="00CE1B16" w:rsidP="00CE1B16">
            <w:pPr>
              <w:spacing w:after="40" w:line="240" w:lineRule="auto"/>
              <w:rPr>
                <w:sz w:val="21"/>
              </w:rPr>
            </w:pPr>
            <w:r>
              <w:rPr>
                <w:sz w:val="21"/>
              </w:rPr>
              <w:t>File: 08_Statistical_Analysis/cross_language_check_step26.csv; SHA-256 CA94D48E42FB33D9...</w:t>
            </w:r>
          </w:p>
        </w:tc>
      </w:tr>
      <w:tr w:rsidR="00CE1B16" w:rsidRPr="00CE1B16" w14:paraId="55720F5D" w14:textId="77777777" w:rsidTr="00CE1B16">
        <w:tblPrEx>
          <w:tblCellMar>
            <w:top w:w="0" w:type="dxa"/>
            <w:bottom w:w="0" w:type="dxa"/>
          </w:tblCellMar>
        </w:tblPrEx>
        <w:tc>
          <w:tcPr>
            <w:tcW w:w="700" w:type="dxa"/>
          </w:tcPr>
          <w:p w14:paraId="3FD1CF58" w14:textId="405995FC" w:rsidR="00CE1B16" w:rsidRPr="00CE1B16" w:rsidRDefault="00CE1B16" w:rsidP="00CE1B16">
            <w:pPr>
              <w:spacing w:after="40" w:line="240" w:lineRule="auto"/>
              <w:rPr>
                <w:sz w:val="21"/>
              </w:rPr>
            </w:pPr>
            <w:r>
              <w:rPr>
                <w:sz w:val="21"/>
              </w:rPr>
              <w:t>DF32</w:t>
            </w:r>
          </w:p>
        </w:tc>
        <w:tc>
          <w:tcPr>
            <w:tcW w:w="4900" w:type="dxa"/>
          </w:tcPr>
          <w:p w14:paraId="6F0C3816" w14:textId="52C5146B" w:rsidR="00CE1B16" w:rsidRPr="00CE1B16" w:rsidRDefault="00CE1B16" w:rsidP="00CE1B16">
            <w:pPr>
              <w:spacing w:after="40" w:line="240" w:lineRule="auto"/>
              <w:rPr>
                <w:sz w:val="21"/>
              </w:rPr>
            </w:pPr>
            <w:r>
              <w:rPr>
                <w:sz w:val="21"/>
              </w:rPr>
              <w:t>Code written or changed in Step 26: reduced_gas_diagnosis.m, run_reduced_gas_applicability.m, tests/TestReducedGas.m, conv_config.m (new fields only), tests/run_tests_and_log.m, step26_crosscheck.py, test_step26_crosscheck.py. Use: Fingerprints of the Step 26 code; code_manifest.sha256 (DF8) stays the record of Steps 14-17.</w:t>
            </w:r>
          </w:p>
        </w:tc>
        <w:tc>
          <w:tcPr>
            <w:tcW w:w="3400" w:type="dxa"/>
          </w:tcPr>
          <w:p w14:paraId="42D08B05" w14:textId="6DAD213D" w:rsidR="00CE1B16" w:rsidRPr="00CE1B16" w:rsidRDefault="00CE1B16" w:rsidP="00CE1B16">
            <w:pPr>
              <w:spacing w:after="40" w:line="240" w:lineRule="auto"/>
              <w:rPr>
                <w:sz w:val="21"/>
              </w:rPr>
            </w:pPr>
            <w:r>
              <w:rPr>
                <w:sz w:val="21"/>
              </w:rPr>
              <w:t>File: 04_MATLAB_Conventional/code_manifest_step26.sha256; SHA-256 FF95C12806FB5133...</w:t>
            </w:r>
          </w:p>
        </w:tc>
      </w:tr>
      <w:tr w:rsidR="00CE1B16" w:rsidRPr="00CE1B16" w14:paraId="3D7DB619" w14:textId="77777777" w:rsidTr="00CE1B16">
        <w:tblPrEx>
          <w:tblCellMar>
            <w:top w:w="0" w:type="dxa"/>
            <w:bottom w:w="0" w:type="dxa"/>
          </w:tblCellMar>
        </w:tblPrEx>
        <w:tc>
          <w:tcPr>
            <w:tcW w:w="700" w:type="dxa"/>
          </w:tcPr>
          <w:p w14:paraId="13C446BE" w14:textId="25E10F3B" w:rsidR="00CE1B16" w:rsidRPr="00CE1B16" w:rsidRDefault="00CE1B16" w:rsidP="00CE1B16">
            <w:pPr>
              <w:spacing w:after="40" w:line="240" w:lineRule="auto"/>
              <w:rPr>
                <w:sz w:val="21"/>
              </w:rPr>
            </w:pPr>
            <w:r>
              <w:rPr>
                <w:sz w:val="21"/>
              </w:rPr>
              <w:t>ST1</w:t>
            </w:r>
          </w:p>
        </w:tc>
        <w:tc>
          <w:tcPr>
            <w:tcW w:w="4900" w:type="dxa"/>
          </w:tcPr>
          <w:p w14:paraId="6BDAA656" w14:textId="400F2E39" w:rsidR="00CE1B16" w:rsidRPr="00CE1B16" w:rsidRDefault="00CE1B16" w:rsidP="00CE1B16">
            <w:pPr>
              <w:spacing w:after="40" w:line="240" w:lineRule="auto"/>
              <w:rPr>
                <w:sz w:val="21"/>
              </w:rPr>
            </w:pPr>
            <w:r>
              <w:rPr>
                <w:sz w:val="21"/>
              </w:rPr>
              <w:t>IEC 60599:1999+A1:2007, Mineral oil-impregnated electrical equipment in service - Guide to the interpretation of dissolved and free gases analysis, Ed. 2.1. Geneva: IEC, 2007. Use: Primary source of the IEC ratio table (Table 2, p.11) and simplified scheme (Table 3, p.12); fault definitions (5.2).</w:t>
            </w:r>
          </w:p>
        </w:tc>
        <w:tc>
          <w:tcPr>
            <w:tcW w:w="3400" w:type="dxa"/>
          </w:tcPr>
          <w:p w14:paraId="3E2C1DBD" w14:textId="216D233D" w:rsidR="00CE1B16" w:rsidRPr="00CE1B16" w:rsidRDefault="00CE1B16" w:rsidP="00CE1B16">
            <w:pPr>
              <w:spacing w:after="40" w:line="240" w:lineRule="auto"/>
              <w:rPr>
                <w:sz w:val="21"/>
              </w:rPr>
            </w:pPr>
            <w:r>
              <w:rPr>
                <w:sz w:val="21"/>
              </w:rPr>
              <w:t>https://standards.iteh.ai/catalog/standards/iec/31551405-c771-4a06-b021-4c2433c11fb9/iec-60599-1999; File: 02_Standards/iec_ratio_table.csv</w:t>
            </w:r>
          </w:p>
        </w:tc>
      </w:tr>
      <w:tr w:rsidR="00CE1B16" w:rsidRPr="00CE1B16" w14:paraId="0D02B727" w14:textId="77777777" w:rsidTr="00CE1B16">
        <w:tblPrEx>
          <w:tblCellMar>
            <w:top w:w="0" w:type="dxa"/>
            <w:bottom w:w="0" w:type="dxa"/>
          </w:tblCellMar>
        </w:tblPrEx>
        <w:tc>
          <w:tcPr>
            <w:tcW w:w="700" w:type="dxa"/>
          </w:tcPr>
          <w:p w14:paraId="1ABFC024" w14:textId="72EDAF87" w:rsidR="00CE1B16" w:rsidRPr="00CE1B16" w:rsidRDefault="00CE1B16" w:rsidP="00CE1B16">
            <w:pPr>
              <w:spacing w:after="40" w:line="240" w:lineRule="auto"/>
              <w:rPr>
                <w:sz w:val="21"/>
              </w:rPr>
            </w:pPr>
            <w:r>
              <w:rPr>
                <w:sz w:val="21"/>
              </w:rPr>
              <w:t>ST5</w:t>
            </w:r>
          </w:p>
        </w:tc>
        <w:tc>
          <w:tcPr>
            <w:tcW w:w="4900" w:type="dxa"/>
          </w:tcPr>
          <w:p w14:paraId="493ADD80" w14:textId="2A0477EF" w:rsidR="00CE1B16" w:rsidRPr="00CE1B16" w:rsidRDefault="00CE1B16" w:rsidP="00CE1B16">
            <w:pPr>
              <w:spacing w:after="40" w:line="240" w:lineRule="auto"/>
              <w:rPr>
                <w:sz w:val="21"/>
              </w:rPr>
            </w:pPr>
            <w:r>
              <w:rPr>
                <w:sz w:val="21"/>
              </w:rPr>
              <w:t>IEEE Guide for the Interpretation of Gases Generated in Oil-Immersed Transformers, IEEE Std C57.104-2008 (Revision of IEEE Std C57.104-1991). New York: IEEE, published 2 Feb. 2009. Use: Rogers ratio table (Table 6, p.16); Condition 1 limits (Table 1, p.10); Rogers worked example (Figure 2, p.7).</w:t>
            </w:r>
          </w:p>
        </w:tc>
        <w:tc>
          <w:tcPr>
            <w:tcW w:w="3400" w:type="dxa"/>
          </w:tcPr>
          <w:p w14:paraId="725048B8" w14:textId="0879C5AC" w:rsidR="00CE1B16" w:rsidRPr="00CE1B16" w:rsidRDefault="00CE1B16" w:rsidP="00CE1B16">
            <w:pPr>
              <w:spacing w:after="40" w:line="240" w:lineRule="auto"/>
              <w:rPr>
                <w:sz w:val="21"/>
              </w:rPr>
            </w:pPr>
            <w:r>
              <w:rPr>
                <w:sz w:val="21"/>
              </w:rPr>
              <w:t>https://standards.ieee.org/ieee/C57.104/4030/; File: 02_Standards/rogers_ratio_table.csv; 02_Standards/ieee_condition1_limits.csv</w:t>
            </w:r>
          </w:p>
        </w:tc>
      </w:tr>
      <w:tr w:rsidR="00CE1B16" w:rsidRPr="00CE1B16" w14:paraId="0AF16897" w14:textId="77777777" w:rsidTr="00CE1B16">
        <w:tblPrEx>
          <w:tblCellMar>
            <w:top w:w="0" w:type="dxa"/>
            <w:bottom w:w="0" w:type="dxa"/>
          </w:tblCellMar>
        </w:tblPrEx>
        <w:tc>
          <w:tcPr>
            <w:tcW w:w="700" w:type="dxa"/>
          </w:tcPr>
          <w:p w14:paraId="3C3913D5" w14:textId="42A113A7" w:rsidR="00CE1B16" w:rsidRPr="00CE1B16" w:rsidRDefault="00CE1B16" w:rsidP="00CE1B16">
            <w:pPr>
              <w:spacing w:after="40" w:line="240" w:lineRule="auto"/>
              <w:rPr>
                <w:sz w:val="21"/>
              </w:rPr>
            </w:pPr>
            <w:r>
              <w:rPr>
                <w:sz w:val="21"/>
              </w:rPr>
              <w:t>M9</w:t>
            </w:r>
          </w:p>
        </w:tc>
        <w:tc>
          <w:tcPr>
            <w:tcW w:w="4900" w:type="dxa"/>
          </w:tcPr>
          <w:p w14:paraId="74BAA2D9" w14:textId="387BC20A" w:rsidR="00CE1B16" w:rsidRPr="00CE1B16" w:rsidRDefault="00CE1B16" w:rsidP="00CE1B16">
            <w:pPr>
              <w:spacing w:after="40" w:line="240" w:lineRule="auto"/>
              <w:rPr>
                <w:sz w:val="21"/>
              </w:rPr>
            </w:pPr>
            <w:r>
              <w:rPr>
                <w:sz w:val="21"/>
              </w:rPr>
              <w:t>IEEE Standard for Floating-Point Arithmetic, IEEE Std 754-2019, 2019. Use: Basis for comparing a ratio exactly with a printed limit: a correctly rounded quotient equal to a limit gives the same double number.</w:t>
            </w:r>
          </w:p>
        </w:tc>
        <w:tc>
          <w:tcPr>
            <w:tcW w:w="3400" w:type="dxa"/>
          </w:tcPr>
          <w:p w14:paraId="3706622F" w14:textId="7ECFC156" w:rsidR="00CE1B16" w:rsidRPr="00CE1B16" w:rsidRDefault="00CE1B16" w:rsidP="00CE1B16">
            <w:pPr>
              <w:spacing w:after="40" w:line="240" w:lineRule="auto"/>
              <w:rPr>
                <w:sz w:val="21"/>
              </w:rPr>
            </w:pPr>
            <w:r>
              <w:rPr>
                <w:sz w:val="21"/>
              </w:rPr>
              <w:t>https://doi.org/10.1109/IEEESTD.2019.8766229; DOI 10.1109/IEEESTD.2019.8766229</w:t>
            </w:r>
          </w:p>
        </w:tc>
      </w:tr>
      <w:tr w:rsidR="00CE1B16" w:rsidRPr="00CE1B16" w14:paraId="44925DC7" w14:textId="77777777" w:rsidTr="00CE1B16">
        <w:tblPrEx>
          <w:tblCellMar>
            <w:top w:w="0" w:type="dxa"/>
            <w:bottom w:w="0" w:type="dxa"/>
          </w:tblCellMar>
        </w:tblPrEx>
        <w:tc>
          <w:tcPr>
            <w:tcW w:w="700" w:type="dxa"/>
          </w:tcPr>
          <w:p w14:paraId="6A460F37" w14:textId="0338F9EE" w:rsidR="00CE1B16" w:rsidRPr="00CE1B16" w:rsidRDefault="00CE1B16" w:rsidP="00CE1B16">
            <w:pPr>
              <w:spacing w:after="40" w:line="240" w:lineRule="auto"/>
              <w:rPr>
                <w:sz w:val="21"/>
              </w:rPr>
            </w:pPr>
            <w:r>
              <w:rPr>
                <w:sz w:val="21"/>
              </w:rPr>
              <w:t>SW1</w:t>
            </w:r>
          </w:p>
        </w:tc>
        <w:tc>
          <w:tcPr>
            <w:tcW w:w="4900" w:type="dxa"/>
          </w:tcPr>
          <w:p w14:paraId="1CC2B12F" w14:textId="3BD8D256" w:rsidR="00CE1B16" w:rsidRPr="00CE1B16" w:rsidRDefault="00CE1B16" w:rsidP="00CE1B16">
            <w:pPr>
              <w:spacing w:after="40" w:line="240" w:lineRule="auto"/>
              <w:rPr>
                <w:sz w:val="21"/>
              </w:rPr>
            </w:pPr>
            <w:r>
              <w:rPr>
                <w:sz w:val="21"/>
              </w:rPr>
              <w:t>Python 3.12.10 with 55 pinned packages (06_Python_ML/requirements.txt). Use: Runs every data-preparation, statistics and checking program.</w:t>
            </w:r>
          </w:p>
        </w:tc>
        <w:tc>
          <w:tcPr>
            <w:tcW w:w="3400" w:type="dxa"/>
          </w:tcPr>
          <w:p w14:paraId="741429BE" w14:textId="080A13E6" w:rsidR="00CE1B16" w:rsidRPr="00CE1B16" w:rsidRDefault="00CE1B16" w:rsidP="00CE1B16">
            <w:pPr>
              <w:spacing w:after="40" w:line="240" w:lineRule="auto"/>
              <w:rPr>
                <w:sz w:val="21"/>
              </w:rPr>
            </w:pPr>
            <w:r>
              <w:rPr>
                <w:sz w:val="21"/>
              </w:rPr>
              <w:t>https://www.python.org/downloads/release/python-31210/; File: 06_Python_ML/requirements.txt; SHA-256 594BC0CB122EED99...</w:t>
            </w:r>
          </w:p>
        </w:tc>
      </w:tr>
      <w:tr w:rsidR="00CE1B16" w:rsidRPr="00CE1B16" w14:paraId="2F83D60A" w14:textId="77777777" w:rsidTr="00CE1B16">
        <w:tblPrEx>
          <w:tblCellMar>
            <w:top w:w="0" w:type="dxa"/>
            <w:bottom w:w="0" w:type="dxa"/>
          </w:tblCellMar>
        </w:tblPrEx>
        <w:tc>
          <w:tcPr>
            <w:tcW w:w="700" w:type="dxa"/>
          </w:tcPr>
          <w:p w14:paraId="3E246998" w14:textId="05AA2331" w:rsidR="00CE1B16" w:rsidRPr="00CE1B16" w:rsidRDefault="00CE1B16" w:rsidP="00CE1B16">
            <w:pPr>
              <w:spacing w:after="40" w:line="240" w:lineRule="auto"/>
              <w:rPr>
                <w:sz w:val="21"/>
              </w:rPr>
            </w:pPr>
            <w:r>
              <w:rPr>
                <w:sz w:val="21"/>
              </w:rPr>
              <w:t>SW2</w:t>
            </w:r>
          </w:p>
        </w:tc>
        <w:tc>
          <w:tcPr>
            <w:tcW w:w="4900" w:type="dxa"/>
          </w:tcPr>
          <w:p w14:paraId="15F3BEF1" w14:textId="6B14D0F6" w:rsidR="00CE1B16" w:rsidRPr="00CE1B16" w:rsidRDefault="00CE1B16" w:rsidP="00CE1B16">
            <w:pPr>
              <w:spacing w:after="40" w:line="240" w:lineRule="auto"/>
              <w:rPr>
                <w:sz w:val="21"/>
              </w:rPr>
            </w:pPr>
            <w:r>
              <w:rPr>
                <w:sz w:val="21"/>
              </w:rPr>
              <w:t>MATLAB R2025b, version 25.2.0.2998904, The MathWorks, Inc., Natick, MA, USA. Use: Runs the conventional-method functions, unit tests, batch run and Duval figures (Steps 14-17).</w:t>
            </w:r>
          </w:p>
        </w:tc>
        <w:tc>
          <w:tcPr>
            <w:tcW w:w="3400" w:type="dxa"/>
          </w:tcPr>
          <w:p w14:paraId="42F0EB68" w14:textId="18A1561F" w:rsidR="00CE1B16" w:rsidRPr="00CE1B16" w:rsidRDefault="00CE1B16" w:rsidP="00CE1B16">
            <w:pPr>
              <w:spacing w:after="40" w:line="240" w:lineRule="auto"/>
              <w:rPr>
                <w:sz w:val="21"/>
              </w:rPr>
            </w:pPr>
            <w:r>
              <w:rPr>
                <w:sz w:val="21"/>
              </w:rPr>
              <w:t>https://www.mathworks.com/products/matlab.html</w:t>
            </w:r>
          </w:p>
        </w:tc>
      </w:tr>
    </w:tbl>
    <w:p w14:paraId="52C8573C" w14:textId="00719458" w:rsidR="00CE1B16" w:rsidRDefault="00CE1B16" w:rsidP="00CE1B16">
      <w:pPr>
        <w:pStyle w:val="Heading1"/>
      </w:pPr>
      <w:r>
        <w:t>15. How this helps the next steps</w:t>
      </w:r>
    </w:p>
    <w:p w14:paraId="6A8333C4" w14:textId="4665DA4E" w:rsidR="00CE1B16" w:rsidRDefault="00CE1B16" w:rsidP="00CE1B16">
      <w:r>
        <w:t>Next step: Step 27 (Claude Code): the loss of each gas combination with its 95 % bootstrap interval, the smallest panel within the tolerance of 0.05, Table 4.9 and Figures 4.16-4.17.</w:t>
      </w:r>
    </w:p>
    <w:p w14:paraId="351BFF41" w14:textId="0E1C2DF1" w:rsidR="00CE1B16" w:rsidRDefault="00CE1B16" w:rsidP="00CE1B16">
      <w:pPr>
        <w:ind w:left="420" w:hanging="280"/>
      </w:pPr>
      <w:r>
        <w:t>•  Step 27 compares the reduced-gas machine-learning models with the conventional methods: a method that is not applicable to a gas combination counts as ND there, and the table gives the shares directly.</w:t>
      </w:r>
    </w:p>
    <w:p w14:paraId="31C30236" w14:textId="167834C8" w:rsidR="00CE1B16" w:rsidRDefault="00CE1B16" w:rsidP="00CE1B16">
      <w:pPr>
        <w:ind w:left="420" w:hanging="280"/>
      </w:pPr>
      <w:r>
        <w:t>•  The smallest panel that loses at most 0.05 macro-F1 in Step 25 (H2+C2H6+C2H4+C2H2) is not usable by any conventional method (IEC60599, Rogers, Duval are all not applicable); this is a central argument of the thesis for machine learning with reduced gases.</w:t>
      </w:r>
    </w:p>
    <w:p w14:paraId="7FCDA3C7" w14:textId="0F10F6C4" w:rsidR="00CE1B16" w:rsidRDefault="00CE1B16" w:rsidP="00CE1B16">
      <w:pPr>
        <w:pStyle w:val="Heading1"/>
      </w:pPr>
      <w:r>
        <w:t>16. Open items and limitations</w:t>
      </w:r>
    </w:p>
    <w:p w14:paraId="1E383BCC" w14:textId="29A92656" w:rsidR="00CE1B16" w:rsidRDefault="00CE1B16" w:rsidP="00CE1B16">
      <w:pPr>
        <w:ind w:left="420" w:hanging="280"/>
      </w:pPr>
      <w:r>
        <w:t>•  D23 rule 4 (the normality gate is never passed when a gas is missing) is Claude's recommendation and is awaiting the researcher's confirmation. The alternative is reported in the column n_nd_gate_measured; it changes only the Duval counts (a few samples with all measured gases low become Normal instead of ND).</w:t>
      </w:r>
    </w:p>
    <w:p w14:paraId="355781AF" w14:textId="7CDBC92A" w:rsidR="00CE1B16" w:rsidRDefault="00CE1B16" w:rsidP="00CE1B16">
      <w:pPr>
        <w:ind w:left="420" w:hanging="280"/>
      </w:pPr>
      <w:r>
        <w:t>•  The roadmap check 'Duval ND equals the five-gas Duval ND' holds against the count before the gate (2 records), not after it (1 record): with a gas missing the gate cannot declare Normal, so the one record that the five-gas gate turned into Normal stays ND. Reported openly, not hidden.</w:t>
      </w:r>
    </w:p>
    <w:p w14:paraId="0F8F23C2" w14:textId="015B7F94" w:rsidR="00CE1B16" w:rsidRDefault="00CE1B16" w:rsidP="00CE1B16">
      <w:pPr>
        <w:ind w:left="420" w:hanging="280"/>
      </w:pPr>
      <w:r>
        <w:t>•  The standards limits behind the three methods are still TO VERIFY against licensed sources (see Steps 12 and 14); a correction would create data version 1.1 and this table would be re-run.</w:t>
      </w:r>
    </w:p>
    <w:p w14:paraId="039646A1" w14:textId="37204EF7" w:rsidR="00CE1B16" w:rsidRDefault="00CE1B16" w:rsidP="00CE1B16">
      <w:pPr>
        <w:ind w:left="420" w:hanging="280"/>
      </w:pPr>
      <w:r>
        <w:t>•  11_Results/manifest.csv lists only some of the results (not kept up to date after Step 17); it must be completed.</w:t>
      </w:r>
    </w:p>
    <w:p w14:paraId="35DD76CD" w14:textId="0C2368D3" w:rsidR="00CE1B16" w:rsidRDefault="00CE1B16" w:rsidP="00CE1B16">
      <w:pPr>
        <w:ind w:left="420" w:hanging="280"/>
      </w:pPr>
      <w:r>
        <w:t>•  The Simulink start-up callbacks were changed earlier in this session (path fix); the exact error the researcher saw has still not been supplied, so it is not confirmed that this was the error.</w:t>
      </w:r>
    </w:p>
    <w:p w14:paraId="4FC16E9F" w14:textId="4ABD98E3" w:rsidR="00CE1B16" w:rsidRDefault="00CE1B16" w:rsidP="00CE1B16">
      <w:pPr>
        <w:ind w:left="420" w:hanging="280"/>
      </w:pPr>
      <w:r>
        <w:t>•  The counts per data role use all records of the role; the primary benchmark subset (58 power transformers) is not separated here.</w:t>
      </w:r>
    </w:p>
    <w:p w14:paraId="7F138C6B" w14:textId="2BFEF09D" w:rsidR="00CE1B16" w:rsidRDefault="00CE1B16" w:rsidP="00CE1B16">
      <w:pPr>
        <w:ind w:left="420" w:hanging="280"/>
      </w:pPr>
      <w:r>
        <w:t>•  Which gas combinations correspond to real online monitors is still to be taken from published sources (TO VERIFY).</w:t>
      </w:r>
    </w:p>
    <w:p w14:paraId="2EA102D3" w14:textId="71F63616" w:rsidR="00CE1B16" w:rsidRDefault="00CE1B16" w:rsidP="00CE1B16">
      <w:pPr>
        <w:pStyle w:val="Heading1"/>
      </w:pPr>
      <w:r>
        <w:t>17. Abbreviations and terms used in this report</w:t>
      </w:r>
    </w:p>
    <w:p w14:paraId="629F12B4" w14:textId="0B9D718A" w:rsidR="00CE1B16" w:rsidRDefault="00CE1B16" w:rsidP="00CE1B16">
      <w:r>
        <w:t>Every abbreviation and technical term that appears in this report is explained below. The fault types follow the definitions of IEC 60599 (clause 5.2). The full list for the whole project is kept in 00_Project_Admin/abbreviations_glossary.csv.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0"/>
        <w:gridCol w:w="2600"/>
        <w:gridCol w:w="4500"/>
      </w:tblGrid>
      <w:tr w:rsidR="00CE1B16" w:rsidRPr="00CE1B16" w14:paraId="4FC65752" w14:textId="77777777" w:rsidTr="00CE1B16">
        <w:tblPrEx>
          <w:tblCellMar>
            <w:top w:w="0" w:type="dxa"/>
            <w:bottom w:w="0" w:type="dxa"/>
          </w:tblCellMar>
        </w:tblPrEx>
        <w:trPr>
          <w:tblHeader/>
        </w:trPr>
        <w:tc>
          <w:tcPr>
            <w:tcW w:w="1900" w:type="dxa"/>
            <w:shd w:val="clear" w:color="auto" w:fill="D9D9D9"/>
          </w:tcPr>
          <w:p w14:paraId="688F7CDD" w14:textId="4FD491E6" w:rsidR="00CE1B16" w:rsidRPr="00CE1B16" w:rsidRDefault="00CE1B16" w:rsidP="00CE1B16">
            <w:pPr>
              <w:spacing w:after="40" w:line="240" w:lineRule="auto"/>
              <w:rPr>
                <w:b/>
                <w:sz w:val="21"/>
              </w:rPr>
            </w:pPr>
            <w:r w:rsidRPr="00CE1B16">
              <w:rPr>
                <w:b/>
                <w:sz w:val="21"/>
              </w:rPr>
              <w:t>Abbreviation or term</w:t>
            </w:r>
          </w:p>
        </w:tc>
        <w:tc>
          <w:tcPr>
            <w:tcW w:w="2600" w:type="dxa"/>
            <w:shd w:val="clear" w:color="auto" w:fill="D9D9D9"/>
          </w:tcPr>
          <w:p w14:paraId="63B61668" w14:textId="28EE14F3" w:rsidR="00CE1B16" w:rsidRPr="00CE1B16" w:rsidRDefault="00CE1B16" w:rsidP="00CE1B16">
            <w:pPr>
              <w:spacing w:after="40" w:line="240" w:lineRule="auto"/>
              <w:rPr>
                <w:b/>
                <w:sz w:val="21"/>
              </w:rPr>
            </w:pPr>
            <w:r w:rsidRPr="00CE1B16">
              <w:rPr>
                <w:b/>
                <w:sz w:val="21"/>
              </w:rPr>
              <w:t>Meaning</w:t>
            </w:r>
          </w:p>
        </w:tc>
        <w:tc>
          <w:tcPr>
            <w:tcW w:w="4500" w:type="dxa"/>
            <w:shd w:val="clear" w:color="auto" w:fill="D9D9D9"/>
          </w:tcPr>
          <w:p w14:paraId="5B8671BD" w14:textId="50A6736F" w:rsidR="00CE1B16" w:rsidRPr="00CE1B16" w:rsidRDefault="00CE1B16" w:rsidP="00CE1B16">
            <w:pPr>
              <w:spacing w:after="40" w:line="240" w:lineRule="auto"/>
              <w:rPr>
                <w:b/>
                <w:sz w:val="21"/>
              </w:rPr>
            </w:pPr>
            <w:r w:rsidRPr="00CE1B16">
              <w:rPr>
                <w:b/>
                <w:sz w:val="21"/>
              </w:rPr>
              <w:t>Plain explanation</w:t>
            </w:r>
          </w:p>
        </w:tc>
      </w:tr>
      <w:tr w:rsidR="00CE1B16" w:rsidRPr="00CE1B16" w14:paraId="405A950F" w14:textId="77777777" w:rsidTr="00CE1B16">
        <w:tblPrEx>
          <w:tblCellMar>
            <w:top w:w="0" w:type="dxa"/>
            <w:bottom w:w="0" w:type="dxa"/>
          </w:tblCellMar>
        </w:tblPrEx>
        <w:tc>
          <w:tcPr>
            <w:tcW w:w="1900" w:type="dxa"/>
          </w:tcPr>
          <w:p w14:paraId="0710C1B4" w14:textId="1CA75C44" w:rsidR="00CE1B16" w:rsidRPr="00CE1B16" w:rsidRDefault="00CE1B16" w:rsidP="00CE1B16">
            <w:pPr>
              <w:spacing w:after="40" w:line="240" w:lineRule="auto"/>
              <w:rPr>
                <w:sz w:val="21"/>
              </w:rPr>
            </w:pPr>
            <w:r>
              <w:rPr>
                <w:sz w:val="21"/>
              </w:rPr>
              <w:t>MPhil</w:t>
            </w:r>
          </w:p>
        </w:tc>
        <w:tc>
          <w:tcPr>
            <w:tcW w:w="2600" w:type="dxa"/>
          </w:tcPr>
          <w:p w14:paraId="28E3D2DC" w14:textId="5B8B689B" w:rsidR="00CE1B16" w:rsidRPr="00CE1B16" w:rsidRDefault="00CE1B16" w:rsidP="00CE1B16">
            <w:pPr>
              <w:spacing w:after="40" w:line="240" w:lineRule="auto"/>
              <w:rPr>
                <w:sz w:val="21"/>
              </w:rPr>
            </w:pPr>
            <w:r>
              <w:rPr>
                <w:sz w:val="21"/>
              </w:rPr>
              <w:t>Master of Philosophy</w:t>
            </w:r>
          </w:p>
        </w:tc>
        <w:tc>
          <w:tcPr>
            <w:tcW w:w="4500" w:type="dxa"/>
          </w:tcPr>
          <w:p w14:paraId="471D0BCD" w14:textId="0E38DC3A" w:rsidR="00CE1B16" w:rsidRPr="00CE1B16" w:rsidRDefault="00CE1B16" w:rsidP="00CE1B16">
            <w:pPr>
              <w:spacing w:after="40" w:line="240" w:lineRule="auto"/>
              <w:rPr>
                <w:sz w:val="21"/>
              </w:rPr>
            </w:pPr>
            <w:r>
              <w:rPr>
                <w:sz w:val="21"/>
              </w:rPr>
              <w:t>The research degree this thesis is written for.</w:t>
            </w:r>
          </w:p>
        </w:tc>
      </w:tr>
      <w:tr w:rsidR="00CE1B16" w:rsidRPr="00CE1B16" w14:paraId="38291155" w14:textId="77777777" w:rsidTr="00CE1B16">
        <w:tblPrEx>
          <w:tblCellMar>
            <w:top w:w="0" w:type="dxa"/>
            <w:bottom w:w="0" w:type="dxa"/>
          </w:tblCellMar>
        </w:tblPrEx>
        <w:tc>
          <w:tcPr>
            <w:tcW w:w="1900" w:type="dxa"/>
          </w:tcPr>
          <w:p w14:paraId="6E153544" w14:textId="36654F59" w:rsidR="00CE1B16" w:rsidRPr="00CE1B16" w:rsidRDefault="00CE1B16" w:rsidP="00CE1B16">
            <w:pPr>
              <w:spacing w:after="40" w:line="240" w:lineRule="auto"/>
              <w:rPr>
                <w:sz w:val="21"/>
              </w:rPr>
            </w:pPr>
            <w:r>
              <w:rPr>
                <w:sz w:val="21"/>
              </w:rPr>
              <w:t>UMaT</w:t>
            </w:r>
          </w:p>
        </w:tc>
        <w:tc>
          <w:tcPr>
            <w:tcW w:w="2600" w:type="dxa"/>
          </w:tcPr>
          <w:p w14:paraId="3EA96338" w14:textId="67A1DE99" w:rsidR="00CE1B16" w:rsidRPr="00CE1B16" w:rsidRDefault="00CE1B16" w:rsidP="00CE1B16">
            <w:pPr>
              <w:spacing w:after="40" w:line="240" w:lineRule="auto"/>
              <w:rPr>
                <w:sz w:val="21"/>
              </w:rPr>
            </w:pPr>
            <w:r>
              <w:rPr>
                <w:sz w:val="21"/>
              </w:rPr>
              <w:t>University of Mines and Technology, Tarkwa</w:t>
            </w:r>
          </w:p>
        </w:tc>
        <w:tc>
          <w:tcPr>
            <w:tcW w:w="4500" w:type="dxa"/>
          </w:tcPr>
          <w:p w14:paraId="03503C61" w14:textId="47E5888C" w:rsidR="00CE1B16" w:rsidRPr="00CE1B16" w:rsidRDefault="00CE1B16" w:rsidP="00CE1B16">
            <w:pPr>
              <w:spacing w:after="40" w:line="240" w:lineRule="auto"/>
              <w:rPr>
                <w:sz w:val="21"/>
              </w:rPr>
            </w:pPr>
            <w:r>
              <w:rPr>
                <w:sz w:val="21"/>
              </w:rPr>
              <w:t>The university where the thesis is submitted.</w:t>
            </w:r>
          </w:p>
        </w:tc>
      </w:tr>
      <w:tr w:rsidR="00CE1B16" w:rsidRPr="00CE1B16" w14:paraId="4F67C8F8" w14:textId="77777777" w:rsidTr="00CE1B16">
        <w:tblPrEx>
          <w:tblCellMar>
            <w:top w:w="0" w:type="dxa"/>
            <w:bottom w:w="0" w:type="dxa"/>
          </w:tblCellMar>
        </w:tblPrEx>
        <w:tc>
          <w:tcPr>
            <w:tcW w:w="1900" w:type="dxa"/>
          </w:tcPr>
          <w:p w14:paraId="1A8AB749" w14:textId="4BB42B17" w:rsidR="00CE1B16" w:rsidRPr="00CE1B16" w:rsidRDefault="00CE1B16" w:rsidP="00CE1B16">
            <w:pPr>
              <w:spacing w:after="40" w:line="240" w:lineRule="auto"/>
              <w:rPr>
                <w:sz w:val="21"/>
              </w:rPr>
            </w:pPr>
            <w:r>
              <w:rPr>
                <w:sz w:val="21"/>
              </w:rPr>
              <w:t>DGA</w:t>
            </w:r>
          </w:p>
        </w:tc>
        <w:tc>
          <w:tcPr>
            <w:tcW w:w="2600" w:type="dxa"/>
          </w:tcPr>
          <w:p w14:paraId="56A627FC" w14:textId="59E5EF17" w:rsidR="00CE1B16" w:rsidRPr="00CE1B16" w:rsidRDefault="00CE1B16" w:rsidP="00CE1B16">
            <w:pPr>
              <w:spacing w:after="40" w:line="240" w:lineRule="auto"/>
              <w:rPr>
                <w:sz w:val="21"/>
              </w:rPr>
            </w:pPr>
            <w:r>
              <w:rPr>
                <w:sz w:val="21"/>
              </w:rPr>
              <w:t>Dissolved Gas Analysis</w:t>
            </w:r>
          </w:p>
        </w:tc>
        <w:tc>
          <w:tcPr>
            <w:tcW w:w="4500" w:type="dxa"/>
          </w:tcPr>
          <w:p w14:paraId="3F58DECA" w14:textId="6512281C" w:rsidR="00CE1B16" w:rsidRPr="00CE1B16" w:rsidRDefault="00CE1B16" w:rsidP="00CE1B16">
            <w:pPr>
              <w:spacing w:after="40" w:line="240" w:lineRule="auto"/>
              <w:rPr>
                <w:sz w:val="21"/>
              </w:rPr>
            </w:pPr>
            <w:r>
              <w:rPr>
                <w:sz w:val="21"/>
              </w:rPr>
              <w:t>Measuring the gases dissolved in transformer oil to find faults inside the transformer without opening it.</w:t>
            </w:r>
          </w:p>
        </w:tc>
      </w:tr>
      <w:tr w:rsidR="00CE1B16" w:rsidRPr="00CE1B16" w14:paraId="1B7051AF" w14:textId="77777777" w:rsidTr="00CE1B16">
        <w:tblPrEx>
          <w:tblCellMar>
            <w:top w:w="0" w:type="dxa"/>
            <w:bottom w:w="0" w:type="dxa"/>
          </w:tblCellMar>
        </w:tblPrEx>
        <w:tc>
          <w:tcPr>
            <w:tcW w:w="1900" w:type="dxa"/>
          </w:tcPr>
          <w:p w14:paraId="5B95A6E9" w14:textId="0499A373" w:rsidR="00CE1B16" w:rsidRPr="00CE1B16" w:rsidRDefault="00CE1B16" w:rsidP="00CE1B16">
            <w:pPr>
              <w:spacing w:after="40" w:line="240" w:lineRule="auto"/>
              <w:rPr>
                <w:sz w:val="21"/>
              </w:rPr>
            </w:pPr>
            <w:r>
              <w:rPr>
                <w:sz w:val="21"/>
              </w:rPr>
              <w:t>ppm</w:t>
            </w:r>
          </w:p>
        </w:tc>
        <w:tc>
          <w:tcPr>
            <w:tcW w:w="2600" w:type="dxa"/>
          </w:tcPr>
          <w:p w14:paraId="17312A2A" w14:textId="15202E20" w:rsidR="00CE1B16" w:rsidRPr="00CE1B16" w:rsidRDefault="00CE1B16" w:rsidP="00CE1B16">
            <w:pPr>
              <w:spacing w:after="40" w:line="240" w:lineRule="auto"/>
              <w:rPr>
                <w:sz w:val="21"/>
              </w:rPr>
            </w:pPr>
            <w:r>
              <w:rPr>
                <w:sz w:val="21"/>
              </w:rPr>
              <w:t>parts per million</w:t>
            </w:r>
          </w:p>
        </w:tc>
        <w:tc>
          <w:tcPr>
            <w:tcW w:w="4500" w:type="dxa"/>
          </w:tcPr>
          <w:p w14:paraId="542B47DA" w14:textId="0E962FB6" w:rsidR="00CE1B16" w:rsidRPr="00CE1B16" w:rsidRDefault="00CE1B16" w:rsidP="00CE1B16">
            <w:pPr>
              <w:spacing w:after="40" w:line="240" w:lineRule="auto"/>
              <w:rPr>
                <w:sz w:val="21"/>
              </w:rPr>
            </w:pPr>
            <w:r>
              <w:rPr>
                <w:sz w:val="21"/>
              </w:rPr>
              <w:t>Amount of gas in the oil; 1 ppm = 1 microlitre of gas in 1 litre of oil.</w:t>
            </w:r>
          </w:p>
        </w:tc>
      </w:tr>
      <w:tr w:rsidR="00CE1B16" w:rsidRPr="00CE1B16" w14:paraId="26ABC72A" w14:textId="77777777" w:rsidTr="00CE1B16">
        <w:tblPrEx>
          <w:tblCellMar>
            <w:top w:w="0" w:type="dxa"/>
            <w:bottom w:w="0" w:type="dxa"/>
          </w:tblCellMar>
        </w:tblPrEx>
        <w:tc>
          <w:tcPr>
            <w:tcW w:w="1900" w:type="dxa"/>
          </w:tcPr>
          <w:p w14:paraId="3EFA7819" w14:textId="32B1016E" w:rsidR="00CE1B16" w:rsidRPr="00CE1B16" w:rsidRDefault="00CE1B16" w:rsidP="00CE1B16">
            <w:pPr>
              <w:spacing w:after="40" w:line="240" w:lineRule="auto"/>
              <w:rPr>
                <w:sz w:val="21"/>
              </w:rPr>
            </w:pPr>
            <w:r>
              <w:rPr>
                <w:sz w:val="21"/>
              </w:rPr>
              <w:t>H2</w:t>
            </w:r>
          </w:p>
        </w:tc>
        <w:tc>
          <w:tcPr>
            <w:tcW w:w="2600" w:type="dxa"/>
          </w:tcPr>
          <w:p w14:paraId="29DE2289" w14:textId="4B90A829" w:rsidR="00CE1B16" w:rsidRPr="00CE1B16" w:rsidRDefault="00CE1B16" w:rsidP="00CE1B16">
            <w:pPr>
              <w:spacing w:after="40" w:line="240" w:lineRule="auto"/>
              <w:rPr>
                <w:sz w:val="21"/>
              </w:rPr>
            </w:pPr>
            <w:r>
              <w:rPr>
                <w:sz w:val="21"/>
              </w:rPr>
              <w:t>hydrogen</w:t>
            </w:r>
          </w:p>
        </w:tc>
        <w:tc>
          <w:tcPr>
            <w:tcW w:w="4500" w:type="dxa"/>
          </w:tcPr>
          <w:p w14:paraId="49DFB83D" w14:textId="07900683" w:rsidR="00CE1B16" w:rsidRPr="00CE1B16" w:rsidRDefault="00CE1B16" w:rsidP="00CE1B16">
            <w:pPr>
              <w:spacing w:after="40" w:line="240" w:lineRule="auto"/>
              <w:rPr>
                <w:sz w:val="21"/>
              </w:rPr>
            </w:pPr>
            <w:r>
              <w:rPr>
                <w:sz w:val="21"/>
              </w:rPr>
              <w:t>Gas formed mainly by partial discharges (low-energy electrical activity) in the oil.</w:t>
            </w:r>
          </w:p>
        </w:tc>
      </w:tr>
      <w:tr w:rsidR="00CE1B16" w:rsidRPr="00CE1B16" w14:paraId="755171C9" w14:textId="77777777" w:rsidTr="00CE1B16">
        <w:tblPrEx>
          <w:tblCellMar>
            <w:top w:w="0" w:type="dxa"/>
            <w:bottom w:w="0" w:type="dxa"/>
          </w:tblCellMar>
        </w:tblPrEx>
        <w:tc>
          <w:tcPr>
            <w:tcW w:w="1900" w:type="dxa"/>
          </w:tcPr>
          <w:p w14:paraId="27046948" w14:textId="3B568C5B" w:rsidR="00CE1B16" w:rsidRPr="00CE1B16" w:rsidRDefault="00CE1B16" w:rsidP="00CE1B16">
            <w:pPr>
              <w:spacing w:after="40" w:line="240" w:lineRule="auto"/>
              <w:rPr>
                <w:sz w:val="21"/>
              </w:rPr>
            </w:pPr>
            <w:r>
              <w:rPr>
                <w:sz w:val="21"/>
              </w:rPr>
              <w:t>CH4</w:t>
            </w:r>
          </w:p>
        </w:tc>
        <w:tc>
          <w:tcPr>
            <w:tcW w:w="2600" w:type="dxa"/>
          </w:tcPr>
          <w:p w14:paraId="6F47AC85" w14:textId="025364D1" w:rsidR="00CE1B16" w:rsidRPr="00CE1B16" w:rsidRDefault="00CE1B16" w:rsidP="00CE1B16">
            <w:pPr>
              <w:spacing w:after="40" w:line="240" w:lineRule="auto"/>
              <w:rPr>
                <w:sz w:val="21"/>
              </w:rPr>
            </w:pPr>
            <w:r>
              <w:rPr>
                <w:sz w:val="21"/>
              </w:rPr>
              <w:t>methane</w:t>
            </w:r>
          </w:p>
        </w:tc>
        <w:tc>
          <w:tcPr>
            <w:tcW w:w="4500" w:type="dxa"/>
          </w:tcPr>
          <w:p w14:paraId="2BB26174" w14:textId="544F4CAA" w:rsidR="00CE1B16" w:rsidRPr="00CE1B16" w:rsidRDefault="00CE1B16" w:rsidP="00CE1B16">
            <w:pPr>
              <w:spacing w:after="40" w:line="240" w:lineRule="auto"/>
              <w:rPr>
                <w:sz w:val="21"/>
              </w:rPr>
            </w:pPr>
            <w:r>
              <w:rPr>
                <w:sz w:val="21"/>
              </w:rPr>
              <w:t>Hydrocarbon gas formed when oil is overheated, mainly at the lower fault temperatures.</w:t>
            </w:r>
          </w:p>
        </w:tc>
      </w:tr>
      <w:tr w:rsidR="00CE1B16" w:rsidRPr="00CE1B16" w14:paraId="34A120F9" w14:textId="77777777" w:rsidTr="00CE1B16">
        <w:tblPrEx>
          <w:tblCellMar>
            <w:top w:w="0" w:type="dxa"/>
            <w:bottom w:w="0" w:type="dxa"/>
          </w:tblCellMar>
        </w:tblPrEx>
        <w:tc>
          <w:tcPr>
            <w:tcW w:w="1900" w:type="dxa"/>
          </w:tcPr>
          <w:p w14:paraId="50871345" w14:textId="013CEC15" w:rsidR="00CE1B16" w:rsidRPr="00CE1B16" w:rsidRDefault="00CE1B16" w:rsidP="00CE1B16">
            <w:pPr>
              <w:spacing w:after="40" w:line="240" w:lineRule="auto"/>
              <w:rPr>
                <w:sz w:val="21"/>
              </w:rPr>
            </w:pPr>
            <w:r>
              <w:rPr>
                <w:sz w:val="21"/>
              </w:rPr>
              <w:t>C2H6</w:t>
            </w:r>
          </w:p>
        </w:tc>
        <w:tc>
          <w:tcPr>
            <w:tcW w:w="2600" w:type="dxa"/>
          </w:tcPr>
          <w:p w14:paraId="68FB2398" w14:textId="19398F56" w:rsidR="00CE1B16" w:rsidRPr="00CE1B16" w:rsidRDefault="00CE1B16" w:rsidP="00CE1B16">
            <w:pPr>
              <w:spacing w:after="40" w:line="240" w:lineRule="auto"/>
              <w:rPr>
                <w:sz w:val="21"/>
              </w:rPr>
            </w:pPr>
            <w:r>
              <w:rPr>
                <w:sz w:val="21"/>
              </w:rPr>
              <w:t>ethane</w:t>
            </w:r>
          </w:p>
        </w:tc>
        <w:tc>
          <w:tcPr>
            <w:tcW w:w="4500" w:type="dxa"/>
          </w:tcPr>
          <w:p w14:paraId="05915CC8" w14:textId="503CA870" w:rsidR="00CE1B16" w:rsidRPr="00CE1B16" w:rsidRDefault="00CE1B16" w:rsidP="00CE1B16">
            <w:pPr>
              <w:spacing w:after="40" w:line="240" w:lineRule="auto"/>
              <w:rPr>
                <w:sz w:val="21"/>
              </w:rPr>
            </w:pPr>
            <w:r>
              <w:rPr>
                <w:sz w:val="21"/>
              </w:rPr>
              <w:t>Hydrocarbon gas formed when oil is overheated, mainly at the lower fault temperatures.</w:t>
            </w:r>
          </w:p>
        </w:tc>
      </w:tr>
      <w:tr w:rsidR="00CE1B16" w:rsidRPr="00CE1B16" w14:paraId="3BF1F5FF" w14:textId="77777777" w:rsidTr="00CE1B16">
        <w:tblPrEx>
          <w:tblCellMar>
            <w:top w:w="0" w:type="dxa"/>
            <w:bottom w:w="0" w:type="dxa"/>
          </w:tblCellMar>
        </w:tblPrEx>
        <w:tc>
          <w:tcPr>
            <w:tcW w:w="1900" w:type="dxa"/>
          </w:tcPr>
          <w:p w14:paraId="247AD2C4" w14:textId="4216BFFE" w:rsidR="00CE1B16" w:rsidRPr="00CE1B16" w:rsidRDefault="00CE1B16" w:rsidP="00CE1B16">
            <w:pPr>
              <w:spacing w:after="40" w:line="240" w:lineRule="auto"/>
              <w:rPr>
                <w:sz w:val="21"/>
              </w:rPr>
            </w:pPr>
            <w:r>
              <w:rPr>
                <w:sz w:val="21"/>
              </w:rPr>
              <w:t>C2H4</w:t>
            </w:r>
          </w:p>
        </w:tc>
        <w:tc>
          <w:tcPr>
            <w:tcW w:w="2600" w:type="dxa"/>
          </w:tcPr>
          <w:p w14:paraId="16F468AC" w14:textId="7DD0599F" w:rsidR="00CE1B16" w:rsidRPr="00CE1B16" w:rsidRDefault="00CE1B16" w:rsidP="00CE1B16">
            <w:pPr>
              <w:spacing w:after="40" w:line="240" w:lineRule="auto"/>
              <w:rPr>
                <w:sz w:val="21"/>
              </w:rPr>
            </w:pPr>
            <w:r>
              <w:rPr>
                <w:sz w:val="21"/>
              </w:rPr>
              <w:t>ethylene</w:t>
            </w:r>
          </w:p>
        </w:tc>
        <w:tc>
          <w:tcPr>
            <w:tcW w:w="4500" w:type="dxa"/>
          </w:tcPr>
          <w:p w14:paraId="39603C31" w14:textId="3D0B2D9C" w:rsidR="00CE1B16" w:rsidRPr="00CE1B16" w:rsidRDefault="00CE1B16" w:rsidP="00CE1B16">
            <w:pPr>
              <w:spacing w:after="40" w:line="240" w:lineRule="auto"/>
              <w:rPr>
                <w:sz w:val="21"/>
              </w:rPr>
            </w:pPr>
            <w:r>
              <w:rPr>
                <w:sz w:val="21"/>
              </w:rPr>
              <w:t>Hydrocarbon gas favoured above about 500 °C; it rises as thermal faults get hotter.</w:t>
            </w:r>
          </w:p>
        </w:tc>
      </w:tr>
      <w:tr w:rsidR="00CE1B16" w:rsidRPr="00CE1B16" w14:paraId="305B8DF4" w14:textId="77777777" w:rsidTr="00CE1B16">
        <w:tblPrEx>
          <w:tblCellMar>
            <w:top w:w="0" w:type="dxa"/>
            <w:bottom w:w="0" w:type="dxa"/>
          </w:tblCellMar>
        </w:tblPrEx>
        <w:tc>
          <w:tcPr>
            <w:tcW w:w="1900" w:type="dxa"/>
          </w:tcPr>
          <w:p w14:paraId="4C771B71" w14:textId="70E19575" w:rsidR="00CE1B16" w:rsidRPr="00CE1B16" w:rsidRDefault="00CE1B16" w:rsidP="00CE1B16">
            <w:pPr>
              <w:spacing w:after="40" w:line="240" w:lineRule="auto"/>
              <w:rPr>
                <w:sz w:val="21"/>
              </w:rPr>
            </w:pPr>
            <w:r>
              <w:rPr>
                <w:sz w:val="21"/>
              </w:rPr>
              <w:t>C2H2</w:t>
            </w:r>
          </w:p>
        </w:tc>
        <w:tc>
          <w:tcPr>
            <w:tcW w:w="2600" w:type="dxa"/>
          </w:tcPr>
          <w:p w14:paraId="106495CC" w14:textId="192F96E7" w:rsidR="00CE1B16" w:rsidRPr="00CE1B16" w:rsidRDefault="00CE1B16" w:rsidP="00CE1B16">
            <w:pPr>
              <w:spacing w:after="40" w:line="240" w:lineRule="auto"/>
              <w:rPr>
                <w:sz w:val="21"/>
              </w:rPr>
            </w:pPr>
            <w:r>
              <w:rPr>
                <w:sz w:val="21"/>
              </w:rPr>
              <w:t>acetylene</w:t>
            </w:r>
          </w:p>
        </w:tc>
        <w:tc>
          <w:tcPr>
            <w:tcW w:w="4500" w:type="dxa"/>
          </w:tcPr>
          <w:p w14:paraId="7DD35B1E" w14:textId="51BCD6E3" w:rsidR="00CE1B16" w:rsidRPr="00CE1B16" w:rsidRDefault="00CE1B16" w:rsidP="00CE1B16">
            <w:pPr>
              <w:spacing w:after="40" w:line="240" w:lineRule="auto"/>
              <w:rPr>
                <w:sz w:val="21"/>
              </w:rPr>
            </w:pPr>
            <w:r>
              <w:rPr>
                <w:sz w:val="21"/>
              </w:rPr>
              <w:t>Gas that needs at least 800 to 1 200 °C; formed in significant amounts mainly in electrical arcs.</w:t>
            </w:r>
          </w:p>
        </w:tc>
      </w:tr>
      <w:tr w:rsidR="00CE1B16" w:rsidRPr="00CE1B16" w14:paraId="278A6964" w14:textId="77777777" w:rsidTr="00CE1B16">
        <w:tblPrEx>
          <w:tblCellMar>
            <w:top w:w="0" w:type="dxa"/>
            <w:bottom w:w="0" w:type="dxa"/>
          </w:tblCellMar>
        </w:tblPrEx>
        <w:tc>
          <w:tcPr>
            <w:tcW w:w="1900" w:type="dxa"/>
          </w:tcPr>
          <w:p w14:paraId="43618D73" w14:textId="548C9A6E" w:rsidR="00CE1B16" w:rsidRPr="00CE1B16" w:rsidRDefault="00CE1B16" w:rsidP="00CE1B16">
            <w:pPr>
              <w:spacing w:after="40" w:line="240" w:lineRule="auto"/>
              <w:rPr>
                <w:sz w:val="21"/>
              </w:rPr>
            </w:pPr>
            <w:r>
              <w:rPr>
                <w:sz w:val="21"/>
              </w:rPr>
              <w:t>Normal (class 0)</w:t>
            </w:r>
          </w:p>
        </w:tc>
        <w:tc>
          <w:tcPr>
            <w:tcW w:w="2600" w:type="dxa"/>
          </w:tcPr>
          <w:p w14:paraId="107C5D61" w14:textId="310D513E" w:rsidR="00CE1B16" w:rsidRPr="00CE1B16" w:rsidRDefault="00CE1B16" w:rsidP="00CE1B16">
            <w:pPr>
              <w:spacing w:after="40" w:line="240" w:lineRule="auto"/>
              <w:rPr>
                <w:sz w:val="21"/>
              </w:rPr>
            </w:pPr>
            <w:r>
              <w:rPr>
                <w:sz w:val="21"/>
              </w:rPr>
              <w:t>no fault</w:t>
            </w:r>
          </w:p>
        </w:tc>
        <w:tc>
          <w:tcPr>
            <w:tcW w:w="4500" w:type="dxa"/>
          </w:tcPr>
          <w:p w14:paraId="0E171B99" w14:textId="66F284D9" w:rsidR="00CE1B16" w:rsidRPr="00CE1B16" w:rsidRDefault="00CE1B16" w:rsidP="00CE1B16">
            <w:pPr>
              <w:spacing w:after="40" w:line="240" w:lineRule="auto"/>
              <w:rPr>
                <w:sz w:val="21"/>
              </w:rPr>
            </w:pPr>
            <w:r>
              <w:rPr>
                <w:sz w:val="21"/>
              </w:rPr>
              <w:t>A transformer without a fault: its gases stay at the levels normally found in service.</w:t>
            </w:r>
          </w:p>
        </w:tc>
      </w:tr>
      <w:tr w:rsidR="00CE1B16" w:rsidRPr="00CE1B16" w14:paraId="3EE4F41B" w14:textId="77777777" w:rsidTr="00CE1B16">
        <w:tblPrEx>
          <w:tblCellMar>
            <w:top w:w="0" w:type="dxa"/>
            <w:bottom w:w="0" w:type="dxa"/>
          </w:tblCellMar>
        </w:tblPrEx>
        <w:tc>
          <w:tcPr>
            <w:tcW w:w="1900" w:type="dxa"/>
          </w:tcPr>
          <w:p w14:paraId="03F9ECA3" w14:textId="00DF640F" w:rsidR="00CE1B16" w:rsidRPr="00CE1B16" w:rsidRDefault="00CE1B16" w:rsidP="00CE1B16">
            <w:pPr>
              <w:spacing w:after="40" w:line="240" w:lineRule="auto"/>
              <w:rPr>
                <w:sz w:val="21"/>
              </w:rPr>
            </w:pPr>
            <w:r>
              <w:rPr>
                <w:sz w:val="21"/>
              </w:rPr>
              <w:t>PD</w:t>
            </w:r>
          </w:p>
        </w:tc>
        <w:tc>
          <w:tcPr>
            <w:tcW w:w="2600" w:type="dxa"/>
          </w:tcPr>
          <w:p w14:paraId="25F7CB62" w14:textId="150E4428" w:rsidR="00CE1B16" w:rsidRPr="00CE1B16" w:rsidRDefault="00CE1B16" w:rsidP="00CE1B16">
            <w:pPr>
              <w:spacing w:after="40" w:line="240" w:lineRule="auto"/>
              <w:rPr>
                <w:sz w:val="21"/>
              </w:rPr>
            </w:pPr>
            <w:r>
              <w:rPr>
                <w:sz w:val="21"/>
              </w:rPr>
              <w:t>partial discharges</w:t>
            </w:r>
          </w:p>
        </w:tc>
        <w:tc>
          <w:tcPr>
            <w:tcW w:w="4500" w:type="dxa"/>
          </w:tcPr>
          <w:p w14:paraId="2E4241D9" w14:textId="5F59688E" w:rsidR="00CE1B16" w:rsidRPr="00CE1B16" w:rsidRDefault="00CE1B16" w:rsidP="00CE1B16">
            <w:pPr>
              <w:spacing w:after="40" w:line="240" w:lineRule="auto"/>
              <w:rPr>
                <w:sz w:val="21"/>
              </w:rPr>
            </w:pPr>
            <w:r>
              <w:rPr>
                <w:sz w:val="21"/>
              </w:rPr>
              <w:t>Small electrical discharges that only partly bridge the insulation (corona type, can form X-wax, or small sparking punctures in paper).</w:t>
            </w:r>
          </w:p>
        </w:tc>
      </w:tr>
      <w:tr w:rsidR="00CE1B16" w:rsidRPr="00CE1B16" w14:paraId="689301D9" w14:textId="77777777" w:rsidTr="00CE1B16">
        <w:tblPrEx>
          <w:tblCellMar>
            <w:top w:w="0" w:type="dxa"/>
            <w:bottom w:w="0" w:type="dxa"/>
          </w:tblCellMar>
        </w:tblPrEx>
        <w:tc>
          <w:tcPr>
            <w:tcW w:w="1900" w:type="dxa"/>
          </w:tcPr>
          <w:p w14:paraId="70757437" w14:textId="040CF382" w:rsidR="00CE1B16" w:rsidRPr="00CE1B16" w:rsidRDefault="00CE1B16" w:rsidP="00CE1B16">
            <w:pPr>
              <w:spacing w:after="40" w:line="240" w:lineRule="auto"/>
              <w:rPr>
                <w:sz w:val="21"/>
              </w:rPr>
            </w:pPr>
            <w:r>
              <w:rPr>
                <w:sz w:val="21"/>
              </w:rPr>
              <w:t>D1</w:t>
            </w:r>
          </w:p>
        </w:tc>
        <w:tc>
          <w:tcPr>
            <w:tcW w:w="2600" w:type="dxa"/>
          </w:tcPr>
          <w:p w14:paraId="64F85BF6" w14:textId="7FE66AD6" w:rsidR="00CE1B16" w:rsidRPr="00CE1B16" w:rsidRDefault="00CE1B16" w:rsidP="00CE1B16">
            <w:pPr>
              <w:spacing w:after="40" w:line="240" w:lineRule="auto"/>
              <w:rPr>
                <w:sz w:val="21"/>
              </w:rPr>
            </w:pPr>
            <w:r>
              <w:rPr>
                <w:sz w:val="21"/>
              </w:rPr>
              <w:t>discharges of low energy</w:t>
            </w:r>
          </w:p>
        </w:tc>
        <w:tc>
          <w:tcPr>
            <w:tcW w:w="4500" w:type="dxa"/>
          </w:tcPr>
          <w:p w14:paraId="26ECE17B" w14:textId="459D7ED1" w:rsidR="00CE1B16" w:rsidRPr="00CE1B16" w:rsidRDefault="00CE1B16" w:rsidP="00CE1B16">
            <w:pPr>
              <w:spacing w:after="40" w:line="240" w:lineRule="auto"/>
              <w:rPr>
                <w:sz w:val="21"/>
              </w:rPr>
            </w:pPr>
            <w:r>
              <w:rPr>
                <w:sz w:val="21"/>
              </w:rPr>
              <w:t>Sparking or tracking: larger punctures in paper, carbonised paper surface or carbon particles in oil.</w:t>
            </w:r>
          </w:p>
        </w:tc>
      </w:tr>
      <w:tr w:rsidR="00CE1B16" w:rsidRPr="00CE1B16" w14:paraId="668B8203" w14:textId="77777777" w:rsidTr="00CE1B16">
        <w:tblPrEx>
          <w:tblCellMar>
            <w:top w:w="0" w:type="dxa"/>
            <w:bottom w:w="0" w:type="dxa"/>
          </w:tblCellMar>
        </w:tblPrEx>
        <w:tc>
          <w:tcPr>
            <w:tcW w:w="1900" w:type="dxa"/>
          </w:tcPr>
          <w:p w14:paraId="6ABADDB0" w14:textId="4616E121" w:rsidR="00CE1B16" w:rsidRPr="00CE1B16" w:rsidRDefault="00CE1B16" w:rsidP="00CE1B16">
            <w:pPr>
              <w:spacing w:after="40" w:line="240" w:lineRule="auto"/>
              <w:rPr>
                <w:sz w:val="21"/>
              </w:rPr>
            </w:pPr>
            <w:r>
              <w:rPr>
                <w:sz w:val="21"/>
              </w:rPr>
              <w:t>T1</w:t>
            </w:r>
          </w:p>
        </w:tc>
        <w:tc>
          <w:tcPr>
            <w:tcW w:w="2600" w:type="dxa"/>
          </w:tcPr>
          <w:p w14:paraId="1DD78C72" w14:textId="76C79A95" w:rsidR="00CE1B16" w:rsidRPr="00CE1B16" w:rsidRDefault="00CE1B16" w:rsidP="00CE1B16">
            <w:pPr>
              <w:spacing w:after="40" w:line="240" w:lineRule="auto"/>
              <w:rPr>
                <w:sz w:val="21"/>
              </w:rPr>
            </w:pPr>
            <w:r>
              <w:rPr>
                <w:sz w:val="21"/>
              </w:rPr>
              <w:t>thermal fault below 300 °C</w:t>
            </w:r>
          </w:p>
        </w:tc>
        <w:tc>
          <w:tcPr>
            <w:tcW w:w="4500" w:type="dxa"/>
          </w:tcPr>
          <w:p w14:paraId="7133AD47" w14:textId="62824009" w:rsidR="00CE1B16" w:rsidRPr="00CE1B16" w:rsidRDefault="00CE1B16" w:rsidP="00CE1B16">
            <w:pPr>
              <w:spacing w:after="40" w:line="240" w:lineRule="auto"/>
              <w:rPr>
                <w:sz w:val="21"/>
              </w:rPr>
            </w:pPr>
            <w:r>
              <w:rPr>
                <w:sz w:val="21"/>
              </w:rPr>
              <w:t>Overheating in which the paper has turned brownish.</w:t>
            </w:r>
          </w:p>
        </w:tc>
      </w:tr>
      <w:tr w:rsidR="00CE1B16" w:rsidRPr="00CE1B16" w14:paraId="4190F216" w14:textId="77777777" w:rsidTr="00CE1B16">
        <w:tblPrEx>
          <w:tblCellMar>
            <w:top w:w="0" w:type="dxa"/>
            <w:bottom w:w="0" w:type="dxa"/>
          </w:tblCellMar>
        </w:tblPrEx>
        <w:tc>
          <w:tcPr>
            <w:tcW w:w="1900" w:type="dxa"/>
          </w:tcPr>
          <w:p w14:paraId="1107ABCC" w14:textId="39DF877D" w:rsidR="00CE1B16" w:rsidRPr="00CE1B16" w:rsidRDefault="00CE1B16" w:rsidP="00CE1B16">
            <w:pPr>
              <w:spacing w:after="40" w:line="240" w:lineRule="auto"/>
              <w:rPr>
                <w:sz w:val="21"/>
              </w:rPr>
            </w:pPr>
            <w:r>
              <w:rPr>
                <w:sz w:val="21"/>
              </w:rPr>
              <w:t>IEC</w:t>
            </w:r>
          </w:p>
        </w:tc>
        <w:tc>
          <w:tcPr>
            <w:tcW w:w="2600" w:type="dxa"/>
          </w:tcPr>
          <w:p w14:paraId="6E566A80" w14:textId="4F5DA7AB" w:rsidR="00CE1B16" w:rsidRPr="00CE1B16" w:rsidRDefault="00CE1B16" w:rsidP="00CE1B16">
            <w:pPr>
              <w:spacing w:after="40" w:line="240" w:lineRule="auto"/>
              <w:rPr>
                <w:sz w:val="21"/>
              </w:rPr>
            </w:pPr>
            <w:r>
              <w:rPr>
                <w:sz w:val="21"/>
              </w:rPr>
              <w:t>International Electrotechnical Commission</w:t>
            </w:r>
          </w:p>
        </w:tc>
        <w:tc>
          <w:tcPr>
            <w:tcW w:w="4500" w:type="dxa"/>
          </w:tcPr>
          <w:p w14:paraId="0440B5F4" w14:textId="56F61C1E" w:rsidR="00CE1B16" w:rsidRPr="00CE1B16" w:rsidRDefault="00CE1B16" w:rsidP="00CE1B16">
            <w:pPr>
              <w:spacing w:after="40" w:line="240" w:lineRule="auto"/>
              <w:rPr>
                <w:sz w:val="21"/>
              </w:rPr>
            </w:pPr>
            <w:r>
              <w:rPr>
                <w:sz w:val="21"/>
              </w:rPr>
              <w:t>The world body that publishes electrical standards, such as IEC 60599.</w:t>
            </w:r>
          </w:p>
        </w:tc>
      </w:tr>
      <w:tr w:rsidR="00CE1B16" w:rsidRPr="00CE1B16" w14:paraId="6FF5BE55" w14:textId="77777777" w:rsidTr="00CE1B16">
        <w:tblPrEx>
          <w:tblCellMar>
            <w:top w:w="0" w:type="dxa"/>
            <w:bottom w:w="0" w:type="dxa"/>
          </w:tblCellMar>
        </w:tblPrEx>
        <w:tc>
          <w:tcPr>
            <w:tcW w:w="1900" w:type="dxa"/>
          </w:tcPr>
          <w:p w14:paraId="70A4026B" w14:textId="3AA1924D" w:rsidR="00CE1B16" w:rsidRPr="00CE1B16" w:rsidRDefault="00CE1B16" w:rsidP="00CE1B16">
            <w:pPr>
              <w:spacing w:after="40" w:line="240" w:lineRule="auto"/>
              <w:rPr>
                <w:sz w:val="21"/>
              </w:rPr>
            </w:pPr>
            <w:r>
              <w:rPr>
                <w:sz w:val="21"/>
              </w:rPr>
              <w:t>IEC 60599</w:t>
            </w:r>
          </w:p>
        </w:tc>
        <w:tc>
          <w:tcPr>
            <w:tcW w:w="2600" w:type="dxa"/>
          </w:tcPr>
          <w:p w14:paraId="5EFDA733" w14:textId="637660EC" w:rsidR="00CE1B16" w:rsidRPr="00CE1B16" w:rsidRDefault="00CE1B16" w:rsidP="00CE1B16">
            <w:pPr>
              <w:spacing w:after="40" w:line="240" w:lineRule="auto"/>
              <w:rPr>
                <w:sz w:val="21"/>
              </w:rPr>
            </w:pPr>
            <w:r>
              <w:rPr>
                <w:sz w:val="21"/>
              </w:rPr>
              <w:t>IEC guide to the interpretation of dissolved and free gas analysis</w:t>
            </w:r>
          </w:p>
        </w:tc>
        <w:tc>
          <w:tcPr>
            <w:tcW w:w="4500" w:type="dxa"/>
          </w:tcPr>
          <w:p w14:paraId="440431C2" w14:textId="4F712C7A" w:rsidR="00CE1B16" w:rsidRPr="00CE1B16" w:rsidRDefault="00CE1B16" w:rsidP="00CE1B16">
            <w:pPr>
              <w:spacing w:after="40" w:line="240" w:lineRule="auto"/>
              <w:rPr>
                <w:sz w:val="21"/>
              </w:rPr>
            </w:pPr>
            <w:r>
              <w:rPr>
                <w:sz w:val="21"/>
              </w:rPr>
              <w:t>The international standard that defines the fault types and the IEC gas-ratio method.</w:t>
            </w:r>
          </w:p>
        </w:tc>
      </w:tr>
      <w:tr w:rsidR="00CE1B16" w:rsidRPr="00CE1B16" w14:paraId="7A7EF870" w14:textId="77777777" w:rsidTr="00CE1B16">
        <w:tblPrEx>
          <w:tblCellMar>
            <w:top w:w="0" w:type="dxa"/>
            <w:bottom w:w="0" w:type="dxa"/>
          </w:tblCellMar>
        </w:tblPrEx>
        <w:tc>
          <w:tcPr>
            <w:tcW w:w="1900" w:type="dxa"/>
          </w:tcPr>
          <w:p w14:paraId="4193C16F" w14:textId="43C42FFE" w:rsidR="00CE1B16" w:rsidRPr="00CE1B16" w:rsidRDefault="00CE1B16" w:rsidP="00CE1B16">
            <w:pPr>
              <w:spacing w:after="40" w:line="240" w:lineRule="auto"/>
              <w:rPr>
                <w:sz w:val="21"/>
              </w:rPr>
            </w:pPr>
            <w:r>
              <w:rPr>
                <w:sz w:val="21"/>
              </w:rPr>
              <w:t>IEEE</w:t>
            </w:r>
          </w:p>
        </w:tc>
        <w:tc>
          <w:tcPr>
            <w:tcW w:w="2600" w:type="dxa"/>
          </w:tcPr>
          <w:p w14:paraId="5C709138" w14:textId="5871FDC9" w:rsidR="00CE1B16" w:rsidRPr="00CE1B16" w:rsidRDefault="00CE1B16" w:rsidP="00CE1B16">
            <w:pPr>
              <w:spacing w:after="40" w:line="240" w:lineRule="auto"/>
              <w:rPr>
                <w:sz w:val="21"/>
              </w:rPr>
            </w:pPr>
            <w:r>
              <w:rPr>
                <w:sz w:val="21"/>
              </w:rPr>
              <w:t>Institute of Electrical and Electronics Engineers</w:t>
            </w:r>
          </w:p>
        </w:tc>
        <w:tc>
          <w:tcPr>
            <w:tcW w:w="4500" w:type="dxa"/>
          </w:tcPr>
          <w:p w14:paraId="657FFFA3" w14:textId="2821F20B" w:rsidR="00CE1B16" w:rsidRPr="00CE1B16" w:rsidRDefault="00CE1B16" w:rsidP="00CE1B16">
            <w:pPr>
              <w:spacing w:after="40" w:line="240" w:lineRule="auto"/>
              <w:rPr>
                <w:sz w:val="21"/>
              </w:rPr>
            </w:pPr>
            <w:r>
              <w:rPr>
                <w:sz w:val="21"/>
              </w:rPr>
              <w:t>A professional body that publishes engineering standards and journals.</w:t>
            </w:r>
          </w:p>
        </w:tc>
      </w:tr>
      <w:tr w:rsidR="00CE1B16" w:rsidRPr="00CE1B16" w14:paraId="200E40A1" w14:textId="77777777" w:rsidTr="00CE1B16">
        <w:tblPrEx>
          <w:tblCellMar>
            <w:top w:w="0" w:type="dxa"/>
            <w:bottom w:w="0" w:type="dxa"/>
          </w:tblCellMar>
        </w:tblPrEx>
        <w:tc>
          <w:tcPr>
            <w:tcW w:w="1900" w:type="dxa"/>
          </w:tcPr>
          <w:p w14:paraId="740DD3ED" w14:textId="394F6AA9" w:rsidR="00CE1B16" w:rsidRPr="00CE1B16" w:rsidRDefault="00CE1B16" w:rsidP="00CE1B16">
            <w:pPr>
              <w:spacing w:after="40" w:line="240" w:lineRule="auto"/>
              <w:rPr>
                <w:sz w:val="21"/>
              </w:rPr>
            </w:pPr>
            <w:r>
              <w:rPr>
                <w:sz w:val="21"/>
              </w:rPr>
              <w:t>IEEE C57.104</w:t>
            </w:r>
          </w:p>
        </w:tc>
        <w:tc>
          <w:tcPr>
            <w:tcW w:w="2600" w:type="dxa"/>
          </w:tcPr>
          <w:p w14:paraId="51881306" w14:textId="36BBA6FE" w:rsidR="00CE1B16" w:rsidRPr="00CE1B16" w:rsidRDefault="00CE1B16" w:rsidP="00CE1B16">
            <w:pPr>
              <w:spacing w:after="40" w:line="240" w:lineRule="auto"/>
              <w:rPr>
                <w:sz w:val="21"/>
              </w:rPr>
            </w:pPr>
            <w:r>
              <w:rPr>
                <w:sz w:val="21"/>
              </w:rPr>
              <w:t>IEEE guide for the interpretation of gases generated in oil-immersed transformers</w:t>
            </w:r>
          </w:p>
        </w:tc>
        <w:tc>
          <w:tcPr>
            <w:tcW w:w="4500" w:type="dxa"/>
          </w:tcPr>
          <w:p w14:paraId="6C4EA49E" w14:textId="580230B2" w:rsidR="00CE1B16" w:rsidRPr="00CE1B16" w:rsidRDefault="00CE1B16" w:rsidP="00CE1B16">
            <w:pPr>
              <w:spacing w:after="40" w:line="240" w:lineRule="auto"/>
              <w:rPr>
                <w:sz w:val="21"/>
              </w:rPr>
            </w:pPr>
            <w:r>
              <w:rPr>
                <w:sz w:val="21"/>
              </w:rPr>
              <w:t>The IEEE standard that contains the Duval Triangle 1 (2019 edition) and the Rogers ratio table (2008 edition).</w:t>
            </w:r>
          </w:p>
        </w:tc>
      </w:tr>
      <w:tr w:rsidR="00CE1B16" w:rsidRPr="00CE1B16" w14:paraId="290A8409" w14:textId="77777777" w:rsidTr="00CE1B16">
        <w:tblPrEx>
          <w:tblCellMar>
            <w:top w:w="0" w:type="dxa"/>
            <w:bottom w:w="0" w:type="dxa"/>
          </w:tblCellMar>
        </w:tblPrEx>
        <w:tc>
          <w:tcPr>
            <w:tcW w:w="1900" w:type="dxa"/>
          </w:tcPr>
          <w:p w14:paraId="5DD22472" w14:textId="6712EF02" w:rsidR="00CE1B16" w:rsidRPr="00CE1B16" w:rsidRDefault="00CE1B16" w:rsidP="00CE1B16">
            <w:pPr>
              <w:spacing w:after="40" w:line="240" w:lineRule="auto"/>
              <w:rPr>
                <w:sz w:val="21"/>
              </w:rPr>
            </w:pPr>
            <w:r>
              <w:rPr>
                <w:sz w:val="21"/>
              </w:rPr>
              <w:t>Ratio method</w:t>
            </w:r>
          </w:p>
        </w:tc>
        <w:tc>
          <w:tcPr>
            <w:tcW w:w="2600" w:type="dxa"/>
          </w:tcPr>
          <w:p w14:paraId="61CD1FF3" w14:textId="5C681177" w:rsidR="00CE1B16" w:rsidRPr="00CE1B16" w:rsidRDefault="00CE1B16" w:rsidP="00CE1B16">
            <w:pPr>
              <w:spacing w:after="40" w:line="240" w:lineRule="auto"/>
              <w:rPr>
                <w:sz w:val="21"/>
              </w:rPr>
            </w:pPr>
            <w:r>
              <w:rPr>
                <w:sz w:val="21"/>
              </w:rPr>
              <w:t>diagnosis from gas ratios</w:t>
            </w:r>
          </w:p>
        </w:tc>
        <w:tc>
          <w:tcPr>
            <w:tcW w:w="4500" w:type="dxa"/>
          </w:tcPr>
          <w:p w14:paraId="154F94C2" w14:textId="1F72F818" w:rsidR="00CE1B16" w:rsidRPr="00CE1B16" w:rsidRDefault="00CE1B16" w:rsidP="00CE1B16">
            <w:pPr>
              <w:spacing w:after="40" w:line="240" w:lineRule="auto"/>
              <w:rPr>
                <w:sz w:val="21"/>
              </w:rPr>
            </w:pPr>
            <w:r>
              <w:rPr>
                <w:sz w:val="21"/>
              </w:rPr>
              <w:t>Divides one gas by another (for example C2H2/C2H4) and compares the result with fixed limits to name the fault.</w:t>
            </w:r>
          </w:p>
        </w:tc>
      </w:tr>
      <w:tr w:rsidR="00CE1B16" w:rsidRPr="00CE1B16" w14:paraId="6C4DA4C0" w14:textId="77777777" w:rsidTr="00CE1B16">
        <w:tblPrEx>
          <w:tblCellMar>
            <w:top w:w="0" w:type="dxa"/>
            <w:bottom w:w="0" w:type="dxa"/>
          </w:tblCellMar>
        </w:tblPrEx>
        <w:tc>
          <w:tcPr>
            <w:tcW w:w="1900" w:type="dxa"/>
          </w:tcPr>
          <w:p w14:paraId="13781188" w14:textId="18A47FD9" w:rsidR="00CE1B16" w:rsidRPr="00CE1B16" w:rsidRDefault="00CE1B16" w:rsidP="00CE1B16">
            <w:pPr>
              <w:spacing w:after="40" w:line="240" w:lineRule="auto"/>
              <w:rPr>
                <w:sz w:val="21"/>
              </w:rPr>
            </w:pPr>
            <w:r>
              <w:rPr>
                <w:sz w:val="21"/>
              </w:rPr>
              <w:t>Duval Triangle 1</w:t>
            </w:r>
          </w:p>
        </w:tc>
        <w:tc>
          <w:tcPr>
            <w:tcW w:w="2600" w:type="dxa"/>
          </w:tcPr>
          <w:p w14:paraId="00455418" w14:textId="79C9541D" w:rsidR="00CE1B16" w:rsidRPr="00CE1B16" w:rsidRDefault="00CE1B16" w:rsidP="00CE1B16">
            <w:pPr>
              <w:spacing w:after="40" w:line="240" w:lineRule="auto"/>
              <w:rPr>
                <w:sz w:val="21"/>
              </w:rPr>
            </w:pPr>
            <w:r>
              <w:rPr>
                <w:sz w:val="21"/>
              </w:rPr>
              <w:t>graphical DGA method by M. Duval</w:t>
            </w:r>
          </w:p>
        </w:tc>
        <w:tc>
          <w:tcPr>
            <w:tcW w:w="4500" w:type="dxa"/>
          </w:tcPr>
          <w:p w14:paraId="7EB7CD58" w14:textId="3BACC3C9" w:rsidR="00CE1B16" w:rsidRPr="00CE1B16" w:rsidRDefault="00CE1B16" w:rsidP="00CE1B16">
            <w:pPr>
              <w:spacing w:after="40" w:line="240" w:lineRule="auto"/>
              <w:rPr>
                <w:sz w:val="21"/>
              </w:rPr>
            </w:pPr>
            <w:r>
              <w:rPr>
                <w:sz w:val="21"/>
              </w:rPr>
              <w:t>The shares of CH4, C2H4 and C2H2 are plotted as one point in a triangle divided into fault zones.</w:t>
            </w:r>
          </w:p>
        </w:tc>
      </w:tr>
      <w:tr w:rsidR="00CE1B16" w:rsidRPr="00CE1B16" w14:paraId="06BFED8C" w14:textId="77777777" w:rsidTr="00CE1B16">
        <w:tblPrEx>
          <w:tblCellMar>
            <w:top w:w="0" w:type="dxa"/>
            <w:bottom w:w="0" w:type="dxa"/>
          </w:tblCellMar>
        </w:tblPrEx>
        <w:tc>
          <w:tcPr>
            <w:tcW w:w="1900" w:type="dxa"/>
          </w:tcPr>
          <w:p w14:paraId="79B644AB" w14:textId="6DDFDB8B" w:rsidR="00CE1B16" w:rsidRPr="00CE1B16" w:rsidRDefault="00CE1B16" w:rsidP="00CE1B16">
            <w:pPr>
              <w:spacing w:after="40" w:line="240" w:lineRule="auto"/>
              <w:rPr>
                <w:sz w:val="21"/>
              </w:rPr>
            </w:pPr>
            <w:r>
              <w:rPr>
                <w:sz w:val="21"/>
              </w:rPr>
              <w:t>Rogers ratios</w:t>
            </w:r>
          </w:p>
        </w:tc>
        <w:tc>
          <w:tcPr>
            <w:tcW w:w="2600" w:type="dxa"/>
          </w:tcPr>
          <w:p w14:paraId="60755C1D" w14:textId="3FF6686B" w:rsidR="00CE1B16" w:rsidRPr="00CE1B16" w:rsidRDefault="00CE1B16" w:rsidP="00CE1B16">
            <w:pPr>
              <w:spacing w:after="40" w:line="240" w:lineRule="auto"/>
              <w:rPr>
                <w:sz w:val="21"/>
              </w:rPr>
            </w:pPr>
            <w:r>
              <w:rPr>
                <w:sz w:val="21"/>
              </w:rPr>
              <w:t>older gas-ratio method by R.R. Rogers</w:t>
            </w:r>
          </w:p>
        </w:tc>
        <w:tc>
          <w:tcPr>
            <w:tcW w:w="4500" w:type="dxa"/>
          </w:tcPr>
          <w:p w14:paraId="115BB874" w14:textId="6B10B3B3" w:rsidR="00CE1B16" w:rsidRPr="00CE1B16" w:rsidRDefault="00CE1B16" w:rsidP="00CE1B16">
            <w:pPr>
              <w:spacing w:after="40" w:line="240" w:lineRule="auto"/>
              <w:rPr>
                <w:sz w:val="21"/>
              </w:rPr>
            </w:pPr>
            <w:r>
              <w:rPr>
                <w:sz w:val="21"/>
              </w:rPr>
              <w:t>A ratio table that names faults from three gas ratios; kept in IEEE C57.104.</w:t>
            </w:r>
          </w:p>
        </w:tc>
      </w:tr>
      <w:tr w:rsidR="00CE1B16" w:rsidRPr="00CE1B16" w14:paraId="27BF0753" w14:textId="77777777" w:rsidTr="00CE1B16">
        <w:tblPrEx>
          <w:tblCellMar>
            <w:top w:w="0" w:type="dxa"/>
            <w:bottom w:w="0" w:type="dxa"/>
          </w:tblCellMar>
        </w:tblPrEx>
        <w:tc>
          <w:tcPr>
            <w:tcW w:w="1900" w:type="dxa"/>
          </w:tcPr>
          <w:p w14:paraId="0C08B834" w14:textId="7ACACA44" w:rsidR="00CE1B16" w:rsidRPr="00CE1B16" w:rsidRDefault="00CE1B16" w:rsidP="00CE1B16">
            <w:pPr>
              <w:spacing w:after="40" w:line="240" w:lineRule="auto"/>
              <w:rPr>
                <w:sz w:val="21"/>
              </w:rPr>
            </w:pPr>
            <w:r>
              <w:rPr>
                <w:sz w:val="21"/>
              </w:rPr>
              <w:t>Typical values</w:t>
            </w:r>
          </w:p>
        </w:tc>
        <w:tc>
          <w:tcPr>
            <w:tcW w:w="2600" w:type="dxa"/>
          </w:tcPr>
          <w:p w14:paraId="458F5A0A" w14:textId="50BE96CD" w:rsidR="00CE1B16" w:rsidRPr="00CE1B16" w:rsidRDefault="00CE1B16" w:rsidP="00CE1B16">
            <w:pPr>
              <w:spacing w:after="40" w:line="240" w:lineRule="auto"/>
              <w:rPr>
                <w:sz w:val="21"/>
              </w:rPr>
            </w:pPr>
            <w:r>
              <w:rPr>
                <w:sz w:val="21"/>
              </w:rPr>
              <w:t>90 % typical gas concentrations</w:t>
            </w:r>
          </w:p>
        </w:tc>
        <w:tc>
          <w:tcPr>
            <w:tcW w:w="4500" w:type="dxa"/>
          </w:tcPr>
          <w:p w14:paraId="277DFF7C" w14:textId="3AAC194E" w:rsidR="00CE1B16" w:rsidRPr="00CE1B16" w:rsidRDefault="00CE1B16" w:rsidP="00CE1B16">
            <w:pPr>
              <w:spacing w:after="40" w:line="240" w:lineRule="auto"/>
              <w:rPr>
                <w:sz w:val="21"/>
              </w:rPr>
            </w:pPr>
            <w:r>
              <w:rPr>
                <w:sz w:val="21"/>
              </w:rPr>
              <w:t>Levels below which about 90 % of transformers in service are found; not limit values.</w:t>
            </w:r>
          </w:p>
        </w:tc>
      </w:tr>
      <w:tr w:rsidR="00CE1B16" w:rsidRPr="00CE1B16" w14:paraId="42CD9EFE" w14:textId="77777777" w:rsidTr="00CE1B16">
        <w:tblPrEx>
          <w:tblCellMar>
            <w:top w:w="0" w:type="dxa"/>
            <w:bottom w:w="0" w:type="dxa"/>
          </w:tblCellMar>
        </w:tblPrEx>
        <w:tc>
          <w:tcPr>
            <w:tcW w:w="1900" w:type="dxa"/>
          </w:tcPr>
          <w:p w14:paraId="6688B55F" w14:textId="77538F36" w:rsidR="00CE1B16" w:rsidRPr="00CE1B16" w:rsidRDefault="00CE1B16" w:rsidP="00CE1B16">
            <w:pPr>
              <w:spacing w:after="40" w:line="240" w:lineRule="auto"/>
              <w:rPr>
                <w:sz w:val="21"/>
              </w:rPr>
            </w:pPr>
            <w:r>
              <w:rPr>
                <w:sz w:val="21"/>
              </w:rPr>
              <w:t>Normality gate</w:t>
            </w:r>
          </w:p>
        </w:tc>
        <w:tc>
          <w:tcPr>
            <w:tcW w:w="2600" w:type="dxa"/>
          </w:tcPr>
          <w:p w14:paraId="25A2DC86" w14:textId="5BAA0E91" w:rsidR="00CE1B16" w:rsidRPr="00CE1B16" w:rsidRDefault="00CE1B16" w:rsidP="00CE1B16">
            <w:pPr>
              <w:spacing w:after="40" w:line="240" w:lineRule="auto"/>
              <w:rPr>
                <w:sz w:val="21"/>
              </w:rPr>
            </w:pPr>
            <w:r>
              <w:rPr>
                <w:sz w:val="21"/>
              </w:rPr>
              <w:t>rule that lets conventional methods answer 'Normal'</w:t>
            </w:r>
          </w:p>
        </w:tc>
        <w:tc>
          <w:tcPr>
            <w:tcW w:w="4500" w:type="dxa"/>
          </w:tcPr>
          <w:p w14:paraId="73F2C071" w14:textId="25FDA592" w:rsidR="00CE1B16" w:rsidRPr="00CE1B16" w:rsidRDefault="00CE1B16" w:rsidP="00CE1B16">
            <w:pPr>
              <w:spacing w:after="40" w:line="240" w:lineRule="auto"/>
              <w:rPr>
                <w:sz w:val="21"/>
              </w:rPr>
            </w:pPr>
            <w:r>
              <w:rPr>
                <w:sz w:val="21"/>
              </w:rPr>
              <w:t>If all gases are below their typical values, the conventional methods give Normal instead of a fault (decision D3).</w:t>
            </w:r>
          </w:p>
        </w:tc>
      </w:tr>
      <w:tr w:rsidR="00CE1B16" w:rsidRPr="00CE1B16" w14:paraId="74A59B18" w14:textId="77777777" w:rsidTr="00CE1B16">
        <w:tblPrEx>
          <w:tblCellMar>
            <w:top w:w="0" w:type="dxa"/>
            <w:bottom w:w="0" w:type="dxa"/>
          </w:tblCellMar>
        </w:tblPrEx>
        <w:tc>
          <w:tcPr>
            <w:tcW w:w="1900" w:type="dxa"/>
          </w:tcPr>
          <w:p w14:paraId="65595E7F" w14:textId="0EC5A42A" w:rsidR="00CE1B16" w:rsidRPr="00CE1B16" w:rsidRDefault="00CE1B16" w:rsidP="00CE1B16">
            <w:pPr>
              <w:spacing w:after="40" w:line="240" w:lineRule="auto"/>
              <w:rPr>
                <w:sz w:val="21"/>
              </w:rPr>
            </w:pPr>
            <w:r>
              <w:rPr>
                <w:sz w:val="21"/>
              </w:rPr>
              <w:t>ML</w:t>
            </w:r>
          </w:p>
        </w:tc>
        <w:tc>
          <w:tcPr>
            <w:tcW w:w="2600" w:type="dxa"/>
          </w:tcPr>
          <w:p w14:paraId="308B2161" w14:textId="4F3795BB" w:rsidR="00CE1B16" w:rsidRPr="00CE1B16" w:rsidRDefault="00CE1B16" w:rsidP="00CE1B16">
            <w:pPr>
              <w:spacing w:after="40" w:line="240" w:lineRule="auto"/>
              <w:rPr>
                <w:sz w:val="21"/>
              </w:rPr>
            </w:pPr>
            <w:r>
              <w:rPr>
                <w:sz w:val="21"/>
              </w:rPr>
              <w:t>machine learning</w:t>
            </w:r>
          </w:p>
        </w:tc>
        <w:tc>
          <w:tcPr>
            <w:tcW w:w="4500" w:type="dxa"/>
          </w:tcPr>
          <w:p w14:paraId="648C47A6" w14:textId="227802CC" w:rsidR="00CE1B16" w:rsidRPr="00CE1B16" w:rsidRDefault="00CE1B16" w:rsidP="00CE1B16">
            <w:pPr>
              <w:spacing w:after="40" w:line="240" w:lineRule="auto"/>
              <w:rPr>
                <w:sz w:val="21"/>
              </w:rPr>
            </w:pPr>
            <w:r>
              <w:rPr>
                <w:sz w:val="21"/>
              </w:rPr>
              <w:t>Computer methods that learn the link between gas values and fault type from labelled examples.</w:t>
            </w:r>
          </w:p>
        </w:tc>
      </w:tr>
      <w:tr w:rsidR="00CE1B16" w:rsidRPr="00CE1B16" w14:paraId="2784CDEA" w14:textId="77777777" w:rsidTr="00CE1B16">
        <w:tblPrEx>
          <w:tblCellMar>
            <w:top w:w="0" w:type="dxa"/>
            <w:bottom w:w="0" w:type="dxa"/>
          </w:tblCellMar>
        </w:tblPrEx>
        <w:tc>
          <w:tcPr>
            <w:tcW w:w="1900" w:type="dxa"/>
          </w:tcPr>
          <w:p w14:paraId="103BE839" w14:textId="71101A1B" w:rsidR="00CE1B16" w:rsidRPr="00CE1B16" w:rsidRDefault="00CE1B16" w:rsidP="00CE1B16">
            <w:pPr>
              <w:spacing w:after="40" w:line="240" w:lineRule="auto"/>
              <w:rPr>
                <w:sz w:val="21"/>
              </w:rPr>
            </w:pPr>
            <w:r>
              <w:rPr>
                <w:sz w:val="21"/>
              </w:rPr>
              <w:t>Random Forest</w:t>
            </w:r>
          </w:p>
        </w:tc>
        <w:tc>
          <w:tcPr>
            <w:tcW w:w="2600" w:type="dxa"/>
          </w:tcPr>
          <w:p w14:paraId="654899F6" w14:textId="11C68163" w:rsidR="00CE1B16" w:rsidRPr="00CE1B16" w:rsidRDefault="00CE1B16" w:rsidP="00CE1B16">
            <w:pPr>
              <w:spacing w:after="40" w:line="240" w:lineRule="auto"/>
              <w:rPr>
                <w:sz w:val="21"/>
              </w:rPr>
            </w:pPr>
            <w:r>
              <w:rPr>
                <w:sz w:val="21"/>
              </w:rPr>
              <w:t>random forest</w:t>
            </w:r>
          </w:p>
        </w:tc>
        <w:tc>
          <w:tcPr>
            <w:tcW w:w="4500" w:type="dxa"/>
          </w:tcPr>
          <w:p w14:paraId="2D47689B" w14:textId="075E64F2" w:rsidR="00CE1B16" w:rsidRPr="00CE1B16" w:rsidRDefault="00CE1B16" w:rsidP="00CE1B16">
            <w:pPr>
              <w:spacing w:after="40" w:line="240" w:lineRule="auto"/>
              <w:rPr>
                <w:sz w:val="21"/>
              </w:rPr>
            </w:pPr>
            <w:r>
              <w:rPr>
                <w:sz w:val="21"/>
              </w:rPr>
              <w:t>Many decision trees, each trained on a random sample; they vote for the answer.</w:t>
            </w:r>
          </w:p>
        </w:tc>
      </w:tr>
      <w:tr w:rsidR="00CE1B16" w:rsidRPr="00CE1B16" w14:paraId="14BF7B9D" w14:textId="77777777" w:rsidTr="00CE1B16">
        <w:tblPrEx>
          <w:tblCellMar>
            <w:top w:w="0" w:type="dxa"/>
            <w:bottom w:w="0" w:type="dxa"/>
          </w:tblCellMar>
        </w:tblPrEx>
        <w:tc>
          <w:tcPr>
            <w:tcW w:w="1900" w:type="dxa"/>
          </w:tcPr>
          <w:p w14:paraId="2CDC480D" w14:textId="4B53514F" w:rsidR="00CE1B16" w:rsidRPr="00CE1B16" w:rsidRDefault="00CE1B16" w:rsidP="00CE1B16">
            <w:pPr>
              <w:spacing w:after="40" w:line="240" w:lineRule="auto"/>
              <w:rPr>
                <w:sz w:val="21"/>
              </w:rPr>
            </w:pPr>
            <w:r>
              <w:rPr>
                <w:sz w:val="21"/>
              </w:rPr>
              <w:t>Benchmark</w:t>
            </w:r>
          </w:p>
        </w:tc>
        <w:tc>
          <w:tcPr>
            <w:tcW w:w="2600" w:type="dxa"/>
          </w:tcPr>
          <w:p w14:paraId="19C4DD7D" w14:textId="566322C8" w:rsidR="00CE1B16" w:rsidRPr="00CE1B16" w:rsidRDefault="00CE1B16" w:rsidP="00CE1B16">
            <w:pPr>
              <w:spacing w:after="40" w:line="240" w:lineRule="auto"/>
              <w:rPr>
                <w:sz w:val="21"/>
              </w:rPr>
            </w:pPr>
            <w:r>
              <w:rPr>
                <w:sz w:val="21"/>
              </w:rPr>
              <w:t>fixed reference test set</w:t>
            </w:r>
          </w:p>
        </w:tc>
        <w:tc>
          <w:tcPr>
            <w:tcW w:w="4500" w:type="dxa"/>
          </w:tcPr>
          <w:p w14:paraId="3071B1D1" w14:textId="343A3FC1" w:rsidR="00CE1B16" w:rsidRPr="00CE1B16" w:rsidRDefault="00CE1B16" w:rsidP="00CE1B16">
            <w:pPr>
              <w:spacing w:after="40" w:line="240" w:lineRule="auto"/>
              <w:rPr>
                <w:sz w:val="21"/>
              </w:rPr>
            </w:pPr>
            <w:r>
              <w:rPr>
                <w:sz w:val="21"/>
              </w:rPr>
              <w:t>The IEC TC 10 cases whose faults were confirmed by inspection; every method is scored on them.</w:t>
            </w:r>
          </w:p>
        </w:tc>
      </w:tr>
      <w:tr w:rsidR="00CE1B16" w:rsidRPr="00CE1B16" w14:paraId="709CBABC" w14:textId="77777777" w:rsidTr="00CE1B16">
        <w:tblPrEx>
          <w:tblCellMar>
            <w:top w:w="0" w:type="dxa"/>
            <w:bottom w:w="0" w:type="dxa"/>
          </w:tblCellMar>
        </w:tblPrEx>
        <w:tc>
          <w:tcPr>
            <w:tcW w:w="1900" w:type="dxa"/>
          </w:tcPr>
          <w:p w14:paraId="10F603F7" w14:textId="39AC9493" w:rsidR="00CE1B16" w:rsidRPr="00CE1B16" w:rsidRDefault="00CE1B16" w:rsidP="00CE1B16">
            <w:pPr>
              <w:spacing w:after="40" w:line="240" w:lineRule="auto"/>
              <w:rPr>
                <w:sz w:val="21"/>
              </w:rPr>
            </w:pPr>
            <w:r>
              <w:rPr>
                <w:sz w:val="21"/>
              </w:rPr>
              <w:t>Training (development) set</w:t>
            </w:r>
          </w:p>
        </w:tc>
        <w:tc>
          <w:tcPr>
            <w:tcW w:w="2600" w:type="dxa"/>
          </w:tcPr>
          <w:p w14:paraId="4902CA9C" w14:textId="2CCC8D7E" w:rsidR="00CE1B16" w:rsidRPr="00CE1B16" w:rsidRDefault="00CE1B16" w:rsidP="00CE1B16">
            <w:pPr>
              <w:spacing w:after="40" w:line="240" w:lineRule="auto"/>
              <w:rPr>
                <w:sz w:val="21"/>
              </w:rPr>
            </w:pPr>
            <w:r>
              <w:rPr>
                <w:sz w:val="21"/>
              </w:rPr>
              <w:t>records used to build the models</w:t>
            </w:r>
          </w:p>
        </w:tc>
        <w:tc>
          <w:tcPr>
            <w:tcW w:w="4500" w:type="dxa"/>
          </w:tcPr>
          <w:p w14:paraId="0B239F23" w14:textId="3E5CD631" w:rsidR="00CE1B16" w:rsidRPr="00CE1B16" w:rsidRDefault="00CE1B16" w:rsidP="00CE1B16">
            <w:pPr>
              <w:spacing w:after="40" w:line="240" w:lineRule="auto"/>
              <w:rPr>
                <w:sz w:val="21"/>
              </w:rPr>
            </w:pPr>
            <w:r>
              <w:rPr>
                <w:sz w:val="21"/>
              </w:rPr>
              <w:t>439 clean records from the Dissanayake training file.</w:t>
            </w:r>
          </w:p>
        </w:tc>
      </w:tr>
      <w:tr w:rsidR="00CE1B16" w:rsidRPr="00CE1B16" w14:paraId="5E493428" w14:textId="77777777" w:rsidTr="00CE1B16">
        <w:tblPrEx>
          <w:tblCellMar>
            <w:top w:w="0" w:type="dxa"/>
            <w:bottom w:w="0" w:type="dxa"/>
          </w:tblCellMar>
        </w:tblPrEx>
        <w:tc>
          <w:tcPr>
            <w:tcW w:w="1900" w:type="dxa"/>
          </w:tcPr>
          <w:p w14:paraId="47B4A0E7" w14:textId="0A91F138" w:rsidR="00CE1B16" w:rsidRPr="00CE1B16" w:rsidRDefault="00CE1B16" w:rsidP="00CE1B16">
            <w:pPr>
              <w:spacing w:after="40" w:line="240" w:lineRule="auto"/>
              <w:rPr>
                <w:sz w:val="21"/>
              </w:rPr>
            </w:pPr>
            <w:r>
              <w:rPr>
                <w:sz w:val="21"/>
              </w:rPr>
              <w:t>Primary and sensitivity analysis</w:t>
            </w:r>
          </w:p>
        </w:tc>
        <w:tc>
          <w:tcPr>
            <w:tcW w:w="2600" w:type="dxa"/>
          </w:tcPr>
          <w:p w14:paraId="778D9941" w14:textId="1BDF9589" w:rsidR="00CE1B16" w:rsidRPr="00CE1B16" w:rsidRDefault="00CE1B16" w:rsidP="00CE1B16">
            <w:pPr>
              <w:spacing w:after="40" w:line="240" w:lineRule="auto"/>
              <w:rPr>
                <w:sz w:val="21"/>
              </w:rPr>
            </w:pPr>
            <w:r>
              <w:rPr>
                <w:sz w:val="21"/>
              </w:rPr>
              <w:t>main analysis and its repeat under another reasonable choice</w:t>
            </w:r>
          </w:p>
        </w:tc>
        <w:tc>
          <w:tcPr>
            <w:tcW w:w="4500" w:type="dxa"/>
          </w:tcPr>
          <w:p w14:paraId="0E3D3C91" w14:textId="6B787857" w:rsidR="00CE1B16" w:rsidRPr="00CE1B16" w:rsidRDefault="00CE1B16" w:rsidP="00CE1B16">
            <w:pPr>
              <w:spacing w:after="40" w:line="240" w:lineRule="auto"/>
              <w:rPr>
                <w:sz w:val="21"/>
              </w:rPr>
            </w:pPr>
            <w:r>
              <w:rPr>
                <w:sz w:val="21"/>
              </w:rPr>
              <w:t>The sensitivity analysis shows whether the conclusion changes when a choice is made differently.</w:t>
            </w:r>
          </w:p>
        </w:tc>
      </w:tr>
      <w:tr w:rsidR="00CE1B16" w:rsidRPr="00CE1B16" w14:paraId="7E9F2C04" w14:textId="77777777" w:rsidTr="00CE1B16">
        <w:tblPrEx>
          <w:tblCellMar>
            <w:top w:w="0" w:type="dxa"/>
            <w:bottom w:w="0" w:type="dxa"/>
          </w:tblCellMar>
        </w:tblPrEx>
        <w:tc>
          <w:tcPr>
            <w:tcW w:w="1900" w:type="dxa"/>
          </w:tcPr>
          <w:p w14:paraId="3962C630" w14:textId="07AD9E11" w:rsidR="00CE1B16" w:rsidRPr="00CE1B16" w:rsidRDefault="00CE1B16" w:rsidP="00CE1B16">
            <w:pPr>
              <w:spacing w:after="40" w:line="240" w:lineRule="auto"/>
              <w:rPr>
                <w:sz w:val="21"/>
              </w:rPr>
            </w:pPr>
            <w:r>
              <w:rPr>
                <w:sz w:val="21"/>
              </w:rPr>
              <w:t>Complete-case</w:t>
            </w:r>
          </w:p>
        </w:tc>
        <w:tc>
          <w:tcPr>
            <w:tcW w:w="2600" w:type="dxa"/>
          </w:tcPr>
          <w:p w14:paraId="1D59E93F" w14:textId="2A959A6A" w:rsidR="00CE1B16" w:rsidRPr="00CE1B16" w:rsidRDefault="00CE1B16" w:rsidP="00CE1B16">
            <w:pPr>
              <w:spacing w:after="40" w:line="240" w:lineRule="auto"/>
              <w:rPr>
                <w:sz w:val="21"/>
              </w:rPr>
            </w:pPr>
            <w:r>
              <w:rPr>
                <w:sz w:val="21"/>
              </w:rPr>
              <w:t>records with all five gases reported</w:t>
            </w:r>
          </w:p>
        </w:tc>
        <w:tc>
          <w:tcPr>
            <w:tcW w:w="4500" w:type="dxa"/>
          </w:tcPr>
          <w:p w14:paraId="1D55C625" w14:textId="48519CBD" w:rsidR="00CE1B16" w:rsidRPr="00CE1B16" w:rsidRDefault="00CE1B16" w:rsidP="00CE1B16">
            <w:pPr>
              <w:spacing w:after="40" w:line="240" w:lineRule="auto"/>
              <w:rPr>
                <w:sz w:val="21"/>
              </w:rPr>
            </w:pPr>
            <w:r>
              <w:rPr>
                <w:sz w:val="21"/>
              </w:rPr>
              <w:t>Used only for the sensitivity analysis.</w:t>
            </w:r>
          </w:p>
        </w:tc>
      </w:tr>
      <w:tr w:rsidR="00CE1B16" w:rsidRPr="00CE1B16" w14:paraId="333D42E8" w14:textId="77777777" w:rsidTr="00CE1B16">
        <w:tblPrEx>
          <w:tblCellMar>
            <w:top w:w="0" w:type="dxa"/>
            <w:bottom w:w="0" w:type="dxa"/>
          </w:tblCellMar>
        </w:tblPrEx>
        <w:tc>
          <w:tcPr>
            <w:tcW w:w="1900" w:type="dxa"/>
          </w:tcPr>
          <w:p w14:paraId="3B688698" w14:textId="7DF6DC64" w:rsidR="00CE1B16" w:rsidRPr="00CE1B16" w:rsidRDefault="00CE1B16" w:rsidP="00CE1B16">
            <w:pPr>
              <w:spacing w:after="40" w:line="240" w:lineRule="auto"/>
              <w:rPr>
                <w:sz w:val="21"/>
              </w:rPr>
            </w:pPr>
            <w:r>
              <w:rPr>
                <w:sz w:val="21"/>
              </w:rPr>
              <w:t>SHA-256</w:t>
            </w:r>
          </w:p>
        </w:tc>
        <w:tc>
          <w:tcPr>
            <w:tcW w:w="2600" w:type="dxa"/>
          </w:tcPr>
          <w:p w14:paraId="340059D9" w14:textId="0271F173" w:rsidR="00CE1B16" w:rsidRPr="00CE1B16" w:rsidRDefault="00CE1B16" w:rsidP="00CE1B16">
            <w:pPr>
              <w:spacing w:after="40" w:line="240" w:lineRule="auto"/>
              <w:rPr>
                <w:sz w:val="21"/>
              </w:rPr>
            </w:pPr>
            <w:r>
              <w:rPr>
                <w:sz w:val="21"/>
              </w:rPr>
              <w:t>Secure Hash Algorithm, 256-bit</w:t>
            </w:r>
          </w:p>
        </w:tc>
        <w:tc>
          <w:tcPr>
            <w:tcW w:w="4500" w:type="dxa"/>
          </w:tcPr>
          <w:p w14:paraId="0C83B180" w14:textId="68488BD6" w:rsidR="00CE1B16" w:rsidRPr="00CE1B16" w:rsidRDefault="00CE1B16" w:rsidP="00CE1B16">
            <w:pPr>
              <w:spacing w:after="40" w:line="240" w:lineRule="auto"/>
              <w:rPr>
                <w:sz w:val="21"/>
              </w:rPr>
            </w:pPr>
            <w:r>
              <w:rPr>
                <w:sz w:val="21"/>
              </w:rPr>
              <w:t>A file's digital fingerprint: if one byte of the file changes, the fingerprint changes.</w:t>
            </w:r>
          </w:p>
        </w:tc>
      </w:tr>
      <w:tr w:rsidR="00CE1B16" w:rsidRPr="00CE1B16" w14:paraId="428E06F4" w14:textId="77777777" w:rsidTr="00CE1B16">
        <w:tblPrEx>
          <w:tblCellMar>
            <w:top w:w="0" w:type="dxa"/>
            <w:bottom w:w="0" w:type="dxa"/>
          </w:tblCellMar>
        </w:tblPrEx>
        <w:tc>
          <w:tcPr>
            <w:tcW w:w="1900" w:type="dxa"/>
          </w:tcPr>
          <w:p w14:paraId="503C9C17" w14:textId="42298063" w:rsidR="00CE1B16" w:rsidRPr="00CE1B16" w:rsidRDefault="00CE1B16" w:rsidP="00CE1B16">
            <w:pPr>
              <w:spacing w:after="40" w:line="240" w:lineRule="auto"/>
              <w:rPr>
                <w:sz w:val="21"/>
              </w:rPr>
            </w:pPr>
            <w:r>
              <w:rPr>
                <w:sz w:val="21"/>
              </w:rPr>
              <w:t>CSV</w:t>
            </w:r>
          </w:p>
        </w:tc>
        <w:tc>
          <w:tcPr>
            <w:tcW w:w="2600" w:type="dxa"/>
          </w:tcPr>
          <w:p w14:paraId="403D0814" w14:textId="4D2F392B" w:rsidR="00CE1B16" w:rsidRPr="00CE1B16" w:rsidRDefault="00CE1B16" w:rsidP="00CE1B16">
            <w:pPr>
              <w:spacing w:after="40" w:line="240" w:lineRule="auto"/>
              <w:rPr>
                <w:sz w:val="21"/>
              </w:rPr>
            </w:pPr>
            <w:r>
              <w:rPr>
                <w:sz w:val="21"/>
              </w:rPr>
              <w:t>comma-separated values</w:t>
            </w:r>
          </w:p>
        </w:tc>
        <w:tc>
          <w:tcPr>
            <w:tcW w:w="4500" w:type="dxa"/>
          </w:tcPr>
          <w:p w14:paraId="006BCC6C" w14:textId="27B11358" w:rsidR="00CE1B16" w:rsidRPr="00CE1B16" w:rsidRDefault="00CE1B16" w:rsidP="00CE1B16">
            <w:pPr>
              <w:spacing w:after="40" w:line="240" w:lineRule="auto"/>
              <w:rPr>
                <w:sz w:val="21"/>
              </w:rPr>
            </w:pPr>
            <w:r>
              <w:rPr>
                <w:sz w:val="21"/>
              </w:rPr>
              <w:t>A plain-text table file that any program can read.</w:t>
            </w:r>
          </w:p>
        </w:tc>
      </w:tr>
      <w:tr w:rsidR="00CE1B16" w:rsidRPr="00CE1B16" w14:paraId="1AAE4F26" w14:textId="77777777" w:rsidTr="00CE1B16">
        <w:tblPrEx>
          <w:tblCellMar>
            <w:top w:w="0" w:type="dxa"/>
            <w:bottom w:w="0" w:type="dxa"/>
          </w:tblCellMar>
        </w:tblPrEx>
        <w:tc>
          <w:tcPr>
            <w:tcW w:w="1900" w:type="dxa"/>
          </w:tcPr>
          <w:p w14:paraId="5DAD8F90" w14:textId="4F3FDFF3" w:rsidR="00CE1B16" w:rsidRPr="00CE1B16" w:rsidRDefault="00CE1B16" w:rsidP="00CE1B16">
            <w:pPr>
              <w:spacing w:after="40" w:line="240" w:lineRule="auto"/>
              <w:rPr>
                <w:sz w:val="21"/>
              </w:rPr>
            </w:pPr>
            <w:r>
              <w:rPr>
                <w:sz w:val="21"/>
              </w:rPr>
              <w:t>docx</w:t>
            </w:r>
          </w:p>
        </w:tc>
        <w:tc>
          <w:tcPr>
            <w:tcW w:w="2600" w:type="dxa"/>
          </w:tcPr>
          <w:p w14:paraId="66697335" w14:textId="607F43F8" w:rsidR="00CE1B16" w:rsidRPr="00CE1B16" w:rsidRDefault="00CE1B16" w:rsidP="00CE1B16">
            <w:pPr>
              <w:spacing w:after="40" w:line="240" w:lineRule="auto"/>
              <w:rPr>
                <w:sz w:val="21"/>
              </w:rPr>
            </w:pPr>
            <w:r>
              <w:rPr>
                <w:sz w:val="21"/>
              </w:rPr>
              <w:t>Microsoft Word document</w:t>
            </w:r>
          </w:p>
        </w:tc>
        <w:tc>
          <w:tcPr>
            <w:tcW w:w="4500" w:type="dxa"/>
          </w:tcPr>
          <w:p w14:paraId="7675A7AB" w14:textId="0D5F6101" w:rsidR="00CE1B16" w:rsidRPr="00CE1B16" w:rsidRDefault="00CE1B16" w:rsidP="00CE1B16">
            <w:pPr>
              <w:spacing w:after="40" w:line="240" w:lineRule="auto"/>
              <w:rPr>
                <w:sz w:val="21"/>
              </w:rPr>
            </w:pPr>
            <w:r>
              <w:rPr>
                <w:sz w:val="21"/>
              </w:rPr>
              <w:t>The format of these reports.</w:t>
            </w:r>
          </w:p>
        </w:tc>
      </w:tr>
      <w:tr w:rsidR="00CE1B16" w:rsidRPr="00CE1B16" w14:paraId="3D71BAAF" w14:textId="77777777" w:rsidTr="00CE1B16">
        <w:tblPrEx>
          <w:tblCellMar>
            <w:top w:w="0" w:type="dxa"/>
            <w:bottom w:w="0" w:type="dxa"/>
          </w:tblCellMar>
        </w:tblPrEx>
        <w:tc>
          <w:tcPr>
            <w:tcW w:w="1900" w:type="dxa"/>
          </w:tcPr>
          <w:p w14:paraId="2C1F1A61" w14:textId="1F192A06" w:rsidR="00CE1B16" w:rsidRPr="00CE1B16" w:rsidRDefault="00CE1B16" w:rsidP="00CE1B16">
            <w:pPr>
              <w:spacing w:after="40" w:line="240" w:lineRule="auto"/>
              <w:rPr>
                <w:sz w:val="21"/>
              </w:rPr>
            </w:pPr>
            <w:r>
              <w:rPr>
                <w:sz w:val="21"/>
              </w:rPr>
              <w:t>Python</w:t>
            </w:r>
          </w:p>
        </w:tc>
        <w:tc>
          <w:tcPr>
            <w:tcW w:w="2600" w:type="dxa"/>
          </w:tcPr>
          <w:p w14:paraId="4043D035" w14:textId="236DE6AC" w:rsidR="00CE1B16" w:rsidRPr="00CE1B16" w:rsidRDefault="00CE1B16" w:rsidP="00CE1B16">
            <w:pPr>
              <w:spacing w:after="40" w:line="240" w:lineRule="auto"/>
              <w:rPr>
                <w:sz w:val="21"/>
              </w:rPr>
            </w:pPr>
            <w:r>
              <w:rPr>
                <w:sz w:val="21"/>
              </w:rPr>
              <w:t>programming language</w:t>
            </w:r>
          </w:p>
        </w:tc>
        <w:tc>
          <w:tcPr>
            <w:tcW w:w="4500" w:type="dxa"/>
          </w:tcPr>
          <w:p w14:paraId="04975A59" w14:textId="4A371AB1" w:rsidR="00CE1B16" w:rsidRPr="00CE1B16" w:rsidRDefault="00CE1B16" w:rsidP="00CE1B16">
            <w:pPr>
              <w:spacing w:after="40" w:line="240" w:lineRule="auto"/>
              <w:rPr>
                <w:sz w:val="21"/>
              </w:rPr>
            </w:pPr>
            <w:r>
              <w:rPr>
                <w:sz w:val="21"/>
              </w:rPr>
              <w:t>Used for data preparation, machine learning and statistics (Claude Code).</w:t>
            </w:r>
          </w:p>
        </w:tc>
      </w:tr>
      <w:tr w:rsidR="00CE1B16" w:rsidRPr="00CE1B16" w14:paraId="72B24D28" w14:textId="77777777" w:rsidTr="00CE1B16">
        <w:tblPrEx>
          <w:tblCellMar>
            <w:top w:w="0" w:type="dxa"/>
            <w:bottom w:w="0" w:type="dxa"/>
          </w:tblCellMar>
        </w:tblPrEx>
        <w:tc>
          <w:tcPr>
            <w:tcW w:w="1900" w:type="dxa"/>
          </w:tcPr>
          <w:p w14:paraId="4F13A7CF" w14:textId="3F07D9B5" w:rsidR="00CE1B16" w:rsidRPr="00CE1B16" w:rsidRDefault="00CE1B16" w:rsidP="00CE1B16">
            <w:pPr>
              <w:spacing w:after="40" w:line="240" w:lineRule="auto"/>
              <w:rPr>
                <w:sz w:val="21"/>
              </w:rPr>
            </w:pPr>
            <w:r>
              <w:rPr>
                <w:sz w:val="21"/>
              </w:rPr>
              <w:t>venv</w:t>
            </w:r>
          </w:p>
        </w:tc>
        <w:tc>
          <w:tcPr>
            <w:tcW w:w="2600" w:type="dxa"/>
          </w:tcPr>
          <w:p w14:paraId="4019A10B" w14:textId="2B37D3B1" w:rsidR="00CE1B16" w:rsidRPr="00CE1B16" w:rsidRDefault="00CE1B16" w:rsidP="00CE1B16">
            <w:pPr>
              <w:spacing w:after="40" w:line="240" w:lineRule="auto"/>
              <w:rPr>
                <w:sz w:val="21"/>
              </w:rPr>
            </w:pPr>
            <w:r>
              <w:rPr>
                <w:sz w:val="21"/>
              </w:rPr>
              <w:t>virtual environment</w:t>
            </w:r>
          </w:p>
        </w:tc>
        <w:tc>
          <w:tcPr>
            <w:tcW w:w="4500" w:type="dxa"/>
          </w:tcPr>
          <w:p w14:paraId="3243EB9A" w14:textId="17C0E619" w:rsidR="00CE1B16" w:rsidRPr="00CE1B16" w:rsidRDefault="00CE1B16" w:rsidP="00CE1B16">
            <w:pPr>
              <w:spacing w:after="40" w:line="240" w:lineRule="auto"/>
              <w:rPr>
                <w:sz w:val="21"/>
              </w:rPr>
            </w:pPr>
            <w:r>
              <w:rPr>
                <w:sz w:val="21"/>
              </w:rPr>
              <w:t>A private copy of Python and its libraries that belongs to this project only.</w:t>
            </w:r>
          </w:p>
        </w:tc>
      </w:tr>
      <w:tr w:rsidR="00CE1B16" w:rsidRPr="00CE1B16" w14:paraId="65D47C87" w14:textId="77777777" w:rsidTr="00CE1B16">
        <w:tblPrEx>
          <w:tblCellMar>
            <w:top w:w="0" w:type="dxa"/>
            <w:bottom w:w="0" w:type="dxa"/>
          </w:tblCellMar>
        </w:tblPrEx>
        <w:tc>
          <w:tcPr>
            <w:tcW w:w="1900" w:type="dxa"/>
          </w:tcPr>
          <w:p w14:paraId="3D46EC0C" w14:textId="5E481AC8" w:rsidR="00CE1B16" w:rsidRPr="00CE1B16" w:rsidRDefault="00CE1B16" w:rsidP="00CE1B16">
            <w:pPr>
              <w:spacing w:after="40" w:line="240" w:lineRule="auto"/>
              <w:rPr>
                <w:sz w:val="21"/>
              </w:rPr>
            </w:pPr>
            <w:r>
              <w:rPr>
                <w:sz w:val="21"/>
              </w:rPr>
              <w:t>pytest</w:t>
            </w:r>
          </w:p>
        </w:tc>
        <w:tc>
          <w:tcPr>
            <w:tcW w:w="2600" w:type="dxa"/>
          </w:tcPr>
          <w:p w14:paraId="64DA4D37" w14:textId="0F38525C" w:rsidR="00CE1B16" w:rsidRPr="00CE1B16" w:rsidRDefault="00CE1B16" w:rsidP="00CE1B16">
            <w:pPr>
              <w:spacing w:after="40" w:line="240" w:lineRule="auto"/>
              <w:rPr>
                <w:sz w:val="21"/>
              </w:rPr>
            </w:pPr>
            <w:r>
              <w:rPr>
                <w:sz w:val="21"/>
              </w:rPr>
              <w:t>Python testing tool</w:t>
            </w:r>
          </w:p>
        </w:tc>
        <w:tc>
          <w:tcPr>
            <w:tcW w:w="4500" w:type="dxa"/>
          </w:tcPr>
          <w:p w14:paraId="25D1346A" w14:textId="7EBC55E1" w:rsidR="00CE1B16" w:rsidRPr="00CE1B16" w:rsidRDefault="00CE1B16" w:rsidP="00CE1B16">
            <w:pPr>
              <w:spacing w:after="40" w:line="240" w:lineRule="auto"/>
              <w:rPr>
                <w:sz w:val="21"/>
              </w:rPr>
            </w:pPr>
            <w:r>
              <w:rPr>
                <w:sz w:val="21"/>
              </w:rPr>
              <w:t>Runs the automated checks that prove the data rules hold.</w:t>
            </w:r>
          </w:p>
        </w:tc>
      </w:tr>
      <w:tr w:rsidR="00CE1B16" w:rsidRPr="00CE1B16" w14:paraId="7EBCE3F9" w14:textId="77777777" w:rsidTr="00CE1B16">
        <w:tblPrEx>
          <w:tblCellMar>
            <w:top w:w="0" w:type="dxa"/>
            <w:bottom w:w="0" w:type="dxa"/>
          </w:tblCellMar>
        </w:tblPrEx>
        <w:tc>
          <w:tcPr>
            <w:tcW w:w="1900" w:type="dxa"/>
          </w:tcPr>
          <w:p w14:paraId="23BA45D3" w14:textId="1A379D5D" w:rsidR="00CE1B16" w:rsidRPr="00CE1B16" w:rsidRDefault="00CE1B16" w:rsidP="00CE1B16">
            <w:pPr>
              <w:spacing w:after="40" w:line="240" w:lineRule="auto"/>
              <w:rPr>
                <w:sz w:val="21"/>
              </w:rPr>
            </w:pPr>
            <w:r>
              <w:rPr>
                <w:sz w:val="21"/>
              </w:rPr>
              <w:t>MATLAB</w:t>
            </w:r>
          </w:p>
        </w:tc>
        <w:tc>
          <w:tcPr>
            <w:tcW w:w="2600" w:type="dxa"/>
          </w:tcPr>
          <w:p w14:paraId="3C157004" w14:textId="629CBFBE" w:rsidR="00CE1B16" w:rsidRPr="00CE1B16" w:rsidRDefault="00CE1B16" w:rsidP="00CE1B16">
            <w:pPr>
              <w:spacing w:after="40" w:line="240" w:lineRule="auto"/>
              <w:rPr>
                <w:sz w:val="21"/>
              </w:rPr>
            </w:pPr>
            <w:r>
              <w:rPr>
                <w:sz w:val="21"/>
              </w:rPr>
              <w:t>MATLAB (MathWorks)</w:t>
            </w:r>
          </w:p>
        </w:tc>
        <w:tc>
          <w:tcPr>
            <w:tcW w:w="4500" w:type="dxa"/>
          </w:tcPr>
          <w:p w14:paraId="1D77246B" w14:textId="3274B663" w:rsidR="00CE1B16" w:rsidRPr="00CE1B16" w:rsidRDefault="00CE1B16" w:rsidP="00CE1B16">
            <w:pPr>
              <w:spacing w:after="40" w:line="240" w:lineRule="auto"/>
              <w:rPr>
                <w:sz w:val="21"/>
              </w:rPr>
            </w:pPr>
            <w:r>
              <w:rPr>
                <w:sz w:val="21"/>
              </w:rPr>
              <w:t>Numerical programming environment; used for the conventional methods and the dashboard (MATLAB Agentic Toolkit).</w:t>
            </w:r>
          </w:p>
        </w:tc>
      </w:tr>
      <w:tr w:rsidR="00CE1B16" w:rsidRPr="00CE1B16" w14:paraId="688AA108" w14:textId="77777777" w:rsidTr="00CE1B16">
        <w:tblPrEx>
          <w:tblCellMar>
            <w:top w:w="0" w:type="dxa"/>
            <w:bottom w:w="0" w:type="dxa"/>
          </w:tblCellMar>
        </w:tblPrEx>
        <w:tc>
          <w:tcPr>
            <w:tcW w:w="1900" w:type="dxa"/>
          </w:tcPr>
          <w:p w14:paraId="2F82D61F" w14:textId="4285D00D" w:rsidR="00CE1B16" w:rsidRPr="00CE1B16" w:rsidRDefault="00CE1B16" w:rsidP="00CE1B16">
            <w:pPr>
              <w:spacing w:after="40" w:line="240" w:lineRule="auto"/>
              <w:rPr>
                <w:sz w:val="21"/>
              </w:rPr>
            </w:pPr>
            <w:r>
              <w:rPr>
                <w:sz w:val="21"/>
              </w:rPr>
              <w:t>Simulink, Simscape</w:t>
            </w:r>
          </w:p>
        </w:tc>
        <w:tc>
          <w:tcPr>
            <w:tcW w:w="2600" w:type="dxa"/>
          </w:tcPr>
          <w:p w14:paraId="495D371B" w14:textId="228B65A1" w:rsidR="00CE1B16" w:rsidRPr="00CE1B16" w:rsidRDefault="00CE1B16" w:rsidP="00CE1B16">
            <w:pPr>
              <w:spacing w:after="40" w:line="240" w:lineRule="auto"/>
              <w:rPr>
                <w:sz w:val="21"/>
              </w:rPr>
            </w:pPr>
            <w:r>
              <w:rPr>
                <w:sz w:val="21"/>
              </w:rPr>
              <w:t>MATLAB's block-diagram modelling tool and its physical-modelling library</w:t>
            </w:r>
          </w:p>
        </w:tc>
        <w:tc>
          <w:tcPr>
            <w:tcW w:w="4500" w:type="dxa"/>
          </w:tcPr>
          <w:p w14:paraId="1817EA77" w14:textId="58C6A256" w:rsidR="00CE1B16" w:rsidRPr="00CE1B16" w:rsidRDefault="00CE1B16" w:rsidP="00CE1B16">
            <w:pPr>
              <w:spacing w:after="40" w:line="240" w:lineRule="auto"/>
              <w:rPr>
                <w:sz w:val="21"/>
              </w:rPr>
            </w:pPr>
            <w:r>
              <w:rPr>
                <w:sz w:val="21"/>
              </w:rPr>
              <w:t>Used to model the transformer's operating conditions (Simulink Agentic Toolkit); it never makes gas values.</w:t>
            </w:r>
          </w:p>
        </w:tc>
      </w:tr>
      <w:tr w:rsidR="00CE1B16" w:rsidRPr="00CE1B16" w14:paraId="1799136E" w14:textId="77777777" w:rsidTr="00CE1B16">
        <w:tblPrEx>
          <w:tblCellMar>
            <w:top w:w="0" w:type="dxa"/>
            <w:bottom w:w="0" w:type="dxa"/>
          </w:tblCellMar>
        </w:tblPrEx>
        <w:tc>
          <w:tcPr>
            <w:tcW w:w="1900" w:type="dxa"/>
          </w:tcPr>
          <w:p w14:paraId="2950ACE3" w14:textId="574E96B5" w:rsidR="00CE1B16" w:rsidRPr="00CE1B16" w:rsidRDefault="00CE1B16" w:rsidP="00CE1B16">
            <w:pPr>
              <w:spacing w:after="40" w:line="240" w:lineRule="auto"/>
              <w:rPr>
                <w:sz w:val="21"/>
              </w:rPr>
            </w:pPr>
            <w:r>
              <w:rPr>
                <w:sz w:val="21"/>
              </w:rPr>
              <w:t>D1-D23 (decisions)</w:t>
            </w:r>
          </w:p>
        </w:tc>
        <w:tc>
          <w:tcPr>
            <w:tcW w:w="2600" w:type="dxa"/>
          </w:tcPr>
          <w:p w14:paraId="17055968" w14:textId="7CF872F2" w:rsidR="00CE1B16" w:rsidRPr="00CE1B16" w:rsidRDefault="00CE1B16" w:rsidP="00CE1B16">
            <w:pPr>
              <w:spacing w:after="40" w:line="240" w:lineRule="auto"/>
              <w:rPr>
                <w:sz w:val="21"/>
              </w:rPr>
            </w:pPr>
            <w:r>
              <w:rPr>
                <w:sz w:val="21"/>
              </w:rPr>
              <w:t>numbered project decisions</w:t>
            </w:r>
          </w:p>
        </w:tc>
        <w:tc>
          <w:tcPr>
            <w:tcW w:w="4500" w:type="dxa"/>
          </w:tcPr>
          <w:p w14:paraId="4343B58F" w14:textId="625E9BE8" w:rsidR="00CE1B16" w:rsidRPr="00CE1B16" w:rsidRDefault="00CE1B16" w:rsidP="00CE1B16">
            <w:pPr>
              <w:spacing w:after="40" w:line="240" w:lineRule="auto"/>
              <w:rPr>
                <w:sz w:val="21"/>
              </w:rPr>
            </w:pPr>
            <w:r>
              <w:rPr>
                <w:sz w:val="21"/>
              </w:rPr>
              <w:t>Decisions recorded in 00_Project_Admin/decisions_log.md; not the same as the fault codes D1 and D2.</w:t>
            </w:r>
          </w:p>
        </w:tc>
      </w:tr>
      <w:tr w:rsidR="00CE1B16" w:rsidRPr="00CE1B16" w14:paraId="12453803" w14:textId="77777777" w:rsidTr="00CE1B16">
        <w:tblPrEx>
          <w:tblCellMar>
            <w:top w:w="0" w:type="dxa"/>
            <w:bottom w:w="0" w:type="dxa"/>
          </w:tblCellMar>
        </w:tblPrEx>
        <w:tc>
          <w:tcPr>
            <w:tcW w:w="1900" w:type="dxa"/>
          </w:tcPr>
          <w:p w14:paraId="668B2CB0" w14:textId="629005FF" w:rsidR="00CE1B16" w:rsidRPr="00CE1B16" w:rsidRDefault="00CE1B16" w:rsidP="00CE1B16">
            <w:pPr>
              <w:spacing w:after="40" w:line="240" w:lineRule="auto"/>
              <w:rPr>
                <w:sz w:val="21"/>
              </w:rPr>
            </w:pPr>
            <w:r>
              <w:rPr>
                <w:sz w:val="21"/>
              </w:rPr>
              <w:t>Roadmap</w:t>
            </w:r>
          </w:p>
        </w:tc>
        <w:tc>
          <w:tcPr>
            <w:tcW w:w="2600" w:type="dxa"/>
          </w:tcPr>
          <w:p w14:paraId="043E51F4" w14:textId="4A42E4FF" w:rsidR="00CE1B16" w:rsidRPr="00CE1B16" w:rsidRDefault="00CE1B16" w:rsidP="00CE1B16">
            <w:pPr>
              <w:spacing w:after="40" w:line="240" w:lineRule="auto"/>
              <w:rPr>
                <w:sz w:val="21"/>
              </w:rPr>
            </w:pPr>
            <w:r>
              <w:rPr>
                <w:sz w:val="21"/>
              </w:rPr>
              <w:t>the 45-step project plan</w:t>
            </w:r>
          </w:p>
        </w:tc>
        <w:tc>
          <w:tcPr>
            <w:tcW w:w="4500" w:type="dxa"/>
          </w:tcPr>
          <w:p w14:paraId="65DAB456" w14:textId="0357F0EB" w:rsidR="00CE1B16" w:rsidRPr="00CE1B16" w:rsidRDefault="00CE1B16" w:rsidP="00CE1B16">
            <w:pPr>
              <w:spacing w:after="40" w:line="240" w:lineRule="auto"/>
              <w:rPr>
                <w:sz w:val="21"/>
              </w:rPr>
            </w:pPr>
            <w:r>
              <w:rPr>
                <w:sz w:val="21"/>
              </w:rPr>
              <w:t>Project_Roadmap.docx: every step, its environment and its outputs, done strictly in order.</w:t>
            </w:r>
          </w:p>
        </w:tc>
      </w:tr>
      <w:tr w:rsidR="00CE1B16" w:rsidRPr="00CE1B16" w14:paraId="6C7532C1" w14:textId="77777777" w:rsidTr="00CE1B16">
        <w:tblPrEx>
          <w:tblCellMar>
            <w:top w:w="0" w:type="dxa"/>
            <w:bottom w:w="0" w:type="dxa"/>
          </w:tblCellMar>
        </w:tblPrEx>
        <w:tc>
          <w:tcPr>
            <w:tcW w:w="1900" w:type="dxa"/>
          </w:tcPr>
          <w:p w14:paraId="04828CBB" w14:textId="5FC21886" w:rsidR="00CE1B16" w:rsidRPr="00CE1B16" w:rsidRDefault="00CE1B16" w:rsidP="00CE1B16">
            <w:pPr>
              <w:spacing w:after="40" w:line="240" w:lineRule="auto"/>
              <w:rPr>
                <w:sz w:val="21"/>
              </w:rPr>
            </w:pPr>
            <w:r>
              <w:rPr>
                <w:sz w:val="21"/>
              </w:rPr>
              <w:t>Analysis Plan</w:t>
            </w:r>
          </w:p>
        </w:tc>
        <w:tc>
          <w:tcPr>
            <w:tcW w:w="2600" w:type="dxa"/>
          </w:tcPr>
          <w:p w14:paraId="1F5D99E8" w14:textId="3433AC84" w:rsidR="00CE1B16" w:rsidRPr="00CE1B16" w:rsidRDefault="00CE1B16" w:rsidP="00CE1B16">
            <w:pPr>
              <w:spacing w:after="40" w:line="240" w:lineRule="auto"/>
              <w:rPr>
                <w:sz w:val="21"/>
              </w:rPr>
            </w:pPr>
            <w:r>
              <w:rPr>
                <w:sz w:val="21"/>
              </w:rPr>
              <w:t>Expected Results and Analysis Plan</w:t>
            </w:r>
          </w:p>
        </w:tc>
        <w:tc>
          <w:tcPr>
            <w:tcW w:w="4500" w:type="dxa"/>
          </w:tcPr>
          <w:p w14:paraId="64E6270E" w14:textId="3D6E03A5" w:rsidR="00CE1B16" w:rsidRPr="00CE1B16" w:rsidRDefault="00CE1B16" w:rsidP="00CE1B16">
            <w:pPr>
              <w:spacing w:after="40" w:line="240" w:lineRule="auto"/>
              <w:rPr>
                <w:sz w:val="21"/>
              </w:rPr>
            </w:pPr>
            <w:r>
              <w:rPr>
                <w:sz w:val="21"/>
              </w:rPr>
              <w:t>The approved document that fixes the measures, tests, tables and figures before results are seen.</w:t>
            </w:r>
          </w:p>
        </w:tc>
      </w:tr>
      <w:tr w:rsidR="00CE1B16" w:rsidRPr="00CE1B16" w14:paraId="69C5F8C4" w14:textId="77777777" w:rsidTr="00CE1B16">
        <w:tblPrEx>
          <w:tblCellMar>
            <w:top w:w="0" w:type="dxa"/>
            <w:bottom w:w="0" w:type="dxa"/>
          </w:tblCellMar>
        </w:tblPrEx>
        <w:tc>
          <w:tcPr>
            <w:tcW w:w="1900" w:type="dxa"/>
          </w:tcPr>
          <w:p w14:paraId="6728FAD1" w14:textId="408E938E" w:rsidR="00CE1B16" w:rsidRPr="00CE1B16" w:rsidRDefault="00CE1B16" w:rsidP="00CE1B16">
            <w:pPr>
              <w:spacing w:after="40" w:line="240" w:lineRule="auto"/>
              <w:rPr>
                <w:sz w:val="21"/>
              </w:rPr>
            </w:pPr>
            <w:r>
              <w:rPr>
                <w:sz w:val="21"/>
              </w:rPr>
              <w:t>Primary and secondary source</w:t>
            </w:r>
          </w:p>
        </w:tc>
        <w:tc>
          <w:tcPr>
            <w:tcW w:w="2600" w:type="dxa"/>
          </w:tcPr>
          <w:p w14:paraId="2A2B0290" w14:textId="38BF746B" w:rsidR="00CE1B16" w:rsidRPr="00CE1B16" w:rsidRDefault="00CE1B16" w:rsidP="00CE1B16">
            <w:pPr>
              <w:spacing w:after="40" w:line="240" w:lineRule="auto"/>
              <w:rPr>
                <w:sz w:val="21"/>
              </w:rPr>
            </w:pPr>
            <w:r>
              <w:rPr>
                <w:sz w:val="21"/>
              </w:rPr>
              <w:t>the original document and a document that quotes it</w:t>
            </w:r>
          </w:p>
        </w:tc>
        <w:tc>
          <w:tcPr>
            <w:tcW w:w="4500" w:type="dxa"/>
          </w:tcPr>
          <w:p w14:paraId="4F0E1199" w14:textId="23E211CD" w:rsidR="00CE1B16" w:rsidRPr="00CE1B16" w:rsidRDefault="00CE1B16" w:rsidP="00CE1B16">
            <w:pPr>
              <w:spacing w:after="40" w:line="240" w:lineRule="auto"/>
              <w:rPr>
                <w:sz w:val="21"/>
              </w:rPr>
            </w:pPr>
            <w:r>
              <w:rPr>
                <w:sz w:val="21"/>
              </w:rPr>
              <w:t>Values from a secondary source are marked TO VERIFY until checked against the primary source.</w:t>
            </w:r>
          </w:p>
        </w:tc>
      </w:tr>
      <w:tr w:rsidR="00CE1B16" w:rsidRPr="00CE1B16" w14:paraId="043BFA39" w14:textId="77777777" w:rsidTr="00CE1B16">
        <w:tblPrEx>
          <w:tblCellMar>
            <w:top w:w="0" w:type="dxa"/>
            <w:bottom w:w="0" w:type="dxa"/>
          </w:tblCellMar>
        </w:tblPrEx>
        <w:tc>
          <w:tcPr>
            <w:tcW w:w="1900" w:type="dxa"/>
          </w:tcPr>
          <w:p w14:paraId="6AE55D67" w14:textId="32D1B2A6" w:rsidR="00CE1B16" w:rsidRPr="00CE1B16" w:rsidRDefault="00CE1B16" w:rsidP="00CE1B16">
            <w:pPr>
              <w:spacing w:after="40" w:line="240" w:lineRule="auto"/>
              <w:rPr>
                <w:sz w:val="21"/>
              </w:rPr>
            </w:pPr>
            <w:r>
              <w:rPr>
                <w:sz w:val="21"/>
              </w:rPr>
              <w:t>TO VERIFY</w:t>
            </w:r>
          </w:p>
        </w:tc>
        <w:tc>
          <w:tcPr>
            <w:tcW w:w="2600" w:type="dxa"/>
          </w:tcPr>
          <w:p w14:paraId="7C3D2F53" w14:textId="31BF6797" w:rsidR="00CE1B16" w:rsidRPr="00CE1B16" w:rsidRDefault="00CE1B16" w:rsidP="00CE1B16">
            <w:pPr>
              <w:spacing w:after="40" w:line="240" w:lineRule="auto"/>
              <w:rPr>
                <w:sz w:val="21"/>
              </w:rPr>
            </w:pPr>
            <w:r>
              <w:rPr>
                <w:sz w:val="21"/>
              </w:rPr>
              <w:t>not yet checked against the original source</w:t>
            </w:r>
          </w:p>
        </w:tc>
        <w:tc>
          <w:tcPr>
            <w:tcW w:w="4500" w:type="dxa"/>
          </w:tcPr>
          <w:p w14:paraId="524D8D8B" w14:textId="16F5EB2B" w:rsidR="00CE1B16" w:rsidRPr="00CE1B16" w:rsidRDefault="00CE1B16" w:rsidP="00CE1B16">
            <w:pPr>
              <w:spacing w:after="40" w:line="240" w:lineRule="auto"/>
              <w:rPr>
                <w:sz w:val="21"/>
              </w:rPr>
            </w:pPr>
            <w:r>
              <w:rPr>
                <w:sz w:val="21"/>
              </w:rPr>
              <w:t>Marks any value or fact that must still be confirmed before final use.</w:t>
            </w:r>
          </w:p>
        </w:tc>
      </w:tr>
      <w:tr w:rsidR="00CE1B16" w:rsidRPr="00CE1B16" w14:paraId="5B63C6E5" w14:textId="77777777" w:rsidTr="00CE1B16">
        <w:tblPrEx>
          <w:tblCellMar>
            <w:top w:w="0" w:type="dxa"/>
            <w:bottom w:w="0" w:type="dxa"/>
          </w:tblCellMar>
        </w:tblPrEx>
        <w:tc>
          <w:tcPr>
            <w:tcW w:w="1900" w:type="dxa"/>
          </w:tcPr>
          <w:p w14:paraId="0BFAFF54" w14:textId="734B85E4" w:rsidR="00CE1B16" w:rsidRPr="00CE1B16" w:rsidRDefault="00CE1B16" w:rsidP="00CE1B16">
            <w:pPr>
              <w:spacing w:after="40" w:line="240" w:lineRule="auto"/>
              <w:rPr>
                <w:sz w:val="21"/>
              </w:rPr>
            </w:pPr>
            <w:r>
              <w:rPr>
                <w:sz w:val="21"/>
              </w:rPr>
              <w:t>R1, R2, R5</w:t>
            </w:r>
          </w:p>
        </w:tc>
        <w:tc>
          <w:tcPr>
            <w:tcW w:w="2600" w:type="dxa"/>
          </w:tcPr>
          <w:p w14:paraId="3721E9D8" w14:textId="335C81A7" w:rsidR="00CE1B16" w:rsidRPr="00CE1B16" w:rsidRDefault="00CE1B16" w:rsidP="00CE1B16">
            <w:pPr>
              <w:spacing w:after="40" w:line="240" w:lineRule="auto"/>
              <w:rPr>
                <w:sz w:val="21"/>
              </w:rPr>
            </w:pPr>
            <w:r>
              <w:rPr>
                <w:sz w:val="21"/>
              </w:rPr>
              <w:t>Rogers gas ratios</w:t>
            </w:r>
          </w:p>
        </w:tc>
        <w:tc>
          <w:tcPr>
            <w:tcW w:w="4500" w:type="dxa"/>
          </w:tcPr>
          <w:p w14:paraId="2B14E361" w14:textId="7EE6A706" w:rsidR="00CE1B16" w:rsidRPr="00CE1B16" w:rsidRDefault="00CE1B16" w:rsidP="00CE1B16">
            <w:pPr>
              <w:spacing w:after="40" w:line="240" w:lineRule="auto"/>
              <w:rPr>
                <w:sz w:val="21"/>
              </w:rPr>
            </w:pPr>
            <w:r>
              <w:rPr>
                <w:sz w:val="21"/>
              </w:rPr>
              <w:t>R1 = CH4/H2, R2 = C2H2/C2H4, R5 = C2H4/C2H6; the three ratios the Rogers method compares with its table.</w:t>
            </w:r>
          </w:p>
        </w:tc>
      </w:tr>
      <w:tr w:rsidR="00CE1B16" w:rsidRPr="00CE1B16" w14:paraId="7540068F" w14:textId="77777777" w:rsidTr="00CE1B16">
        <w:tblPrEx>
          <w:tblCellMar>
            <w:top w:w="0" w:type="dxa"/>
            <w:bottom w:w="0" w:type="dxa"/>
          </w:tblCellMar>
        </w:tblPrEx>
        <w:tc>
          <w:tcPr>
            <w:tcW w:w="1900" w:type="dxa"/>
          </w:tcPr>
          <w:p w14:paraId="1DD2240C" w14:textId="71A29CB2" w:rsidR="00CE1B16" w:rsidRPr="00CE1B16" w:rsidRDefault="00CE1B16" w:rsidP="00CE1B16">
            <w:pPr>
              <w:spacing w:after="40" w:line="240" w:lineRule="auto"/>
              <w:rPr>
                <w:sz w:val="21"/>
              </w:rPr>
            </w:pPr>
            <w:r>
              <w:rPr>
                <w:sz w:val="21"/>
              </w:rPr>
              <w:t>Condition 1</w:t>
            </w:r>
          </w:p>
        </w:tc>
        <w:tc>
          <w:tcPr>
            <w:tcW w:w="2600" w:type="dxa"/>
          </w:tcPr>
          <w:p w14:paraId="21BDA692" w14:textId="06623AE6" w:rsidR="00CE1B16" w:rsidRPr="00CE1B16" w:rsidRDefault="00CE1B16" w:rsidP="00CE1B16">
            <w:pPr>
              <w:spacing w:after="40" w:line="240" w:lineRule="auto"/>
              <w:rPr>
                <w:sz w:val="21"/>
              </w:rPr>
            </w:pPr>
            <w:r>
              <w:rPr>
                <w:sz w:val="21"/>
              </w:rPr>
              <w:t>IEEE normal-level gas limits</w:t>
            </w:r>
          </w:p>
        </w:tc>
        <w:tc>
          <w:tcPr>
            <w:tcW w:w="4500" w:type="dxa"/>
          </w:tcPr>
          <w:p w14:paraId="03ABEA16" w14:textId="017A4221" w:rsidR="00CE1B16" w:rsidRPr="00CE1B16" w:rsidRDefault="00CE1B16" w:rsidP="00CE1B16">
            <w:pPr>
              <w:spacing w:after="40" w:line="240" w:lineRule="auto"/>
              <w:rPr>
                <w:sz w:val="21"/>
              </w:rPr>
            </w:pPr>
            <w:r>
              <w:rPr>
                <w:sz w:val="21"/>
              </w:rPr>
              <w:t>The highest gas levels at which IEEE C57.104 considers a transformer to be operating satisfactorily (e.g. H2 100 ppm, C2H2 1 ppm).</w:t>
            </w:r>
          </w:p>
        </w:tc>
      </w:tr>
      <w:tr w:rsidR="00CE1B16" w:rsidRPr="00CE1B16" w14:paraId="6472D28A" w14:textId="77777777" w:rsidTr="00CE1B16">
        <w:tblPrEx>
          <w:tblCellMar>
            <w:top w:w="0" w:type="dxa"/>
            <w:bottom w:w="0" w:type="dxa"/>
          </w:tblCellMar>
        </w:tblPrEx>
        <w:tc>
          <w:tcPr>
            <w:tcW w:w="1900" w:type="dxa"/>
          </w:tcPr>
          <w:p w14:paraId="3448A179" w14:textId="4A47A4C9" w:rsidR="00CE1B16" w:rsidRPr="00CE1B16" w:rsidRDefault="00CE1B16" w:rsidP="00CE1B16">
            <w:pPr>
              <w:spacing w:after="40" w:line="240" w:lineRule="auto"/>
              <w:rPr>
                <w:sz w:val="21"/>
              </w:rPr>
            </w:pPr>
            <w:r>
              <w:rPr>
                <w:sz w:val="21"/>
              </w:rPr>
              <w:t>ND (no diagnosis)</w:t>
            </w:r>
          </w:p>
        </w:tc>
        <w:tc>
          <w:tcPr>
            <w:tcW w:w="2600" w:type="dxa"/>
          </w:tcPr>
          <w:p w14:paraId="61676CCE" w14:textId="398980B9" w:rsidR="00CE1B16" w:rsidRPr="00CE1B16" w:rsidRDefault="00CE1B16" w:rsidP="00CE1B16">
            <w:pPr>
              <w:spacing w:after="40" w:line="240" w:lineRule="auto"/>
              <w:rPr>
                <w:sz w:val="21"/>
              </w:rPr>
            </w:pPr>
            <w:r>
              <w:rPr>
                <w:sz w:val="21"/>
              </w:rPr>
              <w:t>No diagnosis</w:t>
            </w:r>
          </w:p>
        </w:tc>
        <w:tc>
          <w:tcPr>
            <w:tcW w:w="4500" w:type="dxa"/>
          </w:tcPr>
          <w:p w14:paraId="57C61079" w14:textId="6B1C0602" w:rsidR="00CE1B16" w:rsidRPr="00CE1B16" w:rsidRDefault="00CE1B16" w:rsidP="00CE1B16">
            <w:pPr>
              <w:spacing w:after="40" w:line="240" w:lineRule="auto"/>
              <w:rPr>
                <w:sz w:val="21"/>
              </w:rPr>
            </w:pPr>
            <w:r>
              <w:rPr>
                <w:sz w:val="21"/>
              </w:rPr>
              <w:t>The answer of a method when no rule applies or a ratio it needs cannot be calculated. It is a result and is never deleted.</w:t>
            </w:r>
          </w:p>
        </w:tc>
      </w:tr>
      <w:tr w:rsidR="00CE1B16" w:rsidRPr="00CE1B16" w14:paraId="26177B75" w14:textId="77777777" w:rsidTr="00CE1B16">
        <w:tblPrEx>
          <w:tblCellMar>
            <w:top w:w="0" w:type="dxa"/>
            <w:bottom w:w="0" w:type="dxa"/>
          </w:tblCellMar>
        </w:tblPrEx>
        <w:tc>
          <w:tcPr>
            <w:tcW w:w="1900" w:type="dxa"/>
          </w:tcPr>
          <w:p w14:paraId="2403D725" w14:textId="2D1F5B89" w:rsidR="00CE1B16" w:rsidRPr="00CE1B16" w:rsidRDefault="00CE1B16" w:rsidP="00CE1B16">
            <w:pPr>
              <w:spacing w:after="40" w:line="240" w:lineRule="auto"/>
              <w:rPr>
                <w:sz w:val="21"/>
              </w:rPr>
            </w:pPr>
            <w:r>
              <w:rPr>
                <w:sz w:val="21"/>
              </w:rPr>
              <w:t>Dual answer (D1/D2)</w:t>
            </w:r>
          </w:p>
        </w:tc>
        <w:tc>
          <w:tcPr>
            <w:tcW w:w="2600" w:type="dxa"/>
          </w:tcPr>
          <w:p w14:paraId="42616635" w14:textId="27076452" w:rsidR="00CE1B16" w:rsidRPr="00CE1B16" w:rsidRDefault="00CE1B16" w:rsidP="00CE1B16">
            <w:pPr>
              <w:spacing w:after="40" w:line="240" w:lineRule="auto"/>
              <w:rPr>
                <w:sz w:val="21"/>
              </w:rPr>
            </w:pPr>
            <w:r>
              <w:rPr>
                <w:sz w:val="21"/>
              </w:rPr>
              <w:t>Two classes returned together</w:t>
            </w:r>
          </w:p>
        </w:tc>
        <w:tc>
          <w:tcPr>
            <w:tcW w:w="4500" w:type="dxa"/>
          </w:tcPr>
          <w:p w14:paraId="2D9AC8D6" w14:textId="61A0778D" w:rsidR="00CE1B16" w:rsidRPr="00CE1B16" w:rsidRDefault="00CE1B16" w:rsidP="00CE1B16">
            <w:pPr>
              <w:spacing w:after="40" w:line="240" w:lineRule="auto"/>
              <w:rPr>
                <w:sz w:val="21"/>
              </w:rPr>
            </w:pPr>
            <w:r>
              <w:rPr>
                <w:sz w:val="21"/>
              </w:rPr>
              <w:t>Sometimes the IEC table fits two fault types at once. The method then answers with both (D1/D2); it counts as correct if the true class is either one.</w:t>
            </w:r>
          </w:p>
        </w:tc>
      </w:tr>
      <w:tr w:rsidR="00CE1B16" w:rsidRPr="00CE1B16" w14:paraId="14C8B979" w14:textId="77777777" w:rsidTr="00CE1B16">
        <w:tblPrEx>
          <w:tblCellMar>
            <w:top w:w="0" w:type="dxa"/>
            <w:bottom w:w="0" w:type="dxa"/>
          </w:tblCellMar>
        </w:tblPrEx>
        <w:tc>
          <w:tcPr>
            <w:tcW w:w="1900" w:type="dxa"/>
          </w:tcPr>
          <w:p w14:paraId="6DE7F671" w14:textId="64174D4A" w:rsidR="00CE1B16" w:rsidRPr="00CE1B16" w:rsidRDefault="00CE1B16" w:rsidP="00CE1B16">
            <w:pPr>
              <w:spacing w:after="40" w:line="240" w:lineRule="auto"/>
              <w:rPr>
                <w:sz w:val="21"/>
              </w:rPr>
            </w:pPr>
            <w:r>
              <w:rPr>
                <w:sz w:val="21"/>
              </w:rPr>
              <w:t>Boundary distance</w:t>
            </w:r>
          </w:p>
        </w:tc>
        <w:tc>
          <w:tcPr>
            <w:tcW w:w="2600" w:type="dxa"/>
          </w:tcPr>
          <w:p w14:paraId="76E63D11" w14:textId="6CFCED64" w:rsidR="00CE1B16" w:rsidRPr="00CE1B16" w:rsidRDefault="00CE1B16" w:rsidP="00CE1B16">
            <w:pPr>
              <w:spacing w:after="40" w:line="240" w:lineRule="auto"/>
              <w:rPr>
                <w:sz w:val="21"/>
              </w:rPr>
            </w:pPr>
            <w:r>
              <w:rPr>
                <w:sz w:val="21"/>
              </w:rPr>
              <w:t>Distance to the nearest decision boundary</w:t>
            </w:r>
          </w:p>
        </w:tc>
        <w:tc>
          <w:tcPr>
            <w:tcW w:w="4500" w:type="dxa"/>
          </w:tcPr>
          <w:p w14:paraId="79C1A44B" w14:textId="3E2C098B" w:rsidR="00CE1B16" w:rsidRPr="00CE1B16" w:rsidRDefault="00CE1B16" w:rsidP="00CE1B16">
            <w:pPr>
              <w:spacing w:after="40" w:line="240" w:lineRule="auto"/>
              <w:rPr>
                <w:sz w:val="21"/>
              </w:rPr>
            </w:pPr>
            <w:r>
              <w:rPr>
                <w:sz w:val="21"/>
              </w:rPr>
              <w:t>How far a sample is from the line where the diagnosis would change. A small distance means a small measurement error could change the diagnosis.</w:t>
            </w:r>
          </w:p>
        </w:tc>
      </w:tr>
      <w:tr w:rsidR="00CE1B16" w:rsidRPr="00CE1B16" w14:paraId="4EB16C73" w14:textId="77777777" w:rsidTr="00CE1B16">
        <w:tblPrEx>
          <w:tblCellMar>
            <w:top w:w="0" w:type="dxa"/>
            <w:bottom w:w="0" w:type="dxa"/>
          </w:tblCellMar>
        </w:tblPrEx>
        <w:tc>
          <w:tcPr>
            <w:tcW w:w="1900" w:type="dxa"/>
          </w:tcPr>
          <w:p w14:paraId="738023E8" w14:textId="3A76E8D9" w:rsidR="00CE1B16" w:rsidRPr="00CE1B16" w:rsidRDefault="00CE1B16" w:rsidP="00CE1B16">
            <w:pPr>
              <w:spacing w:after="40" w:line="240" w:lineRule="auto"/>
              <w:rPr>
                <w:sz w:val="21"/>
              </w:rPr>
            </w:pPr>
            <w:r>
              <w:rPr>
                <w:sz w:val="21"/>
              </w:rPr>
              <w:t>Raw and final result</w:t>
            </w:r>
          </w:p>
        </w:tc>
        <w:tc>
          <w:tcPr>
            <w:tcW w:w="2600" w:type="dxa"/>
          </w:tcPr>
          <w:p w14:paraId="15EE6A07" w14:textId="7ECF8E04" w:rsidR="00CE1B16" w:rsidRPr="00CE1B16" w:rsidRDefault="00CE1B16" w:rsidP="00CE1B16">
            <w:pPr>
              <w:spacing w:after="40" w:line="240" w:lineRule="auto"/>
              <w:rPr>
                <w:sz w:val="21"/>
              </w:rPr>
            </w:pPr>
            <w:r>
              <w:rPr>
                <w:sz w:val="21"/>
              </w:rPr>
              <w:t>Result before and after the normality gate</w:t>
            </w:r>
          </w:p>
        </w:tc>
        <w:tc>
          <w:tcPr>
            <w:tcW w:w="4500" w:type="dxa"/>
          </w:tcPr>
          <w:p w14:paraId="76665400" w14:textId="7B8830B3" w:rsidR="00CE1B16" w:rsidRPr="00CE1B16" w:rsidRDefault="00CE1B16" w:rsidP="00CE1B16">
            <w:pPr>
              <w:spacing w:after="40" w:line="240" w:lineRule="auto"/>
              <w:rPr>
                <w:sz w:val="21"/>
              </w:rPr>
            </w:pPr>
            <w:r>
              <w:rPr>
                <w:sz w:val="21"/>
              </w:rPr>
              <w:t>raw_result is what the method itself says; result is what is left after samples with low gas levels have been called Normal by the gate.</w:t>
            </w:r>
          </w:p>
        </w:tc>
      </w:tr>
      <w:tr w:rsidR="00CE1B16" w:rsidRPr="00CE1B16" w14:paraId="1D601996" w14:textId="77777777" w:rsidTr="00CE1B16">
        <w:tblPrEx>
          <w:tblCellMar>
            <w:top w:w="0" w:type="dxa"/>
            <w:bottom w:w="0" w:type="dxa"/>
          </w:tblCellMar>
        </w:tblPrEx>
        <w:tc>
          <w:tcPr>
            <w:tcW w:w="1900" w:type="dxa"/>
          </w:tcPr>
          <w:p w14:paraId="079A59B6" w14:textId="32C14FF8" w:rsidR="00CE1B16" w:rsidRPr="00CE1B16" w:rsidRDefault="00CE1B16" w:rsidP="00CE1B16">
            <w:pPr>
              <w:spacing w:after="40" w:line="240" w:lineRule="auto"/>
              <w:rPr>
                <w:sz w:val="21"/>
              </w:rPr>
            </w:pPr>
            <w:r>
              <w:rPr>
                <w:sz w:val="21"/>
              </w:rPr>
              <w:t>Unit test (matlab.unittest)</w:t>
            </w:r>
          </w:p>
        </w:tc>
        <w:tc>
          <w:tcPr>
            <w:tcW w:w="2600" w:type="dxa"/>
          </w:tcPr>
          <w:p w14:paraId="47705E1A" w14:textId="3D25AA32" w:rsidR="00CE1B16" w:rsidRPr="00CE1B16" w:rsidRDefault="00CE1B16" w:rsidP="00CE1B16">
            <w:pPr>
              <w:spacing w:after="40" w:line="240" w:lineRule="auto"/>
              <w:rPr>
                <w:sz w:val="21"/>
              </w:rPr>
            </w:pPr>
            <w:r>
              <w:rPr>
                <w:sz w:val="21"/>
              </w:rPr>
              <w:t>Automatic test of one small piece of code</w:t>
            </w:r>
          </w:p>
        </w:tc>
        <w:tc>
          <w:tcPr>
            <w:tcW w:w="4500" w:type="dxa"/>
          </w:tcPr>
          <w:p w14:paraId="3CD6F41F" w14:textId="68FF167B" w:rsidR="00CE1B16" w:rsidRPr="00CE1B16" w:rsidRDefault="00CE1B16" w:rsidP="00CE1B16">
            <w:pPr>
              <w:spacing w:after="40" w:line="240" w:lineRule="auto"/>
              <w:rPr>
                <w:sz w:val="21"/>
              </w:rPr>
            </w:pPr>
            <w:r>
              <w:rPr>
                <w:sz w:val="21"/>
              </w:rPr>
              <w:t>A test that feeds a function a known input and checks the answer, so that any later change that breaks the function is noticed at once.</w:t>
            </w:r>
          </w:p>
        </w:tc>
      </w:tr>
      <w:tr w:rsidR="00CE1B16" w:rsidRPr="00CE1B16" w14:paraId="6065950F" w14:textId="77777777" w:rsidTr="00CE1B16">
        <w:tblPrEx>
          <w:tblCellMar>
            <w:top w:w="0" w:type="dxa"/>
            <w:bottom w:w="0" w:type="dxa"/>
          </w:tblCellMar>
        </w:tblPrEx>
        <w:tc>
          <w:tcPr>
            <w:tcW w:w="1900" w:type="dxa"/>
          </w:tcPr>
          <w:p w14:paraId="0AC25E8C" w14:textId="1D0E501E" w:rsidR="00CE1B16" w:rsidRPr="00CE1B16" w:rsidRDefault="00CE1B16" w:rsidP="00CE1B16">
            <w:pPr>
              <w:spacing w:after="40" w:line="240" w:lineRule="auto"/>
              <w:rPr>
                <w:sz w:val="21"/>
              </w:rPr>
            </w:pPr>
            <w:r>
              <w:rPr>
                <w:sz w:val="21"/>
              </w:rPr>
              <w:t>IEEE 754</w:t>
            </w:r>
          </w:p>
        </w:tc>
        <w:tc>
          <w:tcPr>
            <w:tcW w:w="2600" w:type="dxa"/>
          </w:tcPr>
          <w:p w14:paraId="5DB1C62C" w14:textId="492443CC" w:rsidR="00CE1B16" w:rsidRPr="00CE1B16" w:rsidRDefault="00CE1B16" w:rsidP="00CE1B16">
            <w:pPr>
              <w:spacing w:after="40" w:line="240" w:lineRule="auto"/>
              <w:rPr>
                <w:sz w:val="21"/>
              </w:rPr>
            </w:pPr>
            <w:r>
              <w:rPr>
                <w:sz w:val="21"/>
              </w:rPr>
              <w:t>Floating-point arithmetic standard</w:t>
            </w:r>
          </w:p>
        </w:tc>
        <w:tc>
          <w:tcPr>
            <w:tcW w:w="4500" w:type="dxa"/>
          </w:tcPr>
          <w:p w14:paraId="080C715C" w14:textId="0F49CC18" w:rsidR="00CE1B16" w:rsidRPr="00CE1B16" w:rsidRDefault="00CE1B16" w:rsidP="00CE1B16">
            <w:pPr>
              <w:spacing w:after="40" w:line="240" w:lineRule="auto"/>
              <w:rPr>
                <w:sz w:val="21"/>
              </w:rPr>
            </w:pPr>
            <w:r>
              <w:rPr>
                <w:sz w:val="21"/>
              </w:rPr>
              <w:t>The rule that decides how computers round decimal numbers; it makes a division that is exactly equal to a limit give exactly the limit.</w:t>
            </w:r>
          </w:p>
        </w:tc>
      </w:tr>
      <w:tr w:rsidR="00CE1B16" w:rsidRPr="00CE1B16" w14:paraId="4912C774" w14:textId="77777777" w:rsidTr="00CE1B16">
        <w:tblPrEx>
          <w:tblCellMar>
            <w:top w:w="0" w:type="dxa"/>
            <w:bottom w:w="0" w:type="dxa"/>
          </w:tblCellMar>
        </w:tblPrEx>
        <w:tc>
          <w:tcPr>
            <w:tcW w:w="1900" w:type="dxa"/>
          </w:tcPr>
          <w:p w14:paraId="34145AF5" w14:textId="1D27662D" w:rsidR="00CE1B16" w:rsidRPr="00CE1B16" w:rsidRDefault="00CE1B16" w:rsidP="00CE1B16">
            <w:pPr>
              <w:spacing w:after="40" w:line="240" w:lineRule="auto"/>
              <w:rPr>
                <w:sz w:val="21"/>
              </w:rPr>
            </w:pPr>
            <w:r>
              <w:rPr>
                <w:sz w:val="21"/>
              </w:rPr>
              <w:t>Feature set (F1-F4)</w:t>
            </w:r>
          </w:p>
        </w:tc>
        <w:tc>
          <w:tcPr>
            <w:tcW w:w="2600" w:type="dxa"/>
          </w:tcPr>
          <w:p w14:paraId="0BF2422C" w14:textId="0B877B55" w:rsidR="00CE1B16" w:rsidRPr="00CE1B16" w:rsidRDefault="00CE1B16" w:rsidP="00CE1B16">
            <w:pPr>
              <w:spacing w:after="40" w:line="240" w:lineRule="auto"/>
              <w:rPr>
                <w:sz w:val="21"/>
              </w:rPr>
            </w:pPr>
            <w:r>
              <w:rPr>
                <w:sz w:val="21"/>
              </w:rPr>
              <w:t>the inputs given to a model</w:t>
            </w:r>
          </w:p>
        </w:tc>
        <w:tc>
          <w:tcPr>
            <w:tcW w:w="4500" w:type="dxa"/>
          </w:tcPr>
          <w:p w14:paraId="67E14B4D" w14:textId="67931B15" w:rsidR="00CE1B16" w:rsidRPr="00CE1B16" w:rsidRDefault="00CE1B16" w:rsidP="00CE1B16">
            <w:pPr>
              <w:spacing w:after="40" w:line="240" w:lineRule="auto"/>
              <w:rPr>
                <w:sz w:val="21"/>
              </w:rPr>
            </w:pPr>
            <w:r>
              <w:rPr>
                <w:sz w:val="21"/>
              </w:rPr>
              <w:t>F1 log gases, F2 gas percentages, F3 log-ratios and Duval percentages, F4 all of them (Analysis Plan 5.1).</w:t>
            </w:r>
          </w:p>
        </w:tc>
      </w:tr>
      <w:tr w:rsidR="00CE1B16" w:rsidRPr="00CE1B16" w14:paraId="334E0DB1" w14:textId="77777777" w:rsidTr="00CE1B16">
        <w:tblPrEx>
          <w:tblCellMar>
            <w:top w:w="0" w:type="dxa"/>
            <w:bottom w:w="0" w:type="dxa"/>
          </w:tblCellMar>
        </w:tblPrEx>
        <w:tc>
          <w:tcPr>
            <w:tcW w:w="1900" w:type="dxa"/>
          </w:tcPr>
          <w:p w14:paraId="707A77FE" w14:textId="1182DF1B" w:rsidR="00CE1B16" w:rsidRPr="00CE1B16" w:rsidRDefault="00CE1B16" w:rsidP="00CE1B16">
            <w:pPr>
              <w:spacing w:after="40" w:line="240" w:lineRule="auto"/>
              <w:rPr>
                <w:sz w:val="21"/>
              </w:rPr>
            </w:pPr>
            <w:r>
              <w:rPr>
                <w:sz w:val="21"/>
              </w:rPr>
              <w:t>Macro-F1</w:t>
            </w:r>
          </w:p>
        </w:tc>
        <w:tc>
          <w:tcPr>
            <w:tcW w:w="2600" w:type="dxa"/>
          </w:tcPr>
          <w:p w14:paraId="255A36B9" w14:textId="64B5C68E" w:rsidR="00CE1B16" w:rsidRPr="00CE1B16" w:rsidRDefault="00CE1B16" w:rsidP="00CE1B16">
            <w:pPr>
              <w:spacing w:after="40" w:line="240" w:lineRule="auto"/>
              <w:rPr>
                <w:sz w:val="21"/>
              </w:rPr>
            </w:pPr>
            <w:r>
              <w:rPr>
                <w:sz w:val="21"/>
              </w:rPr>
              <w:t>average F1 score over the classes</w:t>
            </w:r>
          </w:p>
        </w:tc>
        <w:tc>
          <w:tcPr>
            <w:tcW w:w="4500" w:type="dxa"/>
          </w:tcPr>
          <w:p w14:paraId="10F21CF8" w14:textId="2C8F14D2" w:rsidR="00CE1B16" w:rsidRPr="00CE1B16" w:rsidRDefault="00CE1B16" w:rsidP="00CE1B16">
            <w:pPr>
              <w:spacing w:after="40" w:line="240" w:lineRule="auto"/>
              <w:rPr>
                <w:sz w:val="21"/>
              </w:rPr>
            </w:pPr>
            <w:r>
              <w:rPr>
                <w:sz w:val="21"/>
              </w:rPr>
              <w:t>The primary performance measure; every class counts equally however rare it is.</w:t>
            </w:r>
          </w:p>
        </w:tc>
      </w:tr>
      <w:tr w:rsidR="00CE1B16" w:rsidRPr="00CE1B16" w14:paraId="00B22231" w14:textId="77777777" w:rsidTr="00CE1B16">
        <w:tblPrEx>
          <w:tblCellMar>
            <w:top w:w="0" w:type="dxa"/>
            <w:bottom w:w="0" w:type="dxa"/>
          </w:tblCellMar>
        </w:tblPrEx>
        <w:tc>
          <w:tcPr>
            <w:tcW w:w="1900" w:type="dxa"/>
          </w:tcPr>
          <w:p w14:paraId="54701099" w14:textId="081E90F6" w:rsidR="00CE1B16" w:rsidRPr="00CE1B16" w:rsidRDefault="00CE1B16" w:rsidP="00CE1B16">
            <w:pPr>
              <w:spacing w:after="40" w:line="240" w:lineRule="auto"/>
              <w:rPr>
                <w:sz w:val="21"/>
              </w:rPr>
            </w:pPr>
            <w:r>
              <w:rPr>
                <w:sz w:val="21"/>
              </w:rPr>
              <w:t>Reduced-gas study</w:t>
            </w:r>
          </w:p>
        </w:tc>
        <w:tc>
          <w:tcPr>
            <w:tcW w:w="2600" w:type="dxa"/>
          </w:tcPr>
          <w:p w14:paraId="6A399A7E" w14:textId="17ABEA96" w:rsidR="00CE1B16" w:rsidRPr="00CE1B16" w:rsidRDefault="00CE1B16" w:rsidP="00CE1B16">
            <w:pPr>
              <w:spacing w:after="40" w:line="240" w:lineRule="auto"/>
              <w:rPr>
                <w:sz w:val="21"/>
              </w:rPr>
            </w:pPr>
            <w:r>
              <w:rPr>
                <w:sz w:val="21"/>
              </w:rPr>
              <w:t>testing the model with fewer gases</w:t>
            </w:r>
          </w:p>
        </w:tc>
        <w:tc>
          <w:tcPr>
            <w:tcW w:w="4500" w:type="dxa"/>
          </w:tcPr>
          <w:p w14:paraId="3EE8B69B" w14:textId="39533F54" w:rsidR="00CE1B16" w:rsidRPr="00CE1B16" w:rsidRDefault="00CE1B16" w:rsidP="00CE1B16">
            <w:pPr>
              <w:spacing w:after="40" w:line="240" w:lineRule="auto"/>
              <w:rPr>
                <w:sz w:val="21"/>
              </w:rPr>
            </w:pPr>
            <w:r>
              <w:rPr>
                <w:sz w:val="21"/>
              </w:rPr>
              <w:t>The model is retrained with only some gases available, to see how much accuracy is lost - relevant for monitors that measure fewer gases.</w:t>
            </w:r>
          </w:p>
        </w:tc>
      </w:tr>
      <w:tr w:rsidR="00CE1B16" w:rsidRPr="00CE1B16" w14:paraId="49A12457" w14:textId="77777777" w:rsidTr="00CE1B16">
        <w:tblPrEx>
          <w:tblCellMar>
            <w:top w:w="0" w:type="dxa"/>
            <w:bottom w:w="0" w:type="dxa"/>
          </w:tblCellMar>
        </w:tblPrEx>
        <w:tc>
          <w:tcPr>
            <w:tcW w:w="1900" w:type="dxa"/>
          </w:tcPr>
          <w:p w14:paraId="4CD66906" w14:textId="49B15441" w:rsidR="00CE1B16" w:rsidRPr="00CE1B16" w:rsidRDefault="00CE1B16" w:rsidP="00CE1B16">
            <w:pPr>
              <w:spacing w:after="40" w:line="240" w:lineRule="auto"/>
              <w:rPr>
                <w:sz w:val="21"/>
              </w:rPr>
            </w:pPr>
            <w:r>
              <w:rPr>
                <w:sz w:val="21"/>
              </w:rPr>
              <w:t>Online gas monitor</w:t>
            </w:r>
          </w:p>
        </w:tc>
        <w:tc>
          <w:tcPr>
            <w:tcW w:w="2600" w:type="dxa"/>
          </w:tcPr>
          <w:p w14:paraId="5887E000" w14:textId="32FA1A2E" w:rsidR="00CE1B16" w:rsidRPr="00CE1B16" w:rsidRDefault="00CE1B16" w:rsidP="00CE1B16">
            <w:pPr>
              <w:spacing w:after="40" w:line="240" w:lineRule="auto"/>
              <w:rPr>
                <w:sz w:val="21"/>
              </w:rPr>
            </w:pPr>
            <w:r>
              <w:rPr>
                <w:sz w:val="21"/>
              </w:rPr>
              <w:t>instrument fitted to a transformer</w:t>
            </w:r>
          </w:p>
        </w:tc>
        <w:tc>
          <w:tcPr>
            <w:tcW w:w="4500" w:type="dxa"/>
          </w:tcPr>
          <w:p w14:paraId="6FA9369D" w14:textId="3FCB2503" w:rsidR="00CE1B16" w:rsidRPr="00CE1B16" w:rsidRDefault="00CE1B16" w:rsidP="00CE1B16">
            <w:pPr>
              <w:spacing w:after="40" w:line="240" w:lineRule="auto"/>
              <w:rPr>
                <w:sz w:val="21"/>
              </w:rPr>
            </w:pPr>
            <w:r>
              <w:rPr>
                <w:sz w:val="21"/>
              </w:rPr>
              <w:t>Measures dissolved gases continuously in service; many measure only some of the five gases.</w:t>
            </w:r>
          </w:p>
        </w:tc>
      </w:tr>
      <w:tr w:rsidR="00CE1B16" w:rsidRPr="00CE1B16" w14:paraId="44C17859" w14:textId="77777777" w:rsidTr="00CE1B16">
        <w:tblPrEx>
          <w:tblCellMar>
            <w:top w:w="0" w:type="dxa"/>
            <w:bottom w:w="0" w:type="dxa"/>
          </w:tblCellMar>
        </w:tblPrEx>
        <w:tc>
          <w:tcPr>
            <w:tcW w:w="1900" w:type="dxa"/>
          </w:tcPr>
          <w:p w14:paraId="45FBE875" w14:textId="6F57B6CF" w:rsidR="00CE1B16" w:rsidRPr="00CE1B16" w:rsidRDefault="00CE1B16" w:rsidP="00CE1B16">
            <w:pPr>
              <w:spacing w:after="40" w:line="240" w:lineRule="auto"/>
              <w:rPr>
                <w:sz w:val="21"/>
              </w:rPr>
            </w:pPr>
            <w:r>
              <w:rPr>
                <w:sz w:val="21"/>
              </w:rPr>
              <w:t>NaN (not measured)</w:t>
            </w:r>
          </w:p>
        </w:tc>
        <w:tc>
          <w:tcPr>
            <w:tcW w:w="2600" w:type="dxa"/>
          </w:tcPr>
          <w:p w14:paraId="6C11BBF3" w14:textId="130D116C" w:rsidR="00CE1B16" w:rsidRPr="00CE1B16" w:rsidRDefault="00CE1B16" w:rsidP="00CE1B16">
            <w:pPr>
              <w:spacing w:after="40" w:line="240" w:lineRule="auto"/>
              <w:rPr>
                <w:sz w:val="21"/>
              </w:rPr>
            </w:pPr>
            <w:r>
              <w:rPr>
                <w:sz w:val="21"/>
              </w:rPr>
              <w:t>Not a Number, used here for a gas that was not measured</w:t>
            </w:r>
          </w:p>
        </w:tc>
        <w:tc>
          <w:tcPr>
            <w:tcW w:w="4500" w:type="dxa"/>
          </w:tcPr>
          <w:p w14:paraId="7F64453F" w14:textId="77621733" w:rsidR="00CE1B16" w:rsidRPr="00CE1B16" w:rsidRDefault="00CE1B16" w:rsidP="00CE1B16">
            <w:pPr>
              <w:spacing w:after="40" w:line="240" w:lineRule="auto"/>
              <w:rPr>
                <w:sz w:val="21"/>
              </w:rPr>
            </w:pPr>
            <w:r>
              <w:rPr>
                <w:sz w:val="21"/>
              </w:rPr>
              <w:t>A marker for a missing value. It is different from 0 ppm: 0 ppm means the gas was measured and not found, NaN means nobody measured it, so no ratio or percentage can be calculated from it.</w:t>
            </w:r>
          </w:p>
        </w:tc>
      </w:tr>
      <w:tr w:rsidR="00CE1B16" w:rsidRPr="00CE1B16" w14:paraId="39A5B6B6" w14:textId="77777777" w:rsidTr="00CE1B16">
        <w:tblPrEx>
          <w:tblCellMar>
            <w:top w:w="0" w:type="dxa"/>
            <w:bottom w:w="0" w:type="dxa"/>
          </w:tblCellMar>
        </w:tblPrEx>
        <w:tc>
          <w:tcPr>
            <w:tcW w:w="1900" w:type="dxa"/>
          </w:tcPr>
          <w:p w14:paraId="4D32CEEA" w14:textId="0920FDDC" w:rsidR="00CE1B16" w:rsidRPr="00CE1B16" w:rsidRDefault="00CE1B16" w:rsidP="00CE1B16">
            <w:pPr>
              <w:spacing w:after="40" w:line="240" w:lineRule="auto"/>
              <w:rPr>
                <w:sz w:val="21"/>
              </w:rPr>
            </w:pPr>
            <w:r>
              <w:rPr>
                <w:sz w:val="21"/>
              </w:rPr>
              <w:t>Applicable (method)</w:t>
            </w:r>
          </w:p>
        </w:tc>
        <w:tc>
          <w:tcPr>
            <w:tcW w:w="2600" w:type="dxa"/>
          </w:tcPr>
          <w:p w14:paraId="3138C605" w14:textId="51B79DFD" w:rsidR="00CE1B16" w:rsidRPr="00CE1B16" w:rsidRDefault="00CE1B16" w:rsidP="00CE1B16">
            <w:pPr>
              <w:spacing w:after="40" w:line="240" w:lineRule="auto"/>
              <w:rPr>
                <w:sz w:val="21"/>
              </w:rPr>
            </w:pPr>
            <w:r>
              <w:rPr>
                <w:sz w:val="21"/>
              </w:rPr>
              <w:t>A method that has all the gases it needs</w:t>
            </w:r>
          </w:p>
        </w:tc>
        <w:tc>
          <w:tcPr>
            <w:tcW w:w="4500" w:type="dxa"/>
          </w:tcPr>
          <w:p w14:paraId="6A116D94" w14:textId="0C34CE2D" w:rsidR="00CE1B16" w:rsidRPr="00CE1B16" w:rsidRDefault="00CE1B16" w:rsidP="00CE1B16">
            <w:pPr>
              <w:spacing w:after="40" w:line="240" w:lineRule="auto"/>
              <w:rPr>
                <w:sz w:val="21"/>
              </w:rPr>
            </w:pPr>
            <w:r>
              <w:rPr>
                <w:sz w:val="21"/>
              </w:rPr>
              <w:t>A method is applicable to a gas combination when every gas it uses is measured. IEC 60599 and Rogers need all five gases; Duval Triangle 1 needs CH4, C2H4 and C2H2. If a method is not applicable it answers ND for every sample.</w:t>
            </w:r>
          </w:p>
        </w:tc>
      </w:tr>
      <w:tr w:rsidR="00CE1B16" w:rsidRPr="00CE1B16" w14:paraId="6062F818" w14:textId="77777777" w:rsidTr="00CE1B16">
        <w:tblPrEx>
          <w:tblCellMar>
            <w:top w:w="0" w:type="dxa"/>
            <w:bottom w:w="0" w:type="dxa"/>
          </w:tblCellMar>
        </w:tblPrEx>
        <w:tc>
          <w:tcPr>
            <w:tcW w:w="1900" w:type="dxa"/>
          </w:tcPr>
          <w:p w14:paraId="255F25D5" w14:textId="60D650F7" w:rsidR="00CE1B16" w:rsidRPr="00CE1B16" w:rsidRDefault="00CE1B16" w:rsidP="00CE1B16">
            <w:pPr>
              <w:spacing w:after="40" w:line="240" w:lineRule="auto"/>
              <w:rPr>
                <w:sz w:val="21"/>
              </w:rPr>
            </w:pPr>
            <w:r>
              <w:rPr>
                <w:sz w:val="21"/>
              </w:rPr>
              <w:t>Gas combination (subset)</w:t>
            </w:r>
          </w:p>
        </w:tc>
        <w:tc>
          <w:tcPr>
            <w:tcW w:w="2600" w:type="dxa"/>
          </w:tcPr>
          <w:p w14:paraId="4E3B1B51" w14:textId="18ECEB8D" w:rsidR="00CE1B16" w:rsidRPr="00CE1B16" w:rsidRDefault="00CE1B16" w:rsidP="00CE1B16">
            <w:pPr>
              <w:spacing w:after="40" w:line="240" w:lineRule="auto"/>
              <w:rPr>
                <w:sz w:val="21"/>
              </w:rPr>
            </w:pPr>
            <w:r>
              <w:rPr>
                <w:sz w:val="21"/>
              </w:rPr>
              <w:t>A choice of the gases that are measured</w:t>
            </w:r>
          </w:p>
        </w:tc>
        <w:tc>
          <w:tcPr>
            <w:tcW w:w="4500" w:type="dxa"/>
          </w:tcPr>
          <w:p w14:paraId="4C93E271" w14:textId="54152F34" w:rsidR="00CE1B16" w:rsidRPr="00CE1B16" w:rsidRDefault="00CE1B16" w:rsidP="00CE1B16">
            <w:pPr>
              <w:spacing w:after="40" w:line="240" w:lineRule="auto"/>
              <w:rPr>
                <w:sz w:val="21"/>
              </w:rPr>
            </w:pPr>
            <w:r>
              <w:rPr>
                <w:sz w:val="21"/>
              </w:rPr>
              <w:t>One of the 31 ways to keep at least one of the five gases, as with an online monitor that measures only some gases.</w:t>
            </w:r>
          </w:p>
        </w:tc>
      </w:tr>
    </w:tbl>
    <w:p w14:paraId="14C66792" w14:textId="77777777" w:rsidR="00CE1B16" w:rsidRPr="00CE1B16" w:rsidRDefault="00CE1B16" w:rsidP="00CE1B16"/>
    <w:sectPr w:rsidR="00CE1B16" w:rsidRPr="00CE1B16" w:rsidSect="00CE1B16">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48F153" w14:textId="77777777" w:rsidR="009770A6" w:rsidRDefault="009770A6" w:rsidP="00CE1B16">
      <w:pPr>
        <w:spacing w:after="0" w:line="240" w:lineRule="auto"/>
      </w:pPr>
      <w:r>
        <w:separator/>
      </w:r>
    </w:p>
  </w:endnote>
  <w:endnote w:type="continuationSeparator" w:id="0">
    <w:p w14:paraId="537C3630" w14:textId="77777777" w:rsidR="009770A6" w:rsidRDefault="009770A6" w:rsidP="00CE1B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B2DAE" w14:textId="77777777" w:rsidR="00CE1B16" w:rsidRDefault="00CE1B16" w:rsidP="001428D0">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277A3C74" w14:textId="77777777" w:rsidR="00CE1B16" w:rsidRDefault="00CE1B1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44A8C" w14:textId="083CAAA4" w:rsidR="00CE1B16" w:rsidRDefault="00CE1B16" w:rsidP="001428D0">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706C19ED" w14:textId="77777777" w:rsidR="00CE1B16" w:rsidRDefault="00CE1B1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82557" w14:textId="77777777" w:rsidR="00CE1B16" w:rsidRDefault="00CE1B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E562F" w14:textId="77777777" w:rsidR="009770A6" w:rsidRDefault="009770A6" w:rsidP="00CE1B16">
      <w:pPr>
        <w:spacing w:after="0" w:line="240" w:lineRule="auto"/>
      </w:pPr>
      <w:r>
        <w:separator/>
      </w:r>
    </w:p>
  </w:footnote>
  <w:footnote w:type="continuationSeparator" w:id="0">
    <w:p w14:paraId="66AF1980" w14:textId="77777777" w:rsidR="009770A6" w:rsidRDefault="009770A6" w:rsidP="00CE1B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01E26" w14:textId="77777777" w:rsidR="00CE1B16" w:rsidRDefault="00CE1B1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3D6C0" w14:textId="77777777" w:rsidR="00CE1B16" w:rsidRDefault="00CE1B1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2C94A" w14:textId="77777777" w:rsidR="00CE1B16" w:rsidRDefault="00CE1B1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B16"/>
    <w:rsid w:val="009770A6"/>
    <w:rsid w:val="00CE1B16"/>
    <w:rsid w:val="00F65B33"/>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42E3F"/>
  <w15:chartTrackingRefBased/>
  <w15:docId w15:val="{341098E0-75AB-4E2E-941D-FC0BA56BC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Times New Roman" w:hAnsi="Times New Roman"/>
    </w:rPr>
  </w:style>
  <w:style w:type="paragraph" w:styleId="Heading1">
    <w:name w:val="heading 1"/>
    <w:basedOn w:val="Normal"/>
    <w:next w:val="Normal"/>
    <w:link w:val="Heading1Char"/>
    <w:uiPriority w:val="9"/>
    <w:qFormat/>
    <w:rsid w:val="00CE1B16"/>
    <w:pPr>
      <w:keepNext/>
      <w:keepLines/>
      <w:spacing w:before="240"/>
      <w:outlineLvl w:val="0"/>
    </w:pPr>
    <w:rPr>
      <w:rFonts w:eastAsiaTheme="majorEastAsia" w:cstheme="majorBidi"/>
      <w:b/>
      <w:color w:val="2F5496" w:themeColor="accent1" w:themeShade="BF"/>
      <w:sz w:val="30"/>
      <w:szCs w:val="40"/>
    </w:rPr>
  </w:style>
  <w:style w:type="paragraph" w:styleId="Heading2">
    <w:name w:val="heading 2"/>
    <w:basedOn w:val="Normal"/>
    <w:next w:val="Normal"/>
    <w:link w:val="Heading2Char"/>
    <w:uiPriority w:val="9"/>
    <w:unhideWhenUsed/>
    <w:qFormat/>
    <w:rsid w:val="00CE1B16"/>
    <w:pPr>
      <w:keepNext/>
      <w:keepLines/>
      <w:spacing w:before="240"/>
      <w:outlineLvl w:val="1"/>
    </w:pPr>
    <w:rPr>
      <w:rFonts w:eastAsiaTheme="majorEastAsia" w:cstheme="majorBidi"/>
      <w:b/>
      <w:color w:val="2F5496" w:themeColor="accent1" w:themeShade="BF"/>
      <w:sz w:val="26"/>
      <w:szCs w:val="32"/>
    </w:rPr>
  </w:style>
  <w:style w:type="paragraph" w:styleId="Heading3">
    <w:name w:val="heading 3"/>
    <w:basedOn w:val="Normal"/>
    <w:next w:val="Normal"/>
    <w:link w:val="Heading3Char"/>
    <w:uiPriority w:val="9"/>
    <w:semiHidden/>
    <w:unhideWhenUsed/>
    <w:qFormat/>
    <w:rsid w:val="00CE1B16"/>
    <w:pPr>
      <w:keepNext/>
      <w:keepLines/>
      <w:spacing w:before="240"/>
      <w:outlineLvl w:val="2"/>
    </w:pPr>
    <w:rPr>
      <w:rFonts w:eastAsiaTheme="majorEastAsia" w:cstheme="majorBidi"/>
      <w:b/>
      <w:color w:val="2F5496" w:themeColor="accent1" w:themeShade="BF"/>
      <w:szCs w:val="28"/>
    </w:rPr>
  </w:style>
  <w:style w:type="paragraph" w:styleId="Heading4">
    <w:name w:val="heading 4"/>
    <w:basedOn w:val="Normal"/>
    <w:next w:val="Normal"/>
    <w:link w:val="Heading4Char"/>
    <w:uiPriority w:val="9"/>
    <w:semiHidden/>
    <w:unhideWhenUsed/>
    <w:qFormat/>
    <w:rsid w:val="00CE1B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1B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1B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1B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1B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1B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1B16"/>
    <w:rPr>
      <w:rFonts w:ascii="Times New Roman" w:eastAsiaTheme="majorEastAsia" w:hAnsi="Times New Roman" w:cstheme="majorBidi"/>
      <w:b/>
      <w:color w:val="2F5496" w:themeColor="accent1" w:themeShade="BF"/>
      <w:sz w:val="30"/>
      <w:szCs w:val="40"/>
    </w:rPr>
  </w:style>
  <w:style w:type="character" w:customStyle="1" w:styleId="Heading2Char">
    <w:name w:val="Heading 2 Char"/>
    <w:basedOn w:val="DefaultParagraphFont"/>
    <w:link w:val="Heading2"/>
    <w:uiPriority w:val="9"/>
    <w:rsid w:val="00CE1B16"/>
    <w:rPr>
      <w:rFonts w:ascii="Times New Roman" w:eastAsiaTheme="majorEastAsia" w:hAnsi="Times New Roman" w:cstheme="majorBidi"/>
      <w:b/>
      <w:color w:val="2F5496" w:themeColor="accent1" w:themeShade="BF"/>
      <w:sz w:val="26"/>
      <w:szCs w:val="32"/>
    </w:rPr>
  </w:style>
  <w:style w:type="character" w:customStyle="1" w:styleId="Heading3Char">
    <w:name w:val="Heading 3 Char"/>
    <w:basedOn w:val="DefaultParagraphFont"/>
    <w:link w:val="Heading3"/>
    <w:uiPriority w:val="9"/>
    <w:semiHidden/>
    <w:rsid w:val="00CE1B16"/>
    <w:rPr>
      <w:rFonts w:ascii="Times New Roman" w:eastAsiaTheme="majorEastAsia" w:hAnsi="Times New Roman" w:cstheme="majorBidi"/>
      <w:b/>
      <w:color w:val="2F5496" w:themeColor="accent1" w:themeShade="BF"/>
      <w:szCs w:val="28"/>
    </w:rPr>
  </w:style>
  <w:style w:type="character" w:customStyle="1" w:styleId="Heading4Char">
    <w:name w:val="Heading 4 Char"/>
    <w:basedOn w:val="DefaultParagraphFont"/>
    <w:link w:val="Heading4"/>
    <w:uiPriority w:val="9"/>
    <w:semiHidden/>
    <w:rsid w:val="00CE1B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1B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1B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1B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1B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1B16"/>
    <w:rPr>
      <w:rFonts w:eastAsiaTheme="majorEastAsia" w:cstheme="majorBidi"/>
      <w:color w:val="272727" w:themeColor="text1" w:themeTint="D8"/>
    </w:rPr>
  </w:style>
  <w:style w:type="paragraph" w:styleId="Title">
    <w:name w:val="Title"/>
    <w:basedOn w:val="Normal"/>
    <w:next w:val="Normal"/>
    <w:link w:val="TitleChar"/>
    <w:uiPriority w:val="10"/>
    <w:qFormat/>
    <w:rsid w:val="00CE1B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1B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1B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1B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1B16"/>
    <w:pPr>
      <w:spacing w:before="160"/>
      <w:jc w:val="center"/>
    </w:pPr>
    <w:rPr>
      <w:i/>
      <w:iCs/>
      <w:color w:val="404040" w:themeColor="text1" w:themeTint="BF"/>
    </w:rPr>
  </w:style>
  <w:style w:type="character" w:customStyle="1" w:styleId="QuoteChar">
    <w:name w:val="Quote Char"/>
    <w:basedOn w:val="DefaultParagraphFont"/>
    <w:link w:val="Quote"/>
    <w:uiPriority w:val="29"/>
    <w:rsid w:val="00CE1B16"/>
    <w:rPr>
      <w:i/>
      <w:iCs/>
      <w:color w:val="404040" w:themeColor="text1" w:themeTint="BF"/>
    </w:rPr>
  </w:style>
  <w:style w:type="paragraph" w:styleId="ListParagraph">
    <w:name w:val="List Paragraph"/>
    <w:basedOn w:val="Normal"/>
    <w:uiPriority w:val="34"/>
    <w:qFormat/>
    <w:rsid w:val="00CE1B16"/>
    <w:pPr>
      <w:ind w:left="720"/>
      <w:contextualSpacing/>
    </w:pPr>
  </w:style>
  <w:style w:type="character" w:styleId="IntenseEmphasis">
    <w:name w:val="Intense Emphasis"/>
    <w:basedOn w:val="DefaultParagraphFont"/>
    <w:uiPriority w:val="21"/>
    <w:qFormat/>
    <w:rsid w:val="00CE1B16"/>
    <w:rPr>
      <w:i/>
      <w:iCs/>
      <w:color w:val="2F5496" w:themeColor="accent1" w:themeShade="BF"/>
    </w:rPr>
  </w:style>
  <w:style w:type="paragraph" w:styleId="IntenseQuote">
    <w:name w:val="Intense Quote"/>
    <w:basedOn w:val="Normal"/>
    <w:next w:val="Normal"/>
    <w:link w:val="IntenseQuoteChar"/>
    <w:uiPriority w:val="30"/>
    <w:qFormat/>
    <w:rsid w:val="00CE1B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1B16"/>
    <w:rPr>
      <w:i/>
      <w:iCs/>
      <w:color w:val="2F5496" w:themeColor="accent1" w:themeShade="BF"/>
    </w:rPr>
  </w:style>
  <w:style w:type="character" w:styleId="IntenseReference">
    <w:name w:val="Intense Reference"/>
    <w:basedOn w:val="DefaultParagraphFont"/>
    <w:uiPriority w:val="32"/>
    <w:qFormat/>
    <w:rsid w:val="00CE1B16"/>
    <w:rPr>
      <w:b/>
      <w:bCs/>
      <w:smallCaps/>
      <w:color w:val="2F5496" w:themeColor="accent1" w:themeShade="BF"/>
      <w:spacing w:val="5"/>
    </w:rPr>
  </w:style>
  <w:style w:type="paragraph" w:styleId="Header">
    <w:name w:val="header"/>
    <w:basedOn w:val="Normal"/>
    <w:link w:val="HeaderChar"/>
    <w:uiPriority w:val="99"/>
    <w:unhideWhenUsed/>
    <w:rsid w:val="00CE1B16"/>
    <w:pPr>
      <w:tabs>
        <w:tab w:val="center" w:pos="4513"/>
        <w:tab w:val="right" w:pos="9026"/>
      </w:tabs>
      <w:spacing w:after="0" w:line="240" w:lineRule="auto"/>
    </w:pPr>
  </w:style>
  <w:style w:type="character" w:customStyle="1" w:styleId="HeaderChar">
    <w:name w:val="Header Char"/>
    <w:basedOn w:val="DefaultParagraphFont"/>
    <w:link w:val="Header"/>
    <w:uiPriority w:val="99"/>
    <w:rsid w:val="00CE1B16"/>
    <w:rPr>
      <w:rFonts w:ascii="Times New Roman" w:hAnsi="Times New Roman"/>
    </w:rPr>
  </w:style>
  <w:style w:type="paragraph" w:styleId="Footer">
    <w:name w:val="footer"/>
    <w:basedOn w:val="Normal"/>
    <w:link w:val="FooterChar"/>
    <w:uiPriority w:val="99"/>
    <w:unhideWhenUsed/>
    <w:rsid w:val="00CE1B16"/>
    <w:pPr>
      <w:tabs>
        <w:tab w:val="center" w:pos="4513"/>
        <w:tab w:val="right" w:pos="9026"/>
      </w:tabs>
      <w:spacing w:after="0" w:line="240" w:lineRule="auto"/>
    </w:pPr>
  </w:style>
  <w:style w:type="character" w:customStyle="1" w:styleId="FooterChar">
    <w:name w:val="Footer Char"/>
    <w:basedOn w:val="DefaultParagraphFont"/>
    <w:link w:val="Footer"/>
    <w:uiPriority w:val="99"/>
    <w:rsid w:val="00CE1B16"/>
    <w:rPr>
      <w:rFonts w:ascii="Times New Roman" w:hAnsi="Times New Roman"/>
    </w:rPr>
  </w:style>
  <w:style w:type="character" w:styleId="PageNumber">
    <w:name w:val="page number"/>
    <w:basedOn w:val="DefaultParagraphFont"/>
    <w:uiPriority w:val="99"/>
    <w:semiHidden/>
    <w:unhideWhenUsed/>
    <w:rsid w:val="00CE1B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4857</Words>
  <Characters>27691</Characters>
  <Application>Microsoft Office Word</Application>
  <DocSecurity>0</DocSecurity>
  <Lines>230</Lines>
  <Paragraphs>64</Paragraphs>
  <ScaleCrop>false</ScaleCrop>
  <Company/>
  <LinksUpToDate>false</LinksUpToDate>
  <CharactersWithSpaces>32484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Silas Asare</dc:creator>
  <cp:keywords/>
  <dc:description/>
  <cp:lastModifiedBy>Silas Asare</cp:lastModifiedBy>
  <cp:revision>1</cp:revision>
  <dcterms:created xsi:type="dcterms:W3CDTF">2026-10-12T12:35:00Z</dcterms:created>
  <dcterms:modified xsi:type="dcterms:W3CDTF">2026-10-12T12:36:00Z</dcterms:modified>
</cp:coreProperties>
</file>