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FAF6" w14:textId="078069A4" w:rsidR="00743CC1" w:rsidRDefault="00743CC1" w:rsidP="00743CC1">
      <w:pPr>
        <w:jc w:val="center"/>
        <w:rPr>
          <w:b/>
          <w:sz w:val="36"/>
        </w:rPr>
      </w:pPr>
      <w:r>
        <w:rPr>
          <w:b/>
          <w:sz w:val="36"/>
        </w:rPr>
        <w:t>Step 31F Report</w:t>
      </w:r>
    </w:p>
    <w:p w14:paraId="09D4173E" w14:textId="288C5CBF" w:rsidR="00743CC1" w:rsidRDefault="00743CC1" w:rsidP="00743CC1">
      <w:pPr>
        <w:jc w:val="center"/>
        <w:rPr>
          <w:b/>
          <w:sz w:val="26"/>
        </w:rPr>
      </w:pPr>
      <w:r>
        <w:rPr>
          <w:b/>
          <w:sz w:val="26"/>
        </w:rPr>
        <w:t>Search for a fresh confirmation data set (Study 2)</w:t>
      </w:r>
    </w:p>
    <w:p w14:paraId="3A7C1C68" w14:textId="465AA2BD" w:rsidR="00743CC1" w:rsidRDefault="00743CC1" w:rsidP="00743CC1">
      <w:pPr>
        <w:jc w:val="center"/>
      </w:pPr>
      <w:r>
        <w:t>Environment: Claude Code (this chat)   |   Completed: 12 October 2026   |   Report version 1 (12 October 2026)</w:t>
      </w:r>
    </w:p>
    <w:p w14:paraId="1A9F6B54" w14:textId="70E540F7" w:rsidR="00743CC1" w:rsidRDefault="00743CC1" w:rsidP="00743CC1">
      <w:pPr>
        <w:jc w:val="center"/>
      </w:pPr>
      <w:r>
        <w:t>Thesis: Intelligent Power Transformer Fault Diagnosis Using Dissolved Gas Analysis and Machine Learning (MPhil, UMaT)</w:t>
      </w:r>
    </w:p>
    <w:p w14:paraId="0C8B9F78" w14:textId="63717930" w:rsidR="00743CC1" w:rsidRDefault="00743CC1" w:rsidP="00743CC1">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743CC1" w14:paraId="35569BEE" w14:textId="77777777" w:rsidTr="00743CC1">
        <w:tblPrEx>
          <w:tblCellMar>
            <w:top w:w="0" w:type="dxa"/>
            <w:bottom w:w="0" w:type="dxa"/>
          </w:tblCellMar>
        </w:tblPrEx>
        <w:tc>
          <w:tcPr>
            <w:tcW w:w="9026" w:type="dxa"/>
            <w:shd w:val="clear" w:color="auto" w:fill="DDEBF7"/>
          </w:tcPr>
          <w:p w14:paraId="65C79972" w14:textId="17F698F2" w:rsidR="00743CC1" w:rsidRPr="00743CC1" w:rsidRDefault="00743CC1" w:rsidP="00743CC1">
            <w:pPr>
              <w:spacing w:after="80"/>
            </w:pPr>
            <w:r w:rsidRPr="00743CC1">
              <w:t>In short: No openly licensed set of inspection-confirmed DGA cases that is independent of the data already used could be found. Seven candidates were assessed: two openly licensed Mendeley data sets lack a documented labelling method (one has only 25 records), a Ghanaian study (KNUST, 589 'field-verified' records) does not state its source or availability, and the remaining candidates are subscription-only, compiled from the literature, or not per-case data. The strongest route is to obtain inspection records from Ghanaian utilities through the supervisor.</w:t>
            </w:r>
          </w:p>
        </w:tc>
      </w:tr>
    </w:tbl>
    <w:p w14:paraId="0CADB2A0" w14:textId="6A56475D" w:rsidR="00743CC1" w:rsidRDefault="00743CC1" w:rsidP="00743CC1">
      <w:pPr>
        <w:pStyle w:val="Heading1"/>
      </w:pPr>
      <w:r>
        <w:t>1. Purpose of this step</w:t>
      </w:r>
    </w:p>
    <w:p w14:paraId="1C1CF367" w14:textId="1DB28971" w:rsidR="00743CC1" w:rsidRDefault="00743CC1" w:rsidP="00743CC1">
      <w:r>
        <w:t>This step looks for the one thing that can turn Study 2's exploratory reject-option result into a confirmed one: a fresh, legitimately licensed set of DGA cases with inspection-confirmed faults.</w:t>
      </w:r>
    </w:p>
    <w:p w14:paraId="33BEE6A5" w14:textId="3DA31A70" w:rsidR="00743CC1" w:rsidRDefault="00743CC1" w:rsidP="00743CC1">
      <w:pPr>
        <w:pStyle w:val="Heading1"/>
      </w:pPr>
      <w:r>
        <w:t>2. Method used</w:t>
      </w:r>
    </w:p>
    <w:p w14:paraId="101E31A0" w14:textId="716270A2" w:rsidR="00743CC1" w:rsidRDefault="00743CC1" w:rsidP="00743CC1">
      <w:pPr>
        <w:pStyle w:val="Heading2"/>
      </w:pPr>
      <w:r>
        <w:t>Approach</w:t>
      </w:r>
    </w:p>
    <w:p w14:paraId="40FB7E68" w14:textId="5E04E23D" w:rsidR="00743CC1" w:rsidRDefault="00743CC1" w:rsidP="00743CC1">
      <w:r>
        <w:t>A structured search of legitimate sources - open data repositories (Mendeley Data, Zenodo), IEEE DataPort, open-access journals and preprint servers, and the CIGRE publication catalogue - for DGA cases whose fault was confirmed by inspection and that have not been used in this project.</w:t>
      </w:r>
    </w:p>
    <w:p w14:paraId="40E9241C" w14:textId="6CCA0C30" w:rsidR="00743CC1" w:rsidRDefault="00743CC1" w:rsidP="00743CC1">
      <w:r>
        <w:t>Each candidate was judged on its own landing page against four requirements: a stated licence, a documented inspection-based labelling method, enough records for a confirmation test, and the possibility of checking overlap with the 827 records already used. No file was downloaded.</w:t>
      </w:r>
    </w:p>
    <w:p w14:paraId="77D3BA42" w14:textId="109D5E21" w:rsidR="00743CC1" w:rsidRDefault="00743CC1" w:rsidP="00743CC1">
      <w:pPr>
        <w:pStyle w:val="Heading2"/>
      </w:pPr>
      <w:r>
        <w:t>Why this method</w:t>
      </w:r>
    </w:p>
    <w:p w14:paraId="6DC345D4" w14:textId="775ABD31" w:rsidR="00743CC1" w:rsidRDefault="00743CC1" w:rsidP="00743CC1">
      <w:pPr>
        <w:ind w:left="420" w:hanging="280"/>
      </w:pPr>
      <w:r>
        <w:t>•  Study 2's positive result (the reject option) is exploratory because IEC TC 10 and Li 2019 had already been seen; only an untouched, inspection-confirmed data set can confirm it.</w:t>
      </w:r>
    </w:p>
    <w:p w14:paraId="2A62B67A" w14:textId="27FF3BD1" w:rsidR="00743CC1" w:rsidRDefault="00743CC1" w:rsidP="00743CC1">
      <w:pPr>
        <w:ind w:left="420" w:hanging="280"/>
      </w:pPr>
      <w:r>
        <w:t>•  Only legitimately licensed data may be used (project rule); pirated or unlicensed copies are excluded.</w:t>
      </w:r>
    </w:p>
    <w:p w14:paraId="5F3F3468" w14:textId="16CA58A5" w:rsidR="00743CC1" w:rsidRDefault="00743CC1" w:rsidP="00743CC1">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743CC1" w:rsidRPr="00743CC1" w14:paraId="173DAC81" w14:textId="77777777" w:rsidTr="00743CC1">
        <w:tblPrEx>
          <w:tblCellMar>
            <w:top w:w="0" w:type="dxa"/>
            <w:bottom w:w="0" w:type="dxa"/>
          </w:tblCellMar>
        </w:tblPrEx>
        <w:trPr>
          <w:tblHeader/>
        </w:trPr>
        <w:tc>
          <w:tcPr>
            <w:tcW w:w="3000" w:type="dxa"/>
            <w:shd w:val="clear" w:color="auto" w:fill="D9D9D9"/>
          </w:tcPr>
          <w:p w14:paraId="33EC85CF" w14:textId="2078EB3C" w:rsidR="00743CC1" w:rsidRPr="00743CC1" w:rsidRDefault="00743CC1" w:rsidP="00743CC1">
            <w:pPr>
              <w:spacing w:after="40" w:line="240" w:lineRule="auto"/>
              <w:rPr>
                <w:b/>
                <w:sz w:val="21"/>
              </w:rPr>
            </w:pPr>
            <w:r w:rsidRPr="00743CC1">
              <w:rPr>
                <w:b/>
                <w:sz w:val="21"/>
              </w:rPr>
              <w:t>Setting</w:t>
            </w:r>
          </w:p>
        </w:tc>
        <w:tc>
          <w:tcPr>
            <w:tcW w:w="6000" w:type="dxa"/>
            <w:shd w:val="clear" w:color="auto" w:fill="D9D9D9"/>
          </w:tcPr>
          <w:p w14:paraId="13D61704" w14:textId="59E531D7" w:rsidR="00743CC1" w:rsidRPr="00743CC1" w:rsidRDefault="00743CC1" w:rsidP="00743CC1">
            <w:pPr>
              <w:spacing w:after="40" w:line="240" w:lineRule="auto"/>
              <w:rPr>
                <w:b/>
                <w:sz w:val="21"/>
              </w:rPr>
            </w:pPr>
            <w:r w:rsidRPr="00743CC1">
              <w:rPr>
                <w:b/>
                <w:sz w:val="21"/>
              </w:rPr>
              <w:t>Value</w:t>
            </w:r>
          </w:p>
        </w:tc>
      </w:tr>
      <w:tr w:rsidR="00743CC1" w:rsidRPr="00743CC1" w14:paraId="4FEC8F9E" w14:textId="77777777" w:rsidTr="00743CC1">
        <w:tblPrEx>
          <w:tblCellMar>
            <w:top w:w="0" w:type="dxa"/>
            <w:bottom w:w="0" w:type="dxa"/>
          </w:tblCellMar>
        </w:tblPrEx>
        <w:tc>
          <w:tcPr>
            <w:tcW w:w="3000" w:type="dxa"/>
          </w:tcPr>
          <w:p w14:paraId="340F7F3F" w14:textId="48B5E52A" w:rsidR="00743CC1" w:rsidRPr="00743CC1" w:rsidRDefault="00743CC1" w:rsidP="00743CC1">
            <w:pPr>
              <w:spacing w:after="40" w:line="240" w:lineRule="auto"/>
              <w:rPr>
                <w:sz w:val="21"/>
              </w:rPr>
            </w:pPr>
            <w:r>
              <w:rPr>
                <w:sz w:val="21"/>
              </w:rPr>
              <w:t>Sources searched</w:t>
            </w:r>
          </w:p>
        </w:tc>
        <w:tc>
          <w:tcPr>
            <w:tcW w:w="6000" w:type="dxa"/>
          </w:tcPr>
          <w:p w14:paraId="51915812" w14:textId="052550DB" w:rsidR="00743CC1" w:rsidRPr="00743CC1" w:rsidRDefault="00743CC1" w:rsidP="00743CC1">
            <w:pPr>
              <w:spacing w:after="40" w:line="240" w:lineRule="auto"/>
              <w:rPr>
                <w:sz w:val="21"/>
              </w:rPr>
            </w:pPr>
            <w:r>
              <w:rPr>
                <w:sz w:val="21"/>
              </w:rPr>
              <w:t>Mendeley Data, Zenodo, IEEE DataPort, PubMed Central / open-access journals, engrXiv, CIGRE e-cigre catalogue</w:t>
            </w:r>
          </w:p>
        </w:tc>
      </w:tr>
      <w:tr w:rsidR="00743CC1" w:rsidRPr="00743CC1" w14:paraId="43E197E9" w14:textId="77777777" w:rsidTr="00743CC1">
        <w:tblPrEx>
          <w:tblCellMar>
            <w:top w:w="0" w:type="dxa"/>
            <w:bottom w:w="0" w:type="dxa"/>
          </w:tblCellMar>
        </w:tblPrEx>
        <w:tc>
          <w:tcPr>
            <w:tcW w:w="3000" w:type="dxa"/>
          </w:tcPr>
          <w:p w14:paraId="414E7B83" w14:textId="039B97D0" w:rsidR="00743CC1" w:rsidRPr="00743CC1" w:rsidRDefault="00743CC1" w:rsidP="00743CC1">
            <w:pPr>
              <w:spacing w:after="40" w:line="240" w:lineRule="auto"/>
              <w:rPr>
                <w:sz w:val="21"/>
              </w:rPr>
            </w:pPr>
            <w:r>
              <w:rPr>
                <w:sz w:val="21"/>
              </w:rPr>
              <w:t>Requirements</w:t>
            </w:r>
          </w:p>
        </w:tc>
        <w:tc>
          <w:tcPr>
            <w:tcW w:w="6000" w:type="dxa"/>
          </w:tcPr>
          <w:p w14:paraId="7AE525A1" w14:textId="031BA729" w:rsidR="00743CC1" w:rsidRPr="00743CC1" w:rsidRDefault="00743CC1" w:rsidP="00743CC1">
            <w:pPr>
              <w:spacing w:after="40" w:line="240" w:lineRule="auto"/>
              <w:rPr>
                <w:sz w:val="21"/>
              </w:rPr>
            </w:pPr>
            <w:r>
              <w:rPr>
                <w:sz w:val="21"/>
              </w:rPr>
              <w:t>licence; inspection-confirmed labels with method; adequate size; overlap checkable</w:t>
            </w:r>
          </w:p>
        </w:tc>
      </w:tr>
      <w:tr w:rsidR="00743CC1" w:rsidRPr="00743CC1" w14:paraId="329530AB" w14:textId="77777777" w:rsidTr="00743CC1">
        <w:tblPrEx>
          <w:tblCellMar>
            <w:top w:w="0" w:type="dxa"/>
            <w:bottom w:w="0" w:type="dxa"/>
          </w:tblCellMar>
        </w:tblPrEx>
        <w:tc>
          <w:tcPr>
            <w:tcW w:w="3000" w:type="dxa"/>
          </w:tcPr>
          <w:p w14:paraId="408D9A64" w14:textId="56E883E5" w:rsidR="00743CC1" w:rsidRPr="00743CC1" w:rsidRDefault="00743CC1" w:rsidP="00743CC1">
            <w:pPr>
              <w:spacing w:after="40" w:line="240" w:lineRule="auto"/>
              <w:rPr>
                <w:sz w:val="21"/>
              </w:rPr>
            </w:pPr>
            <w:r>
              <w:rPr>
                <w:sz w:val="21"/>
              </w:rPr>
              <w:t>Excluded</w:t>
            </w:r>
          </w:p>
        </w:tc>
        <w:tc>
          <w:tcPr>
            <w:tcW w:w="6000" w:type="dxa"/>
          </w:tcPr>
          <w:p w14:paraId="1368B284" w14:textId="3118C448" w:rsidR="00743CC1" w:rsidRPr="00743CC1" w:rsidRDefault="00743CC1" w:rsidP="00743CC1">
            <w:pPr>
              <w:spacing w:after="40" w:line="240" w:lineRule="auto"/>
              <w:rPr>
                <w:sz w:val="21"/>
              </w:rPr>
            </w:pPr>
            <w:r>
              <w:rPr>
                <w:sz w:val="21"/>
              </w:rPr>
              <w:t>data already used (Dissanayake files, IEC TC 10, Li 2019); unlicensed copies</w:t>
            </w:r>
          </w:p>
        </w:tc>
      </w:tr>
    </w:tbl>
    <w:p w14:paraId="757B4E63" w14:textId="1E2ED1B4" w:rsidR="00743CC1" w:rsidRDefault="00743CC1" w:rsidP="00743CC1">
      <w:pPr>
        <w:pStyle w:val="Heading2"/>
      </w:pPr>
      <w:r>
        <w:t>Tools and programs</w:t>
      </w:r>
    </w:p>
    <w:p w14:paraId="1139A847" w14:textId="6BF95A8C" w:rsidR="00743CC1" w:rsidRDefault="00743CC1" w:rsidP="00743CC1">
      <w:pPr>
        <w:ind w:left="420" w:hanging="280"/>
      </w:pPr>
      <w:r>
        <w:t>•  Web search and the data sets' landing pages; record in 03_Data/provenance/study2_confirmation_search.md</w:t>
      </w:r>
    </w:p>
    <w:p w14:paraId="021D3C04" w14:textId="3694230C" w:rsidR="00743CC1" w:rsidRDefault="00743CC1" w:rsidP="00743CC1">
      <w:pPr>
        <w:pStyle w:val="Heading1"/>
      </w:pPr>
      <w:r>
        <w:t>3. Candidates assessed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1500"/>
        <w:gridCol w:w="1100"/>
        <w:gridCol w:w="1900"/>
        <w:gridCol w:w="2000"/>
      </w:tblGrid>
      <w:tr w:rsidR="00743CC1" w:rsidRPr="00743CC1" w14:paraId="51EE3C60" w14:textId="77777777" w:rsidTr="00743CC1">
        <w:tblPrEx>
          <w:tblCellMar>
            <w:top w:w="0" w:type="dxa"/>
            <w:bottom w:w="0" w:type="dxa"/>
          </w:tblCellMar>
        </w:tblPrEx>
        <w:trPr>
          <w:tblHeader/>
        </w:trPr>
        <w:tc>
          <w:tcPr>
            <w:tcW w:w="2700" w:type="dxa"/>
            <w:shd w:val="clear" w:color="auto" w:fill="D9D9D9"/>
          </w:tcPr>
          <w:p w14:paraId="74DBFA80" w14:textId="5B4AF6CB" w:rsidR="00743CC1" w:rsidRPr="00743CC1" w:rsidRDefault="00743CC1" w:rsidP="00743CC1">
            <w:pPr>
              <w:spacing w:after="40" w:line="240" w:lineRule="auto"/>
              <w:rPr>
                <w:b/>
                <w:sz w:val="21"/>
              </w:rPr>
            </w:pPr>
            <w:r w:rsidRPr="00743CC1">
              <w:rPr>
                <w:b/>
                <w:sz w:val="21"/>
              </w:rPr>
              <w:t>Candidate</w:t>
            </w:r>
          </w:p>
        </w:tc>
        <w:tc>
          <w:tcPr>
            <w:tcW w:w="1500" w:type="dxa"/>
            <w:shd w:val="clear" w:color="auto" w:fill="D9D9D9"/>
          </w:tcPr>
          <w:p w14:paraId="36260786" w14:textId="65EAB8B7" w:rsidR="00743CC1" w:rsidRPr="00743CC1" w:rsidRDefault="00743CC1" w:rsidP="00743CC1">
            <w:pPr>
              <w:spacing w:after="40" w:line="240" w:lineRule="auto"/>
              <w:rPr>
                <w:b/>
                <w:sz w:val="21"/>
              </w:rPr>
            </w:pPr>
            <w:r w:rsidRPr="00743CC1">
              <w:rPr>
                <w:b/>
                <w:sz w:val="21"/>
              </w:rPr>
              <w:t>Licence / access</w:t>
            </w:r>
          </w:p>
        </w:tc>
        <w:tc>
          <w:tcPr>
            <w:tcW w:w="1100" w:type="dxa"/>
            <w:shd w:val="clear" w:color="auto" w:fill="D9D9D9"/>
          </w:tcPr>
          <w:p w14:paraId="6BFB5F71" w14:textId="78BD1EB1" w:rsidR="00743CC1" w:rsidRPr="00743CC1" w:rsidRDefault="00743CC1" w:rsidP="00743CC1">
            <w:pPr>
              <w:spacing w:after="40" w:line="240" w:lineRule="auto"/>
              <w:rPr>
                <w:b/>
                <w:sz w:val="21"/>
              </w:rPr>
            </w:pPr>
            <w:r w:rsidRPr="00743CC1">
              <w:rPr>
                <w:b/>
                <w:sz w:val="21"/>
              </w:rPr>
              <w:t>Size</w:t>
            </w:r>
          </w:p>
        </w:tc>
        <w:tc>
          <w:tcPr>
            <w:tcW w:w="1900" w:type="dxa"/>
            <w:shd w:val="clear" w:color="auto" w:fill="D9D9D9"/>
          </w:tcPr>
          <w:p w14:paraId="258961FF" w14:textId="0A4F60D1" w:rsidR="00743CC1" w:rsidRPr="00743CC1" w:rsidRDefault="00743CC1" w:rsidP="00743CC1">
            <w:pPr>
              <w:spacing w:after="40" w:line="240" w:lineRule="auto"/>
              <w:rPr>
                <w:b/>
                <w:sz w:val="21"/>
              </w:rPr>
            </w:pPr>
            <w:r w:rsidRPr="00743CC1">
              <w:rPr>
                <w:b/>
                <w:sz w:val="21"/>
              </w:rPr>
              <w:t>Labels</w:t>
            </w:r>
          </w:p>
        </w:tc>
        <w:tc>
          <w:tcPr>
            <w:tcW w:w="2000" w:type="dxa"/>
            <w:shd w:val="clear" w:color="auto" w:fill="D9D9D9"/>
          </w:tcPr>
          <w:p w14:paraId="22813580" w14:textId="2241F6C9" w:rsidR="00743CC1" w:rsidRPr="00743CC1" w:rsidRDefault="00743CC1" w:rsidP="00743CC1">
            <w:pPr>
              <w:spacing w:after="40" w:line="240" w:lineRule="auto"/>
              <w:rPr>
                <w:b/>
                <w:sz w:val="21"/>
              </w:rPr>
            </w:pPr>
            <w:r w:rsidRPr="00743CC1">
              <w:rPr>
                <w:b/>
                <w:sz w:val="21"/>
              </w:rPr>
              <w:t>Assessment</w:t>
            </w:r>
          </w:p>
        </w:tc>
      </w:tr>
      <w:tr w:rsidR="00743CC1" w:rsidRPr="00743CC1" w14:paraId="772270E8" w14:textId="77777777" w:rsidTr="00743CC1">
        <w:tblPrEx>
          <w:tblCellMar>
            <w:top w:w="0" w:type="dxa"/>
            <w:bottom w:w="0" w:type="dxa"/>
          </w:tblCellMar>
        </w:tblPrEx>
        <w:tc>
          <w:tcPr>
            <w:tcW w:w="2700" w:type="dxa"/>
          </w:tcPr>
          <w:p w14:paraId="3B8F16A7" w14:textId="57A55416" w:rsidR="00743CC1" w:rsidRPr="00743CC1" w:rsidRDefault="00743CC1" w:rsidP="00743CC1">
            <w:pPr>
              <w:spacing w:after="40" w:line="240" w:lineRule="auto"/>
              <w:rPr>
                <w:sz w:val="21"/>
              </w:rPr>
            </w:pPr>
            <w:r>
              <w:rPr>
                <w:sz w:val="21"/>
              </w:rPr>
              <w:t>Shutenko and Kulyk 2023, Mendeley Data (Ukraine)</w:t>
            </w:r>
          </w:p>
        </w:tc>
        <w:tc>
          <w:tcPr>
            <w:tcW w:w="1500" w:type="dxa"/>
          </w:tcPr>
          <w:p w14:paraId="7B64CE18" w14:textId="7C97AC60" w:rsidR="00743CC1" w:rsidRPr="00743CC1" w:rsidRDefault="00743CC1" w:rsidP="00743CC1">
            <w:pPr>
              <w:spacing w:after="40" w:line="240" w:lineRule="auto"/>
              <w:rPr>
                <w:sz w:val="21"/>
              </w:rPr>
            </w:pPr>
            <w:r>
              <w:rPr>
                <w:sz w:val="21"/>
              </w:rPr>
              <w:t>CC BY 4.0</w:t>
            </w:r>
          </w:p>
        </w:tc>
        <w:tc>
          <w:tcPr>
            <w:tcW w:w="1100" w:type="dxa"/>
          </w:tcPr>
          <w:p w14:paraId="65436F38" w14:textId="61BCDDA7" w:rsidR="00743CC1" w:rsidRPr="00743CC1" w:rsidRDefault="00743CC1" w:rsidP="00743CC1">
            <w:pPr>
              <w:spacing w:after="40" w:line="240" w:lineRule="auto"/>
              <w:rPr>
                <w:sz w:val="21"/>
              </w:rPr>
            </w:pPr>
            <w:r>
              <w:rPr>
                <w:sz w:val="21"/>
              </w:rPr>
              <w:t>25</w:t>
            </w:r>
          </w:p>
        </w:tc>
        <w:tc>
          <w:tcPr>
            <w:tcW w:w="1900" w:type="dxa"/>
          </w:tcPr>
          <w:p w14:paraId="670EA4F6" w14:textId="25903666" w:rsidR="00743CC1" w:rsidRPr="00743CC1" w:rsidRDefault="00743CC1" w:rsidP="00743CC1">
            <w:pPr>
              <w:spacing w:after="40" w:line="240" w:lineRule="auto"/>
              <w:rPr>
                <w:sz w:val="21"/>
              </w:rPr>
            </w:pPr>
            <w:r>
              <w:rPr>
                <w:sz w:val="21"/>
              </w:rPr>
              <w:t>'identified fault type', method not stated</w:t>
            </w:r>
          </w:p>
        </w:tc>
        <w:tc>
          <w:tcPr>
            <w:tcW w:w="2000" w:type="dxa"/>
          </w:tcPr>
          <w:p w14:paraId="37DB679B" w14:textId="28839BA8" w:rsidR="00743CC1" w:rsidRPr="00743CC1" w:rsidRDefault="00743CC1" w:rsidP="00743CC1">
            <w:pPr>
              <w:spacing w:after="40" w:line="240" w:lineRule="auto"/>
              <w:rPr>
                <w:sz w:val="21"/>
              </w:rPr>
            </w:pPr>
            <w:r>
              <w:rPr>
                <w:sz w:val="21"/>
              </w:rPr>
              <w:t>small; ask authors about labelling</w:t>
            </w:r>
          </w:p>
        </w:tc>
      </w:tr>
      <w:tr w:rsidR="00743CC1" w:rsidRPr="00743CC1" w14:paraId="562405D0" w14:textId="77777777" w:rsidTr="00743CC1">
        <w:tblPrEx>
          <w:tblCellMar>
            <w:top w:w="0" w:type="dxa"/>
            <w:bottom w:w="0" w:type="dxa"/>
          </w:tblCellMar>
        </w:tblPrEx>
        <w:tc>
          <w:tcPr>
            <w:tcW w:w="2700" w:type="dxa"/>
          </w:tcPr>
          <w:p w14:paraId="7F527F0B" w14:textId="5BF74323" w:rsidR="00743CC1" w:rsidRPr="00743CC1" w:rsidRDefault="00743CC1" w:rsidP="00743CC1">
            <w:pPr>
              <w:spacing w:after="40" w:line="240" w:lineRule="auto"/>
              <w:rPr>
                <w:sz w:val="21"/>
              </w:rPr>
            </w:pPr>
            <w:r>
              <w:rPr>
                <w:sz w:val="21"/>
              </w:rPr>
              <w:t>Montero Jimenez and Gomez-Ramirez 2026, Mendeley Data (Costa Rica)</w:t>
            </w:r>
          </w:p>
        </w:tc>
        <w:tc>
          <w:tcPr>
            <w:tcW w:w="1500" w:type="dxa"/>
          </w:tcPr>
          <w:p w14:paraId="1AE0D87D" w14:textId="37D77E04" w:rsidR="00743CC1" w:rsidRPr="00743CC1" w:rsidRDefault="00743CC1" w:rsidP="00743CC1">
            <w:pPr>
              <w:spacing w:after="40" w:line="240" w:lineRule="auto"/>
              <w:rPr>
                <w:sz w:val="21"/>
              </w:rPr>
            </w:pPr>
            <w:r>
              <w:rPr>
                <w:sz w:val="21"/>
              </w:rPr>
              <w:t>CC BY 4.0</w:t>
            </w:r>
          </w:p>
        </w:tc>
        <w:tc>
          <w:tcPr>
            <w:tcW w:w="1100" w:type="dxa"/>
          </w:tcPr>
          <w:p w14:paraId="3EDDE0E4" w14:textId="610A334C" w:rsidR="00743CC1" w:rsidRPr="00743CC1" w:rsidRDefault="00743CC1" w:rsidP="00743CC1">
            <w:pPr>
              <w:spacing w:after="40" w:line="240" w:lineRule="auto"/>
              <w:rPr>
                <w:sz w:val="21"/>
              </w:rPr>
            </w:pPr>
            <w:r>
              <w:rPr>
                <w:sz w:val="21"/>
              </w:rPr>
              <w:t>not stated</w:t>
            </w:r>
          </w:p>
        </w:tc>
        <w:tc>
          <w:tcPr>
            <w:tcW w:w="1900" w:type="dxa"/>
          </w:tcPr>
          <w:p w14:paraId="61096E7B" w14:textId="5F5ECE43" w:rsidR="00743CC1" w:rsidRPr="00743CC1" w:rsidRDefault="00743CC1" w:rsidP="00743CC1">
            <w:pPr>
              <w:spacing w:after="40" w:line="240" w:lineRule="auto"/>
              <w:rPr>
                <w:sz w:val="21"/>
              </w:rPr>
            </w:pPr>
            <w:r>
              <w:rPr>
                <w:sz w:val="21"/>
              </w:rPr>
              <w:t>not described</w:t>
            </w:r>
          </w:p>
        </w:tc>
        <w:tc>
          <w:tcPr>
            <w:tcW w:w="2000" w:type="dxa"/>
          </w:tcPr>
          <w:p w14:paraId="41E054DA" w14:textId="531BD082" w:rsidR="00743CC1" w:rsidRPr="00743CC1" w:rsidRDefault="00743CC1" w:rsidP="00743CC1">
            <w:pPr>
              <w:spacing w:after="40" w:line="240" w:lineRule="auto"/>
              <w:rPr>
                <w:sz w:val="21"/>
              </w:rPr>
            </w:pPr>
            <w:r>
              <w:rPr>
                <w:sz w:val="21"/>
              </w:rPr>
              <w:t>check the files</w:t>
            </w:r>
          </w:p>
        </w:tc>
      </w:tr>
      <w:tr w:rsidR="00743CC1" w:rsidRPr="00743CC1" w14:paraId="7C293D3E" w14:textId="77777777" w:rsidTr="00743CC1">
        <w:tblPrEx>
          <w:tblCellMar>
            <w:top w:w="0" w:type="dxa"/>
            <w:bottom w:w="0" w:type="dxa"/>
          </w:tblCellMar>
        </w:tblPrEx>
        <w:tc>
          <w:tcPr>
            <w:tcW w:w="2700" w:type="dxa"/>
          </w:tcPr>
          <w:p w14:paraId="3EFFD581" w14:textId="6D1AE1D7" w:rsidR="00743CC1" w:rsidRPr="00743CC1" w:rsidRDefault="00743CC1" w:rsidP="00743CC1">
            <w:pPr>
              <w:spacing w:after="40" w:line="240" w:lineRule="auto"/>
              <w:rPr>
                <w:sz w:val="21"/>
              </w:rPr>
            </w:pPr>
            <w:r>
              <w:rPr>
                <w:sz w:val="21"/>
              </w:rPr>
              <w:t>Adu-Gyamfi 2026, engrXiv (KNUST, Ghana)</w:t>
            </w:r>
          </w:p>
        </w:tc>
        <w:tc>
          <w:tcPr>
            <w:tcW w:w="1500" w:type="dxa"/>
          </w:tcPr>
          <w:p w14:paraId="77AE80A3" w14:textId="3B56F469" w:rsidR="00743CC1" w:rsidRPr="00743CC1" w:rsidRDefault="00743CC1" w:rsidP="00743CC1">
            <w:pPr>
              <w:spacing w:after="40" w:line="240" w:lineRule="auto"/>
              <w:rPr>
                <w:sz w:val="21"/>
              </w:rPr>
            </w:pPr>
            <w:r>
              <w:rPr>
                <w:sz w:val="21"/>
              </w:rPr>
              <w:t>paper CC BY; data not stated</w:t>
            </w:r>
          </w:p>
        </w:tc>
        <w:tc>
          <w:tcPr>
            <w:tcW w:w="1100" w:type="dxa"/>
          </w:tcPr>
          <w:p w14:paraId="7C89F80E" w14:textId="11EB2B00" w:rsidR="00743CC1" w:rsidRPr="00743CC1" w:rsidRDefault="00743CC1" w:rsidP="00743CC1">
            <w:pPr>
              <w:spacing w:after="40" w:line="240" w:lineRule="auto"/>
              <w:rPr>
                <w:sz w:val="21"/>
              </w:rPr>
            </w:pPr>
            <w:r>
              <w:rPr>
                <w:sz w:val="21"/>
              </w:rPr>
              <w:t>589</w:t>
            </w:r>
          </w:p>
        </w:tc>
        <w:tc>
          <w:tcPr>
            <w:tcW w:w="1900" w:type="dxa"/>
          </w:tcPr>
          <w:p w14:paraId="53FE2141" w14:textId="05DD6416" w:rsidR="00743CC1" w:rsidRPr="00743CC1" w:rsidRDefault="00743CC1" w:rsidP="00743CC1">
            <w:pPr>
              <w:spacing w:after="40" w:line="240" w:lineRule="auto"/>
              <w:rPr>
                <w:sz w:val="21"/>
              </w:rPr>
            </w:pPr>
            <w:r>
              <w:rPr>
                <w:sz w:val="21"/>
              </w:rPr>
              <w:t>'field-verified', method not stated</w:t>
            </w:r>
          </w:p>
        </w:tc>
        <w:tc>
          <w:tcPr>
            <w:tcW w:w="2000" w:type="dxa"/>
          </w:tcPr>
          <w:p w14:paraId="574E914E" w14:textId="1955659A" w:rsidR="00743CC1" w:rsidRPr="00743CC1" w:rsidRDefault="00743CC1" w:rsidP="00743CC1">
            <w:pPr>
              <w:spacing w:after="40" w:line="240" w:lineRule="auto"/>
              <w:rPr>
                <w:sz w:val="21"/>
              </w:rPr>
            </w:pPr>
            <w:r>
              <w:rPr>
                <w:sz w:val="21"/>
              </w:rPr>
              <w:t>most promising; contact author</w:t>
            </w:r>
          </w:p>
        </w:tc>
      </w:tr>
      <w:tr w:rsidR="00743CC1" w:rsidRPr="00743CC1" w14:paraId="47409F85" w14:textId="77777777" w:rsidTr="00743CC1">
        <w:tblPrEx>
          <w:tblCellMar>
            <w:top w:w="0" w:type="dxa"/>
            <w:bottom w:w="0" w:type="dxa"/>
          </w:tblCellMar>
        </w:tblPrEx>
        <w:tc>
          <w:tcPr>
            <w:tcW w:w="2700" w:type="dxa"/>
          </w:tcPr>
          <w:p w14:paraId="551F608B" w14:textId="7C2794F7" w:rsidR="00743CC1" w:rsidRPr="00743CC1" w:rsidRDefault="00743CC1" w:rsidP="00743CC1">
            <w:pPr>
              <w:spacing w:after="40" w:line="240" w:lineRule="auto"/>
              <w:rPr>
                <w:sz w:val="21"/>
              </w:rPr>
            </w:pPr>
            <w:r>
              <w:rPr>
                <w:sz w:val="21"/>
              </w:rPr>
              <w:t>Li, IEEE DataPort</w:t>
            </w:r>
          </w:p>
        </w:tc>
        <w:tc>
          <w:tcPr>
            <w:tcW w:w="1500" w:type="dxa"/>
          </w:tcPr>
          <w:p w14:paraId="2FC7996D" w14:textId="158AC7A3" w:rsidR="00743CC1" w:rsidRPr="00743CC1" w:rsidRDefault="00743CC1" w:rsidP="00743CC1">
            <w:pPr>
              <w:spacing w:after="40" w:line="240" w:lineRule="auto"/>
              <w:rPr>
                <w:sz w:val="21"/>
              </w:rPr>
            </w:pPr>
            <w:r>
              <w:rPr>
                <w:sz w:val="21"/>
              </w:rPr>
              <w:t>subscription</w:t>
            </w:r>
          </w:p>
        </w:tc>
        <w:tc>
          <w:tcPr>
            <w:tcW w:w="1100" w:type="dxa"/>
          </w:tcPr>
          <w:p w14:paraId="1755B7C7" w14:textId="08196E18" w:rsidR="00743CC1" w:rsidRPr="00743CC1" w:rsidRDefault="00743CC1" w:rsidP="00743CC1">
            <w:pPr>
              <w:spacing w:after="40" w:line="240" w:lineRule="auto"/>
              <w:rPr>
                <w:sz w:val="21"/>
              </w:rPr>
            </w:pPr>
            <w:r>
              <w:rPr>
                <w:sz w:val="21"/>
              </w:rPr>
              <w:t>not stated</w:t>
            </w:r>
          </w:p>
        </w:tc>
        <w:tc>
          <w:tcPr>
            <w:tcW w:w="1900" w:type="dxa"/>
          </w:tcPr>
          <w:p w14:paraId="4E780437" w14:textId="52A132D5" w:rsidR="00743CC1" w:rsidRPr="00743CC1" w:rsidRDefault="00743CC1" w:rsidP="00743CC1">
            <w:pPr>
              <w:spacing w:after="40" w:line="240" w:lineRule="auto"/>
              <w:rPr>
                <w:sz w:val="21"/>
              </w:rPr>
            </w:pPr>
            <w:r>
              <w:rPr>
                <w:sz w:val="21"/>
              </w:rPr>
              <w:t>not documented</w:t>
            </w:r>
          </w:p>
        </w:tc>
        <w:tc>
          <w:tcPr>
            <w:tcW w:w="2000" w:type="dxa"/>
          </w:tcPr>
          <w:p w14:paraId="6D469149" w14:textId="0D28045A" w:rsidR="00743CC1" w:rsidRPr="00743CC1" w:rsidRDefault="00743CC1" w:rsidP="00743CC1">
            <w:pPr>
              <w:spacing w:after="40" w:line="240" w:lineRule="auto"/>
              <w:rPr>
                <w:sz w:val="21"/>
              </w:rPr>
            </w:pPr>
            <w:r>
              <w:rPr>
                <w:sz w:val="21"/>
              </w:rPr>
              <w:t>not suitable</w:t>
            </w:r>
          </w:p>
        </w:tc>
      </w:tr>
      <w:tr w:rsidR="00743CC1" w:rsidRPr="00743CC1" w14:paraId="50BE05ED" w14:textId="77777777" w:rsidTr="00743CC1">
        <w:tblPrEx>
          <w:tblCellMar>
            <w:top w:w="0" w:type="dxa"/>
            <w:bottom w:w="0" w:type="dxa"/>
          </w:tblCellMar>
        </w:tblPrEx>
        <w:tc>
          <w:tcPr>
            <w:tcW w:w="2700" w:type="dxa"/>
          </w:tcPr>
          <w:p w14:paraId="153490DA" w14:textId="533BA48B" w:rsidR="00743CC1" w:rsidRPr="00743CC1" w:rsidRDefault="00743CC1" w:rsidP="00743CC1">
            <w:pPr>
              <w:spacing w:after="40" w:line="240" w:lineRule="auto"/>
              <w:rPr>
                <w:sz w:val="21"/>
              </w:rPr>
            </w:pPr>
            <w:r>
              <w:rPr>
                <w:sz w:val="21"/>
              </w:rPr>
              <w:t>Liu / Abdo, IEEE DataPort</w:t>
            </w:r>
          </w:p>
        </w:tc>
        <w:tc>
          <w:tcPr>
            <w:tcW w:w="1500" w:type="dxa"/>
          </w:tcPr>
          <w:p w14:paraId="1CA5C560" w14:textId="32245D03" w:rsidR="00743CC1" w:rsidRPr="00743CC1" w:rsidRDefault="00743CC1" w:rsidP="00743CC1">
            <w:pPr>
              <w:spacing w:after="40" w:line="240" w:lineRule="auto"/>
              <w:rPr>
                <w:sz w:val="21"/>
              </w:rPr>
            </w:pPr>
            <w:r>
              <w:rPr>
                <w:sz w:val="21"/>
              </w:rPr>
              <w:t>subscription</w:t>
            </w:r>
          </w:p>
        </w:tc>
        <w:tc>
          <w:tcPr>
            <w:tcW w:w="1100" w:type="dxa"/>
          </w:tcPr>
          <w:p w14:paraId="1E91C6F9" w14:textId="381100E0" w:rsidR="00743CC1" w:rsidRPr="00743CC1" w:rsidRDefault="00743CC1" w:rsidP="00743CC1">
            <w:pPr>
              <w:spacing w:after="40" w:line="240" w:lineRule="auto"/>
              <w:rPr>
                <w:sz w:val="21"/>
              </w:rPr>
            </w:pPr>
            <w:r>
              <w:rPr>
                <w:sz w:val="21"/>
              </w:rPr>
              <w:t>177</w:t>
            </w:r>
          </w:p>
        </w:tc>
        <w:tc>
          <w:tcPr>
            <w:tcW w:w="1900" w:type="dxa"/>
          </w:tcPr>
          <w:p w14:paraId="598B02CA" w14:textId="7F5B6178" w:rsidR="00743CC1" w:rsidRPr="00743CC1" w:rsidRDefault="00743CC1" w:rsidP="00743CC1">
            <w:pPr>
              <w:spacing w:after="40" w:line="240" w:lineRule="auto"/>
              <w:rPr>
                <w:sz w:val="21"/>
              </w:rPr>
            </w:pPr>
            <w:r>
              <w:rPr>
                <w:sz w:val="21"/>
              </w:rPr>
              <w:t>from the literature</w:t>
            </w:r>
          </w:p>
        </w:tc>
        <w:tc>
          <w:tcPr>
            <w:tcW w:w="2000" w:type="dxa"/>
          </w:tcPr>
          <w:p w14:paraId="44F6F266" w14:textId="6FB73F76" w:rsidR="00743CC1" w:rsidRPr="00743CC1" w:rsidRDefault="00743CC1" w:rsidP="00743CC1">
            <w:pPr>
              <w:spacing w:after="40" w:line="240" w:lineRule="auto"/>
              <w:rPr>
                <w:sz w:val="21"/>
              </w:rPr>
            </w:pPr>
            <w:r>
              <w:rPr>
                <w:sz w:val="21"/>
              </w:rPr>
              <w:t>not suitable (overlap likely)</w:t>
            </w:r>
          </w:p>
        </w:tc>
      </w:tr>
      <w:tr w:rsidR="00743CC1" w:rsidRPr="00743CC1" w14:paraId="714B8C3E" w14:textId="77777777" w:rsidTr="00743CC1">
        <w:tblPrEx>
          <w:tblCellMar>
            <w:top w:w="0" w:type="dxa"/>
            <w:bottom w:w="0" w:type="dxa"/>
          </w:tblCellMar>
        </w:tblPrEx>
        <w:tc>
          <w:tcPr>
            <w:tcW w:w="2700" w:type="dxa"/>
          </w:tcPr>
          <w:p w14:paraId="24F62AE4" w14:textId="640A9045" w:rsidR="00743CC1" w:rsidRPr="00743CC1" w:rsidRDefault="00743CC1" w:rsidP="00743CC1">
            <w:pPr>
              <w:spacing w:after="40" w:line="240" w:lineRule="auto"/>
              <w:rPr>
                <w:sz w:val="21"/>
              </w:rPr>
            </w:pPr>
            <w:r>
              <w:rPr>
                <w:sz w:val="21"/>
              </w:rPr>
              <w:t>Arias Velasquez 2024, Heliyon</w:t>
            </w:r>
          </w:p>
        </w:tc>
        <w:tc>
          <w:tcPr>
            <w:tcW w:w="1500" w:type="dxa"/>
          </w:tcPr>
          <w:p w14:paraId="12D845D9" w14:textId="044D9165" w:rsidR="00743CC1" w:rsidRPr="00743CC1" w:rsidRDefault="00743CC1" w:rsidP="00743CC1">
            <w:pPr>
              <w:spacing w:after="40" w:line="240" w:lineRule="auto"/>
              <w:rPr>
                <w:sz w:val="21"/>
              </w:rPr>
            </w:pPr>
            <w:r>
              <w:rPr>
                <w:sz w:val="21"/>
              </w:rPr>
              <w:t>CC BY 4.0</w:t>
            </w:r>
          </w:p>
        </w:tc>
        <w:tc>
          <w:tcPr>
            <w:tcW w:w="1100" w:type="dxa"/>
          </w:tcPr>
          <w:p w14:paraId="0DFC4138" w14:textId="2ECF7981" w:rsidR="00743CC1" w:rsidRPr="00743CC1" w:rsidRDefault="00743CC1" w:rsidP="00743CC1">
            <w:pPr>
              <w:spacing w:after="40" w:line="240" w:lineRule="auto"/>
              <w:rPr>
                <w:sz w:val="21"/>
              </w:rPr>
            </w:pPr>
            <w:r>
              <w:rPr>
                <w:sz w:val="21"/>
              </w:rPr>
              <w:t>totals only</w:t>
            </w:r>
          </w:p>
        </w:tc>
        <w:tc>
          <w:tcPr>
            <w:tcW w:w="1900" w:type="dxa"/>
          </w:tcPr>
          <w:p w14:paraId="215EBB57" w14:textId="68750AF9" w:rsidR="00743CC1" w:rsidRPr="00743CC1" w:rsidRDefault="00743CC1" w:rsidP="00743CC1">
            <w:pPr>
              <w:spacing w:after="40" w:line="240" w:lineRule="auto"/>
              <w:rPr>
                <w:sz w:val="21"/>
              </w:rPr>
            </w:pPr>
            <w:r>
              <w:rPr>
                <w:sz w:val="21"/>
              </w:rPr>
              <w:t>no per-case table</w:t>
            </w:r>
          </w:p>
        </w:tc>
        <w:tc>
          <w:tcPr>
            <w:tcW w:w="2000" w:type="dxa"/>
          </w:tcPr>
          <w:p w14:paraId="4A45C2B6" w14:textId="6D32ECBD" w:rsidR="00743CC1" w:rsidRPr="00743CC1" w:rsidRDefault="00743CC1" w:rsidP="00743CC1">
            <w:pPr>
              <w:spacing w:after="40" w:line="240" w:lineRule="auto"/>
              <w:rPr>
                <w:sz w:val="21"/>
              </w:rPr>
            </w:pPr>
            <w:r>
              <w:rPr>
                <w:sz w:val="21"/>
              </w:rPr>
              <w:t>not suitable</w:t>
            </w:r>
          </w:p>
        </w:tc>
      </w:tr>
      <w:tr w:rsidR="00743CC1" w:rsidRPr="00743CC1" w14:paraId="5DF35684" w14:textId="77777777" w:rsidTr="00743CC1">
        <w:tblPrEx>
          <w:tblCellMar>
            <w:top w:w="0" w:type="dxa"/>
            <w:bottom w:w="0" w:type="dxa"/>
          </w:tblCellMar>
        </w:tblPrEx>
        <w:tc>
          <w:tcPr>
            <w:tcW w:w="2700" w:type="dxa"/>
          </w:tcPr>
          <w:p w14:paraId="7A501557" w14:textId="55B0F948" w:rsidR="00743CC1" w:rsidRPr="00743CC1" w:rsidRDefault="00743CC1" w:rsidP="00743CC1">
            <w:pPr>
              <w:spacing w:after="40" w:line="240" w:lineRule="auto"/>
              <w:rPr>
                <w:sz w:val="21"/>
              </w:rPr>
            </w:pPr>
            <w:r>
              <w:rPr>
                <w:sz w:val="21"/>
              </w:rPr>
              <w:t>CIGRE TB 771 (2019)</w:t>
            </w:r>
          </w:p>
        </w:tc>
        <w:tc>
          <w:tcPr>
            <w:tcW w:w="1500" w:type="dxa"/>
          </w:tcPr>
          <w:p w14:paraId="6D4F9D51" w14:textId="01582B48" w:rsidR="00743CC1" w:rsidRPr="00743CC1" w:rsidRDefault="00743CC1" w:rsidP="00743CC1">
            <w:pPr>
              <w:spacing w:after="40" w:line="240" w:lineRule="auto"/>
              <w:rPr>
                <w:sz w:val="21"/>
              </w:rPr>
            </w:pPr>
            <w:r>
              <w:rPr>
                <w:sz w:val="21"/>
              </w:rPr>
              <w:t>brochure; data not released</w:t>
            </w:r>
          </w:p>
        </w:tc>
        <w:tc>
          <w:tcPr>
            <w:tcW w:w="1100" w:type="dxa"/>
          </w:tcPr>
          <w:p w14:paraId="2253303A" w14:textId="2E8120C1" w:rsidR="00743CC1" w:rsidRPr="00743CC1" w:rsidRDefault="00743CC1" w:rsidP="00743CC1">
            <w:pPr>
              <w:spacing w:after="40" w:line="240" w:lineRule="auto"/>
              <w:rPr>
                <w:sz w:val="21"/>
              </w:rPr>
            </w:pPr>
            <w:r>
              <w:rPr>
                <w:sz w:val="21"/>
              </w:rPr>
              <w:t>-</w:t>
            </w:r>
          </w:p>
        </w:tc>
        <w:tc>
          <w:tcPr>
            <w:tcW w:w="1900" w:type="dxa"/>
          </w:tcPr>
          <w:p w14:paraId="6C6DE806" w14:textId="2AD25D6A" w:rsidR="00743CC1" w:rsidRPr="00743CC1" w:rsidRDefault="00743CC1" w:rsidP="00743CC1">
            <w:pPr>
              <w:spacing w:after="40" w:line="240" w:lineRule="auto"/>
              <w:rPr>
                <w:sz w:val="21"/>
              </w:rPr>
            </w:pPr>
            <w:r>
              <w:rPr>
                <w:sz w:val="21"/>
              </w:rPr>
              <w:t>-</w:t>
            </w:r>
          </w:p>
        </w:tc>
        <w:tc>
          <w:tcPr>
            <w:tcW w:w="2000" w:type="dxa"/>
          </w:tcPr>
          <w:p w14:paraId="4F6B2EE8" w14:textId="63566D8E" w:rsidR="00743CC1" w:rsidRPr="00743CC1" w:rsidRDefault="00743CC1" w:rsidP="00743CC1">
            <w:pPr>
              <w:spacing w:after="40" w:line="240" w:lineRule="auto"/>
              <w:rPr>
                <w:sz w:val="21"/>
              </w:rPr>
            </w:pPr>
            <w:r>
              <w:rPr>
                <w:sz w:val="21"/>
              </w:rPr>
              <w:t>reference only</w:t>
            </w:r>
          </w:p>
        </w:tc>
      </w:tr>
    </w:tbl>
    <w:p w14:paraId="6D37C3FB" w14:textId="05B5D212" w:rsidR="00743CC1" w:rsidRDefault="00743CC1" w:rsidP="00743CC1">
      <w:pPr>
        <w:pStyle w:val="Heading1"/>
      </w:pPr>
      <w:r>
        <w:t>4. Recommended route</w:t>
      </w:r>
    </w:p>
    <w:p w14:paraId="1C4255E6" w14:textId="10B2F1B5" w:rsidR="00743CC1" w:rsidRDefault="00743CC1" w:rsidP="00743CC1">
      <w:pPr>
        <w:ind w:left="420" w:hanging="280"/>
      </w:pPr>
      <w:r>
        <w:t>1.  Local inspection records (strongest): request DGA results of transformers whose fault was later confirmed by inspection or repair from Ghanaian utilities (for example GRIDCo, ECG, VRA) through Prof. J. Annan, under a data-sharing agreement and ethics approval; the draft request letter already exists (00_Project_Admin/Dataset_Request_Letter_Prof_Annan.docx).</w:t>
      </w:r>
    </w:p>
    <w:p w14:paraId="6CF1BF12" w14:textId="113C18AB" w:rsidR="00743CC1" w:rsidRDefault="00743CC1" w:rsidP="00743CC1">
      <w:pPr>
        <w:ind w:left="420" w:hanging="280"/>
      </w:pPr>
      <w:r>
        <w:t>2.  Contact the KNUST author about the source, verification method, licence and overlap of the 589 records.</w:t>
      </w:r>
    </w:p>
    <w:p w14:paraId="7590C687" w14:textId="4E1D2400" w:rsidR="00743CC1" w:rsidRDefault="00743CC1" w:rsidP="00743CC1">
      <w:pPr>
        <w:ind w:left="420" w:hanging="280"/>
      </w:pPr>
      <w:r>
        <w:t>3.  Contact the Ukrainian authors about how the fault types were identified; if by inspection, use the 25 records only as a small supplementary check.</w:t>
      </w:r>
    </w:p>
    <w:p w14:paraId="0BF05DDE" w14:textId="1F4DBD88" w:rsidR="00743CC1" w:rsidRDefault="00743CC1" w:rsidP="00743CC1">
      <w:r>
        <w:t>Any new data set must pass the project's checks before use: licence in the register, SHA-256, exact and near-duplicate overlap check against the 827 records already used, label mapping, and a written plan fixed before the model is applied.</w:t>
      </w:r>
    </w:p>
    <w:p w14:paraId="5B21F43F" w14:textId="40A3F77E" w:rsidR="00743CC1" w:rsidRDefault="00743CC1" w:rsidP="00743CC1">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743CC1" w:rsidRPr="00743CC1" w14:paraId="4079DF68" w14:textId="77777777" w:rsidTr="00743CC1">
        <w:tblPrEx>
          <w:tblCellMar>
            <w:top w:w="0" w:type="dxa"/>
            <w:bottom w:w="0" w:type="dxa"/>
          </w:tblCellMar>
        </w:tblPrEx>
        <w:trPr>
          <w:tblHeader/>
        </w:trPr>
        <w:tc>
          <w:tcPr>
            <w:tcW w:w="6000" w:type="dxa"/>
            <w:shd w:val="clear" w:color="auto" w:fill="D9D9D9"/>
          </w:tcPr>
          <w:p w14:paraId="0825F70A" w14:textId="290027C6" w:rsidR="00743CC1" w:rsidRPr="00743CC1" w:rsidRDefault="00743CC1" w:rsidP="00743CC1">
            <w:pPr>
              <w:spacing w:after="40" w:line="240" w:lineRule="auto"/>
              <w:rPr>
                <w:b/>
                <w:sz w:val="21"/>
              </w:rPr>
            </w:pPr>
            <w:r w:rsidRPr="00743CC1">
              <w:rPr>
                <w:b/>
                <w:sz w:val="21"/>
              </w:rPr>
              <w:t>Check</w:t>
            </w:r>
          </w:p>
        </w:tc>
        <w:tc>
          <w:tcPr>
            <w:tcW w:w="3000" w:type="dxa"/>
            <w:shd w:val="clear" w:color="auto" w:fill="D9D9D9"/>
          </w:tcPr>
          <w:p w14:paraId="3382EAE3" w14:textId="060295E0" w:rsidR="00743CC1" w:rsidRPr="00743CC1" w:rsidRDefault="00743CC1" w:rsidP="00743CC1">
            <w:pPr>
              <w:spacing w:after="40" w:line="240" w:lineRule="auto"/>
              <w:rPr>
                <w:b/>
                <w:sz w:val="21"/>
              </w:rPr>
            </w:pPr>
            <w:r w:rsidRPr="00743CC1">
              <w:rPr>
                <w:b/>
                <w:sz w:val="21"/>
              </w:rPr>
              <w:t>Result</w:t>
            </w:r>
          </w:p>
        </w:tc>
      </w:tr>
      <w:tr w:rsidR="00743CC1" w:rsidRPr="00743CC1" w14:paraId="3081CAB1" w14:textId="77777777" w:rsidTr="00743CC1">
        <w:tblPrEx>
          <w:tblCellMar>
            <w:top w:w="0" w:type="dxa"/>
            <w:bottom w:w="0" w:type="dxa"/>
          </w:tblCellMar>
        </w:tblPrEx>
        <w:tc>
          <w:tcPr>
            <w:tcW w:w="6000" w:type="dxa"/>
          </w:tcPr>
          <w:p w14:paraId="1E7C6390" w14:textId="2C3C55AB" w:rsidR="00743CC1" w:rsidRPr="00743CC1" w:rsidRDefault="00743CC1" w:rsidP="00743CC1">
            <w:pPr>
              <w:spacing w:after="40" w:line="240" w:lineRule="auto"/>
              <w:rPr>
                <w:sz w:val="21"/>
              </w:rPr>
            </w:pPr>
            <w:r>
              <w:rPr>
                <w:sz w:val="21"/>
              </w:rPr>
              <w:t>Every candidate recorded with citation, link and licence</w:t>
            </w:r>
          </w:p>
        </w:tc>
        <w:tc>
          <w:tcPr>
            <w:tcW w:w="3000" w:type="dxa"/>
          </w:tcPr>
          <w:p w14:paraId="2504496E" w14:textId="21AF49CE" w:rsidR="00743CC1" w:rsidRPr="00743CC1" w:rsidRDefault="00743CC1" w:rsidP="00743CC1">
            <w:pPr>
              <w:spacing w:after="40" w:line="240" w:lineRule="auto"/>
              <w:rPr>
                <w:sz w:val="21"/>
              </w:rPr>
            </w:pPr>
            <w:r>
              <w:rPr>
                <w:sz w:val="21"/>
              </w:rPr>
              <w:t>PASS</w:t>
            </w:r>
          </w:p>
        </w:tc>
      </w:tr>
      <w:tr w:rsidR="00743CC1" w:rsidRPr="00743CC1" w14:paraId="69864E28" w14:textId="77777777" w:rsidTr="00743CC1">
        <w:tblPrEx>
          <w:tblCellMar>
            <w:top w:w="0" w:type="dxa"/>
            <w:bottom w:w="0" w:type="dxa"/>
          </w:tblCellMar>
        </w:tblPrEx>
        <w:tc>
          <w:tcPr>
            <w:tcW w:w="6000" w:type="dxa"/>
          </w:tcPr>
          <w:p w14:paraId="7E49B7F2" w14:textId="5CAF1EA7" w:rsidR="00743CC1" w:rsidRPr="00743CC1" w:rsidRDefault="00743CC1" w:rsidP="00743CC1">
            <w:pPr>
              <w:spacing w:after="40" w:line="240" w:lineRule="auto"/>
              <w:rPr>
                <w:sz w:val="21"/>
              </w:rPr>
            </w:pPr>
            <w:r>
              <w:rPr>
                <w:sz w:val="21"/>
              </w:rPr>
              <w:t>No file downloaded; no unlicensed or pirated source used</w:t>
            </w:r>
          </w:p>
        </w:tc>
        <w:tc>
          <w:tcPr>
            <w:tcW w:w="3000" w:type="dxa"/>
          </w:tcPr>
          <w:p w14:paraId="6D22C256" w14:textId="4537DD0F" w:rsidR="00743CC1" w:rsidRPr="00743CC1" w:rsidRDefault="00743CC1" w:rsidP="00743CC1">
            <w:pPr>
              <w:spacing w:after="40" w:line="240" w:lineRule="auto"/>
              <w:rPr>
                <w:sz w:val="21"/>
              </w:rPr>
            </w:pPr>
            <w:r>
              <w:rPr>
                <w:sz w:val="21"/>
              </w:rPr>
              <w:t>PASS</w:t>
            </w:r>
          </w:p>
        </w:tc>
      </w:tr>
      <w:tr w:rsidR="00743CC1" w:rsidRPr="00743CC1" w14:paraId="093A9F5B" w14:textId="77777777" w:rsidTr="00743CC1">
        <w:tblPrEx>
          <w:tblCellMar>
            <w:top w:w="0" w:type="dxa"/>
            <w:bottom w:w="0" w:type="dxa"/>
          </w:tblCellMar>
        </w:tblPrEx>
        <w:tc>
          <w:tcPr>
            <w:tcW w:w="6000" w:type="dxa"/>
          </w:tcPr>
          <w:p w14:paraId="60714A8B" w14:textId="0B2873FA" w:rsidR="00743CC1" w:rsidRPr="00743CC1" w:rsidRDefault="00743CC1" w:rsidP="00743CC1">
            <w:pPr>
              <w:spacing w:after="40" w:line="240" w:lineRule="auto"/>
              <w:rPr>
                <w:sz w:val="21"/>
              </w:rPr>
            </w:pPr>
            <w:r>
              <w:rPr>
                <w:sz w:val="21"/>
              </w:rPr>
              <w:t>Data already used excluded from the search</w:t>
            </w:r>
          </w:p>
        </w:tc>
        <w:tc>
          <w:tcPr>
            <w:tcW w:w="3000" w:type="dxa"/>
          </w:tcPr>
          <w:p w14:paraId="7545938E" w14:textId="29F5E409" w:rsidR="00743CC1" w:rsidRPr="00743CC1" w:rsidRDefault="00743CC1" w:rsidP="00743CC1">
            <w:pPr>
              <w:spacing w:after="40" w:line="240" w:lineRule="auto"/>
              <w:rPr>
                <w:sz w:val="21"/>
              </w:rPr>
            </w:pPr>
            <w:r>
              <w:rPr>
                <w:sz w:val="21"/>
              </w:rPr>
              <w:t>PASS</w:t>
            </w:r>
          </w:p>
        </w:tc>
      </w:tr>
    </w:tbl>
    <w:p w14:paraId="42BEB41F" w14:textId="5939F92C" w:rsidR="00743CC1" w:rsidRDefault="00743CC1" w:rsidP="00743CC1">
      <w:pPr>
        <w:pStyle w:val="Heading1"/>
      </w:pPr>
      <w:r>
        <w:t>6. Problems and fixes</w:t>
      </w:r>
    </w:p>
    <w:p w14:paraId="765EDE31" w14:textId="307EF96F" w:rsidR="00743CC1" w:rsidRDefault="00743CC1" w:rsidP="00743CC1">
      <w:pPr>
        <w:ind w:left="420" w:hanging="280"/>
      </w:pPr>
      <w:r>
        <w:t>•  Several pages give no labelling method; these were recorded as unknown rather than guessed.</w:t>
      </w:r>
    </w:p>
    <w:p w14:paraId="6C0E3D11" w14:textId="7949B107" w:rsidR="00743CC1" w:rsidRDefault="00743CC1" w:rsidP="00743CC1">
      <w:pPr>
        <w:pStyle w:val="Heading1"/>
      </w:pPr>
      <w:r>
        <w:t>7. Decisions</w:t>
      </w:r>
    </w:p>
    <w:p w14:paraId="380A7552" w14:textId="0443AC80" w:rsidR="00743CC1" w:rsidRDefault="00743CC1" w:rsidP="00743CC1">
      <w:pPr>
        <w:ind w:left="420" w:hanging="280"/>
      </w:pPr>
      <w:r>
        <w:t>•  No new decision. Whether to request utility data or contact authors is for the researcher and the supervisor.</w:t>
      </w:r>
    </w:p>
    <w:p w14:paraId="537C1ACE" w14:textId="5B1D2009" w:rsidR="00743CC1" w:rsidRDefault="00743CC1" w:rsidP="00743CC1">
      <w:pPr>
        <w:pStyle w:val="Heading1"/>
      </w:pPr>
      <w:r>
        <w:t>8. Files produced</w:t>
      </w:r>
    </w:p>
    <w:p w14:paraId="75410B3B" w14:textId="5B58BC2F" w:rsidR="00743CC1" w:rsidRDefault="00743CC1" w:rsidP="00743CC1">
      <w:pPr>
        <w:ind w:left="420" w:hanging="280"/>
      </w:pPr>
      <w:r>
        <w:t>•  03_Data/provenance/study2_confirmation_search.md; register entries C1-C3 and DF46</w:t>
      </w:r>
    </w:p>
    <w:p w14:paraId="68962630" w14:textId="63440123" w:rsidR="00743CC1" w:rsidRDefault="00743CC1" w:rsidP="00743CC1">
      <w:pPr>
        <w:pStyle w:val="Heading1"/>
      </w:pPr>
      <w:r>
        <w:t>9. What was achieved</w:t>
      </w:r>
    </w:p>
    <w:p w14:paraId="06D09E75" w14:textId="0C5B9DDD" w:rsidR="00743CC1" w:rsidRDefault="00743CC1" w:rsidP="00743CC1">
      <w:pPr>
        <w:ind w:left="420" w:hanging="280"/>
      </w:pPr>
      <w:r>
        <w:t>•  Seven candidate sources were assessed and recorded with citation, licence and suitability.</w:t>
      </w:r>
    </w:p>
    <w:p w14:paraId="408149F6" w14:textId="3AFF425A" w:rsidR="00743CC1" w:rsidRDefault="00743CC1" w:rsidP="00743CC1">
      <w:pPr>
        <w:ind w:left="420" w:hanging="280"/>
      </w:pPr>
      <w:r>
        <w:t>•  A practical route to a genuine confirmation set is identified (Ghanaian utility inspection records through the supervisor; contact with two data-set authors).</w:t>
      </w:r>
    </w:p>
    <w:p w14:paraId="5EC6DE85" w14:textId="0E538157" w:rsidR="00743CC1" w:rsidRDefault="00743CC1" w:rsidP="00743CC1">
      <w:pPr>
        <w:ind w:left="420" w:hanging="280"/>
      </w:pPr>
      <w:r>
        <w:t>•  Study 2 (Steps 31A-31F) is complete.</w:t>
      </w:r>
    </w:p>
    <w:p w14:paraId="6BEB764A" w14:textId="4325D64A" w:rsidR="00743CC1" w:rsidRDefault="00743CC1" w:rsidP="00743CC1">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743CC1" w:rsidRPr="00743CC1" w14:paraId="218472D1" w14:textId="77777777" w:rsidTr="00743CC1">
        <w:tblPrEx>
          <w:tblCellMar>
            <w:top w:w="0" w:type="dxa"/>
            <w:bottom w:w="0" w:type="dxa"/>
          </w:tblCellMar>
        </w:tblPrEx>
        <w:trPr>
          <w:tblHeader/>
        </w:trPr>
        <w:tc>
          <w:tcPr>
            <w:tcW w:w="2200" w:type="dxa"/>
            <w:shd w:val="clear" w:color="auto" w:fill="D9D9D9"/>
          </w:tcPr>
          <w:p w14:paraId="564297D3" w14:textId="7632FAC1" w:rsidR="00743CC1" w:rsidRPr="00743CC1" w:rsidRDefault="00743CC1" w:rsidP="00743CC1">
            <w:pPr>
              <w:spacing w:after="40" w:line="240" w:lineRule="auto"/>
              <w:rPr>
                <w:b/>
                <w:sz w:val="21"/>
              </w:rPr>
            </w:pPr>
            <w:r w:rsidRPr="00743CC1">
              <w:rPr>
                <w:b/>
                <w:sz w:val="21"/>
              </w:rPr>
              <w:t>Item</w:t>
            </w:r>
          </w:p>
        </w:tc>
        <w:tc>
          <w:tcPr>
            <w:tcW w:w="6800" w:type="dxa"/>
            <w:shd w:val="clear" w:color="auto" w:fill="D9D9D9"/>
          </w:tcPr>
          <w:p w14:paraId="53C757E9" w14:textId="1CCAA7FD" w:rsidR="00743CC1" w:rsidRPr="00743CC1" w:rsidRDefault="00743CC1" w:rsidP="00743CC1">
            <w:pPr>
              <w:spacing w:after="40" w:line="240" w:lineRule="auto"/>
              <w:rPr>
                <w:b/>
                <w:sz w:val="21"/>
              </w:rPr>
            </w:pPr>
            <w:r w:rsidRPr="00743CC1">
              <w:rPr>
                <w:b/>
                <w:sz w:val="21"/>
              </w:rPr>
              <w:t>Record</w:t>
            </w:r>
          </w:p>
        </w:tc>
      </w:tr>
      <w:tr w:rsidR="00743CC1" w:rsidRPr="00743CC1" w14:paraId="3E78CD69" w14:textId="77777777" w:rsidTr="00743CC1">
        <w:tblPrEx>
          <w:tblCellMar>
            <w:top w:w="0" w:type="dxa"/>
            <w:bottom w:w="0" w:type="dxa"/>
          </w:tblCellMar>
        </w:tblPrEx>
        <w:tc>
          <w:tcPr>
            <w:tcW w:w="2200" w:type="dxa"/>
          </w:tcPr>
          <w:p w14:paraId="7135885A" w14:textId="259B61B7" w:rsidR="00743CC1" w:rsidRPr="00743CC1" w:rsidRDefault="00743CC1" w:rsidP="00743CC1">
            <w:pPr>
              <w:spacing w:after="40" w:line="240" w:lineRule="auto"/>
              <w:rPr>
                <w:sz w:val="21"/>
              </w:rPr>
            </w:pPr>
            <w:r>
              <w:rPr>
                <w:sz w:val="21"/>
              </w:rPr>
              <w:t>Step</w:t>
            </w:r>
          </w:p>
        </w:tc>
        <w:tc>
          <w:tcPr>
            <w:tcW w:w="6800" w:type="dxa"/>
          </w:tcPr>
          <w:p w14:paraId="2DBCC907" w14:textId="550063EC" w:rsidR="00743CC1" w:rsidRPr="00743CC1" w:rsidRDefault="00743CC1" w:rsidP="00743CC1">
            <w:pPr>
              <w:spacing w:after="40" w:line="240" w:lineRule="auto"/>
              <w:rPr>
                <w:sz w:val="21"/>
              </w:rPr>
            </w:pPr>
            <w:r>
              <w:rPr>
                <w:sz w:val="21"/>
              </w:rPr>
              <w:t>31F - Search for a fresh confirmation data set (Study 2)</w:t>
            </w:r>
          </w:p>
        </w:tc>
      </w:tr>
      <w:tr w:rsidR="00743CC1" w:rsidRPr="00743CC1" w14:paraId="78F71368" w14:textId="77777777" w:rsidTr="00743CC1">
        <w:tblPrEx>
          <w:tblCellMar>
            <w:top w:w="0" w:type="dxa"/>
            <w:bottom w:w="0" w:type="dxa"/>
          </w:tblCellMar>
        </w:tblPrEx>
        <w:tc>
          <w:tcPr>
            <w:tcW w:w="2200" w:type="dxa"/>
          </w:tcPr>
          <w:p w14:paraId="3B6D1401" w14:textId="0B0648A7" w:rsidR="00743CC1" w:rsidRPr="00743CC1" w:rsidRDefault="00743CC1" w:rsidP="00743CC1">
            <w:pPr>
              <w:spacing w:after="40" w:line="240" w:lineRule="auto"/>
              <w:rPr>
                <w:sz w:val="21"/>
              </w:rPr>
            </w:pPr>
            <w:r>
              <w:rPr>
                <w:sz w:val="21"/>
              </w:rPr>
              <w:t>Environment</w:t>
            </w:r>
          </w:p>
        </w:tc>
        <w:tc>
          <w:tcPr>
            <w:tcW w:w="6800" w:type="dxa"/>
          </w:tcPr>
          <w:p w14:paraId="62A5428D" w14:textId="0B1DE213" w:rsidR="00743CC1" w:rsidRPr="00743CC1" w:rsidRDefault="00743CC1" w:rsidP="00743CC1">
            <w:pPr>
              <w:spacing w:after="40" w:line="240" w:lineRule="auto"/>
              <w:rPr>
                <w:sz w:val="21"/>
              </w:rPr>
            </w:pPr>
            <w:r>
              <w:rPr>
                <w:sz w:val="21"/>
              </w:rPr>
              <w:t>Claude Code (this chat)</w:t>
            </w:r>
          </w:p>
        </w:tc>
      </w:tr>
      <w:tr w:rsidR="00743CC1" w:rsidRPr="00743CC1" w14:paraId="166246E8" w14:textId="77777777" w:rsidTr="00743CC1">
        <w:tblPrEx>
          <w:tblCellMar>
            <w:top w:w="0" w:type="dxa"/>
            <w:bottom w:w="0" w:type="dxa"/>
          </w:tblCellMar>
        </w:tblPrEx>
        <w:tc>
          <w:tcPr>
            <w:tcW w:w="2200" w:type="dxa"/>
          </w:tcPr>
          <w:p w14:paraId="39B0641C" w14:textId="1476973F" w:rsidR="00743CC1" w:rsidRPr="00743CC1" w:rsidRDefault="00743CC1" w:rsidP="00743CC1">
            <w:pPr>
              <w:spacing w:after="40" w:line="240" w:lineRule="auto"/>
              <w:rPr>
                <w:sz w:val="21"/>
              </w:rPr>
            </w:pPr>
            <w:r>
              <w:rPr>
                <w:sz w:val="21"/>
              </w:rPr>
              <w:t>Completed</w:t>
            </w:r>
          </w:p>
        </w:tc>
        <w:tc>
          <w:tcPr>
            <w:tcW w:w="6800" w:type="dxa"/>
          </w:tcPr>
          <w:p w14:paraId="3EFD4C3B" w14:textId="24950309" w:rsidR="00743CC1" w:rsidRPr="00743CC1" w:rsidRDefault="00743CC1" w:rsidP="00743CC1">
            <w:pPr>
              <w:spacing w:after="40" w:line="240" w:lineRule="auto"/>
              <w:rPr>
                <w:sz w:val="21"/>
              </w:rPr>
            </w:pPr>
            <w:r>
              <w:rPr>
                <w:sz w:val="21"/>
              </w:rPr>
              <w:t>12 October 2026</w:t>
            </w:r>
          </w:p>
        </w:tc>
      </w:tr>
      <w:tr w:rsidR="00743CC1" w:rsidRPr="00743CC1" w14:paraId="72D2CCBB" w14:textId="77777777" w:rsidTr="00743CC1">
        <w:tblPrEx>
          <w:tblCellMar>
            <w:top w:w="0" w:type="dxa"/>
            <w:bottom w:w="0" w:type="dxa"/>
          </w:tblCellMar>
        </w:tblPrEx>
        <w:tc>
          <w:tcPr>
            <w:tcW w:w="2200" w:type="dxa"/>
          </w:tcPr>
          <w:p w14:paraId="5346F318" w14:textId="03A23E20" w:rsidR="00743CC1" w:rsidRPr="00743CC1" w:rsidRDefault="00743CC1" w:rsidP="00743CC1">
            <w:pPr>
              <w:spacing w:after="40" w:line="240" w:lineRule="auto"/>
              <w:rPr>
                <w:sz w:val="21"/>
              </w:rPr>
            </w:pPr>
            <w:r>
              <w:rPr>
                <w:sz w:val="21"/>
              </w:rPr>
              <w:t>Status</w:t>
            </w:r>
          </w:p>
        </w:tc>
        <w:tc>
          <w:tcPr>
            <w:tcW w:w="6800" w:type="dxa"/>
          </w:tcPr>
          <w:p w14:paraId="63E8BE20" w14:textId="0235FA8A" w:rsidR="00743CC1" w:rsidRPr="00743CC1" w:rsidRDefault="00743CC1" w:rsidP="00743CC1">
            <w:pPr>
              <w:spacing w:after="40" w:line="240" w:lineRule="auto"/>
              <w:rPr>
                <w:sz w:val="21"/>
              </w:rPr>
            </w:pPr>
            <w:r>
              <w:rPr>
                <w:sz w:val="21"/>
              </w:rPr>
              <w:t>Done - no suitable data set available yet</w:t>
            </w:r>
          </w:p>
        </w:tc>
      </w:tr>
      <w:tr w:rsidR="00743CC1" w:rsidRPr="00743CC1" w14:paraId="49B566B2" w14:textId="77777777" w:rsidTr="00743CC1">
        <w:tblPrEx>
          <w:tblCellMar>
            <w:top w:w="0" w:type="dxa"/>
            <w:bottom w:w="0" w:type="dxa"/>
          </w:tblCellMar>
        </w:tblPrEx>
        <w:tc>
          <w:tcPr>
            <w:tcW w:w="2200" w:type="dxa"/>
          </w:tcPr>
          <w:p w14:paraId="1C050C7C" w14:textId="6BD93A5A" w:rsidR="00743CC1" w:rsidRPr="00743CC1" w:rsidRDefault="00743CC1" w:rsidP="00743CC1">
            <w:pPr>
              <w:spacing w:after="40" w:line="240" w:lineRule="auto"/>
              <w:rPr>
                <w:sz w:val="21"/>
              </w:rPr>
            </w:pPr>
            <w:r>
              <w:rPr>
                <w:sz w:val="21"/>
              </w:rPr>
              <w:t>Main inputs</w:t>
            </w:r>
          </w:p>
        </w:tc>
        <w:tc>
          <w:tcPr>
            <w:tcW w:w="6800" w:type="dxa"/>
          </w:tcPr>
          <w:p w14:paraId="08BCAFEA" w14:textId="07A06DB6" w:rsidR="00743CC1" w:rsidRPr="00743CC1" w:rsidRDefault="00743CC1" w:rsidP="00743CC1">
            <w:pPr>
              <w:spacing w:after="40" w:line="240" w:lineRule="auto"/>
              <w:rPr>
                <w:sz w:val="21"/>
              </w:rPr>
            </w:pPr>
            <w:r>
              <w:rPr>
                <w:sz w:val="21"/>
              </w:rPr>
              <w:t>Study 2 protocol (S2-Q4); data card rules</w:t>
            </w:r>
          </w:p>
        </w:tc>
      </w:tr>
      <w:tr w:rsidR="00743CC1" w:rsidRPr="00743CC1" w14:paraId="7BC86A2E" w14:textId="77777777" w:rsidTr="00743CC1">
        <w:tblPrEx>
          <w:tblCellMar>
            <w:top w:w="0" w:type="dxa"/>
            <w:bottom w:w="0" w:type="dxa"/>
          </w:tblCellMar>
        </w:tblPrEx>
        <w:tc>
          <w:tcPr>
            <w:tcW w:w="2200" w:type="dxa"/>
          </w:tcPr>
          <w:p w14:paraId="4F318777" w14:textId="309D8F99" w:rsidR="00743CC1" w:rsidRPr="00743CC1" w:rsidRDefault="00743CC1" w:rsidP="00743CC1">
            <w:pPr>
              <w:spacing w:after="40" w:line="240" w:lineRule="auto"/>
              <w:rPr>
                <w:sz w:val="21"/>
              </w:rPr>
            </w:pPr>
            <w:r>
              <w:rPr>
                <w:sz w:val="21"/>
              </w:rPr>
              <w:t>Main outputs</w:t>
            </w:r>
          </w:p>
        </w:tc>
        <w:tc>
          <w:tcPr>
            <w:tcW w:w="6800" w:type="dxa"/>
          </w:tcPr>
          <w:p w14:paraId="3A26C10A" w14:textId="279AA811" w:rsidR="00743CC1" w:rsidRPr="00743CC1" w:rsidRDefault="00743CC1" w:rsidP="00743CC1">
            <w:pPr>
              <w:spacing w:after="40" w:line="240" w:lineRule="auto"/>
              <w:rPr>
                <w:sz w:val="21"/>
              </w:rPr>
            </w:pPr>
            <w:r>
              <w:rPr>
                <w:sz w:val="21"/>
              </w:rPr>
              <w:t>03_Data/provenance/study2_confirmation_search.md; register entries C1-C3, DF46</w:t>
            </w:r>
          </w:p>
        </w:tc>
      </w:tr>
      <w:tr w:rsidR="00743CC1" w:rsidRPr="00743CC1" w14:paraId="12837274" w14:textId="77777777" w:rsidTr="00743CC1">
        <w:tblPrEx>
          <w:tblCellMar>
            <w:top w:w="0" w:type="dxa"/>
            <w:bottom w:w="0" w:type="dxa"/>
          </w:tblCellMar>
        </w:tblPrEx>
        <w:tc>
          <w:tcPr>
            <w:tcW w:w="2200" w:type="dxa"/>
          </w:tcPr>
          <w:p w14:paraId="529E66D6" w14:textId="732E5297" w:rsidR="00743CC1" w:rsidRPr="00743CC1" w:rsidRDefault="00743CC1" w:rsidP="00743CC1">
            <w:pPr>
              <w:spacing w:after="40" w:line="240" w:lineRule="auto"/>
              <w:rPr>
                <w:sz w:val="21"/>
              </w:rPr>
            </w:pPr>
            <w:r>
              <w:rPr>
                <w:sz w:val="21"/>
              </w:rPr>
              <w:t>Checks</w:t>
            </w:r>
          </w:p>
        </w:tc>
        <w:tc>
          <w:tcPr>
            <w:tcW w:w="6800" w:type="dxa"/>
          </w:tcPr>
          <w:p w14:paraId="21DC10F6" w14:textId="53235075" w:rsidR="00743CC1" w:rsidRPr="00743CC1" w:rsidRDefault="00743CC1" w:rsidP="00743CC1">
            <w:pPr>
              <w:spacing w:after="40" w:line="240" w:lineRule="auto"/>
              <w:rPr>
                <w:sz w:val="21"/>
              </w:rPr>
            </w:pPr>
            <w:r>
              <w:rPr>
                <w:sz w:val="21"/>
              </w:rPr>
              <w:t>every candidate cited with its licence; no file downloaded; no unlicensed source used</w:t>
            </w:r>
          </w:p>
        </w:tc>
      </w:tr>
      <w:tr w:rsidR="00743CC1" w:rsidRPr="00743CC1" w14:paraId="4F7C7F78" w14:textId="77777777" w:rsidTr="00743CC1">
        <w:tblPrEx>
          <w:tblCellMar>
            <w:top w:w="0" w:type="dxa"/>
            <w:bottom w:w="0" w:type="dxa"/>
          </w:tblCellMar>
        </w:tblPrEx>
        <w:tc>
          <w:tcPr>
            <w:tcW w:w="2200" w:type="dxa"/>
          </w:tcPr>
          <w:p w14:paraId="57CA91BF" w14:textId="0CD27E09" w:rsidR="00743CC1" w:rsidRPr="00743CC1" w:rsidRDefault="00743CC1" w:rsidP="00743CC1">
            <w:pPr>
              <w:spacing w:after="40" w:line="240" w:lineRule="auto"/>
              <w:rPr>
                <w:sz w:val="21"/>
              </w:rPr>
            </w:pPr>
            <w:r>
              <w:rPr>
                <w:sz w:val="21"/>
              </w:rPr>
              <w:t>Decisions</w:t>
            </w:r>
          </w:p>
        </w:tc>
        <w:tc>
          <w:tcPr>
            <w:tcW w:w="6800" w:type="dxa"/>
          </w:tcPr>
          <w:p w14:paraId="114642C7" w14:textId="0239D778" w:rsidR="00743CC1" w:rsidRPr="00743CC1" w:rsidRDefault="00743CC1" w:rsidP="00743CC1">
            <w:pPr>
              <w:spacing w:after="40" w:line="240" w:lineRule="auto"/>
              <w:rPr>
                <w:sz w:val="21"/>
              </w:rPr>
            </w:pPr>
            <w:r>
              <w:rPr>
                <w:sz w:val="21"/>
              </w:rPr>
              <w:t>none new; data collection from utilities needs the researcher's and supervisor's decision</w:t>
            </w:r>
          </w:p>
        </w:tc>
      </w:tr>
    </w:tbl>
    <w:p w14:paraId="52F13815" w14:textId="000BD2EA" w:rsidR="00743CC1" w:rsidRDefault="00743CC1" w:rsidP="00743CC1">
      <w:pPr>
        <w:pStyle w:val="Heading1"/>
      </w:pPr>
      <w:r>
        <w:t>11. Data and sources used in this step</w:t>
      </w:r>
    </w:p>
    <w:p w14:paraId="0528651B" w14:textId="27CC66D0" w:rsidR="00743CC1" w:rsidRDefault="00743CC1" w:rsidP="00743CC1">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743CC1" w:rsidRPr="00743CC1" w14:paraId="3E1E581E" w14:textId="77777777" w:rsidTr="00743CC1">
        <w:tblPrEx>
          <w:tblCellMar>
            <w:top w:w="0" w:type="dxa"/>
            <w:bottom w:w="0" w:type="dxa"/>
          </w:tblCellMar>
        </w:tblPrEx>
        <w:trPr>
          <w:tblHeader/>
        </w:trPr>
        <w:tc>
          <w:tcPr>
            <w:tcW w:w="700" w:type="dxa"/>
            <w:shd w:val="clear" w:color="auto" w:fill="D9D9D9"/>
          </w:tcPr>
          <w:p w14:paraId="61A6E183" w14:textId="2FBFE311" w:rsidR="00743CC1" w:rsidRPr="00743CC1" w:rsidRDefault="00743CC1" w:rsidP="00743CC1">
            <w:pPr>
              <w:spacing w:after="40" w:line="240" w:lineRule="auto"/>
              <w:rPr>
                <w:b/>
                <w:sz w:val="21"/>
              </w:rPr>
            </w:pPr>
            <w:r w:rsidRPr="00743CC1">
              <w:rPr>
                <w:b/>
                <w:sz w:val="21"/>
              </w:rPr>
              <w:t>ID</w:t>
            </w:r>
          </w:p>
        </w:tc>
        <w:tc>
          <w:tcPr>
            <w:tcW w:w="4900" w:type="dxa"/>
            <w:shd w:val="clear" w:color="auto" w:fill="D9D9D9"/>
          </w:tcPr>
          <w:p w14:paraId="5A2658B9" w14:textId="6F76D885" w:rsidR="00743CC1" w:rsidRPr="00743CC1" w:rsidRDefault="00743CC1" w:rsidP="00743CC1">
            <w:pPr>
              <w:spacing w:after="40" w:line="240" w:lineRule="auto"/>
              <w:rPr>
                <w:b/>
                <w:sz w:val="21"/>
              </w:rPr>
            </w:pPr>
            <w:r w:rsidRPr="00743CC1">
              <w:rPr>
                <w:b/>
                <w:sz w:val="21"/>
              </w:rPr>
              <w:t>Reference and use in the project</w:t>
            </w:r>
          </w:p>
        </w:tc>
        <w:tc>
          <w:tcPr>
            <w:tcW w:w="3400" w:type="dxa"/>
            <w:shd w:val="clear" w:color="auto" w:fill="D9D9D9"/>
          </w:tcPr>
          <w:p w14:paraId="0C268DE6" w14:textId="3D5D52E3" w:rsidR="00743CC1" w:rsidRPr="00743CC1" w:rsidRDefault="00743CC1" w:rsidP="00743CC1">
            <w:pPr>
              <w:spacing w:after="40" w:line="240" w:lineRule="auto"/>
              <w:rPr>
                <w:b/>
                <w:sz w:val="21"/>
              </w:rPr>
            </w:pPr>
            <w:r w:rsidRPr="00743CC1">
              <w:rPr>
                <w:b/>
                <w:sz w:val="21"/>
              </w:rPr>
              <w:t>Link, DOI and local file</w:t>
            </w:r>
          </w:p>
        </w:tc>
      </w:tr>
      <w:tr w:rsidR="00743CC1" w:rsidRPr="00743CC1" w14:paraId="387D6D8F" w14:textId="77777777" w:rsidTr="00743CC1">
        <w:tblPrEx>
          <w:tblCellMar>
            <w:top w:w="0" w:type="dxa"/>
            <w:bottom w:w="0" w:type="dxa"/>
          </w:tblCellMar>
        </w:tblPrEx>
        <w:tc>
          <w:tcPr>
            <w:tcW w:w="700" w:type="dxa"/>
          </w:tcPr>
          <w:p w14:paraId="2D274D24" w14:textId="4041AFF2" w:rsidR="00743CC1" w:rsidRPr="00743CC1" w:rsidRDefault="00743CC1" w:rsidP="00743CC1">
            <w:pPr>
              <w:spacing w:after="40" w:line="240" w:lineRule="auto"/>
              <w:rPr>
                <w:sz w:val="21"/>
              </w:rPr>
            </w:pPr>
            <w:r>
              <w:rPr>
                <w:sz w:val="21"/>
              </w:rPr>
              <w:t>C1</w:t>
            </w:r>
          </w:p>
        </w:tc>
        <w:tc>
          <w:tcPr>
            <w:tcW w:w="4900" w:type="dxa"/>
          </w:tcPr>
          <w:p w14:paraId="57C73A8A" w14:textId="3307BCD1" w:rsidR="00743CC1" w:rsidRPr="00743CC1" w:rsidRDefault="00743CC1" w:rsidP="00743CC1">
            <w:pPr>
              <w:spacing w:after="40" w:line="240" w:lineRule="auto"/>
              <w:rPr>
                <w:sz w:val="21"/>
              </w:rPr>
            </w:pPr>
            <w:r>
              <w:rPr>
                <w:sz w:val="21"/>
              </w:rPr>
              <w:t>O. Shutenko and O. Kulyk, "DGA results for 25 transformers," Mendeley Data, v1, 2023. Use: Possible small supplementary confirmation set (Study 2, S2-Q4).</w:t>
            </w:r>
          </w:p>
        </w:tc>
        <w:tc>
          <w:tcPr>
            <w:tcW w:w="3400" w:type="dxa"/>
          </w:tcPr>
          <w:p w14:paraId="111D9F85" w14:textId="4AE378F7" w:rsidR="00743CC1" w:rsidRPr="00743CC1" w:rsidRDefault="00743CC1" w:rsidP="00743CC1">
            <w:pPr>
              <w:spacing w:after="40" w:line="240" w:lineRule="auto"/>
              <w:rPr>
                <w:sz w:val="21"/>
              </w:rPr>
            </w:pPr>
            <w:r>
              <w:rPr>
                <w:sz w:val="21"/>
              </w:rPr>
              <w:t>https://data.mendeley.com/datasets/x22y4s9fks/1; DOI 10.17632/x22y4s9fks.1</w:t>
            </w:r>
          </w:p>
        </w:tc>
      </w:tr>
      <w:tr w:rsidR="00743CC1" w:rsidRPr="00743CC1" w14:paraId="40A3B39A" w14:textId="77777777" w:rsidTr="00743CC1">
        <w:tblPrEx>
          <w:tblCellMar>
            <w:top w:w="0" w:type="dxa"/>
            <w:bottom w:w="0" w:type="dxa"/>
          </w:tblCellMar>
        </w:tblPrEx>
        <w:tc>
          <w:tcPr>
            <w:tcW w:w="700" w:type="dxa"/>
          </w:tcPr>
          <w:p w14:paraId="3EE0E24A" w14:textId="13A469CF" w:rsidR="00743CC1" w:rsidRPr="00743CC1" w:rsidRDefault="00743CC1" w:rsidP="00743CC1">
            <w:pPr>
              <w:spacing w:after="40" w:line="240" w:lineRule="auto"/>
              <w:rPr>
                <w:sz w:val="21"/>
              </w:rPr>
            </w:pPr>
            <w:r>
              <w:rPr>
                <w:sz w:val="21"/>
              </w:rPr>
              <w:t>C2</w:t>
            </w:r>
          </w:p>
        </w:tc>
        <w:tc>
          <w:tcPr>
            <w:tcW w:w="4900" w:type="dxa"/>
          </w:tcPr>
          <w:p w14:paraId="5455F478" w14:textId="257BE804" w:rsidR="00743CC1" w:rsidRPr="00743CC1" w:rsidRDefault="00743CC1" w:rsidP="00743CC1">
            <w:pPr>
              <w:spacing w:after="40" w:line="240" w:lineRule="auto"/>
              <w:rPr>
                <w:sz w:val="21"/>
              </w:rPr>
            </w:pPr>
            <w:r>
              <w:rPr>
                <w:sz w:val="21"/>
              </w:rPr>
              <w:t>J. J. Montero Jimenez and G. A. Gomez-Ramirez, "Power transformer data for fault diagnosis," Mendeley Data, v2, 2026. Use: Possible confirmation source - contents and labels unknown.</w:t>
            </w:r>
          </w:p>
        </w:tc>
        <w:tc>
          <w:tcPr>
            <w:tcW w:w="3400" w:type="dxa"/>
          </w:tcPr>
          <w:p w14:paraId="0090734B" w14:textId="1D80B5AD" w:rsidR="00743CC1" w:rsidRPr="00743CC1" w:rsidRDefault="00743CC1" w:rsidP="00743CC1">
            <w:pPr>
              <w:spacing w:after="40" w:line="240" w:lineRule="auto"/>
              <w:rPr>
                <w:sz w:val="21"/>
              </w:rPr>
            </w:pPr>
            <w:r>
              <w:rPr>
                <w:sz w:val="21"/>
              </w:rPr>
              <w:t>https://data.mendeley.com/datasets/98f4z3f8tx/2; DOI 10.17632/98f4z3f8tx.2</w:t>
            </w:r>
          </w:p>
        </w:tc>
      </w:tr>
      <w:tr w:rsidR="00743CC1" w:rsidRPr="00743CC1" w14:paraId="6C0FBFDB" w14:textId="77777777" w:rsidTr="00743CC1">
        <w:tblPrEx>
          <w:tblCellMar>
            <w:top w:w="0" w:type="dxa"/>
            <w:bottom w:w="0" w:type="dxa"/>
          </w:tblCellMar>
        </w:tblPrEx>
        <w:tc>
          <w:tcPr>
            <w:tcW w:w="700" w:type="dxa"/>
          </w:tcPr>
          <w:p w14:paraId="632DECFE" w14:textId="6DC6679D" w:rsidR="00743CC1" w:rsidRPr="00743CC1" w:rsidRDefault="00743CC1" w:rsidP="00743CC1">
            <w:pPr>
              <w:spacing w:after="40" w:line="240" w:lineRule="auto"/>
              <w:rPr>
                <w:sz w:val="21"/>
              </w:rPr>
            </w:pPr>
            <w:r>
              <w:rPr>
                <w:sz w:val="21"/>
              </w:rPr>
              <w:t>C3</w:t>
            </w:r>
          </w:p>
        </w:tc>
        <w:tc>
          <w:tcPr>
            <w:tcW w:w="4900" w:type="dxa"/>
          </w:tcPr>
          <w:p w14:paraId="73E9AD9A" w14:textId="6778FD01" w:rsidR="00743CC1" w:rsidRPr="00743CC1" w:rsidRDefault="00743CC1" w:rsidP="00743CC1">
            <w:pPr>
              <w:spacing w:after="40" w:line="240" w:lineRule="auto"/>
              <w:rPr>
                <w:sz w:val="21"/>
              </w:rPr>
            </w:pPr>
            <w:r>
              <w:rPr>
                <w:sz w:val="21"/>
              </w:rPr>
              <w:t>K. Adu-Gyamfi, "Dissolved Gas Analysis-Based Power Transformer Fault Diagnosis Using Random Forest: A Comparative Evaluation Against K-Nearest Neighbors, Support Vector Machine, and Artificial Neural Network Classifiers," engrXiv preprint, 2026. Use: Most promising Ghanaian lead for a confirmation set.</w:t>
            </w:r>
          </w:p>
        </w:tc>
        <w:tc>
          <w:tcPr>
            <w:tcW w:w="3400" w:type="dxa"/>
          </w:tcPr>
          <w:p w14:paraId="66B5EB46" w14:textId="278F0B12" w:rsidR="00743CC1" w:rsidRPr="00743CC1" w:rsidRDefault="00743CC1" w:rsidP="00743CC1">
            <w:pPr>
              <w:spacing w:after="40" w:line="240" w:lineRule="auto"/>
              <w:rPr>
                <w:sz w:val="21"/>
              </w:rPr>
            </w:pPr>
            <w:r>
              <w:rPr>
                <w:sz w:val="21"/>
              </w:rPr>
              <w:t>https://engrxiv.org/preprint/view/8150; DOI 10.31224/8150</w:t>
            </w:r>
          </w:p>
        </w:tc>
      </w:tr>
      <w:tr w:rsidR="00743CC1" w:rsidRPr="00743CC1" w14:paraId="3B96630B" w14:textId="77777777" w:rsidTr="00743CC1">
        <w:tblPrEx>
          <w:tblCellMar>
            <w:top w:w="0" w:type="dxa"/>
            <w:bottom w:w="0" w:type="dxa"/>
          </w:tblCellMar>
        </w:tblPrEx>
        <w:tc>
          <w:tcPr>
            <w:tcW w:w="700" w:type="dxa"/>
          </w:tcPr>
          <w:p w14:paraId="33403630" w14:textId="35A8871C" w:rsidR="00743CC1" w:rsidRPr="00743CC1" w:rsidRDefault="00743CC1" w:rsidP="00743CC1">
            <w:pPr>
              <w:spacing w:after="40" w:line="240" w:lineRule="auto"/>
              <w:rPr>
                <w:sz w:val="21"/>
              </w:rPr>
            </w:pPr>
            <w:r>
              <w:rPr>
                <w:sz w:val="21"/>
              </w:rPr>
              <w:t>DF46</w:t>
            </w:r>
          </w:p>
        </w:tc>
        <w:tc>
          <w:tcPr>
            <w:tcW w:w="4900" w:type="dxa"/>
          </w:tcPr>
          <w:p w14:paraId="416B8C34" w14:textId="1D540149" w:rsidR="00743CC1" w:rsidRPr="00743CC1" w:rsidRDefault="00743CC1" w:rsidP="00743CC1">
            <w:pPr>
              <w:spacing w:after="40" w:line="240" w:lineRule="auto"/>
              <w:rPr>
                <w:sz w:val="21"/>
              </w:rPr>
            </w:pPr>
            <w:r>
              <w:rPr>
                <w:sz w:val="21"/>
              </w:rPr>
              <w:t>Written in Step 31F. Use: Result of the search for a fresh inspection-confirmed data set; recommended routes.</w:t>
            </w:r>
          </w:p>
        </w:tc>
        <w:tc>
          <w:tcPr>
            <w:tcW w:w="3400" w:type="dxa"/>
          </w:tcPr>
          <w:p w14:paraId="55EE8CA4" w14:textId="3AC20544" w:rsidR="00743CC1" w:rsidRPr="00743CC1" w:rsidRDefault="00743CC1" w:rsidP="00743CC1">
            <w:pPr>
              <w:spacing w:after="40" w:line="240" w:lineRule="auto"/>
              <w:rPr>
                <w:sz w:val="21"/>
              </w:rPr>
            </w:pPr>
            <w:r>
              <w:rPr>
                <w:sz w:val="21"/>
              </w:rPr>
              <w:t>File: 03_Data/provenance/study2_confirmation_search.md; SHA-256 24C8D735E831DAF2...</w:t>
            </w:r>
          </w:p>
        </w:tc>
      </w:tr>
      <w:tr w:rsidR="00743CC1" w:rsidRPr="00743CC1" w14:paraId="03500441" w14:textId="77777777" w:rsidTr="00743CC1">
        <w:tblPrEx>
          <w:tblCellMar>
            <w:top w:w="0" w:type="dxa"/>
            <w:bottom w:w="0" w:type="dxa"/>
          </w:tblCellMar>
        </w:tblPrEx>
        <w:tc>
          <w:tcPr>
            <w:tcW w:w="700" w:type="dxa"/>
          </w:tcPr>
          <w:p w14:paraId="13627351" w14:textId="4050E0F0" w:rsidR="00743CC1" w:rsidRPr="00743CC1" w:rsidRDefault="00743CC1" w:rsidP="00743CC1">
            <w:pPr>
              <w:spacing w:after="40" w:line="240" w:lineRule="auto"/>
              <w:rPr>
                <w:sz w:val="21"/>
              </w:rPr>
            </w:pPr>
            <w:r>
              <w:rPr>
                <w:sz w:val="21"/>
              </w:rPr>
              <w:t>DF40</w:t>
            </w:r>
          </w:p>
        </w:tc>
        <w:tc>
          <w:tcPr>
            <w:tcW w:w="4900" w:type="dxa"/>
          </w:tcPr>
          <w:p w14:paraId="42EEA77E" w14:textId="79D22BDA" w:rsidR="00743CC1" w:rsidRPr="00743CC1" w:rsidRDefault="00743CC1" w:rsidP="00743CC1">
            <w:pPr>
              <w:spacing w:after="40" w:line="240" w:lineRule="auto"/>
              <w:rPr>
                <w:sz w:val="21"/>
              </w:rPr>
            </w:pPr>
            <w:r>
              <w:rPr>
                <w:sz w:val="21"/>
              </w:rPr>
              <w:t>Written in Step 31A (decision D28) before any Study 2 model was trained; fingerprint recorded in 03_Data/study2/study2_protocol.sha256. Use: Fixes the questions, data rules, models, measures, statistics and decision rules of Study 2.</w:t>
            </w:r>
          </w:p>
        </w:tc>
        <w:tc>
          <w:tcPr>
            <w:tcW w:w="3400" w:type="dxa"/>
          </w:tcPr>
          <w:p w14:paraId="589C6809" w14:textId="0EE95424" w:rsidR="00743CC1" w:rsidRPr="00743CC1" w:rsidRDefault="00743CC1" w:rsidP="00743CC1">
            <w:pPr>
              <w:spacing w:after="40" w:line="240" w:lineRule="auto"/>
              <w:rPr>
                <w:sz w:val="21"/>
              </w:rPr>
            </w:pPr>
            <w:r>
              <w:rPr>
                <w:sz w:val="21"/>
              </w:rPr>
              <w:t>File: 00_Project_Admin/Study2_Protocol.docx; SHA-256 3EF4C2855A16C5A9...</w:t>
            </w:r>
          </w:p>
        </w:tc>
      </w:tr>
    </w:tbl>
    <w:p w14:paraId="40FBC69C" w14:textId="284DABFE" w:rsidR="00743CC1" w:rsidRDefault="00743CC1" w:rsidP="00743CC1">
      <w:pPr>
        <w:pStyle w:val="Heading1"/>
      </w:pPr>
      <w:r>
        <w:t>12. How this helps the next steps</w:t>
      </w:r>
    </w:p>
    <w:p w14:paraId="17F483D8" w14:textId="1A72C425" w:rsidR="00743CC1" w:rsidRDefault="00743CC1" w:rsidP="00743CC1">
      <w:r>
        <w:t>Next step: Step 32: one script rebuilds every Chapter 4 table and figure from the saved files, including the Study 2 section (labelled exploratory).</w:t>
      </w:r>
    </w:p>
    <w:p w14:paraId="64FC0331" w14:textId="331351EF" w:rsidR="00743CC1" w:rsidRDefault="00743CC1" w:rsidP="00743CC1">
      <w:pPr>
        <w:ind w:left="420" w:hanging="280"/>
      </w:pPr>
      <w:r>
        <w:t>•  If inspection-confirmed records are obtained, they can confirm (or refute) the reject-option result under a new, pre-registered plan.</w:t>
      </w:r>
    </w:p>
    <w:p w14:paraId="7D10F414" w14:textId="0E709FF3" w:rsidR="00743CC1" w:rsidRDefault="00743CC1" w:rsidP="00743CC1">
      <w:pPr>
        <w:ind w:left="420" w:hanging="280"/>
      </w:pPr>
      <w:r>
        <w:t>•  Step 32 now rebuilds all Chapter 4 tables and figures, including the Study 2 section.</w:t>
      </w:r>
    </w:p>
    <w:p w14:paraId="648F0D3B" w14:textId="5EFB736A" w:rsidR="00743CC1" w:rsidRDefault="00743CC1" w:rsidP="00743CC1">
      <w:pPr>
        <w:pStyle w:val="Heading1"/>
      </w:pPr>
      <w:r>
        <w:t>13. Open items and limitations</w:t>
      </w:r>
    </w:p>
    <w:p w14:paraId="3C79227F" w14:textId="0E2D37C8" w:rsidR="00743CC1" w:rsidRDefault="00743CC1" w:rsidP="00743CC1">
      <w:pPr>
        <w:ind w:left="420" w:hanging="280"/>
      </w:pPr>
      <w:r>
        <w:t>•  S2-Q4 is answered 'not yet': no openly licensed, inspection-confirmed, independent data set was found.</w:t>
      </w:r>
    </w:p>
    <w:p w14:paraId="5EBF0C49" w14:textId="62472C34" w:rsidR="00743CC1" w:rsidRDefault="00743CC1" w:rsidP="00743CC1">
      <w:pPr>
        <w:ind w:left="420" w:hanging="280"/>
      </w:pPr>
      <w:r>
        <w:t>•  Contacting authors and utilities, data-sharing agreements and ethics approval are decisions for the researcher and the supervisor.</w:t>
      </w:r>
    </w:p>
    <w:p w14:paraId="0B1BDA95" w14:textId="469D4B36" w:rsidR="00743CC1" w:rsidRDefault="00743CC1" w:rsidP="00743CC1">
      <w:pPr>
        <w:ind w:left="420" w:hanging="280"/>
      </w:pPr>
      <w:r>
        <w:t>•  The size of the CIGRE TB 771 data collection is taken from an industry summary and is TO VERIFY in the brochure itself.</w:t>
      </w:r>
    </w:p>
    <w:p w14:paraId="17166AE2" w14:textId="520F1347" w:rsidR="00743CC1" w:rsidRDefault="00743CC1" w:rsidP="00743CC1">
      <w:pPr>
        <w:pStyle w:val="Heading1"/>
      </w:pPr>
      <w:r>
        <w:t>14. Abbreviations and terms used in this report</w:t>
      </w:r>
    </w:p>
    <w:p w14:paraId="2B718884" w14:textId="3D8EFCAE" w:rsidR="00743CC1" w:rsidRDefault="00743CC1" w:rsidP="00743CC1">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743CC1" w:rsidRPr="00743CC1" w14:paraId="1E7EDD9A" w14:textId="77777777" w:rsidTr="00743CC1">
        <w:tblPrEx>
          <w:tblCellMar>
            <w:top w:w="0" w:type="dxa"/>
            <w:bottom w:w="0" w:type="dxa"/>
          </w:tblCellMar>
        </w:tblPrEx>
        <w:trPr>
          <w:tblHeader/>
        </w:trPr>
        <w:tc>
          <w:tcPr>
            <w:tcW w:w="1900" w:type="dxa"/>
            <w:shd w:val="clear" w:color="auto" w:fill="D9D9D9"/>
          </w:tcPr>
          <w:p w14:paraId="1E07920B" w14:textId="75632642" w:rsidR="00743CC1" w:rsidRPr="00743CC1" w:rsidRDefault="00743CC1" w:rsidP="00743CC1">
            <w:pPr>
              <w:spacing w:after="40" w:line="240" w:lineRule="auto"/>
              <w:rPr>
                <w:b/>
                <w:sz w:val="21"/>
              </w:rPr>
            </w:pPr>
            <w:r w:rsidRPr="00743CC1">
              <w:rPr>
                <w:b/>
                <w:sz w:val="21"/>
              </w:rPr>
              <w:t>Abbreviation or term</w:t>
            </w:r>
          </w:p>
        </w:tc>
        <w:tc>
          <w:tcPr>
            <w:tcW w:w="2600" w:type="dxa"/>
            <w:shd w:val="clear" w:color="auto" w:fill="D9D9D9"/>
          </w:tcPr>
          <w:p w14:paraId="237A6A84" w14:textId="77BF9D92" w:rsidR="00743CC1" w:rsidRPr="00743CC1" w:rsidRDefault="00743CC1" w:rsidP="00743CC1">
            <w:pPr>
              <w:spacing w:after="40" w:line="240" w:lineRule="auto"/>
              <w:rPr>
                <w:b/>
                <w:sz w:val="21"/>
              </w:rPr>
            </w:pPr>
            <w:r w:rsidRPr="00743CC1">
              <w:rPr>
                <w:b/>
                <w:sz w:val="21"/>
              </w:rPr>
              <w:t>Meaning</w:t>
            </w:r>
          </w:p>
        </w:tc>
        <w:tc>
          <w:tcPr>
            <w:tcW w:w="4500" w:type="dxa"/>
            <w:shd w:val="clear" w:color="auto" w:fill="D9D9D9"/>
          </w:tcPr>
          <w:p w14:paraId="2A551E79" w14:textId="0D0CE3F3" w:rsidR="00743CC1" w:rsidRPr="00743CC1" w:rsidRDefault="00743CC1" w:rsidP="00743CC1">
            <w:pPr>
              <w:spacing w:after="40" w:line="240" w:lineRule="auto"/>
              <w:rPr>
                <w:b/>
                <w:sz w:val="21"/>
              </w:rPr>
            </w:pPr>
            <w:r w:rsidRPr="00743CC1">
              <w:rPr>
                <w:b/>
                <w:sz w:val="21"/>
              </w:rPr>
              <w:t>Plain explanation</w:t>
            </w:r>
          </w:p>
        </w:tc>
      </w:tr>
      <w:tr w:rsidR="00743CC1" w:rsidRPr="00743CC1" w14:paraId="5F149D94" w14:textId="77777777" w:rsidTr="00743CC1">
        <w:tblPrEx>
          <w:tblCellMar>
            <w:top w:w="0" w:type="dxa"/>
            <w:bottom w:w="0" w:type="dxa"/>
          </w:tblCellMar>
        </w:tblPrEx>
        <w:tc>
          <w:tcPr>
            <w:tcW w:w="1900" w:type="dxa"/>
          </w:tcPr>
          <w:p w14:paraId="04082807" w14:textId="4291A922" w:rsidR="00743CC1" w:rsidRPr="00743CC1" w:rsidRDefault="00743CC1" w:rsidP="00743CC1">
            <w:pPr>
              <w:spacing w:after="40" w:line="240" w:lineRule="auto"/>
              <w:rPr>
                <w:sz w:val="21"/>
              </w:rPr>
            </w:pPr>
            <w:r>
              <w:rPr>
                <w:sz w:val="21"/>
              </w:rPr>
              <w:t>MPhil</w:t>
            </w:r>
          </w:p>
        </w:tc>
        <w:tc>
          <w:tcPr>
            <w:tcW w:w="2600" w:type="dxa"/>
          </w:tcPr>
          <w:p w14:paraId="47F4482B" w14:textId="69125E9B" w:rsidR="00743CC1" w:rsidRPr="00743CC1" w:rsidRDefault="00743CC1" w:rsidP="00743CC1">
            <w:pPr>
              <w:spacing w:after="40" w:line="240" w:lineRule="auto"/>
              <w:rPr>
                <w:sz w:val="21"/>
              </w:rPr>
            </w:pPr>
            <w:r>
              <w:rPr>
                <w:sz w:val="21"/>
              </w:rPr>
              <w:t>Master of Philosophy</w:t>
            </w:r>
          </w:p>
        </w:tc>
        <w:tc>
          <w:tcPr>
            <w:tcW w:w="4500" w:type="dxa"/>
          </w:tcPr>
          <w:p w14:paraId="0181793C" w14:textId="00C457AC" w:rsidR="00743CC1" w:rsidRPr="00743CC1" w:rsidRDefault="00743CC1" w:rsidP="00743CC1">
            <w:pPr>
              <w:spacing w:after="40" w:line="240" w:lineRule="auto"/>
              <w:rPr>
                <w:sz w:val="21"/>
              </w:rPr>
            </w:pPr>
            <w:r>
              <w:rPr>
                <w:sz w:val="21"/>
              </w:rPr>
              <w:t>The research degree this thesis is written for.</w:t>
            </w:r>
          </w:p>
        </w:tc>
      </w:tr>
      <w:tr w:rsidR="00743CC1" w:rsidRPr="00743CC1" w14:paraId="7209EA50" w14:textId="77777777" w:rsidTr="00743CC1">
        <w:tblPrEx>
          <w:tblCellMar>
            <w:top w:w="0" w:type="dxa"/>
            <w:bottom w:w="0" w:type="dxa"/>
          </w:tblCellMar>
        </w:tblPrEx>
        <w:tc>
          <w:tcPr>
            <w:tcW w:w="1900" w:type="dxa"/>
          </w:tcPr>
          <w:p w14:paraId="34EE2C1B" w14:textId="07642287" w:rsidR="00743CC1" w:rsidRPr="00743CC1" w:rsidRDefault="00743CC1" w:rsidP="00743CC1">
            <w:pPr>
              <w:spacing w:after="40" w:line="240" w:lineRule="auto"/>
              <w:rPr>
                <w:sz w:val="21"/>
              </w:rPr>
            </w:pPr>
            <w:r>
              <w:rPr>
                <w:sz w:val="21"/>
              </w:rPr>
              <w:t>UMaT</w:t>
            </w:r>
          </w:p>
        </w:tc>
        <w:tc>
          <w:tcPr>
            <w:tcW w:w="2600" w:type="dxa"/>
          </w:tcPr>
          <w:p w14:paraId="301ED7FC" w14:textId="278D3BA2" w:rsidR="00743CC1" w:rsidRPr="00743CC1" w:rsidRDefault="00743CC1" w:rsidP="00743CC1">
            <w:pPr>
              <w:spacing w:after="40" w:line="240" w:lineRule="auto"/>
              <w:rPr>
                <w:sz w:val="21"/>
              </w:rPr>
            </w:pPr>
            <w:r>
              <w:rPr>
                <w:sz w:val="21"/>
              </w:rPr>
              <w:t>University of Mines and Technology, Tarkwa</w:t>
            </w:r>
          </w:p>
        </w:tc>
        <w:tc>
          <w:tcPr>
            <w:tcW w:w="4500" w:type="dxa"/>
          </w:tcPr>
          <w:p w14:paraId="2A509FA9" w14:textId="703589BB" w:rsidR="00743CC1" w:rsidRPr="00743CC1" w:rsidRDefault="00743CC1" w:rsidP="00743CC1">
            <w:pPr>
              <w:spacing w:after="40" w:line="240" w:lineRule="auto"/>
              <w:rPr>
                <w:sz w:val="21"/>
              </w:rPr>
            </w:pPr>
            <w:r>
              <w:rPr>
                <w:sz w:val="21"/>
              </w:rPr>
              <w:t>The university where the thesis is submitted.</w:t>
            </w:r>
          </w:p>
        </w:tc>
      </w:tr>
      <w:tr w:rsidR="00743CC1" w:rsidRPr="00743CC1" w14:paraId="623D92EC" w14:textId="77777777" w:rsidTr="00743CC1">
        <w:tblPrEx>
          <w:tblCellMar>
            <w:top w:w="0" w:type="dxa"/>
            <w:bottom w:w="0" w:type="dxa"/>
          </w:tblCellMar>
        </w:tblPrEx>
        <w:tc>
          <w:tcPr>
            <w:tcW w:w="1900" w:type="dxa"/>
          </w:tcPr>
          <w:p w14:paraId="016EE9B1" w14:textId="50F1C541" w:rsidR="00743CC1" w:rsidRPr="00743CC1" w:rsidRDefault="00743CC1" w:rsidP="00743CC1">
            <w:pPr>
              <w:spacing w:after="40" w:line="240" w:lineRule="auto"/>
              <w:rPr>
                <w:sz w:val="21"/>
              </w:rPr>
            </w:pPr>
            <w:r>
              <w:rPr>
                <w:sz w:val="21"/>
              </w:rPr>
              <w:t>DGA</w:t>
            </w:r>
          </w:p>
        </w:tc>
        <w:tc>
          <w:tcPr>
            <w:tcW w:w="2600" w:type="dxa"/>
          </w:tcPr>
          <w:p w14:paraId="1707CAB3" w14:textId="662929A6" w:rsidR="00743CC1" w:rsidRPr="00743CC1" w:rsidRDefault="00743CC1" w:rsidP="00743CC1">
            <w:pPr>
              <w:spacing w:after="40" w:line="240" w:lineRule="auto"/>
              <w:rPr>
                <w:sz w:val="21"/>
              </w:rPr>
            </w:pPr>
            <w:r>
              <w:rPr>
                <w:sz w:val="21"/>
              </w:rPr>
              <w:t>Dissolved Gas Analysis</w:t>
            </w:r>
          </w:p>
        </w:tc>
        <w:tc>
          <w:tcPr>
            <w:tcW w:w="4500" w:type="dxa"/>
          </w:tcPr>
          <w:p w14:paraId="20F7ECA1" w14:textId="542FB9BE" w:rsidR="00743CC1" w:rsidRPr="00743CC1" w:rsidRDefault="00743CC1" w:rsidP="00743CC1">
            <w:pPr>
              <w:spacing w:after="40" w:line="240" w:lineRule="auto"/>
              <w:rPr>
                <w:sz w:val="21"/>
              </w:rPr>
            </w:pPr>
            <w:r>
              <w:rPr>
                <w:sz w:val="21"/>
              </w:rPr>
              <w:t>Measuring the gases dissolved in transformer oil to find faults inside the transformer without opening it.</w:t>
            </w:r>
          </w:p>
        </w:tc>
      </w:tr>
      <w:tr w:rsidR="00743CC1" w:rsidRPr="00743CC1" w14:paraId="0A913E7C" w14:textId="77777777" w:rsidTr="00743CC1">
        <w:tblPrEx>
          <w:tblCellMar>
            <w:top w:w="0" w:type="dxa"/>
            <w:bottom w:w="0" w:type="dxa"/>
          </w:tblCellMar>
        </w:tblPrEx>
        <w:tc>
          <w:tcPr>
            <w:tcW w:w="1900" w:type="dxa"/>
          </w:tcPr>
          <w:p w14:paraId="6F3A534B" w14:textId="45F59234" w:rsidR="00743CC1" w:rsidRPr="00743CC1" w:rsidRDefault="00743CC1" w:rsidP="00743CC1">
            <w:pPr>
              <w:spacing w:after="40" w:line="240" w:lineRule="auto"/>
              <w:rPr>
                <w:sz w:val="21"/>
              </w:rPr>
            </w:pPr>
            <w:r>
              <w:rPr>
                <w:sz w:val="21"/>
              </w:rPr>
              <w:t>ppm</w:t>
            </w:r>
          </w:p>
        </w:tc>
        <w:tc>
          <w:tcPr>
            <w:tcW w:w="2600" w:type="dxa"/>
          </w:tcPr>
          <w:p w14:paraId="2B9A4774" w14:textId="78F6A91B" w:rsidR="00743CC1" w:rsidRPr="00743CC1" w:rsidRDefault="00743CC1" w:rsidP="00743CC1">
            <w:pPr>
              <w:spacing w:after="40" w:line="240" w:lineRule="auto"/>
              <w:rPr>
                <w:sz w:val="21"/>
              </w:rPr>
            </w:pPr>
            <w:r>
              <w:rPr>
                <w:sz w:val="21"/>
              </w:rPr>
              <w:t>parts per million</w:t>
            </w:r>
          </w:p>
        </w:tc>
        <w:tc>
          <w:tcPr>
            <w:tcW w:w="4500" w:type="dxa"/>
          </w:tcPr>
          <w:p w14:paraId="58B3F37F" w14:textId="29C2774E" w:rsidR="00743CC1" w:rsidRPr="00743CC1" w:rsidRDefault="00743CC1" w:rsidP="00743CC1">
            <w:pPr>
              <w:spacing w:after="40" w:line="240" w:lineRule="auto"/>
              <w:rPr>
                <w:sz w:val="21"/>
              </w:rPr>
            </w:pPr>
            <w:r>
              <w:rPr>
                <w:sz w:val="21"/>
              </w:rPr>
              <w:t>Amount of gas in the oil; 1 ppm = 1 microlitre of gas in 1 litre of oil.</w:t>
            </w:r>
          </w:p>
        </w:tc>
      </w:tr>
      <w:tr w:rsidR="00743CC1" w:rsidRPr="00743CC1" w14:paraId="22E4D72B" w14:textId="77777777" w:rsidTr="00743CC1">
        <w:tblPrEx>
          <w:tblCellMar>
            <w:top w:w="0" w:type="dxa"/>
            <w:bottom w:w="0" w:type="dxa"/>
          </w:tblCellMar>
        </w:tblPrEx>
        <w:tc>
          <w:tcPr>
            <w:tcW w:w="1900" w:type="dxa"/>
          </w:tcPr>
          <w:p w14:paraId="0116CB61" w14:textId="2467C6FA" w:rsidR="00743CC1" w:rsidRPr="00743CC1" w:rsidRDefault="00743CC1" w:rsidP="00743CC1">
            <w:pPr>
              <w:spacing w:after="40" w:line="240" w:lineRule="auto"/>
              <w:rPr>
                <w:sz w:val="21"/>
              </w:rPr>
            </w:pPr>
            <w:r>
              <w:rPr>
                <w:sz w:val="21"/>
              </w:rPr>
              <w:t>PD</w:t>
            </w:r>
          </w:p>
        </w:tc>
        <w:tc>
          <w:tcPr>
            <w:tcW w:w="2600" w:type="dxa"/>
          </w:tcPr>
          <w:p w14:paraId="628501C8" w14:textId="3C491DEB" w:rsidR="00743CC1" w:rsidRPr="00743CC1" w:rsidRDefault="00743CC1" w:rsidP="00743CC1">
            <w:pPr>
              <w:spacing w:after="40" w:line="240" w:lineRule="auto"/>
              <w:rPr>
                <w:sz w:val="21"/>
              </w:rPr>
            </w:pPr>
            <w:r>
              <w:rPr>
                <w:sz w:val="21"/>
              </w:rPr>
              <w:t>partial discharges</w:t>
            </w:r>
          </w:p>
        </w:tc>
        <w:tc>
          <w:tcPr>
            <w:tcW w:w="4500" w:type="dxa"/>
          </w:tcPr>
          <w:p w14:paraId="23A242AE" w14:textId="5C0D8395" w:rsidR="00743CC1" w:rsidRPr="00743CC1" w:rsidRDefault="00743CC1" w:rsidP="00743CC1">
            <w:pPr>
              <w:spacing w:after="40" w:line="240" w:lineRule="auto"/>
              <w:rPr>
                <w:sz w:val="21"/>
              </w:rPr>
            </w:pPr>
            <w:r>
              <w:rPr>
                <w:sz w:val="21"/>
              </w:rPr>
              <w:t>Small electrical discharges that only partly bridge the insulation (corona type, can form X-wax, or small sparking punctures in paper).</w:t>
            </w:r>
          </w:p>
        </w:tc>
      </w:tr>
      <w:tr w:rsidR="00743CC1" w:rsidRPr="00743CC1" w14:paraId="5918D115" w14:textId="77777777" w:rsidTr="00743CC1">
        <w:tblPrEx>
          <w:tblCellMar>
            <w:top w:w="0" w:type="dxa"/>
            <w:bottom w:w="0" w:type="dxa"/>
          </w:tblCellMar>
        </w:tblPrEx>
        <w:tc>
          <w:tcPr>
            <w:tcW w:w="1900" w:type="dxa"/>
          </w:tcPr>
          <w:p w14:paraId="401F4AD0" w14:textId="0D7DC259" w:rsidR="00743CC1" w:rsidRPr="00743CC1" w:rsidRDefault="00743CC1" w:rsidP="00743CC1">
            <w:pPr>
              <w:spacing w:after="40" w:line="240" w:lineRule="auto"/>
              <w:rPr>
                <w:sz w:val="21"/>
              </w:rPr>
            </w:pPr>
            <w:r>
              <w:rPr>
                <w:sz w:val="21"/>
              </w:rPr>
              <w:t>D1</w:t>
            </w:r>
          </w:p>
        </w:tc>
        <w:tc>
          <w:tcPr>
            <w:tcW w:w="2600" w:type="dxa"/>
          </w:tcPr>
          <w:p w14:paraId="0B85DE44" w14:textId="2C95944B" w:rsidR="00743CC1" w:rsidRPr="00743CC1" w:rsidRDefault="00743CC1" w:rsidP="00743CC1">
            <w:pPr>
              <w:spacing w:after="40" w:line="240" w:lineRule="auto"/>
              <w:rPr>
                <w:sz w:val="21"/>
              </w:rPr>
            </w:pPr>
            <w:r>
              <w:rPr>
                <w:sz w:val="21"/>
              </w:rPr>
              <w:t>discharges of low energy</w:t>
            </w:r>
          </w:p>
        </w:tc>
        <w:tc>
          <w:tcPr>
            <w:tcW w:w="4500" w:type="dxa"/>
          </w:tcPr>
          <w:p w14:paraId="29AC7BDF" w14:textId="0166D16C" w:rsidR="00743CC1" w:rsidRPr="00743CC1" w:rsidRDefault="00743CC1" w:rsidP="00743CC1">
            <w:pPr>
              <w:spacing w:after="40" w:line="240" w:lineRule="auto"/>
              <w:rPr>
                <w:sz w:val="21"/>
              </w:rPr>
            </w:pPr>
            <w:r>
              <w:rPr>
                <w:sz w:val="21"/>
              </w:rPr>
              <w:t>Sparking or tracking: larger punctures in paper, carbonised paper surface or carbon particles in oil.</w:t>
            </w:r>
          </w:p>
        </w:tc>
      </w:tr>
      <w:tr w:rsidR="00743CC1" w:rsidRPr="00743CC1" w14:paraId="3C89BE76" w14:textId="77777777" w:rsidTr="00743CC1">
        <w:tblPrEx>
          <w:tblCellMar>
            <w:top w:w="0" w:type="dxa"/>
            <w:bottom w:w="0" w:type="dxa"/>
          </w:tblCellMar>
        </w:tblPrEx>
        <w:tc>
          <w:tcPr>
            <w:tcW w:w="1900" w:type="dxa"/>
          </w:tcPr>
          <w:p w14:paraId="2819FFE0" w14:textId="607CDD58" w:rsidR="00743CC1" w:rsidRPr="00743CC1" w:rsidRDefault="00743CC1" w:rsidP="00743CC1">
            <w:pPr>
              <w:spacing w:after="40" w:line="240" w:lineRule="auto"/>
              <w:rPr>
                <w:sz w:val="21"/>
              </w:rPr>
            </w:pPr>
            <w:r>
              <w:rPr>
                <w:sz w:val="21"/>
              </w:rPr>
              <w:t>T1</w:t>
            </w:r>
          </w:p>
        </w:tc>
        <w:tc>
          <w:tcPr>
            <w:tcW w:w="2600" w:type="dxa"/>
          </w:tcPr>
          <w:p w14:paraId="087A07C6" w14:textId="31447341" w:rsidR="00743CC1" w:rsidRPr="00743CC1" w:rsidRDefault="00743CC1" w:rsidP="00743CC1">
            <w:pPr>
              <w:spacing w:after="40" w:line="240" w:lineRule="auto"/>
              <w:rPr>
                <w:sz w:val="21"/>
              </w:rPr>
            </w:pPr>
            <w:r>
              <w:rPr>
                <w:sz w:val="21"/>
              </w:rPr>
              <w:t>thermal fault below 300 °C</w:t>
            </w:r>
          </w:p>
        </w:tc>
        <w:tc>
          <w:tcPr>
            <w:tcW w:w="4500" w:type="dxa"/>
          </w:tcPr>
          <w:p w14:paraId="4C88F0C6" w14:textId="2A065457" w:rsidR="00743CC1" w:rsidRPr="00743CC1" w:rsidRDefault="00743CC1" w:rsidP="00743CC1">
            <w:pPr>
              <w:spacing w:after="40" w:line="240" w:lineRule="auto"/>
              <w:rPr>
                <w:sz w:val="21"/>
              </w:rPr>
            </w:pPr>
            <w:r>
              <w:rPr>
                <w:sz w:val="21"/>
              </w:rPr>
              <w:t>Overheating in which the paper has turned brownish.</w:t>
            </w:r>
          </w:p>
        </w:tc>
      </w:tr>
      <w:tr w:rsidR="00743CC1" w:rsidRPr="00743CC1" w14:paraId="08E58E56" w14:textId="77777777" w:rsidTr="00743CC1">
        <w:tblPrEx>
          <w:tblCellMar>
            <w:top w:w="0" w:type="dxa"/>
            <w:bottom w:w="0" w:type="dxa"/>
          </w:tblCellMar>
        </w:tblPrEx>
        <w:tc>
          <w:tcPr>
            <w:tcW w:w="1900" w:type="dxa"/>
          </w:tcPr>
          <w:p w14:paraId="0B5C893D" w14:textId="4FDE4B45" w:rsidR="00743CC1" w:rsidRPr="00743CC1" w:rsidRDefault="00743CC1" w:rsidP="00743CC1">
            <w:pPr>
              <w:spacing w:after="40" w:line="240" w:lineRule="auto"/>
              <w:rPr>
                <w:sz w:val="21"/>
              </w:rPr>
            </w:pPr>
            <w:r>
              <w:rPr>
                <w:sz w:val="21"/>
              </w:rPr>
              <w:t>IEC</w:t>
            </w:r>
          </w:p>
        </w:tc>
        <w:tc>
          <w:tcPr>
            <w:tcW w:w="2600" w:type="dxa"/>
          </w:tcPr>
          <w:p w14:paraId="7809B0DD" w14:textId="1DFA82B7" w:rsidR="00743CC1" w:rsidRPr="00743CC1" w:rsidRDefault="00743CC1" w:rsidP="00743CC1">
            <w:pPr>
              <w:spacing w:after="40" w:line="240" w:lineRule="auto"/>
              <w:rPr>
                <w:sz w:val="21"/>
              </w:rPr>
            </w:pPr>
            <w:r>
              <w:rPr>
                <w:sz w:val="21"/>
              </w:rPr>
              <w:t>International Electrotechnical Commission</w:t>
            </w:r>
          </w:p>
        </w:tc>
        <w:tc>
          <w:tcPr>
            <w:tcW w:w="4500" w:type="dxa"/>
          </w:tcPr>
          <w:p w14:paraId="26D307F8" w14:textId="2E75687E" w:rsidR="00743CC1" w:rsidRPr="00743CC1" w:rsidRDefault="00743CC1" w:rsidP="00743CC1">
            <w:pPr>
              <w:spacing w:after="40" w:line="240" w:lineRule="auto"/>
              <w:rPr>
                <w:sz w:val="21"/>
              </w:rPr>
            </w:pPr>
            <w:r>
              <w:rPr>
                <w:sz w:val="21"/>
              </w:rPr>
              <w:t>The world body that publishes electrical standards, such as IEC 60599.</w:t>
            </w:r>
          </w:p>
        </w:tc>
      </w:tr>
      <w:tr w:rsidR="00743CC1" w:rsidRPr="00743CC1" w14:paraId="48996DDE" w14:textId="77777777" w:rsidTr="00743CC1">
        <w:tblPrEx>
          <w:tblCellMar>
            <w:top w:w="0" w:type="dxa"/>
            <w:bottom w:w="0" w:type="dxa"/>
          </w:tblCellMar>
        </w:tblPrEx>
        <w:tc>
          <w:tcPr>
            <w:tcW w:w="1900" w:type="dxa"/>
          </w:tcPr>
          <w:p w14:paraId="69923987" w14:textId="69368496" w:rsidR="00743CC1" w:rsidRPr="00743CC1" w:rsidRDefault="00743CC1" w:rsidP="00743CC1">
            <w:pPr>
              <w:spacing w:after="40" w:line="240" w:lineRule="auto"/>
              <w:rPr>
                <w:sz w:val="21"/>
              </w:rPr>
            </w:pPr>
            <w:r>
              <w:rPr>
                <w:sz w:val="21"/>
              </w:rPr>
              <w:t>IEC TC 10</w:t>
            </w:r>
          </w:p>
        </w:tc>
        <w:tc>
          <w:tcPr>
            <w:tcW w:w="2600" w:type="dxa"/>
          </w:tcPr>
          <w:p w14:paraId="29B5EA67" w14:textId="6B894E06" w:rsidR="00743CC1" w:rsidRPr="00743CC1" w:rsidRDefault="00743CC1" w:rsidP="00743CC1">
            <w:pPr>
              <w:spacing w:after="40" w:line="240" w:lineRule="auto"/>
              <w:rPr>
                <w:sz w:val="21"/>
              </w:rPr>
            </w:pPr>
            <w:r>
              <w:rPr>
                <w:sz w:val="21"/>
              </w:rPr>
              <w:t>IEC Technical Committee 10 (fluids for electrotechnical applications)</w:t>
            </w:r>
          </w:p>
        </w:tc>
        <w:tc>
          <w:tcPr>
            <w:tcW w:w="4500" w:type="dxa"/>
          </w:tcPr>
          <w:p w14:paraId="42EE3CA5" w14:textId="0D832CBA" w:rsidR="00743CC1" w:rsidRPr="00743CC1" w:rsidRDefault="00743CC1" w:rsidP="00743CC1">
            <w:pPr>
              <w:spacing w:after="40" w:line="240" w:lineRule="auto"/>
              <w:rPr>
                <w:sz w:val="21"/>
              </w:rPr>
            </w:pPr>
            <w:r>
              <w:rPr>
                <w:sz w:val="21"/>
              </w:rPr>
              <w:t>The committee that wrote IEC 60599; its database of 117 inspected faulty units is this thesis's main benchmark.</w:t>
            </w:r>
          </w:p>
        </w:tc>
      </w:tr>
      <w:tr w:rsidR="00743CC1" w:rsidRPr="00743CC1" w14:paraId="1633225A" w14:textId="77777777" w:rsidTr="00743CC1">
        <w:tblPrEx>
          <w:tblCellMar>
            <w:top w:w="0" w:type="dxa"/>
            <w:bottom w:w="0" w:type="dxa"/>
          </w:tblCellMar>
        </w:tblPrEx>
        <w:tc>
          <w:tcPr>
            <w:tcW w:w="1900" w:type="dxa"/>
          </w:tcPr>
          <w:p w14:paraId="4118B504" w14:textId="7C578873" w:rsidR="00743CC1" w:rsidRPr="00743CC1" w:rsidRDefault="00743CC1" w:rsidP="00743CC1">
            <w:pPr>
              <w:spacing w:after="40" w:line="240" w:lineRule="auto"/>
              <w:rPr>
                <w:sz w:val="21"/>
              </w:rPr>
            </w:pPr>
            <w:r>
              <w:rPr>
                <w:sz w:val="21"/>
              </w:rPr>
              <w:t>IEEE</w:t>
            </w:r>
          </w:p>
        </w:tc>
        <w:tc>
          <w:tcPr>
            <w:tcW w:w="2600" w:type="dxa"/>
          </w:tcPr>
          <w:p w14:paraId="6BE52C59" w14:textId="451A9C69" w:rsidR="00743CC1" w:rsidRPr="00743CC1" w:rsidRDefault="00743CC1" w:rsidP="00743CC1">
            <w:pPr>
              <w:spacing w:after="40" w:line="240" w:lineRule="auto"/>
              <w:rPr>
                <w:sz w:val="21"/>
              </w:rPr>
            </w:pPr>
            <w:r>
              <w:rPr>
                <w:sz w:val="21"/>
              </w:rPr>
              <w:t>Institute of Electrical and Electronics Engineers</w:t>
            </w:r>
          </w:p>
        </w:tc>
        <w:tc>
          <w:tcPr>
            <w:tcW w:w="4500" w:type="dxa"/>
          </w:tcPr>
          <w:p w14:paraId="51E340A0" w14:textId="28EF5312" w:rsidR="00743CC1" w:rsidRPr="00743CC1" w:rsidRDefault="00743CC1" w:rsidP="00743CC1">
            <w:pPr>
              <w:spacing w:after="40" w:line="240" w:lineRule="auto"/>
              <w:rPr>
                <w:sz w:val="21"/>
              </w:rPr>
            </w:pPr>
            <w:r>
              <w:rPr>
                <w:sz w:val="21"/>
              </w:rPr>
              <w:t>A professional body that publishes engineering standards and journals.</w:t>
            </w:r>
          </w:p>
        </w:tc>
      </w:tr>
      <w:tr w:rsidR="00743CC1" w:rsidRPr="00743CC1" w14:paraId="68118332" w14:textId="77777777" w:rsidTr="00743CC1">
        <w:tblPrEx>
          <w:tblCellMar>
            <w:top w:w="0" w:type="dxa"/>
            <w:bottom w:w="0" w:type="dxa"/>
          </w:tblCellMar>
        </w:tblPrEx>
        <w:tc>
          <w:tcPr>
            <w:tcW w:w="1900" w:type="dxa"/>
          </w:tcPr>
          <w:p w14:paraId="42B9A392" w14:textId="005294BD" w:rsidR="00743CC1" w:rsidRPr="00743CC1" w:rsidRDefault="00743CC1" w:rsidP="00743CC1">
            <w:pPr>
              <w:spacing w:after="40" w:line="240" w:lineRule="auto"/>
              <w:rPr>
                <w:sz w:val="21"/>
              </w:rPr>
            </w:pPr>
            <w:r>
              <w:rPr>
                <w:sz w:val="21"/>
              </w:rPr>
              <w:t>CC BY</w:t>
            </w:r>
          </w:p>
        </w:tc>
        <w:tc>
          <w:tcPr>
            <w:tcW w:w="2600" w:type="dxa"/>
          </w:tcPr>
          <w:p w14:paraId="66C4FFD0" w14:textId="7B20B6CD" w:rsidR="00743CC1" w:rsidRPr="00743CC1" w:rsidRDefault="00743CC1" w:rsidP="00743CC1">
            <w:pPr>
              <w:spacing w:after="40" w:line="240" w:lineRule="auto"/>
              <w:rPr>
                <w:sz w:val="21"/>
              </w:rPr>
            </w:pPr>
            <w:r>
              <w:rPr>
                <w:sz w:val="21"/>
              </w:rPr>
              <w:t>Creative Commons Attribution licence</w:t>
            </w:r>
          </w:p>
        </w:tc>
        <w:tc>
          <w:tcPr>
            <w:tcW w:w="4500" w:type="dxa"/>
          </w:tcPr>
          <w:p w14:paraId="2E96BE5B" w14:textId="3111D3C1" w:rsidR="00743CC1" w:rsidRPr="00743CC1" w:rsidRDefault="00743CC1" w:rsidP="00743CC1">
            <w:pPr>
              <w:spacing w:after="40" w:line="240" w:lineRule="auto"/>
              <w:rPr>
                <w:sz w:val="21"/>
              </w:rPr>
            </w:pPr>
            <w:r>
              <w:rPr>
                <w:sz w:val="21"/>
              </w:rPr>
              <w:t>An open-access licence: the paper may be read and reused freely if the authors are credited.</w:t>
            </w:r>
          </w:p>
        </w:tc>
      </w:tr>
      <w:tr w:rsidR="00743CC1" w:rsidRPr="00743CC1" w14:paraId="1C8E2AF4" w14:textId="77777777" w:rsidTr="00743CC1">
        <w:tblPrEx>
          <w:tblCellMar>
            <w:top w:w="0" w:type="dxa"/>
            <w:bottom w:w="0" w:type="dxa"/>
          </w:tblCellMar>
        </w:tblPrEx>
        <w:tc>
          <w:tcPr>
            <w:tcW w:w="1900" w:type="dxa"/>
          </w:tcPr>
          <w:p w14:paraId="02E302B7" w14:textId="13F56FF4" w:rsidR="00743CC1" w:rsidRPr="00743CC1" w:rsidRDefault="00743CC1" w:rsidP="00743CC1">
            <w:pPr>
              <w:spacing w:after="40" w:line="240" w:lineRule="auto"/>
              <w:rPr>
                <w:sz w:val="21"/>
              </w:rPr>
            </w:pPr>
            <w:r>
              <w:rPr>
                <w:sz w:val="21"/>
              </w:rPr>
              <w:t>Random Forest</w:t>
            </w:r>
          </w:p>
        </w:tc>
        <w:tc>
          <w:tcPr>
            <w:tcW w:w="2600" w:type="dxa"/>
          </w:tcPr>
          <w:p w14:paraId="59EBC905" w14:textId="49D49924" w:rsidR="00743CC1" w:rsidRPr="00743CC1" w:rsidRDefault="00743CC1" w:rsidP="00743CC1">
            <w:pPr>
              <w:spacing w:after="40" w:line="240" w:lineRule="auto"/>
              <w:rPr>
                <w:sz w:val="21"/>
              </w:rPr>
            </w:pPr>
            <w:r>
              <w:rPr>
                <w:sz w:val="21"/>
              </w:rPr>
              <w:t>random forest</w:t>
            </w:r>
          </w:p>
        </w:tc>
        <w:tc>
          <w:tcPr>
            <w:tcW w:w="4500" w:type="dxa"/>
          </w:tcPr>
          <w:p w14:paraId="458BBAE8" w14:textId="7C03C813" w:rsidR="00743CC1" w:rsidRPr="00743CC1" w:rsidRDefault="00743CC1" w:rsidP="00743CC1">
            <w:pPr>
              <w:spacing w:after="40" w:line="240" w:lineRule="auto"/>
              <w:rPr>
                <w:sz w:val="21"/>
              </w:rPr>
            </w:pPr>
            <w:r>
              <w:rPr>
                <w:sz w:val="21"/>
              </w:rPr>
              <w:t>Many decision trees, each trained on a random sample; they vote for the answer.</w:t>
            </w:r>
          </w:p>
        </w:tc>
      </w:tr>
      <w:tr w:rsidR="00743CC1" w:rsidRPr="00743CC1" w14:paraId="57CC048B" w14:textId="77777777" w:rsidTr="00743CC1">
        <w:tblPrEx>
          <w:tblCellMar>
            <w:top w:w="0" w:type="dxa"/>
            <w:bottom w:w="0" w:type="dxa"/>
          </w:tblCellMar>
        </w:tblPrEx>
        <w:tc>
          <w:tcPr>
            <w:tcW w:w="1900" w:type="dxa"/>
          </w:tcPr>
          <w:p w14:paraId="15128FDC" w14:textId="381F847A" w:rsidR="00743CC1" w:rsidRPr="00743CC1" w:rsidRDefault="00743CC1" w:rsidP="00743CC1">
            <w:pPr>
              <w:spacing w:after="40" w:line="240" w:lineRule="auto"/>
              <w:rPr>
                <w:sz w:val="21"/>
              </w:rPr>
            </w:pPr>
            <w:r>
              <w:rPr>
                <w:sz w:val="21"/>
              </w:rPr>
              <w:t>Inspection-based label</w:t>
            </w:r>
          </w:p>
        </w:tc>
        <w:tc>
          <w:tcPr>
            <w:tcW w:w="2600" w:type="dxa"/>
          </w:tcPr>
          <w:p w14:paraId="0425ADC3" w14:textId="2C2A14AA" w:rsidR="00743CC1" w:rsidRPr="00743CC1" w:rsidRDefault="00743CC1" w:rsidP="00743CC1">
            <w:pPr>
              <w:spacing w:after="40" w:line="240" w:lineRule="auto"/>
              <w:rPr>
                <w:sz w:val="21"/>
              </w:rPr>
            </w:pPr>
            <w:r>
              <w:rPr>
                <w:sz w:val="21"/>
              </w:rPr>
              <w:t>fault confirmed by opening the equipment</w:t>
            </w:r>
          </w:p>
        </w:tc>
        <w:tc>
          <w:tcPr>
            <w:tcW w:w="4500" w:type="dxa"/>
          </w:tcPr>
          <w:p w14:paraId="3487C637" w14:textId="65677727" w:rsidR="00743CC1" w:rsidRPr="00743CC1" w:rsidRDefault="00743CC1" w:rsidP="00743CC1">
            <w:pPr>
              <w:spacing w:after="40" w:line="240" w:lineRule="auto"/>
              <w:rPr>
                <w:sz w:val="21"/>
              </w:rPr>
            </w:pPr>
            <w:r>
              <w:rPr>
                <w:sz w:val="21"/>
              </w:rPr>
              <w:t>The fault type was seen by engineers after the unit was opened, not guessed from the gases.</w:t>
            </w:r>
          </w:p>
        </w:tc>
      </w:tr>
      <w:tr w:rsidR="00743CC1" w:rsidRPr="00743CC1" w14:paraId="46CE3FDF" w14:textId="77777777" w:rsidTr="00743CC1">
        <w:tblPrEx>
          <w:tblCellMar>
            <w:top w:w="0" w:type="dxa"/>
            <w:bottom w:w="0" w:type="dxa"/>
          </w:tblCellMar>
        </w:tblPrEx>
        <w:tc>
          <w:tcPr>
            <w:tcW w:w="1900" w:type="dxa"/>
          </w:tcPr>
          <w:p w14:paraId="48D73D29" w14:textId="4D52F240" w:rsidR="00743CC1" w:rsidRPr="00743CC1" w:rsidRDefault="00743CC1" w:rsidP="00743CC1">
            <w:pPr>
              <w:spacing w:after="40" w:line="240" w:lineRule="auto"/>
              <w:rPr>
                <w:sz w:val="21"/>
              </w:rPr>
            </w:pPr>
            <w:r>
              <w:rPr>
                <w:sz w:val="21"/>
              </w:rPr>
              <w:t>Data card</w:t>
            </w:r>
          </w:p>
        </w:tc>
        <w:tc>
          <w:tcPr>
            <w:tcW w:w="2600" w:type="dxa"/>
          </w:tcPr>
          <w:p w14:paraId="0452209F" w14:textId="02246E5A" w:rsidR="00743CC1" w:rsidRPr="00743CC1" w:rsidRDefault="00743CC1" w:rsidP="00743CC1">
            <w:pPr>
              <w:spacing w:after="40" w:line="240" w:lineRule="auto"/>
              <w:rPr>
                <w:sz w:val="21"/>
              </w:rPr>
            </w:pPr>
            <w:r>
              <w:rPr>
                <w:sz w:val="21"/>
              </w:rPr>
              <w:t>provenance record of a dataset</w:t>
            </w:r>
          </w:p>
        </w:tc>
        <w:tc>
          <w:tcPr>
            <w:tcW w:w="4500" w:type="dxa"/>
          </w:tcPr>
          <w:p w14:paraId="5DBA1541" w14:textId="4AAA11CA" w:rsidR="00743CC1" w:rsidRPr="00743CC1" w:rsidRDefault="00743CC1" w:rsidP="00743CC1">
            <w:pPr>
              <w:spacing w:after="40" w:line="240" w:lineRule="auto"/>
              <w:rPr>
                <w:sz w:val="21"/>
              </w:rPr>
            </w:pPr>
            <w:r>
              <w:rPr>
                <w:sz w:val="21"/>
              </w:rPr>
              <w:t>States where a dataset came from, its licence, its fingerprint and known problems.</w:t>
            </w:r>
          </w:p>
        </w:tc>
      </w:tr>
      <w:tr w:rsidR="00743CC1" w:rsidRPr="00743CC1" w14:paraId="201A5AEF" w14:textId="77777777" w:rsidTr="00743CC1">
        <w:tblPrEx>
          <w:tblCellMar>
            <w:top w:w="0" w:type="dxa"/>
            <w:bottom w:w="0" w:type="dxa"/>
          </w:tblCellMar>
        </w:tblPrEx>
        <w:tc>
          <w:tcPr>
            <w:tcW w:w="1900" w:type="dxa"/>
          </w:tcPr>
          <w:p w14:paraId="71751F02" w14:textId="79795AD5" w:rsidR="00743CC1" w:rsidRPr="00743CC1" w:rsidRDefault="00743CC1" w:rsidP="00743CC1">
            <w:pPr>
              <w:spacing w:after="40" w:line="240" w:lineRule="auto"/>
              <w:rPr>
                <w:sz w:val="21"/>
              </w:rPr>
            </w:pPr>
            <w:r>
              <w:rPr>
                <w:sz w:val="21"/>
              </w:rPr>
              <w:t>Label map</w:t>
            </w:r>
          </w:p>
        </w:tc>
        <w:tc>
          <w:tcPr>
            <w:tcW w:w="2600" w:type="dxa"/>
          </w:tcPr>
          <w:p w14:paraId="35337721" w14:textId="3F9E962A" w:rsidR="00743CC1" w:rsidRPr="00743CC1" w:rsidRDefault="00743CC1" w:rsidP="00743CC1">
            <w:pPr>
              <w:spacing w:after="40" w:line="240" w:lineRule="auto"/>
              <w:rPr>
                <w:sz w:val="21"/>
              </w:rPr>
            </w:pPr>
            <w:r>
              <w:rPr>
                <w:sz w:val="21"/>
              </w:rPr>
              <w:t>translation table of fault labels</w:t>
            </w:r>
          </w:p>
        </w:tc>
        <w:tc>
          <w:tcPr>
            <w:tcW w:w="4500" w:type="dxa"/>
          </w:tcPr>
          <w:p w14:paraId="126DF9F1" w14:textId="41F39B9B" w:rsidR="00743CC1" w:rsidRPr="00743CC1" w:rsidRDefault="00743CC1" w:rsidP="00743CC1">
            <w:pPr>
              <w:spacing w:after="40" w:line="240" w:lineRule="auto"/>
              <w:rPr>
                <w:sz w:val="21"/>
              </w:rPr>
            </w:pPr>
            <w:r>
              <w:rPr>
                <w:sz w:val="21"/>
              </w:rPr>
              <w:t>Lists every original label, its new code and the reason.</w:t>
            </w:r>
          </w:p>
        </w:tc>
      </w:tr>
      <w:tr w:rsidR="00743CC1" w:rsidRPr="00743CC1" w14:paraId="0D9F035E" w14:textId="77777777" w:rsidTr="00743CC1">
        <w:tblPrEx>
          <w:tblCellMar>
            <w:top w:w="0" w:type="dxa"/>
            <w:bottom w:w="0" w:type="dxa"/>
          </w:tblCellMar>
        </w:tblPrEx>
        <w:tc>
          <w:tcPr>
            <w:tcW w:w="1900" w:type="dxa"/>
          </w:tcPr>
          <w:p w14:paraId="2E1F4822" w14:textId="39A554B0" w:rsidR="00743CC1" w:rsidRPr="00743CC1" w:rsidRDefault="00743CC1" w:rsidP="00743CC1">
            <w:pPr>
              <w:spacing w:after="40" w:line="240" w:lineRule="auto"/>
              <w:rPr>
                <w:sz w:val="21"/>
              </w:rPr>
            </w:pPr>
            <w:r>
              <w:rPr>
                <w:sz w:val="21"/>
              </w:rPr>
              <w:t>SHA-256</w:t>
            </w:r>
          </w:p>
        </w:tc>
        <w:tc>
          <w:tcPr>
            <w:tcW w:w="2600" w:type="dxa"/>
          </w:tcPr>
          <w:p w14:paraId="011F1ADE" w14:textId="16AEB370" w:rsidR="00743CC1" w:rsidRPr="00743CC1" w:rsidRDefault="00743CC1" w:rsidP="00743CC1">
            <w:pPr>
              <w:spacing w:after="40" w:line="240" w:lineRule="auto"/>
              <w:rPr>
                <w:sz w:val="21"/>
              </w:rPr>
            </w:pPr>
            <w:r>
              <w:rPr>
                <w:sz w:val="21"/>
              </w:rPr>
              <w:t>Secure Hash Algorithm, 256-bit</w:t>
            </w:r>
          </w:p>
        </w:tc>
        <w:tc>
          <w:tcPr>
            <w:tcW w:w="4500" w:type="dxa"/>
          </w:tcPr>
          <w:p w14:paraId="21567A50" w14:textId="47269ED0" w:rsidR="00743CC1" w:rsidRPr="00743CC1" w:rsidRDefault="00743CC1" w:rsidP="00743CC1">
            <w:pPr>
              <w:spacing w:after="40" w:line="240" w:lineRule="auto"/>
              <w:rPr>
                <w:sz w:val="21"/>
              </w:rPr>
            </w:pPr>
            <w:r>
              <w:rPr>
                <w:sz w:val="21"/>
              </w:rPr>
              <w:t>A file's digital fingerprint: if one byte of the file changes, the fingerprint changes.</w:t>
            </w:r>
          </w:p>
        </w:tc>
      </w:tr>
      <w:tr w:rsidR="00743CC1" w:rsidRPr="00743CC1" w14:paraId="42963F95" w14:textId="77777777" w:rsidTr="00743CC1">
        <w:tblPrEx>
          <w:tblCellMar>
            <w:top w:w="0" w:type="dxa"/>
            <w:bottom w:w="0" w:type="dxa"/>
          </w:tblCellMar>
        </w:tblPrEx>
        <w:tc>
          <w:tcPr>
            <w:tcW w:w="1900" w:type="dxa"/>
          </w:tcPr>
          <w:p w14:paraId="2850E3E3" w14:textId="2FA76436" w:rsidR="00743CC1" w:rsidRPr="00743CC1" w:rsidRDefault="00743CC1" w:rsidP="00743CC1">
            <w:pPr>
              <w:spacing w:after="40" w:line="240" w:lineRule="auto"/>
              <w:rPr>
                <w:sz w:val="21"/>
              </w:rPr>
            </w:pPr>
            <w:r>
              <w:rPr>
                <w:sz w:val="21"/>
              </w:rPr>
              <w:t>docx</w:t>
            </w:r>
          </w:p>
        </w:tc>
        <w:tc>
          <w:tcPr>
            <w:tcW w:w="2600" w:type="dxa"/>
          </w:tcPr>
          <w:p w14:paraId="4243362C" w14:textId="43BC2C81" w:rsidR="00743CC1" w:rsidRPr="00743CC1" w:rsidRDefault="00743CC1" w:rsidP="00743CC1">
            <w:pPr>
              <w:spacing w:after="40" w:line="240" w:lineRule="auto"/>
              <w:rPr>
                <w:sz w:val="21"/>
              </w:rPr>
            </w:pPr>
            <w:r>
              <w:rPr>
                <w:sz w:val="21"/>
              </w:rPr>
              <w:t>Microsoft Word document</w:t>
            </w:r>
          </w:p>
        </w:tc>
        <w:tc>
          <w:tcPr>
            <w:tcW w:w="4500" w:type="dxa"/>
          </w:tcPr>
          <w:p w14:paraId="278208BF" w14:textId="2504363E" w:rsidR="00743CC1" w:rsidRPr="00743CC1" w:rsidRDefault="00743CC1" w:rsidP="00743CC1">
            <w:pPr>
              <w:spacing w:after="40" w:line="240" w:lineRule="auto"/>
              <w:rPr>
                <w:sz w:val="21"/>
              </w:rPr>
            </w:pPr>
            <w:r>
              <w:rPr>
                <w:sz w:val="21"/>
              </w:rPr>
              <w:t>The format of these reports.</w:t>
            </w:r>
          </w:p>
        </w:tc>
      </w:tr>
      <w:tr w:rsidR="00743CC1" w:rsidRPr="00743CC1" w14:paraId="125E4860" w14:textId="77777777" w:rsidTr="00743CC1">
        <w:tblPrEx>
          <w:tblCellMar>
            <w:top w:w="0" w:type="dxa"/>
            <w:bottom w:w="0" w:type="dxa"/>
          </w:tblCellMar>
        </w:tblPrEx>
        <w:tc>
          <w:tcPr>
            <w:tcW w:w="1900" w:type="dxa"/>
          </w:tcPr>
          <w:p w14:paraId="191219D0" w14:textId="2DA1B926" w:rsidR="00743CC1" w:rsidRPr="00743CC1" w:rsidRDefault="00743CC1" w:rsidP="00743CC1">
            <w:pPr>
              <w:spacing w:after="40" w:line="240" w:lineRule="auto"/>
              <w:rPr>
                <w:sz w:val="21"/>
              </w:rPr>
            </w:pPr>
            <w:r>
              <w:rPr>
                <w:sz w:val="21"/>
              </w:rPr>
              <w:t>D1-D23 (decisions)</w:t>
            </w:r>
          </w:p>
        </w:tc>
        <w:tc>
          <w:tcPr>
            <w:tcW w:w="2600" w:type="dxa"/>
          </w:tcPr>
          <w:p w14:paraId="6674FC81" w14:textId="3048AB5E" w:rsidR="00743CC1" w:rsidRPr="00743CC1" w:rsidRDefault="00743CC1" w:rsidP="00743CC1">
            <w:pPr>
              <w:spacing w:after="40" w:line="240" w:lineRule="auto"/>
              <w:rPr>
                <w:sz w:val="21"/>
              </w:rPr>
            </w:pPr>
            <w:r>
              <w:rPr>
                <w:sz w:val="21"/>
              </w:rPr>
              <w:t>numbered project decisions</w:t>
            </w:r>
          </w:p>
        </w:tc>
        <w:tc>
          <w:tcPr>
            <w:tcW w:w="4500" w:type="dxa"/>
          </w:tcPr>
          <w:p w14:paraId="3107C6B1" w14:textId="6EE2F057" w:rsidR="00743CC1" w:rsidRPr="00743CC1" w:rsidRDefault="00743CC1" w:rsidP="00743CC1">
            <w:pPr>
              <w:spacing w:after="40" w:line="240" w:lineRule="auto"/>
              <w:rPr>
                <w:sz w:val="21"/>
              </w:rPr>
            </w:pPr>
            <w:r>
              <w:rPr>
                <w:sz w:val="21"/>
              </w:rPr>
              <w:t>Decisions recorded in 00_Project_Admin/decisions_log.md; not the same as the fault codes D1 and D2.</w:t>
            </w:r>
          </w:p>
        </w:tc>
      </w:tr>
      <w:tr w:rsidR="00743CC1" w:rsidRPr="00743CC1" w14:paraId="48E1CEAD" w14:textId="77777777" w:rsidTr="00743CC1">
        <w:tblPrEx>
          <w:tblCellMar>
            <w:top w:w="0" w:type="dxa"/>
            <w:bottom w:w="0" w:type="dxa"/>
          </w:tblCellMar>
        </w:tblPrEx>
        <w:tc>
          <w:tcPr>
            <w:tcW w:w="1900" w:type="dxa"/>
          </w:tcPr>
          <w:p w14:paraId="460B36B5" w14:textId="132B267B" w:rsidR="00743CC1" w:rsidRPr="00743CC1" w:rsidRDefault="00743CC1" w:rsidP="00743CC1">
            <w:pPr>
              <w:spacing w:after="40" w:line="240" w:lineRule="auto"/>
              <w:rPr>
                <w:sz w:val="21"/>
              </w:rPr>
            </w:pPr>
            <w:r>
              <w:rPr>
                <w:sz w:val="21"/>
              </w:rPr>
              <w:t>Roadmap</w:t>
            </w:r>
          </w:p>
        </w:tc>
        <w:tc>
          <w:tcPr>
            <w:tcW w:w="2600" w:type="dxa"/>
          </w:tcPr>
          <w:p w14:paraId="373EA18F" w14:textId="796FED4F" w:rsidR="00743CC1" w:rsidRPr="00743CC1" w:rsidRDefault="00743CC1" w:rsidP="00743CC1">
            <w:pPr>
              <w:spacing w:after="40" w:line="240" w:lineRule="auto"/>
              <w:rPr>
                <w:sz w:val="21"/>
              </w:rPr>
            </w:pPr>
            <w:r>
              <w:rPr>
                <w:sz w:val="21"/>
              </w:rPr>
              <w:t>the 45-step project plan</w:t>
            </w:r>
          </w:p>
        </w:tc>
        <w:tc>
          <w:tcPr>
            <w:tcW w:w="4500" w:type="dxa"/>
          </w:tcPr>
          <w:p w14:paraId="78C8C2B0" w14:textId="55EFEB7B" w:rsidR="00743CC1" w:rsidRPr="00743CC1" w:rsidRDefault="00743CC1" w:rsidP="00743CC1">
            <w:pPr>
              <w:spacing w:after="40" w:line="240" w:lineRule="auto"/>
              <w:rPr>
                <w:sz w:val="21"/>
              </w:rPr>
            </w:pPr>
            <w:r>
              <w:rPr>
                <w:sz w:val="21"/>
              </w:rPr>
              <w:t>Project_Roadmap.docx: every step, its environment and its outputs, done strictly in order.</w:t>
            </w:r>
          </w:p>
        </w:tc>
      </w:tr>
      <w:tr w:rsidR="00743CC1" w:rsidRPr="00743CC1" w14:paraId="4673CB0A" w14:textId="77777777" w:rsidTr="00743CC1">
        <w:tblPrEx>
          <w:tblCellMar>
            <w:top w:w="0" w:type="dxa"/>
            <w:bottom w:w="0" w:type="dxa"/>
          </w:tblCellMar>
        </w:tblPrEx>
        <w:tc>
          <w:tcPr>
            <w:tcW w:w="1900" w:type="dxa"/>
          </w:tcPr>
          <w:p w14:paraId="19C29CB0" w14:textId="7029AA38" w:rsidR="00743CC1" w:rsidRPr="00743CC1" w:rsidRDefault="00743CC1" w:rsidP="00743CC1">
            <w:pPr>
              <w:spacing w:after="40" w:line="240" w:lineRule="auto"/>
              <w:rPr>
                <w:sz w:val="21"/>
              </w:rPr>
            </w:pPr>
            <w:r>
              <w:rPr>
                <w:sz w:val="21"/>
              </w:rPr>
              <w:t>TO VERIFY</w:t>
            </w:r>
          </w:p>
        </w:tc>
        <w:tc>
          <w:tcPr>
            <w:tcW w:w="2600" w:type="dxa"/>
          </w:tcPr>
          <w:p w14:paraId="5A01DD9C" w14:textId="09740CB3" w:rsidR="00743CC1" w:rsidRPr="00743CC1" w:rsidRDefault="00743CC1" w:rsidP="00743CC1">
            <w:pPr>
              <w:spacing w:after="40" w:line="240" w:lineRule="auto"/>
              <w:rPr>
                <w:sz w:val="21"/>
              </w:rPr>
            </w:pPr>
            <w:r>
              <w:rPr>
                <w:sz w:val="21"/>
              </w:rPr>
              <w:t>not yet checked against the original source</w:t>
            </w:r>
          </w:p>
        </w:tc>
        <w:tc>
          <w:tcPr>
            <w:tcW w:w="4500" w:type="dxa"/>
          </w:tcPr>
          <w:p w14:paraId="149F8310" w14:textId="4417E74C" w:rsidR="00743CC1" w:rsidRPr="00743CC1" w:rsidRDefault="00743CC1" w:rsidP="00743CC1">
            <w:pPr>
              <w:spacing w:after="40" w:line="240" w:lineRule="auto"/>
              <w:rPr>
                <w:sz w:val="21"/>
              </w:rPr>
            </w:pPr>
            <w:r>
              <w:rPr>
                <w:sz w:val="21"/>
              </w:rPr>
              <w:t>Marks any value or fact that must still be confirmed before final use.</w:t>
            </w:r>
          </w:p>
        </w:tc>
      </w:tr>
      <w:tr w:rsidR="00743CC1" w:rsidRPr="00743CC1" w14:paraId="0D4157D9" w14:textId="77777777" w:rsidTr="00743CC1">
        <w:tblPrEx>
          <w:tblCellMar>
            <w:top w:w="0" w:type="dxa"/>
            <w:bottom w:w="0" w:type="dxa"/>
          </w:tblCellMar>
        </w:tblPrEx>
        <w:tc>
          <w:tcPr>
            <w:tcW w:w="1900" w:type="dxa"/>
          </w:tcPr>
          <w:p w14:paraId="63410A62" w14:textId="64113842" w:rsidR="00743CC1" w:rsidRPr="00743CC1" w:rsidRDefault="00743CC1" w:rsidP="00743CC1">
            <w:pPr>
              <w:spacing w:after="40" w:line="240" w:lineRule="auto"/>
              <w:rPr>
                <w:sz w:val="21"/>
              </w:rPr>
            </w:pPr>
            <w:r>
              <w:rPr>
                <w:sz w:val="21"/>
              </w:rPr>
              <w:t>Study 2</w:t>
            </w:r>
          </w:p>
        </w:tc>
        <w:tc>
          <w:tcPr>
            <w:tcW w:w="2600" w:type="dxa"/>
          </w:tcPr>
          <w:p w14:paraId="513843F1" w14:textId="03A81A2A" w:rsidR="00743CC1" w:rsidRPr="00743CC1" w:rsidRDefault="00743CC1" w:rsidP="00743CC1">
            <w:pPr>
              <w:spacing w:after="40" w:line="240" w:lineRule="auto"/>
              <w:rPr>
                <w:sz w:val="21"/>
              </w:rPr>
            </w:pPr>
            <w:r>
              <w:rPr>
                <w:sz w:val="21"/>
              </w:rPr>
              <w:t>exploratory improvement study</w:t>
            </w:r>
          </w:p>
        </w:tc>
        <w:tc>
          <w:tcPr>
            <w:tcW w:w="4500" w:type="dxa"/>
          </w:tcPr>
          <w:p w14:paraId="7693556E" w14:textId="63007D18" w:rsidR="00743CC1" w:rsidRPr="00743CC1" w:rsidRDefault="00743CC1" w:rsidP="00743CC1">
            <w:pPr>
              <w:spacing w:after="40" w:line="240" w:lineRule="auto"/>
              <w:rPr>
                <w:sz w:val="21"/>
              </w:rPr>
            </w:pPr>
            <w:r>
              <w:rPr>
                <w:sz w:val="21"/>
              </w:rPr>
              <w:t>An extra study, planned after the main results, that tests ways to improve the model; reported separately from the main (confirmatory) results.</w:t>
            </w:r>
          </w:p>
        </w:tc>
      </w:tr>
      <w:tr w:rsidR="00743CC1" w:rsidRPr="00743CC1" w14:paraId="12D188CB" w14:textId="77777777" w:rsidTr="00743CC1">
        <w:tblPrEx>
          <w:tblCellMar>
            <w:top w:w="0" w:type="dxa"/>
            <w:bottom w:w="0" w:type="dxa"/>
          </w:tblCellMar>
        </w:tblPrEx>
        <w:tc>
          <w:tcPr>
            <w:tcW w:w="1900" w:type="dxa"/>
          </w:tcPr>
          <w:p w14:paraId="1ED3CF1D" w14:textId="24CBF8A2" w:rsidR="00743CC1" w:rsidRPr="00743CC1" w:rsidRDefault="00743CC1" w:rsidP="00743CC1">
            <w:pPr>
              <w:spacing w:after="40" w:line="240" w:lineRule="auto"/>
              <w:rPr>
                <w:sz w:val="21"/>
              </w:rPr>
            </w:pPr>
            <w:r>
              <w:rPr>
                <w:sz w:val="21"/>
              </w:rPr>
              <w:t>Confirmatory vs exploratory</w:t>
            </w:r>
          </w:p>
        </w:tc>
        <w:tc>
          <w:tcPr>
            <w:tcW w:w="2600" w:type="dxa"/>
          </w:tcPr>
          <w:p w14:paraId="3EBD569D" w14:textId="400E1C71" w:rsidR="00743CC1" w:rsidRPr="00743CC1" w:rsidRDefault="00743CC1" w:rsidP="00743CC1">
            <w:pPr>
              <w:spacing w:after="40" w:line="240" w:lineRule="auto"/>
              <w:rPr>
                <w:sz w:val="21"/>
              </w:rPr>
            </w:pPr>
            <w:r>
              <w:rPr>
                <w:sz w:val="21"/>
              </w:rPr>
              <w:t>tested as planned vs looked into afterwards</w:t>
            </w:r>
          </w:p>
        </w:tc>
        <w:tc>
          <w:tcPr>
            <w:tcW w:w="4500" w:type="dxa"/>
          </w:tcPr>
          <w:p w14:paraId="00B09F07" w14:textId="786600BA" w:rsidR="00743CC1" w:rsidRPr="00743CC1" w:rsidRDefault="00743CC1" w:rsidP="00743CC1">
            <w:pPr>
              <w:spacing w:after="40" w:line="240" w:lineRule="auto"/>
              <w:rPr>
                <w:sz w:val="21"/>
              </w:rPr>
            </w:pPr>
            <w:r>
              <w:rPr>
                <w:sz w:val="21"/>
              </w:rPr>
              <w:t>Confirmatory results test a hypothesis fixed in advance on untouched data; exploratory results come from analyses planned after seeing some results and need confirmation on new data.</w:t>
            </w:r>
          </w:p>
        </w:tc>
      </w:tr>
      <w:tr w:rsidR="00743CC1" w:rsidRPr="00743CC1" w14:paraId="41D08E72" w14:textId="77777777" w:rsidTr="00743CC1">
        <w:tblPrEx>
          <w:tblCellMar>
            <w:top w:w="0" w:type="dxa"/>
            <w:bottom w:w="0" w:type="dxa"/>
          </w:tblCellMar>
        </w:tblPrEx>
        <w:tc>
          <w:tcPr>
            <w:tcW w:w="1900" w:type="dxa"/>
          </w:tcPr>
          <w:p w14:paraId="0B797E89" w14:textId="7C36CC10" w:rsidR="00743CC1" w:rsidRPr="00743CC1" w:rsidRDefault="00743CC1" w:rsidP="00743CC1">
            <w:pPr>
              <w:spacing w:after="40" w:line="240" w:lineRule="auto"/>
              <w:rPr>
                <w:sz w:val="21"/>
              </w:rPr>
            </w:pPr>
            <w:r>
              <w:rPr>
                <w:sz w:val="21"/>
              </w:rPr>
              <w:t>Pre-registration</w:t>
            </w:r>
          </w:p>
        </w:tc>
        <w:tc>
          <w:tcPr>
            <w:tcW w:w="2600" w:type="dxa"/>
          </w:tcPr>
          <w:p w14:paraId="4EF801E2" w14:textId="5D3F829D" w:rsidR="00743CC1" w:rsidRPr="00743CC1" w:rsidRDefault="00743CC1" w:rsidP="00743CC1">
            <w:pPr>
              <w:spacing w:after="40" w:line="240" w:lineRule="auto"/>
              <w:rPr>
                <w:sz w:val="21"/>
              </w:rPr>
            </w:pPr>
            <w:r>
              <w:rPr>
                <w:sz w:val="21"/>
              </w:rPr>
              <w:t>writing the plan before the analysis</w:t>
            </w:r>
          </w:p>
        </w:tc>
        <w:tc>
          <w:tcPr>
            <w:tcW w:w="4500" w:type="dxa"/>
          </w:tcPr>
          <w:p w14:paraId="1B6D0E76" w14:textId="6882A42A" w:rsidR="00743CC1" w:rsidRPr="00743CC1" w:rsidRDefault="00743CC1" w:rsidP="00743CC1">
            <w:pPr>
              <w:spacing w:after="40" w:line="240" w:lineRule="auto"/>
              <w:rPr>
                <w:sz w:val="21"/>
              </w:rPr>
            </w:pPr>
            <w:r>
              <w:rPr>
                <w:sz w:val="21"/>
              </w:rPr>
              <w:t>The questions, data rules, methods and decision rules are fixed and fingerprinted before any result exists, so the analysis cannot be fitted to the results.</w:t>
            </w:r>
          </w:p>
        </w:tc>
      </w:tr>
      <w:tr w:rsidR="00743CC1" w:rsidRPr="00743CC1" w14:paraId="564A2465" w14:textId="77777777" w:rsidTr="00743CC1">
        <w:tblPrEx>
          <w:tblCellMar>
            <w:top w:w="0" w:type="dxa"/>
            <w:bottom w:w="0" w:type="dxa"/>
          </w:tblCellMar>
        </w:tblPrEx>
        <w:tc>
          <w:tcPr>
            <w:tcW w:w="1900" w:type="dxa"/>
          </w:tcPr>
          <w:p w14:paraId="78F5937C" w14:textId="76E0C502" w:rsidR="00743CC1" w:rsidRPr="00743CC1" w:rsidRDefault="00743CC1" w:rsidP="00743CC1">
            <w:pPr>
              <w:spacing w:after="40" w:line="240" w:lineRule="auto"/>
              <w:rPr>
                <w:sz w:val="21"/>
              </w:rPr>
            </w:pPr>
            <w:r>
              <w:rPr>
                <w:sz w:val="21"/>
              </w:rPr>
              <w:t>Reject option</w:t>
            </w:r>
          </w:p>
        </w:tc>
        <w:tc>
          <w:tcPr>
            <w:tcW w:w="2600" w:type="dxa"/>
          </w:tcPr>
          <w:p w14:paraId="002807B8" w14:textId="27F2D131" w:rsidR="00743CC1" w:rsidRPr="00743CC1" w:rsidRDefault="00743CC1" w:rsidP="00743CC1">
            <w:pPr>
              <w:spacing w:after="40" w:line="240" w:lineRule="auto"/>
              <w:rPr>
                <w:sz w:val="21"/>
              </w:rPr>
            </w:pPr>
            <w:r>
              <w:rPr>
                <w:sz w:val="21"/>
              </w:rPr>
              <w:t>the model may decline to answer</w:t>
            </w:r>
          </w:p>
        </w:tc>
        <w:tc>
          <w:tcPr>
            <w:tcW w:w="4500" w:type="dxa"/>
          </w:tcPr>
          <w:p w14:paraId="1ABCC123" w14:textId="29501B32" w:rsidR="00743CC1" w:rsidRPr="00743CC1" w:rsidRDefault="00743CC1" w:rsidP="00743CC1">
            <w:pPr>
              <w:spacing w:after="40" w:line="240" w:lineRule="auto"/>
              <w:rPr>
                <w:sz w:val="21"/>
              </w:rPr>
            </w:pPr>
            <w:r>
              <w:rPr>
                <w:sz w:val="21"/>
              </w:rPr>
              <w:t>The model gives a diagnosis only when its highest class probability reaches a threshold; otherwise it reports no diagnosis (Chow, 1970).</w:t>
            </w:r>
          </w:p>
        </w:tc>
      </w:tr>
    </w:tbl>
    <w:p w14:paraId="28B0B965" w14:textId="77777777" w:rsidR="00743CC1" w:rsidRPr="00743CC1" w:rsidRDefault="00743CC1" w:rsidP="00743CC1"/>
    <w:sectPr w:rsidR="00743CC1" w:rsidRPr="00743CC1" w:rsidSect="00743CC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6F79C" w14:textId="77777777" w:rsidR="00F20DFD" w:rsidRDefault="00F20DFD" w:rsidP="00743CC1">
      <w:pPr>
        <w:spacing w:after="0" w:line="240" w:lineRule="auto"/>
      </w:pPr>
      <w:r>
        <w:separator/>
      </w:r>
    </w:p>
  </w:endnote>
  <w:endnote w:type="continuationSeparator" w:id="0">
    <w:p w14:paraId="549F0D8D" w14:textId="77777777" w:rsidR="00F20DFD" w:rsidRDefault="00F20DFD" w:rsidP="00743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60A8" w14:textId="77777777" w:rsidR="00743CC1" w:rsidRDefault="00743CC1" w:rsidP="0037711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3F5FDA8" w14:textId="77777777" w:rsidR="00743CC1" w:rsidRDefault="00743C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122E" w14:textId="088C4003" w:rsidR="00743CC1" w:rsidRDefault="00743CC1" w:rsidP="0037711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245EF71" w14:textId="77777777" w:rsidR="00743CC1" w:rsidRDefault="00743C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195" w14:textId="77777777" w:rsidR="00743CC1" w:rsidRDefault="00743C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61AF" w14:textId="77777777" w:rsidR="00F20DFD" w:rsidRDefault="00F20DFD" w:rsidP="00743CC1">
      <w:pPr>
        <w:spacing w:after="0" w:line="240" w:lineRule="auto"/>
      </w:pPr>
      <w:r>
        <w:separator/>
      </w:r>
    </w:p>
  </w:footnote>
  <w:footnote w:type="continuationSeparator" w:id="0">
    <w:p w14:paraId="30329DD8" w14:textId="77777777" w:rsidR="00F20DFD" w:rsidRDefault="00F20DFD" w:rsidP="00743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030D" w14:textId="77777777" w:rsidR="00743CC1" w:rsidRDefault="00743C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E86B" w14:textId="77777777" w:rsidR="00743CC1" w:rsidRDefault="00743C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AEFE" w14:textId="77777777" w:rsidR="00743CC1" w:rsidRDefault="00743C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C1"/>
    <w:rsid w:val="006A3CDF"/>
    <w:rsid w:val="00743CC1"/>
    <w:rsid w:val="00F20DF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CB09"/>
  <w15:chartTrackingRefBased/>
  <w15:docId w15:val="{5EBF296B-3DDE-41A4-99C5-FE0B1428A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743CC1"/>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743CC1"/>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743CC1"/>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743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CC1"/>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743CC1"/>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743CC1"/>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743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CC1"/>
    <w:rPr>
      <w:rFonts w:eastAsiaTheme="majorEastAsia" w:cstheme="majorBidi"/>
      <w:color w:val="272727" w:themeColor="text1" w:themeTint="D8"/>
    </w:rPr>
  </w:style>
  <w:style w:type="paragraph" w:styleId="Title">
    <w:name w:val="Title"/>
    <w:basedOn w:val="Normal"/>
    <w:next w:val="Normal"/>
    <w:link w:val="TitleChar"/>
    <w:uiPriority w:val="10"/>
    <w:qFormat/>
    <w:rsid w:val="0074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CC1"/>
    <w:pPr>
      <w:spacing w:before="160"/>
      <w:jc w:val="center"/>
    </w:pPr>
    <w:rPr>
      <w:i/>
      <w:iCs/>
      <w:color w:val="404040" w:themeColor="text1" w:themeTint="BF"/>
    </w:rPr>
  </w:style>
  <w:style w:type="character" w:customStyle="1" w:styleId="QuoteChar">
    <w:name w:val="Quote Char"/>
    <w:basedOn w:val="DefaultParagraphFont"/>
    <w:link w:val="Quote"/>
    <w:uiPriority w:val="29"/>
    <w:rsid w:val="00743CC1"/>
    <w:rPr>
      <w:i/>
      <w:iCs/>
      <w:color w:val="404040" w:themeColor="text1" w:themeTint="BF"/>
    </w:rPr>
  </w:style>
  <w:style w:type="paragraph" w:styleId="ListParagraph">
    <w:name w:val="List Paragraph"/>
    <w:basedOn w:val="Normal"/>
    <w:uiPriority w:val="34"/>
    <w:qFormat/>
    <w:rsid w:val="00743CC1"/>
    <w:pPr>
      <w:ind w:left="720"/>
      <w:contextualSpacing/>
    </w:pPr>
  </w:style>
  <w:style w:type="character" w:styleId="IntenseEmphasis">
    <w:name w:val="Intense Emphasis"/>
    <w:basedOn w:val="DefaultParagraphFont"/>
    <w:uiPriority w:val="21"/>
    <w:qFormat/>
    <w:rsid w:val="00743CC1"/>
    <w:rPr>
      <w:i/>
      <w:iCs/>
      <w:color w:val="2F5496" w:themeColor="accent1" w:themeShade="BF"/>
    </w:rPr>
  </w:style>
  <w:style w:type="paragraph" w:styleId="IntenseQuote">
    <w:name w:val="Intense Quote"/>
    <w:basedOn w:val="Normal"/>
    <w:next w:val="Normal"/>
    <w:link w:val="IntenseQuoteChar"/>
    <w:uiPriority w:val="30"/>
    <w:qFormat/>
    <w:rsid w:val="00743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CC1"/>
    <w:rPr>
      <w:i/>
      <w:iCs/>
      <w:color w:val="2F5496" w:themeColor="accent1" w:themeShade="BF"/>
    </w:rPr>
  </w:style>
  <w:style w:type="character" w:styleId="IntenseReference">
    <w:name w:val="Intense Reference"/>
    <w:basedOn w:val="DefaultParagraphFont"/>
    <w:uiPriority w:val="32"/>
    <w:qFormat/>
    <w:rsid w:val="00743CC1"/>
    <w:rPr>
      <w:b/>
      <w:bCs/>
      <w:smallCaps/>
      <w:color w:val="2F5496" w:themeColor="accent1" w:themeShade="BF"/>
      <w:spacing w:val="5"/>
    </w:rPr>
  </w:style>
  <w:style w:type="paragraph" w:styleId="Header">
    <w:name w:val="header"/>
    <w:basedOn w:val="Normal"/>
    <w:link w:val="HeaderChar"/>
    <w:uiPriority w:val="99"/>
    <w:unhideWhenUsed/>
    <w:rsid w:val="00743C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CC1"/>
    <w:rPr>
      <w:rFonts w:ascii="Times New Roman" w:hAnsi="Times New Roman"/>
    </w:rPr>
  </w:style>
  <w:style w:type="paragraph" w:styleId="Footer">
    <w:name w:val="footer"/>
    <w:basedOn w:val="Normal"/>
    <w:link w:val="FooterChar"/>
    <w:uiPriority w:val="99"/>
    <w:unhideWhenUsed/>
    <w:rsid w:val="00743C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CC1"/>
    <w:rPr>
      <w:rFonts w:ascii="Times New Roman" w:hAnsi="Times New Roman"/>
    </w:rPr>
  </w:style>
  <w:style w:type="character" w:styleId="PageNumber">
    <w:name w:val="page number"/>
    <w:basedOn w:val="DefaultParagraphFont"/>
    <w:uiPriority w:val="99"/>
    <w:semiHidden/>
    <w:unhideWhenUsed/>
    <w:rsid w:val="00743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1785</Words>
  <Characters>10177</Characters>
  <Application>Microsoft Office Word</Application>
  <DocSecurity>0</DocSecurity>
  <Lines>84</Lines>
  <Paragraphs>23</Paragraphs>
  <ScaleCrop>false</ScaleCrop>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2026-10-12T21:18:00Z</dcterms:created>
  <dcterms:modified xsi:type="dcterms:W3CDTF">2026-10-12T21:19:00Z</dcterms:modified>
</cp:coreProperties>
</file>