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1CDB" w14:textId="236950B4" w:rsidR="0010349D" w:rsidRDefault="0010349D" w:rsidP="0010349D">
      <w:pPr>
        <w:jc w:val="center"/>
        <w:rPr>
          <w:b/>
          <w:sz w:val="36"/>
        </w:rPr>
      </w:pPr>
      <w:r>
        <w:rPr>
          <w:b/>
          <w:sz w:val="36"/>
        </w:rPr>
        <w:t>Step 33 Report</w:t>
      </w:r>
    </w:p>
    <w:p w14:paraId="1EB08AD8" w14:textId="75CB3045" w:rsidR="0010349D" w:rsidRDefault="0010349D" w:rsidP="0010349D">
      <w:pPr>
        <w:jc w:val="center"/>
        <w:rPr>
          <w:b/>
          <w:sz w:val="26"/>
        </w:rPr>
      </w:pPr>
      <w:r>
        <w:rPr>
          <w:b/>
          <w:sz w:val="26"/>
        </w:rPr>
        <w:t>Rebuild the transformer operating model</w:t>
      </w:r>
    </w:p>
    <w:p w14:paraId="37CDBB51" w14:textId="6A97D542" w:rsidR="0010349D" w:rsidRDefault="0010349D" w:rsidP="0010349D">
      <w:pPr>
        <w:jc w:val="center"/>
      </w:pPr>
      <w:r>
        <w:t>Environment: Claude Code (this chat), MATLAB and Simulink through the MCP connection   |   Completed: 12 October 2026   |   Report version 1 (12 October 2026)</w:t>
      </w:r>
    </w:p>
    <w:p w14:paraId="0CD645D6" w14:textId="1341CAAF" w:rsidR="0010349D" w:rsidRDefault="0010349D" w:rsidP="0010349D">
      <w:pPr>
        <w:jc w:val="center"/>
      </w:pPr>
      <w:r>
        <w:t>Thesis: Intelligent Power Transformer Fault Diagnosis Using Dissolved Gas Analysis and Machine Learning (MPhil, UMaT)</w:t>
      </w:r>
    </w:p>
    <w:p w14:paraId="251963AF" w14:textId="5A11EB77" w:rsidR="0010349D" w:rsidRDefault="0010349D" w:rsidP="0010349D">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10349D" w14:paraId="30C780EE" w14:textId="77777777" w:rsidTr="0010349D">
        <w:tblPrEx>
          <w:tblCellMar>
            <w:top w:w="0" w:type="dxa"/>
            <w:bottom w:w="0" w:type="dxa"/>
          </w:tblCellMar>
        </w:tblPrEx>
        <w:tc>
          <w:tcPr>
            <w:tcW w:w="9026" w:type="dxa"/>
            <w:shd w:val="clear" w:color="auto" w:fill="DDEBF7"/>
          </w:tcPr>
          <w:p w14:paraId="2C0401D8" w14:textId="6ED608B2" w:rsidR="0010349D" w:rsidRPr="0010349D" w:rsidRDefault="0010349D" w:rsidP="0010349D">
            <w:pPr>
              <w:spacing w:after="80"/>
            </w:pPr>
            <w:r w:rsidRPr="0010349D">
              <w:t>In short: The transformer operating model (Transformer_Operating_Model.slx) was rebuilt from Part B of the MATLAB Build Guide by a MATLAB program: 7 subsystems, 84 blocks, two physical networks (electrical and thermal), 19 annotations. The model updates and simulates without any error or warning from a clean MATLAB path, and all 9 automatic checks pass. Its structure is identical to the reference build (84 blocks compared; the only difference is the 273.15 K offset, which is now a named variable). A 24-hour run at rated demand gives a load factor of 0.9839, a final top-oil temperature of 78.638 degC and a hot-spot temperature of 100.276 degC, equal to the steady state of the IEC 60076-7 equations. The model never produces a gas value. Several points in the guide were reviewed and are listed in this report; the thermal constants are still TO VERIFY against IEC 60076-7.</w:t>
            </w:r>
          </w:p>
        </w:tc>
      </w:tr>
    </w:tbl>
    <w:p w14:paraId="4F2C2742" w14:textId="2418867B" w:rsidR="0010349D" w:rsidRDefault="0010349D" w:rsidP="0010349D">
      <w:pPr>
        <w:pStyle w:val="Heading1"/>
      </w:pPr>
      <w:r>
        <w:t>1. Purpose of this step</w:t>
      </w:r>
    </w:p>
    <w:p w14:paraId="05DECA0C" w14:textId="61B5F34B" w:rsidR="0010349D" w:rsidRDefault="0010349D" w:rsidP="0010349D">
      <w:r>
        <w:t>The Simulink model supplies the operating context of the framework: how load, current, oil temperature, hot-spot temperature and insulation ageing of the 40 MVA transformer change over time. It does not take part in any diagnosis and never generates gas values (decision D4). This step builds the model; Steps 34 to 37 check it, verify it, run the scenarios and add the sampling-event subsystem.</w:t>
      </w:r>
    </w:p>
    <w:p w14:paraId="635A172D" w14:textId="1237F48A" w:rsidR="0010349D" w:rsidRDefault="0010349D" w:rsidP="0010349D">
      <w:pPr>
        <w:pStyle w:val="Heading1"/>
      </w:pPr>
      <w:r>
        <w:t>2. Method used</w:t>
      </w:r>
    </w:p>
    <w:p w14:paraId="14105F99" w14:textId="53301F30" w:rsidR="0010349D" w:rsidRDefault="0010349D" w:rsidP="0010349D">
      <w:pPr>
        <w:pStyle w:val="Heading2"/>
      </w:pPr>
      <w:r>
        <w:t>Approach</w:t>
      </w:r>
    </w:p>
    <w:p w14:paraId="63900CC2" w14:textId="2BAD18F6" w:rsidR="0010349D" w:rsidRDefault="0010349D" w:rsidP="0010349D">
      <w:r>
        <w:t>The model is built by a MATLAB program (build_Transformer_Operating_Model.m) that follows Part B of the MATLAB Build Guide block by block: it creates the seven subsystems, places every block, sets its parameters and draws every connection. Because the whole model is written as code, every block, setting and line can be read, checked and rebuilt at any time.</w:t>
      </w:r>
    </w:p>
    <w:p w14:paraId="5858F3AB" w14:textId="085EC101" w:rsidR="0010349D" w:rsidRDefault="0010349D" w:rsidP="0010349D">
      <w:r>
        <w:t>The model has two physical networks. The electrical network (SS1 grid, SS2 transformer, SS3 measurement, SS4 load) is built from Simscape Electrical blocks. The thermal network (SS6) is built from Simscape Foundation thermal blocks as three heat-flow circuits (top oil and two hot-spot components), like electrical circuits with heat flow instead of current and temperature instead of voltage. The loss calculation (SS5) and the outputs and ageing (SS7) are ordinary Simulink arithmetic blocks.</w:t>
      </w:r>
    </w:p>
    <w:p w14:paraId="5B7AB897" w14:textId="70144B70" w:rsidR="0010349D" w:rsidRDefault="0010349D" w:rsidP="0010349D">
      <w:r>
        <w:lastRenderedPageBreak/>
        <w:t>The model is then checked against a reference: the model that was built and verified earlier from the same guide (reference_build). A program compares the two block by block (names, types, parameters, connections) and compares the simulation results; a separate calculation of the steady state of the IEC 60076-7 equations is used as an independent check of the numbers.</w:t>
      </w:r>
    </w:p>
    <w:p w14:paraId="4E806449" w14:textId="2E941F09" w:rsidR="0010349D" w:rsidRDefault="0010349D" w:rsidP="0010349D">
      <w:pPr>
        <w:pStyle w:val="Heading2"/>
      </w:pPr>
      <w:r>
        <w:t>Why this method</w:t>
      </w:r>
    </w:p>
    <w:p w14:paraId="15A80821" w14:textId="6A4C8538" w:rsidR="0010349D" w:rsidRDefault="0010349D" w:rsidP="0010349D">
      <w:pPr>
        <w:ind w:left="420" w:hanging="280"/>
      </w:pPr>
      <w:r>
        <w:t>•  Building the model from a script, not by hand, gives a model that anyone can reproduce and that can be compared automatically with the reference; this is standard practice in model-based design.</w:t>
      </w:r>
    </w:p>
    <w:p w14:paraId="4CE7FA56" w14:textId="6F022342" w:rsidR="0010349D" w:rsidRDefault="0010349D" w:rsidP="0010349D">
      <w:pPr>
        <w:ind w:left="420" w:hanging="280"/>
      </w:pPr>
      <w:r>
        <w:t>•  The arithmetic (square root, powers, products) is done in Simulink blocks, not in physical-signal blocks, because the electrical network uses the 'Frequency and time' equation formulation. That formulation lets a 24-hour, 50 Hz simulation run in seconds instead of hours, but accepts only switched-linear equations (the Build Guide documents the error that a nonlinear physical block causes).</w:t>
      </w:r>
    </w:p>
    <w:p w14:paraId="3028D7D3" w14:textId="29EC7D64" w:rsidR="0010349D" w:rsidRDefault="0010349D" w:rsidP="0010349D">
      <w:pPr>
        <w:ind w:left="420" w:hanging="280"/>
      </w:pPr>
      <w:r>
        <w:t>•  Every value is a variable of params_transformer.m, never a number typed into a block, so the model can be changed in one place and every number has a unit and a source.</w:t>
      </w:r>
    </w:p>
    <w:p w14:paraId="57565B0F" w14:textId="26F02166" w:rsidR="0010349D" w:rsidRDefault="0010349D" w:rsidP="0010349D">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10349D" w:rsidRPr="0010349D" w14:paraId="2D702CA1" w14:textId="77777777" w:rsidTr="0010349D">
        <w:tblPrEx>
          <w:tblCellMar>
            <w:top w:w="0" w:type="dxa"/>
            <w:bottom w:w="0" w:type="dxa"/>
          </w:tblCellMar>
        </w:tblPrEx>
        <w:trPr>
          <w:tblHeader/>
        </w:trPr>
        <w:tc>
          <w:tcPr>
            <w:tcW w:w="3000" w:type="dxa"/>
            <w:shd w:val="clear" w:color="auto" w:fill="D9D9D9"/>
          </w:tcPr>
          <w:p w14:paraId="6ED38E1E" w14:textId="2D351DEB" w:rsidR="0010349D" w:rsidRPr="0010349D" w:rsidRDefault="0010349D" w:rsidP="0010349D">
            <w:pPr>
              <w:spacing w:after="40" w:line="240" w:lineRule="auto"/>
              <w:rPr>
                <w:b/>
                <w:sz w:val="21"/>
              </w:rPr>
            </w:pPr>
            <w:r w:rsidRPr="0010349D">
              <w:rPr>
                <w:b/>
                <w:sz w:val="21"/>
              </w:rPr>
              <w:t>Setting</w:t>
            </w:r>
          </w:p>
        </w:tc>
        <w:tc>
          <w:tcPr>
            <w:tcW w:w="6000" w:type="dxa"/>
            <w:shd w:val="clear" w:color="auto" w:fill="D9D9D9"/>
          </w:tcPr>
          <w:p w14:paraId="45000943" w14:textId="69C99497" w:rsidR="0010349D" w:rsidRPr="0010349D" w:rsidRDefault="0010349D" w:rsidP="0010349D">
            <w:pPr>
              <w:spacing w:after="40" w:line="240" w:lineRule="auto"/>
              <w:rPr>
                <w:b/>
                <w:sz w:val="21"/>
              </w:rPr>
            </w:pPr>
            <w:r w:rsidRPr="0010349D">
              <w:rPr>
                <w:b/>
                <w:sz w:val="21"/>
              </w:rPr>
              <w:t>Value</w:t>
            </w:r>
          </w:p>
        </w:tc>
      </w:tr>
      <w:tr w:rsidR="0010349D" w:rsidRPr="0010349D" w14:paraId="0A2A62D4" w14:textId="77777777" w:rsidTr="0010349D">
        <w:tblPrEx>
          <w:tblCellMar>
            <w:top w:w="0" w:type="dxa"/>
            <w:bottom w:w="0" w:type="dxa"/>
          </w:tblCellMar>
        </w:tblPrEx>
        <w:tc>
          <w:tcPr>
            <w:tcW w:w="3000" w:type="dxa"/>
          </w:tcPr>
          <w:p w14:paraId="436CD56F" w14:textId="755644FC" w:rsidR="0010349D" w:rsidRPr="0010349D" w:rsidRDefault="0010349D" w:rsidP="0010349D">
            <w:pPr>
              <w:spacing w:after="40" w:line="240" w:lineRule="auto"/>
              <w:rPr>
                <w:sz w:val="21"/>
              </w:rPr>
            </w:pPr>
            <w:r>
              <w:rPr>
                <w:sz w:val="21"/>
              </w:rPr>
              <w:t>Model</w:t>
            </w:r>
          </w:p>
        </w:tc>
        <w:tc>
          <w:tcPr>
            <w:tcW w:w="6000" w:type="dxa"/>
          </w:tcPr>
          <w:p w14:paraId="4144DEF6" w14:textId="09A1797A" w:rsidR="0010349D" w:rsidRPr="0010349D" w:rsidRDefault="0010349D" w:rsidP="0010349D">
            <w:pPr>
              <w:spacing w:after="40" w:line="240" w:lineRule="auto"/>
              <w:rPr>
                <w:sz w:val="21"/>
              </w:rPr>
            </w:pPr>
            <w:r>
              <w:rPr>
                <w:sz w:val="21"/>
              </w:rPr>
              <w:t>Transformer_Operating_Model.slx: 7 subsystems, 84 blocks, 2 physical networks</w:t>
            </w:r>
          </w:p>
        </w:tc>
      </w:tr>
      <w:tr w:rsidR="0010349D" w:rsidRPr="0010349D" w14:paraId="67DCF4D7" w14:textId="77777777" w:rsidTr="0010349D">
        <w:tblPrEx>
          <w:tblCellMar>
            <w:top w:w="0" w:type="dxa"/>
            <w:bottom w:w="0" w:type="dxa"/>
          </w:tblCellMar>
        </w:tblPrEx>
        <w:tc>
          <w:tcPr>
            <w:tcW w:w="3000" w:type="dxa"/>
          </w:tcPr>
          <w:p w14:paraId="171E223B" w14:textId="12BDEF9A" w:rsidR="0010349D" w:rsidRPr="0010349D" w:rsidRDefault="0010349D" w:rsidP="0010349D">
            <w:pPr>
              <w:spacing w:after="40" w:line="240" w:lineRule="auto"/>
              <w:rPr>
                <w:sz w:val="21"/>
              </w:rPr>
            </w:pPr>
            <w:r>
              <w:rPr>
                <w:sz w:val="21"/>
              </w:rPr>
              <w:t>Solver</w:t>
            </w:r>
          </w:p>
        </w:tc>
        <w:tc>
          <w:tcPr>
            <w:tcW w:w="6000" w:type="dxa"/>
          </w:tcPr>
          <w:p w14:paraId="7A13E249" w14:textId="1B9D95DA" w:rsidR="0010349D" w:rsidRPr="0010349D" w:rsidRDefault="0010349D" w:rsidP="0010349D">
            <w:pPr>
              <w:spacing w:after="40" w:line="240" w:lineRule="auto"/>
              <w:rPr>
                <w:sz w:val="21"/>
              </w:rPr>
            </w:pPr>
            <w:r>
              <w:rPr>
                <w:sz w:val="21"/>
              </w:rPr>
              <w:t>variable step, ode23t, stop time t_stop, maximum step t_step_max (variables)</w:t>
            </w:r>
          </w:p>
        </w:tc>
      </w:tr>
      <w:tr w:rsidR="0010349D" w:rsidRPr="0010349D" w14:paraId="3B94E7E6" w14:textId="77777777" w:rsidTr="0010349D">
        <w:tblPrEx>
          <w:tblCellMar>
            <w:top w:w="0" w:type="dxa"/>
            <w:bottom w:w="0" w:type="dxa"/>
          </w:tblCellMar>
        </w:tblPrEx>
        <w:tc>
          <w:tcPr>
            <w:tcW w:w="3000" w:type="dxa"/>
          </w:tcPr>
          <w:p w14:paraId="22A9D2B8" w14:textId="078A9ACD" w:rsidR="0010349D" w:rsidRPr="0010349D" w:rsidRDefault="0010349D" w:rsidP="0010349D">
            <w:pPr>
              <w:spacing w:after="40" w:line="240" w:lineRule="auto"/>
              <w:rPr>
                <w:sz w:val="21"/>
              </w:rPr>
            </w:pPr>
            <w:r>
              <w:rPr>
                <w:sz w:val="21"/>
              </w:rPr>
              <w:t>Electrical network</w:t>
            </w:r>
          </w:p>
        </w:tc>
        <w:tc>
          <w:tcPr>
            <w:tcW w:w="6000" w:type="dxa"/>
          </w:tcPr>
          <w:p w14:paraId="6805A4EC" w14:textId="6B614C57" w:rsidR="0010349D" w:rsidRPr="0010349D" w:rsidRDefault="0010349D" w:rsidP="0010349D">
            <w:pPr>
              <w:spacing w:after="40" w:line="240" w:lineRule="auto"/>
              <w:rPr>
                <w:sz w:val="21"/>
              </w:rPr>
            </w:pPr>
            <w:r>
              <w:rPr>
                <w:sz w:val="21"/>
              </w:rPr>
              <w:t>Frequency and time equation formulation; ideal source (no source impedance); Delta 1 o'clock / grounded Wye transformer, linear (no saturation)</w:t>
            </w:r>
          </w:p>
        </w:tc>
      </w:tr>
      <w:tr w:rsidR="0010349D" w:rsidRPr="0010349D" w14:paraId="4BF77A1E" w14:textId="77777777" w:rsidTr="0010349D">
        <w:tblPrEx>
          <w:tblCellMar>
            <w:top w:w="0" w:type="dxa"/>
            <w:bottom w:w="0" w:type="dxa"/>
          </w:tblCellMar>
        </w:tblPrEx>
        <w:tc>
          <w:tcPr>
            <w:tcW w:w="3000" w:type="dxa"/>
          </w:tcPr>
          <w:p w14:paraId="5A912730" w14:textId="0EBA8358" w:rsidR="0010349D" w:rsidRPr="0010349D" w:rsidRDefault="0010349D" w:rsidP="0010349D">
            <w:pPr>
              <w:spacing w:after="40" w:line="240" w:lineRule="auto"/>
              <w:rPr>
                <w:sz w:val="21"/>
              </w:rPr>
            </w:pPr>
            <w:r>
              <w:rPr>
                <w:sz w:val="21"/>
              </w:rPr>
              <w:t>Load</w:t>
            </w:r>
          </w:p>
        </w:tc>
        <w:tc>
          <w:tcPr>
            <w:tcW w:w="6000" w:type="dxa"/>
          </w:tcPr>
          <w:p w14:paraId="0D9944F7" w14:textId="244D8370" w:rsidR="0010349D" w:rsidRPr="0010349D" w:rsidRDefault="0010349D" w:rsidP="0010349D">
            <w:pPr>
              <w:spacing w:after="40" w:line="240" w:lineRule="auto"/>
              <w:rPr>
                <w:sz w:val="21"/>
              </w:rPr>
            </w:pPr>
            <w:r>
              <w:rPr>
                <w:sz w:val="21"/>
              </w:rPr>
              <w:t>resistive, unity power factor, P = K(t) x S_rated from load_profile; minimum power P_load_min</w:t>
            </w:r>
          </w:p>
        </w:tc>
      </w:tr>
      <w:tr w:rsidR="0010349D" w:rsidRPr="0010349D" w14:paraId="06C513FD" w14:textId="77777777" w:rsidTr="0010349D">
        <w:tblPrEx>
          <w:tblCellMar>
            <w:top w:w="0" w:type="dxa"/>
            <w:bottom w:w="0" w:type="dxa"/>
          </w:tblCellMar>
        </w:tblPrEx>
        <w:tc>
          <w:tcPr>
            <w:tcW w:w="3000" w:type="dxa"/>
          </w:tcPr>
          <w:p w14:paraId="7014A830" w14:textId="4CB82991" w:rsidR="0010349D" w:rsidRPr="0010349D" w:rsidRDefault="0010349D" w:rsidP="0010349D">
            <w:pPr>
              <w:spacing w:after="40" w:line="240" w:lineRule="auto"/>
              <w:rPr>
                <w:sz w:val="21"/>
              </w:rPr>
            </w:pPr>
            <w:r>
              <w:rPr>
                <w:sz w:val="21"/>
              </w:rPr>
              <w:t>Thermal network</w:t>
            </w:r>
          </w:p>
        </w:tc>
        <w:tc>
          <w:tcPr>
            <w:tcW w:w="6000" w:type="dxa"/>
          </w:tcPr>
          <w:p w14:paraId="63852ABA" w14:textId="501F7D43" w:rsidR="0010349D" w:rsidRPr="0010349D" w:rsidRDefault="0010349D" w:rsidP="0010349D">
            <w:pPr>
              <w:spacing w:after="40" w:line="240" w:lineRule="auto"/>
              <w:rPr>
                <w:sz w:val="21"/>
              </w:rPr>
            </w:pPr>
            <w:r>
              <w:rPr>
                <w:sz w:val="21"/>
              </w:rPr>
              <w:t>three first-order circuits; mass = heat capacity in J/K (cp_unit = 1); initial temperature = ambient</w:t>
            </w:r>
          </w:p>
        </w:tc>
      </w:tr>
      <w:tr w:rsidR="0010349D" w:rsidRPr="0010349D" w14:paraId="39C1EF29" w14:textId="77777777" w:rsidTr="0010349D">
        <w:tblPrEx>
          <w:tblCellMar>
            <w:top w:w="0" w:type="dxa"/>
            <w:bottom w:w="0" w:type="dxa"/>
          </w:tblCellMar>
        </w:tblPrEx>
        <w:tc>
          <w:tcPr>
            <w:tcW w:w="3000" w:type="dxa"/>
          </w:tcPr>
          <w:p w14:paraId="519C9266" w14:textId="63154828" w:rsidR="0010349D" w:rsidRPr="0010349D" w:rsidRDefault="0010349D" w:rsidP="0010349D">
            <w:pPr>
              <w:spacing w:after="40" w:line="240" w:lineRule="auto"/>
              <w:rPr>
                <w:sz w:val="21"/>
              </w:rPr>
            </w:pPr>
            <w:r>
              <w:rPr>
                <w:sz w:val="21"/>
              </w:rPr>
              <w:t>Callbacks</w:t>
            </w:r>
          </w:p>
        </w:tc>
        <w:tc>
          <w:tcPr>
            <w:tcW w:w="6000" w:type="dxa"/>
          </w:tcPr>
          <w:p w14:paraId="7EA92373" w14:textId="427E180C" w:rsidR="0010349D" w:rsidRPr="0010349D" w:rsidRDefault="0010349D" w:rsidP="0010349D">
            <w:pPr>
              <w:spacing w:after="40" w:line="240" w:lineRule="auto"/>
              <w:rPr>
                <w:sz w:val="21"/>
              </w:rPr>
            </w:pPr>
            <w:r>
              <w:rPr>
                <w:sz w:val="21"/>
              </w:rPr>
              <w:t>PreLoadFcn and InitFcn: put the model folder on the path if needed, then run params_transformer (D31)</w:t>
            </w:r>
          </w:p>
        </w:tc>
      </w:tr>
      <w:tr w:rsidR="0010349D" w:rsidRPr="0010349D" w14:paraId="5D781829" w14:textId="77777777" w:rsidTr="0010349D">
        <w:tblPrEx>
          <w:tblCellMar>
            <w:top w:w="0" w:type="dxa"/>
            <w:bottom w:w="0" w:type="dxa"/>
          </w:tblCellMar>
        </w:tblPrEx>
        <w:tc>
          <w:tcPr>
            <w:tcW w:w="3000" w:type="dxa"/>
          </w:tcPr>
          <w:p w14:paraId="6000BF73" w14:textId="7A6D6550" w:rsidR="0010349D" w:rsidRPr="0010349D" w:rsidRDefault="0010349D" w:rsidP="0010349D">
            <w:pPr>
              <w:spacing w:after="40" w:line="240" w:lineRule="auto"/>
              <w:rPr>
                <w:sz w:val="21"/>
              </w:rPr>
            </w:pPr>
            <w:r>
              <w:rPr>
                <w:sz w:val="21"/>
              </w:rPr>
              <w:t>Tolerance for checks</w:t>
            </w:r>
          </w:p>
        </w:tc>
        <w:tc>
          <w:tcPr>
            <w:tcW w:w="6000" w:type="dxa"/>
          </w:tcPr>
          <w:p w14:paraId="17BD8A87" w14:textId="51D4AFEA" w:rsidR="0010349D" w:rsidRPr="0010349D" w:rsidRDefault="0010349D" w:rsidP="0010349D">
            <w:pPr>
              <w:spacing w:after="40" w:line="240" w:lineRule="auto"/>
              <w:rPr>
                <w:sz w:val="21"/>
              </w:rPr>
            </w:pPr>
            <w:r>
              <w:rPr>
                <w:sz w:val="21"/>
              </w:rPr>
              <w:t>0.1 K (approved, Analysis Plan Section 9; proposed in the roadmap for Step 35)</w:t>
            </w:r>
          </w:p>
        </w:tc>
      </w:tr>
      <w:tr w:rsidR="0010349D" w:rsidRPr="0010349D" w14:paraId="20746AE2" w14:textId="77777777" w:rsidTr="0010349D">
        <w:tblPrEx>
          <w:tblCellMar>
            <w:top w:w="0" w:type="dxa"/>
            <w:bottom w:w="0" w:type="dxa"/>
          </w:tblCellMar>
        </w:tblPrEx>
        <w:tc>
          <w:tcPr>
            <w:tcW w:w="3000" w:type="dxa"/>
          </w:tcPr>
          <w:p w14:paraId="6343C2CC" w14:textId="676D759A" w:rsidR="0010349D" w:rsidRPr="0010349D" w:rsidRDefault="0010349D" w:rsidP="0010349D">
            <w:pPr>
              <w:spacing w:after="40" w:line="240" w:lineRule="auto"/>
              <w:rPr>
                <w:sz w:val="21"/>
              </w:rPr>
            </w:pPr>
            <w:r>
              <w:rPr>
                <w:sz w:val="21"/>
              </w:rPr>
              <w:t>Software</w:t>
            </w:r>
          </w:p>
        </w:tc>
        <w:tc>
          <w:tcPr>
            <w:tcW w:w="6000" w:type="dxa"/>
          </w:tcPr>
          <w:p w14:paraId="3994E726" w14:textId="6D458DBA" w:rsidR="0010349D" w:rsidRPr="0010349D" w:rsidRDefault="0010349D" w:rsidP="0010349D">
            <w:pPr>
              <w:spacing w:after="40" w:line="240" w:lineRule="auto"/>
              <w:rPr>
                <w:sz w:val="21"/>
              </w:rPr>
            </w:pPr>
            <w:r>
              <w:rPr>
                <w:sz w:val="21"/>
              </w:rPr>
              <w:t>MATLAB 25.2.0.2998904 (R2025b) with Simulink, Simscape and Simscape Electrical; run through the MATLAB MCP connection (D30)</w:t>
            </w:r>
          </w:p>
        </w:tc>
      </w:tr>
    </w:tbl>
    <w:p w14:paraId="160AC30A" w14:textId="205B1148" w:rsidR="0010349D" w:rsidRDefault="0010349D" w:rsidP="0010349D">
      <w:pPr>
        <w:pStyle w:val="Heading2"/>
      </w:pPr>
      <w:r>
        <w:t>Equations</w:t>
      </w:r>
    </w:p>
    <w:p w14:paraId="44E0B124" w14:textId="095B0E04" w:rsidR="0010349D" w:rsidRPr="0010349D" w:rsidRDefault="0010349D" w:rsidP="0010349D">
      <w:pPr>
        <w:rPr>
          <w:rFonts w:eastAsiaTheme="minorEastAsia"/>
        </w:rPr>
      </w:pPr>
      <m:oMathPara>
        <m:oMath>
          <m:eqArr>
            <m:eqArrPr>
              <m:maxDist m:val="1"/>
              <m:ctrlPr>
                <w:rPr>
                  <w:rFonts w:ascii="Cambria Math" w:hAnsi="Cambria Math"/>
                  <w:i/>
                </w:rPr>
              </m:ctrlPr>
            </m:eqArrPr>
            <m:e>
              <m:r>
                <w:rPr>
                  <w:rFonts w:ascii="Cambria Math" w:hAnsi="Cambria Math"/>
                </w:rPr>
                <m:t>K=</m:t>
              </m:r>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c</m:t>
                              </m:r>
                            </m:sub>
                            <m:sup>
                              <m:r>
                                <w:rPr>
                                  <w:rFonts w:ascii="Cambria Math" w:hAnsi="Cambria Math"/>
                                </w:rPr>
                                <m:t>2</m:t>
                              </m:r>
                            </m:sup>
                          </m:sSubSup>
                        </m:num>
                        <m:den>
                          <m:r>
                            <w:rPr>
                              <w:rFonts w:ascii="Cambria Math" w:hAnsi="Cambria Math"/>
                            </w:rPr>
                            <m:t>3</m:t>
                          </m:r>
                        </m:den>
                      </m:f>
                    </m:e>
                  </m:rad>
                </m:num>
                <m:den>
                  <m:sSub>
                    <m:sSubPr>
                      <m:ctrlPr>
                        <w:rPr>
                          <w:rFonts w:ascii="Cambria Math" w:hAnsi="Cambria Math"/>
                          <w:i/>
                        </w:rPr>
                      </m:ctrlPr>
                    </m:sSubPr>
                    <m:e>
                      <m:r>
                        <w:rPr>
                          <w:rFonts w:ascii="Cambria Math" w:hAnsi="Cambria Math"/>
                        </w:rPr>
                        <m:t>I</m:t>
                      </m:r>
                    </m:e>
                    <m:sub>
                      <m:r>
                        <m:rPr>
                          <m:nor/>
                        </m:rPr>
                        <w:rPr>
                          <w:rFonts w:ascii="Cambria Math" w:hAnsi="Cambria Math"/>
                        </w:rPr>
                        <m:t>LV,r</m:t>
                      </m:r>
                    </m:sub>
                  </m:sSub>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623FA54C" w14:textId="3EB5411B" w:rsidR="0010349D" w:rsidRDefault="0010349D" w:rsidP="0010349D">
      <w:pPr>
        <w:keepNext/>
        <w:spacing w:after="0"/>
      </w:pPr>
      <w:r>
        <w:lastRenderedPageBreak/>
        <w:t>where:</w:t>
      </w:r>
    </w:p>
    <w:p w14:paraId="7EAAEAF0" w14:textId="7AB817DE" w:rsidR="0010349D" w:rsidRDefault="0010349D" w:rsidP="0010349D">
      <w:pPr>
        <w:spacing w:after="0"/>
        <w:ind w:left="920" w:hanging="480"/>
      </w:pPr>
      <m:oMath>
        <m:r>
          <w:rPr>
            <w:rFonts w:ascii="Cambria Math" w:hAnsi="Cambria Math"/>
          </w:rPr>
          <m:t>K</m:t>
        </m:r>
      </m:oMath>
      <w:r>
        <w:t xml:space="preserve">  –  load factor, per unit (1 = rated current)</w:t>
      </w:r>
    </w:p>
    <w:p w14:paraId="6C7931C5" w14:textId="1C73D3E3" w:rsidR="0010349D" w:rsidRDefault="0010349D" w:rsidP="0010349D">
      <w:pPr>
        <w:spacing w:after="0"/>
        <w:ind w:left="920" w:hanging="480"/>
      </w:pPr>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m:t>
            </m:r>
          </m:sub>
        </m:sSub>
      </m:oMath>
      <w:r>
        <w:t xml:space="preserve">  –  instantaneous phase currents on the low-voltage side, A</w:t>
      </w:r>
    </w:p>
    <w:p w14:paraId="52CF1BD9" w14:textId="2C939552" w:rsidR="0010349D" w:rsidRDefault="0010349D" w:rsidP="0010349D">
      <w:pPr>
        <w:spacing w:after="160"/>
        <w:ind w:left="920" w:hanging="480"/>
      </w:pPr>
      <m:oMath>
        <m:sSub>
          <m:sSubPr>
            <m:ctrlPr>
              <w:rPr>
                <w:rFonts w:ascii="Cambria Math" w:hAnsi="Cambria Math"/>
                <w:i/>
              </w:rPr>
            </m:ctrlPr>
          </m:sSubPr>
          <m:e>
            <m:r>
              <w:rPr>
                <w:rFonts w:ascii="Cambria Math" w:hAnsi="Cambria Math"/>
              </w:rPr>
              <m:t>I</m:t>
            </m:r>
          </m:e>
          <m:sub>
            <m:r>
              <m:rPr>
                <m:nor/>
              </m:rPr>
              <w:rPr>
                <w:rFonts w:ascii="Cambria Math" w:hAnsi="Cambria Math"/>
              </w:rPr>
              <m:t>LV,r</m:t>
            </m:r>
          </m:sub>
        </m:sSub>
      </m:oMath>
      <w:r>
        <w:t xml:space="preserve">  –  rated low-voltage line current, A (I_LV_rated)</w:t>
      </w:r>
    </w:p>
    <w:p w14:paraId="016E5C42" w14:textId="1E6096A3" w:rsidR="0010349D" w:rsidRPr="0010349D" w:rsidRDefault="0010349D" w:rsidP="0010349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m:rPr>
                      <m:nor/>
                    </m:rPr>
                    <w:rPr>
                      <w:rFonts w:ascii="Cambria Math" w:hAnsi="Cambria Math"/>
                    </w:rPr>
                    <m:t>oil</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Cambria Math" w:hAnsi="Cambria Math"/>
                    </w:rPr>
                    <m:t>tot,r</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num>
                        <m:den>
                          <m:sSub>
                            <m:sSubPr>
                              <m:ctrlPr>
                                <w:rPr>
                                  <w:rFonts w:ascii="Cambria Math" w:hAnsi="Cambria Math"/>
                                  <w:i/>
                                </w:rPr>
                              </m:ctrlPr>
                            </m:sSubPr>
                            <m:e>
                              <m:r>
                                <w:rPr>
                                  <w:rFonts w:ascii="Cambria Math" w:hAnsi="Cambria Math"/>
                                </w:rPr>
                                <m:t>P</m:t>
                              </m:r>
                            </m:e>
                            <m:sub>
                              <m:r>
                                <m:rPr>
                                  <m:nor/>
                                </m:rPr>
                                <w:rPr>
                                  <w:rFonts w:ascii="Cambria Math" w:hAnsi="Cambria Math"/>
                                </w:rPr>
                                <m:t>tot,r</m:t>
                              </m:r>
                            </m:sub>
                          </m:sSub>
                        </m:den>
                      </m:f>
                    </m:e>
                  </m:d>
                </m:e>
                <m:sup>
                  <m:r>
                    <w:rPr>
                      <w:rFonts w:ascii="Cambria Math" w:hAnsi="Cambria Math"/>
                    </w:rPr>
                    <m:t>x</m:t>
                  </m:r>
                </m:sup>
              </m:sSup>
              <m:r>
                <w:rPr>
                  <w:rFonts w:ascii="Cambria Math" w:hAnsi="Cambria Math"/>
                </w:rPr>
                <m:t>#</m:t>
              </m:r>
              <m:d>
                <m:dPr>
                  <m:ctrlPr>
                    <w:rPr>
                      <w:rFonts w:ascii="Cambria Math" w:hAnsi="Cambria Math"/>
                      <w:i/>
                    </w:rPr>
                  </m:ctrlPr>
                </m:dPr>
                <m:e>
                  <m:r>
                    <w:rPr>
                      <w:rFonts w:ascii="Cambria Math" w:hAnsi="Cambria Math"/>
                    </w:rPr>
                    <m:t>2</m:t>
                  </m:r>
                </m:e>
              </m:d>
            </m:e>
          </m:eqArr>
        </m:oMath>
      </m:oMathPara>
    </w:p>
    <w:p w14:paraId="386EC3C2" w14:textId="0C58ACC4" w:rsidR="0010349D" w:rsidRDefault="0010349D" w:rsidP="0010349D">
      <w:pPr>
        <w:keepNext/>
        <w:spacing w:after="0"/>
      </w:pPr>
      <w:r>
        <w:t>where:</w:t>
      </w:r>
    </w:p>
    <w:p w14:paraId="355D3362" w14:textId="76BFB361" w:rsidR="0010349D" w:rsidRDefault="0010349D" w:rsidP="0010349D">
      <w:pPr>
        <w:spacing w:after="0"/>
        <w:ind w:left="920" w:hanging="480"/>
      </w:pPr>
      <m:oMath>
        <m:sSub>
          <m:sSubPr>
            <m:ctrlPr>
              <w:rPr>
                <w:rFonts w:ascii="Cambria Math" w:hAnsi="Cambria Math"/>
                <w:i/>
              </w:rPr>
            </m:ctrlPr>
          </m:sSubPr>
          <m:e>
            <m:r>
              <w:rPr>
                <w:rFonts w:ascii="Cambria Math" w:hAnsi="Cambria Math"/>
              </w:rPr>
              <m:t>Q</m:t>
            </m:r>
          </m:e>
          <m:sub>
            <m:r>
              <m:rPr>
                <m:nor/>
              </m:rPr>
              <w:rPr>
                <w:rFonts w:ascii="Cambria Math" w:hAnsi="Cambria Math"/>
              </w:rPr>
              <m:t>oil</m:t>
            </m:r>
          </m:sub>
        </m:sSub>
      </m:oMath>
      <w:r>
        <w:t xml:space="preserve">  –  equivalent heat input of the oil circuit, W</w:t>
      </w:r>
    </w:p>
    <w:p w14:paraId="4CDEFCAA" w14:textId="49DBA1FB" w:rsidR="0010349D" w:rsidRDefault="0010349D" w:rsidP="0010349D">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k</m:t>
            </m:r>
          </m:sub>
        </m:sSub>
      </m:oMath>
      <w:r>
        <w:t xml:space="preserve">  –  no-load loss and load loss at rated current, W</w:t>
      </w:r>
    </w:p>
    <w:p w14:paraId="49CFD77A" w14:textId="3AA33A61" w:rsidR="0010349D" w:rsidRDefault="0010349D" w:rsidP="0010349D">
      <w:pPr>
        <w:spacing w:after="0"/>
        <w:ind w:left="920" w:hanging="480"/>
      </w:pPr>
      <m:oMath>
        <m:sSub>
          <m:sSubPr>
            <m:ctrlPr>
              <w:rPr>
                <w:rFonts w:ascii="Cambria Math" w:hAnsi="Cambria Math"/>
                <w:i/>
              </w:rPr>
            </m:ctrlPr>
          </m:sSubPr>
          <m:e>
            <m:r>
              <w:rPr>
                <w:rFonts w:ascii="Cambria Math" w:hAnsi="Cambria Math"/>
              </w:rPr>
              <m:t>P</m:t>
            </m:r>
          </m:e>
          <m:sub>
            <m:r>
              <m:rPr>
                <m:nor/>
              </m:rPr>
              <w:rPr>
                <w:rFonts w:ascii="Cambria Math" w:hAnsi="Cambria Math"/>
              </w:rPr>
              <m:t>tot,r</m:t>
            </m:r>
          </m:sub>
        </m:sSub>
      </m:oMath>
      <w:r>
        <w:t xml:space="preserve">  –  total loss at rated load, W (the sum of P0 and Pk)</w:t>
      </w:r>
    </w:p>
    <w:p w14:paraId="2D3A1635" w14:textId="23CAD336" w:rsidR="0010349D" w:rsidRDefault="0010349D" w:rsidP="0010349D">
      <w:pPr>
        <w:spacing w:after="160"/>
        <w:ind w:left="920" w:hanging="480"/>
      </w:pPr>
      <m:oMath>
        <m:r>
          <w:rPr>
            <w:rFonts w:ascii="Cambria Math" w:hAnsi="Cambria Math"/>
          </w:rPr>
          <m:t>x</m:t>
        </m:r>
      </m:oMath>
      <w:r>
        <w:t xml:space="preserve">  –  oil exponent (x_oil), dimensionless</w:t>
      </w:r>
    </w:p>
    <w:p w14:paraId="1E5DEB0D" w14:textId="7162A78A" w:rsidR="0010349D" w:rsidRPr="0010349D" w:rsidRDefault="0010349D" w:rsidP="0010349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m:rPr>
                      <m:nor/>
                    </m:rPr>
                    <w:rPr>
                      <w:rFonts w:ascii="Cambria Math" w:hAnsi="Cambria Math"/>
                    </w:rPr>
                    <m:t>h1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hr</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y</m:t>
                      </m:r>
                    </m:sup>
                  </m:sSup>
                </m:num>
                <m:den>
                  <m:sSub>
                    <m:sSubPr>
                      <m:ctrlPr>
                        <w:rPr>
                          <w:rFonts w:ascii="Cambria Math" w:hAnsi="Cambria Math"/>
                          <w:i/>
                        </w:rPr>
                      </m:ctrlPr>
                    </m:sSubPr>
                    <m:e>
                      <m:r>
                        <w:rPr>
                          <w:rFonts w:ascii="Cambria Math" w:hAnsi="Cambria Math"/>
                        </w:rPr>
                        <m:t>R</m:t>
                      </m:r>
                    </m:e>
                    <m:sub>
                      <m:r>
                        <m:rPr>
                          <m:nor/>
                        </m:rPr>
                        <w:rPr>
                          <w:rFonts w:ascii="Cambria Math" w:hAnsi="Cambria Math"/>
                        </w:rPr>
                        <m:t>th,h</m:t>
                      </m:r>
                    </m:sub>
                  </m:sSub>
                </m:den>
              </m:f>
              <m:r>
                <w:rPr>
                  <w:rFonts w:ascii="Cambria Math" w:hAnsi="Cambria Math"/>
                </w:rPr>
                <m:t xml:space="preserve">,   </m:t>
              </m:r>
              <m:sSub>
                <m:sSubPr>
                  <m:ctrlPr>
                    <w:rPr>
                      <w:rFonts w:ascii="Cambria Math" w:hAnsi="Cambria Math"/>
                      <w:i/>
                    </w:rPr>
                  </m:ctrlPr>
                </m:sSubPr>
                <m:e>
                  <m:r>
                    <w:rPr>
                      <w:rFonts w:ascii="Cambria Math" w:hAnsi="Cambria Math"/>
                    </w:rPr>
                    <m:t>Q</m:t>
                  </m:r>
                </m:e>
                <m:sub>
                  <m:r>
                    <m:rPr>
                      <m:nor/>
                    </m:rPr>
                    <w:rPr>
                      <w:rFonts w:ascii="Cambria Math" w:hAnsi="Cambria Math"/>
                    </w:rPr>
                    <m:t>h2</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-1</m:t>
                      </m:r>
                    </m:e>
                  </m:d>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hr</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y</m:t>
                      </m:r>
                    </m:sup>
                  </m:sSup>
                </m:num>
                <m:den>
                  <m:sSub>
                    <m:sSubPr>
                      <m:ctrlPr>
                        <w:rPr>
                          <w:rFonts w:ascii="Cambria Math" w:hAnsi="Cambria Math"/>
                          <w:i/>
                        </w:rPr>
                      </m:ctrlPr>
                    </m:sSubPr>
                    <m:e>
                      <m:r>
                        <w:rPr>
                          <w:rFonts w:ascii="Cambria Math" w:hAnsi="Cambria Math"/>
                        </w:rPr>
                        <m:t>R</m:t>
                      </m:r>
                    </m:e>
                    <m:sub>
                      <m:r>
                        <m:rPr>
                          <m:nor/>
                        </m:rPr>
                        <w:rPr>
                          <w:rFonts w:ascii="Cambria Math" w:hAnsi="Cambria Math"/>
                        </w:rPr>
                        <m:t>th,h</m:t>
                      </m:r>
                    </m:sub>
                  </m:sSub>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084D1B00" w14:textId="111185DA" w:rsidR="0010349D" w:rsidRDefault="0010349D" w:rsidP="0010349D">
      <w:pPr>
        <w:keepNext/>
        <w:spacing w:after="0"/>
      </w:pPr>
      <w:r>
        <w:t>where:</w:t>
      </w:r>
    </w:p>
    <w:p w14:paraId="474EADBE" w14:textId="3003ED33" w:rsidR="0010349D" w:rsidRDefault="0010349D" w:rsidP="0010349D">
      <w:pPr>
        <w:spacing w:after="0"/>
        <w:ind w:left="920" w:hanging="480"/>
      </w:pPr>
      <m:oMath>
        <m:sSub>
          <m:sSubPr>
            <m:ctrlPr>
              <w:rPr>
                <w:rFonts w:ascii="Cambria Math" w:hAnsi="Cambria Math"/>
                <w:i/>
              </w:rPr>
            </m:ctrlPr>
          </m:sSubPr>
          <m:e>
            <m:r>
              <w:rPr>
                <w:rFonts w:ascii="Cambria Math" w:hAnsi="Cambria Math"/>
              </w:rPr>
              <m:t>Q</m:t>
            </m:r>
          </m:e>
          <m:sub>
            <m:r>
              <m:rPr>
                <m:nor/>
              </m:rPr>
              <w:rPr>
                <w:rFonts w:ascii="Cambria Math" w:hAnsi="Cambria Math"/>
              </w:rPr>
              <m:t>h1</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m:rPr>
                <m:nor/>
              </m:rPr>
              <w:rPr>
                <w:rFonts w:ascii="Cambria Math" w:hAnsi="Cambria Math"/>
              </w:rPr>
              <m:t>h2</m:t>
            </m:r>
          </m:sub>
        </m:sSub>
      </m:oMath>
      <w:r>
        <w:t xml:space="preserve">  –  heat inputs of the two hot-spot circuits, W</w:t>
      </w:r>
    </w:p>
    <w:p w14:paraId="3493AD1C" w14:textId="58FC0D53" w:rsidR="0010349D" w:rsidRDefault="0010349D" w:rsidP="0010349D">
      <w:pPr>
        <w:spacing w:after="0"/>
        <w:ind w:left="920" w:hanging="480"/>
      </w:pPr>
      <m:oMath>
        <m:sSub>
          <m:sSubPr>
            <m:ctrlPr>
              <w:rPr>
                <w:rFonts w:ascii="Cambria Math" w:hAnsi="Cambria Math"/>
                <w:i/>
              </w:rPr>
            </m:ctrlPr>
          </m:sSubPr>
          <m:e>
            <m:r>
              <w:rPr>
                <w:rFonts w:ascii="Cambria Math" w:hAnsi="Cambria Math"/>
              </w:rPr>
              <m:t>k</m:t>
            </m:r>
          </m:e>
          <m:sub>
            <m:r>
              <w:rPr>
                <w:rFonts w:ascii="Cambria Math" w:hAnsi="Cambria Math"/>
              </w:rPr>
              <m:t>21</m:t>
            </m:r>
          </m:sub>
        </m:sSub>
      </m:oMath>
      <w:r>
        <w:t xml:space="preserve">  –  thermal model constant (k21)</w:t>
      </w:r>
    </w:p>
    <w:p w14:paraId="2B01B374" w14:textId="594F6FD3" w:rsidR="0010349D" w:rsidRDefault="0010349D" w:rsidP="0010349D">
      <w:pPr>
        <w:spacing w:after="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hr</m:t>
            </m:r>
          </m:sub>
        </m:sSub>
      </m:oMath>
      <w:r>
        <w:t xml:space="preserve">  –  rated hot-spot-to-top-oil gradient, K</w:t>
      </w:r>
    </w:p>
    <w:p w14:paraId="5303C96F" w14:textId="70E9B2A5" w:rsidR="0010349D" w:rsidRDefault="0010349D" w:rsidP="0010349D">
      <w:pPr>
        <w:spacing w:after="0"/>
        <w:ind w:left="920" w:hanging="480"/>
      </w:pPr>
      <m:oMath>
        <m:r>
          <w:rPr>
            <w:rFonts w:ascii="Cambria Math" w:hAnsi="Cambria Math"/>
          </w:rPr>
          <m:t>y</m:t>
        </m:r>
      </m:oMath>
      <w:r>
        <w:t xml:space="preserve">  –  winding exponent (y_wdg)</w:t>
      </w:r>
    </w:p>
    <w:p w14:paraId="0235DA85" w14:textId="07E583C0" w:rsidR="0010349D" w:rsidRDefault="0010349D" w:rsidP="0010349D">
      <w:pPr>
        <w:spacing w:after="160"/>
        <w:ind w:left="920" w:hanging="480"/>
      </w:pPr>
      <m:oMath>
        <m:sSub>
          <m:sSubPr>
            <m:ctrlPr>
              <w:rPr>
                <w:rFonts w:ascii="Cambria Math" w:hAnsi="Cambria Math"/>
                <w:i/>
              </w:rPr>
            </m:ctrlPr>
          </m:sSubPr>
          <m:e>
            <m:r>
              <w:rPr>
                <w:rFonts w:ascii="Cambria Math" w:hAnsi="Cambria Math"/>
              </w:rPr>
              <m:t>R</m:t>
            </m:r>
          </m:e>
          <m:sub>
            <m:r>
              <m:rPr>
                <m:nor/>
              </m:rPr>
              <w:rPr>
                <w:rFonts w:ascii="Cambria Math" w:hAnsi="Cambria Math"/>
              </w:rPr>
              <m:t>th,h</m:t>
            </m:r>
          </m:sub>
        </m:sSub>
      </m:oMath>
      <w:r>
        <w:t xml:space="preserve">  –  analogue thermal resistance of the hot-spot circuits, K/W (a scaling choice, 1 K/W)</w:t>
      </w:r>
    </w:p>
    <w:p w14:paraId="4B00CF88" w14:textId="31E41639" w:rsidR="0010349D" w:rsidRPr="0010349D" w:rsidRDefault="0010349D" w:rsidP="0010349D">
      <w:pPr>
        <w:rPr>
          <w:rFonts w:eastAsiaTheme="minorEastAsia"/>
        </w:rPr>
      </w:pPr>
      <m:oMathPara>
        <m:oMath>
          <m:eqArr>
            <m:eqArrPr>
              <m:maxDist m:val="1"/>
              <m:ctrlPr>
                <w:rPr>
                  <w:rFonts w:ascii="Cambria Math" w:hAnsi="Cambria Math"/>
                  <w:i/>
                </w:rPr>
              </m:ctrlPr>
            </m:eqArrPr>
            <m:e>
              <m:r>
                <w:rPr>
                  <w:rFonts w:ascii="Cambria Math" w:hAnsi="Cambria Math"/>
                </w:rPr>
                <m:t>C</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=Q-</m:t>
              </m:r>
              <m:f>
                <m:fPr>
                  <m:ctrlPr>
                    <w:rPr>
                      <w:rFonts w:ascii="Cambria Math" w:hAnsi="Cambria Math"/>
                      <w:i/>
                    </w:rPr>
                  </m:ctrlPr>
                </m:fPr>
                <m:num>
                  <m:r>
                    <w:rPr>
                      <w:rFonts w:ascii="Cambria Math" w:hAnsi="Cambria Math"/>
                    </w:rPr>
                    <m:t>θ-</m:t>
                  </m:r>
                  <m:sSub>
                    <m:sSubPr>
                      <m:ctrlPr>
                        <w:rPr>
                          <w:rFonts w:ascii="Cambria Math" w:hAnsi="Cambria Math"/>
                          <w:i/>
                        </w:rPr>
                      </m:ctrlPr>
                    </m:sSubPr>
                    <m:e>
                      <m:r>
                        <w:rPr>
                          <w:rFonts w:ascii="Cambria Math" w:hAnsi="Cambria Math"/>
                        </w:rPr>
                        <m:t>θ</m:t>
                      </m:r>
                    </m:e>
                    <m:sub>
                      <m:r>
                        <m:rPr>
                          <m:nor/>
                        </m:rPr>
                        <w:rPr>
                          <w:rFonts w:ascii="Cambria Math" w:hAnsi="Cambria Math"/>
                        </w:rPr>
                        <m:t>amb</m:t>
                      </m:r>
                    </m:sub>
                  </m:sSub>
                </m:num>
                <m:den>
                  <m:r>
                    <w:rPr>
                      <w:rFonts w:ascii="Cambria Math" w:hAnsi="Cambria Math"/>
                    </w:rPr>
                    <m:t>R</m:t>
                  </m: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6C7DD6D1" w14:textId="32A6F814" w:rsidR="0010349D" w:rsidRDefault="0010349D" w:rsidP="0010349D">
      <w:pPr>
        <w:keepNext/>
        <w:spacing w:after="0"/>
      </w:pPr>
      <w:r>
        <w:t>where:</w:t>
      </w:r>
    </w:p>
    <w:p w14:paraId="59428C9F" w14:textId="62D3F5EB" w:rsidR="0010349D" w:rsidRDefault="0010349D" w:rsidP="0010349D">
      <w:pPr>
        <w:spacing w:after="0"/>
        <w:ind w:left="920" w:hanging="480"/>
      </w:pPr>
      <m:oMath>
        <m:r>
          <w:rPr>
            <w:rFonts w:ascii="Cambria Math" w:hAnsi="Cambria Math"/>
          </w:rPr>
          <m:t>C</m:t>
        </m:r>
      </m:oMath>
      <w:r>
        <w:t xml:space="preserve">  –  thermal capacity of the circuit, J/K</w:t>
      </w:r>
    </w:p>
    <w:p w14:paraId="442AFFB3" w14:textId="1EB8870C" w:rsidR="0010349D" w:rsidRDefault="0010349D" w:rsidP="0010349D">
      <w:pPr>
        <w:spacing w:after="0"/>
        <w:ind w:left="920" w:hanging="480"/>
      </w:pPr>
      <m:oMath>
        <m:r>
          <w:rPr>
            <w:rFonts w:ascii="Cambria Math" w:hAnsi="Cambria Math"/>
          </w:rPr>
          <m:t>θ</m:t>
        </m:r>
      </m:oMath>
      <w:r>
        <w:t xml:space="preserve">  –  temperature of the circuit node, K</w:t>
      </w:r>
    </w:p>
    <w:p w14:paraId="21F6713D" w14:textId="1879856F" w:rsidR="0010349D" w:rsidRDefault="0010349D" w:rsidP="0010349D">
      <w:pPr>
        <w:spacing w:after="0"/>
        <w:ind w:left="920" w:hanging="480"/>
      </w:pPr>
      <m:oMath>
        <m:r>
          <w:rPr>
            <w:rFonts w:ascii="Cambria Math" w:hAnsi="Cambria Math"/>
          </w:rPr>
          <m:t>Q</m:t>
        </m:r>
      </m:oMath>
      <w:r>
        <w:t xml:space="preserve">  –  heat input, W</w:t>
      </w:r>
    </w:p>
    <w:p w14:paraId="36DD38B6" w14:textId="4747F4F9" w:rsidR="0010349D" w:rsidRDefault="0010349D" w:rsidP="0010349D">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amb</m:t>
            </m:r>
          </m:sub>
        </m:sSub>
      </m:oMath>
      <w:r>
        <w:t xml:space="preserve">  –  ambient temperature, K</w:t>
      </w:r>
    </w:p>
    <w:p w14:paraId="238C063A" w14:textId="53B1DC5E" w:rsidR="0010349D" w:rsidRDefault="0010349D" w:rsidP="0010349D">
      <w:pPr>
        <w:spacing w:after="160"/>
        <w:ind w:left="920" w:hanging="480"/>
      </w:pPr>
      <m:oMath>
        <m:r>
          <w:rPr>
            <w:rFonts w:ascii="Cambria Math" w:hAnsi="Cambria Math"/>
          </w:rPr>
          <m:t>R</m:t>
        </m:r>
      </m:oMath>
      <w:r>
        <w:t xml:space="preserve">  –  thermal resistance to ambient, K/W</w:t>
      </w:r>
    </w:p>
    <w:p w14:paraId="593C156A" w14:textId="33A71A06" w:rsidR="0010349D" w:rsidRPr="0010349D" w:rsidRDefault="0010349D" w:rsidP="0010349D">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m:rPr>
                      <m:nor/>
                    </m:rPr>
                    <w:rPr>
                      <w:rFonts w:ascii="Cambria Math" w:hAnsi="Cambria Math"/>
                    </w:rPr>
                    <m:t>hs</m:t>
                  </m:r>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oil</m:t>
                  </m:r>
                </m:sub>
              </m:sSub>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h1</m:t>
                  </m:r>
                </m:sub>
              </m:sSub>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h2</m:t>
                  </m:r>
                </m:sub>
              </m:sSub>
              <m:r>
                <w:rPr>
                  <w:rFonts w:ascii="Cambria Math" w:hAnsi="Cambria Math"/>
                </w:rPr>
                <m:t>#</m:t>
              </m:r>
              <m:d>
                <m:dPr>
                  <m:ctrlPr>
                    <w:rPr>
                      <w:rFonts w:ascii="Cambria Math" w:hAnsi="Cambria Math"/>
                      <w:i/>
                    </w:rPr>
                  </m:ctrlPr>
                </m:dPr>
                <m:e>
                  <m:r>
                    <w:rPr>
                      <w:rFonts w:ascii="Cambria Math" w:hAnsi="Cambria Math"/>
                    </w:rPr>
                    <m:t>5</m:t>
                  </m:r>
                </m:e>
              </m:d>
            </m:e>
          </m:eqArr>
        </m:oMath>
      </m:oMathPara>
    </w:p>
    <w:p w14:paraId="604D886D" w14:textId="1977B2CA" w:rsidR="0010349D" w:rsidRDefault="0010349D" w:rsidP="0010349D">
      <w:pPr>
        <w:keepNext/>
        <w:spacing w:after="0"/>
      </w:pPr>
      <w:r>
        <w:t>where:</w:t>
      </w:r>
    </w:p>
    <w:p w14:paraId="067D1DE8" w14:textId="35CA13C4" w:rsidR="0010349D" w:rsidRDefault="0010349D" w:rsidP="0010349D">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hs</m:t>
            </m:r>
          </m:sub>
        </m:sSub>
      </m:oMath>
      <w:r>
        <w:t xml:space="preserve">  –  hot-spot temperature, °C</w:t>
      </w:r>
    </w:p>
    <w:p w14:paraId="3D51CA8F" w14:textId="4103E00A" w:rsidR="0010349D" w:rsidRDefault="0010349D" w:rsidP="0010349D">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oil</m:t>
            </m:r>
          </m:sub>
        </m:sSub>
      </m:oMath>
      <w:r>
        <w:t xml:space="preserve">  –  top-oil temperature, °C</w:t>
      </w:r>
    </w:p>
    <w:p w14:paraId="38DC1D83" w14:textId="18734D2F" w:rsidR="0010349D" w:rsidRDefault="0010349D" w:rsidP="0010349D">
      <w:pPr>
        <w:spacing w:after="16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h1</m:t>
            </m:r>
          </m:sub>
        </m:sSub>
        <m:r>
          <w:rPr>
            <w:rFonts w:ascii="Cambria Math" w:hAnsi="Cambria Math"/>
          </w:rPr>
          <m:t>, Δ</m:t>
        </m:r>
        <m:sSub>
          <m:sSubPr>
            <m:ctrlPr>
              <w:rPr>
                <w:rFonts w:ascii="Cambria Math" w:hAnsi="Cambria Math"/>
                <w:i/>
              </w:rPr>
            </m:ctrlPr>
          </m:sSubPr>
          <m:e>
            <m:r>
              <w:rPr>
                <w:rFonts w:ascii="Cambria Math" w:hAnsi="Cambria Math"/>
              </w:rPr>
              <m:t>θ</m:t>
            </m:r>
          </m:e>
          <m:sub>
            <m:r>
              <m:rPr>
                <m:nor/>
              </m:rPr>
              <w:rPr>
                <w:rFonts w:ascii="Cambria Math" w:hAnsi="Cambria Math"/>
              </w:rPr>
              <m:t>h2</m:t>
            </m:r>
          </m:sub>
        </m:sSub>
      </m:oMath>
      <w:r>
        <w:t xml:space="preserve">  –  the two hot-spot rise components, K</w:t>
      </w:r>
    </w:p>
    <w:p w14:paraId="14CF1F37" w14:textId="606C26A0" w:rsidR="0010349D" w:rsidRPr="0010349D" w:rsidRDefault="0010349D" w:rsidP="0010349D">
      <w:pPr>
        <w:rPr>
          <w:rFonts w:eastAsiaTheme="minorEastAsia"/>
        </w:rPr>
      </w:pPr>
      <m:oMathPara>
        <m:oMath>
          <m:eqArr>
            <m:eqArrPr>
              <m:maxDist m:val="1"/>
              <m:ctrlPr>
                <w:rPr>
                  <w:rFonts w:ascii="Cambria Math" w:hAnsi="Cambria Math"/>
                  <w:i/>
                </w:rPr>
              </m:ctrlPr>
            </m:eqArrPr>
            <m:e>
              <m:r>
                <w:rPr>
                  <w:rFonts w:ascii="Cambria Math" w:hAnsi="Cambria Math"/>
                </w:rPr>
                <m:t>V=</m:t>
              </m:r>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m:rPr>
                                  <m:nor/>
                                </m:rPr>
                                <w:rPr>
                                  <w:rFonts w:ascii="Cambria Math" w:hAnsi="Cambria Math"/>
                                </w:rPr>
                                <m:t>hs</m:t>
                              </m:r>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sub>
                          </m:sSub>
                        </m:num>
                        <m:den>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d</m:t>
                              </m:r>
                            </m:sub>
                          </m:sSub>
                        </m:den>
                      </m:f>
                    </m:e>
                  </m:d>
                </m:sup>
              </m:sSup>
              <m:r>
                <w:rPr>
                  <w:rFonts w:ascii="Cambria Math" w:hAnsi="Cambria Math"/>
                </w:rPr>
                <m:t>#</m:t>
              </m:r>
              <m:d>
                <m:dPr>
                  <m:ctrlPr>
                    <w:rPr>
                      <w:rFonts w:ascii="Cambria Math" w:hAnsi="Cambria Math"/>
                      <w:i/>
                    </w:rPr>
                  </m:ctrlPr>
                </m:dPr>
                <m:e>
                  <m:r>
                    <w:rPr>
                      <w:rFonts w:ascii="Cambria Math" w:hAnsi="Cambria Math"/>
                    </w:rPr>
                    <m:t>6</m:t>
                  </m:r>
                </m:e>
              </m:d>
            </m:e>
          </m:eqArr>
        </m:oMath>
      </m:oMathPara>
    </w:p>
    <w:p w14:paraId="6E3B2560" w14:textId="6E15C52A" w:rsidR="0010349D" w:rsidRDefault="0010349D" w:rsidP="0010349D">
      <w:pPr>
        <w:keepNext/>
        <w:spacing w:after="0"/>
      </w:pPr>
      <w:r>
        <w:t>where:</w:t>
      </w:r>
    </w:p>
    <w:p w14:paraId="48BA8469" w14:textId="46882364" w:rsidR="0010349D" w:rsidRDefault="0010349D" w:rsidP="0010349D">
      <w:pPr>
        <w:spacing w:after="0"/>
        <w:ind w:left="920" w:hanging="480"/>
      </w:pPr>
      <m:oMath>
        <m:r>
          <w:rPr>
            <w:rFonts w:ascii="Cambria Math" w:hAnsi="Cambria Math"/>
          </w:rPr>
          <m:t>V</m:t>
        </m:r>
      </m:oMath>
      <w:r>
        <w:t xml:space="preserve">  –  relative ageing rate of the insulation (1 = normal)</w:t>
      </w:r>
    </w:p>
    <w:p w14:paraId="202876D5" w14:textId="78A3BCF1" w:rsidR="0010349D" w:rsidRDefault="0010349D" w:rsidP="0010349D">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ref</m:t>
            </m:r>
          </m:sub>
        </m:sSub>
      </m:oMath>
      <w:r>
        <w:t xml:space="preserve">  –  hot-spot temperature at which V = 1, °C (98 °C)</w:t>
      </w:r>
    </w:p>
    <w:p w14:paraId="262F4D82" w14:textId="66E0FDF7" w:rsidR="0010349D" w:rsidRDefault="0010349D" w:rsidP="0010349D">
      <w:pPr>
        <w:spacing w:after="16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m:rPr>
                <m:nor/>
              </m:rPr>
              <w:rPr>
                <w:rFonts w:ascii="Cambria Math" w:hAnsi="Cambria Math"/>
              </w:rPr>
              <m:t>d</m:t>
            </m:r>
          </m:sub>
        </m:sSub>
      </m:oMath>
      <w:r>
        <w:t xml:space="preserve">  –  temperature rise that doubles the ageing rate, K (6 K)</w:t>
      </w:r>
    </w:p>
    <w:p w14:paraId="7746C11B" w14:textId="0D06C0F5" w:rsidR="0010349D" w:rsidRDefault="0010349D" w:rsidP="0010349D">
      <w:pPr>
        <w:pStyle w:val="Heading2"/>
      </w:pPr>
      <w:r>
        <w:lastRenderedPageBreak/>
        <w:t>Tools and programs</w:t>
      </w:r>
    </w:p>
    <w:p w14:paraId="4806A06A" w14:textId="4144EACF" w:rsidR="0010349D" w:rsidRDefault="0010349D" w:rsidP="0010349D">
      <w:pPr>
        <w:ind w:left="420" w:hanging="280"/>
      </w:pPr>
      <w:r>
        <w:t>•  05_Simulink_Model/build_Transformer_Operating_Model.m (builder), verify_step33.m (9 checks), params_transformer.m, run_transformer_simulation.m</w:t>
      </w:r>
    </w:p>
    <w:p w14:paraId="321018A7" w14:textId="2E8E8879" w:rsidR="0010349D" w:rsidRDefault="0010349D" w:rsidP="0010349D">
      <w:pPr>
        <w:ind w:left="420" w:hanging="280"/>
      </w:pPr>
      <w:r>
        <w:t>•  Simulink, Simscape, Simscape Electrical, Simscape Foundation library (nesl_utility, ee_lib, fl_lib blocks)</w:t>
      </w:r>
    </w:p>
    <w:p w14:paraId="4E83C057" w14:textId="2F76BAC0" w:rsidR="0010349D" w:rsidRDefault="0010349D" w:rsidP="0010349D">
      <w:pPr>
        <w:ind w:left="420" w:hanging="280"/>
      </w:pPr>
      <w:r>
        <w:t>•  00_Project_Admin/report_builder/update_register_step33.ps1 (register, glossary)</w:t>
      </w:r>
    </w:p>
    <w:p w14:paraId="543EAF61" w14:textId="03DAEBE4" w:rsidR="0010349D" w:rsidRDefault="0010349D" w:rsidP="0010349D">
      <w:pPr>
        <w:pStyle w:val="Heading2"/>
      </w:pPr>
      <w:r>
        <w:t>Method references</w:t>
      </w:r>
    </w:p>
    <w:p w14:paraId="6BF04572" w14:textId="7BA50E6A" w:rsidR="0010349D" w:rsidRDefault="0010349D" w:rsidP="0010349D">
      <w:pPr>
        <w:ind w:left="420" w:hanging="420"/>
      </w:pPr>
      <w:r>
        <w:t xml:space="preserve">[ST6] IEC 60076-7:2018, Power transformers - Part 7: Loading guide for mineral-oil-immersed power transformers (Edition 2.0). The full text was NOT obtained; details TO VERIFY. </w:t>
      </w:r>
    </w:p>
    <w:p w14:paraId="1CC79668" w14:textId="04B154A0" w:rsidR="0010349D" w:rsidRDefault="0010349D" w:rsidP="0010349D">
      <w:pPr>
        <w:ind w:left="420" w:hanging="420"/>
      </w:pPr>
      <w:r>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2F60D2BF" w14:textId="7DB83367" w:rsidR="0010349D" w:rsidRDefault="0010349D" w:rsidP="0010349D">
      <w:pPr>
        <w:ind w:left="420" w:hanging="420"/>
      </w:pPr>
      <w:r>
        <w:t>[SW3] pandapower documentation, 'Basic Standard Types', transformer type '40 MVA 110/20 kV' (source code E1 of the MATLAB Build Guide, Section A4; accessed 3 Oct 2026 according to the guide). https://pandapower.readthedocs.io/en/latest/std_types/basic.html</w:t>
      </w:r>
    </w:p>
    <w:p w14:paraId="6BA4B5D1" w14:textId="28DFFFE0" w:rsidR="0010349D" w:rsidRDefault="0010349D" w:rsidP="0010349D">
      <w:pPr>
        <w:pStyle w:val="Heading1"/>
      </w:pPr>
      <w:r>
        <w:t>3. What was used</w:t>
      </w:r>
    </w:p>
    <w:p w14:paraId="11D760A1" w14:textId="0EA2B2EB" w:rsidR="0010349D" w:rsidRDefault="0010349D" w:rsidP="0010349D">
      <w:pPr>
        <w:ind w:left="420" w:hanging="280"/>
      </w:pPr>
      <w:r>
        <w:t>•  MATLAB Build Guide, Part B (sections B1 to B13) and Part A4 (sources of the parameters).</w:t>
      </w:r>
    </w:p>
    <w:p w14:paraId="02E06A58" w14:textId="765C5495" w:rsidR="0010349D" w:rsidRDefault="0010349D" w:rsidP="0010349D">
      <w:pPr>
        <w:ind w:left="420" w:hanging="280"/>
      </w:pPr>
      <w:r>
        <w:t>•  05_Simulink_Model/params_transformer.m: every value of the model, with unit and source.</w:t>
      </w:r>
    </w:p>
    <w:p w14:paraId="797062FB" w14:textId="67924180" w:rsidR="0010349D" w:rsidRDefault="0010349D" w:rsidP="0010349D">
      <w:pPr>
        <w:ind w:left="420" w:hanging="280"/>
      </w:pPr>
      <w:r>
        <w:t>•  The reference build (05_Simulink_Model/reference_build, re-run on 11 October 2026), used only to check the new model.</w:t>
      </w:r>
    </w:p>
    <w:p w14:paraId="038AB797" w14:textId="7BB1C7D6" w:rsidR="0010349D" w:rsidRDefault="0010349D" w:rsidP="0010349D">
      <w:pPr>
        <w:pStyle w:val="Heading1"/>
      </w:pPr>
      <w:r>
        <w:t>4. Review of the Build Guide (points found before building)</w:t>
      </w:r>
    </w:p>
    <w:p w14:paraId="006BBAB3" w14:textId="79C558D8" w:rsidR="0010349D" w:rsidRDefault="0010349D" w:rsidP="0010349D">
      <w:r>
        <w:t>As asked, the guide was reviewed before it was followed. The model equations agree with the IEC 60076-7 differential-equation form (oil rise with exponent x; two hot-spot components with k21, k22 and exponent y). The following points were found; each is handled as stated.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
        <w:gridCol w:w="4600"/>
        <w:gridCol w:w="4000"/>
      </w:tblGrid>
      <w:tr w:rsidR="0010349D" w:rsidRPr="0010349D" w14:paraId="2155C7EF" w14:textId="77777777" w:rsidTr="0010349D">
        <w:tblPrEx>
          <w:tblCellMar>
            <w:top w:w="0" w:type="dxa"/>
            <w:bottom w:w="0" w:type="dxa"/>
          </w:tblCellMar>
        </w:tblPrEx>
        <w:trPr>
          <w:tblHeader/>
        </w:trPr>
        <w:tc>
          <w:tcPr>
            <w:tcW w:w="400" w:type="dxa"/>
            <w:shd w:val="clear" w:color="auto" w:fill="D9D9D9"/>
          </w:tcPr>
          <w:p w14:paraId="3BF16307" w14:textId="644CAB5F" w:rsidR="0010349D" w:rsidRPr="0010349D" w:rsidRDefault="0010349D" w:rsidP="0010349D">
            <w:pPr>
              <w:spacing w:after="40" w:line="240" w:lineRule="auto"/>
              <w:rPr>
                <w:b/>
                <w:sz w:val="21"/>
              </w:rPr>
            </w:pPr>
            <w:r w:rsidRPr="0010349D">
              <w:rPr>
                <w:b/>
                <w:sz w:val="21"/>
              </w:rPr>
              <w:t>#</w:t>
            </w:r>
          </w:p>
        </w:tc>
        <w:tc>
          <w:tcPr>
            <w:tcW w:w="4600" w:type="dxa"/>
            <w:shd w:val="clear" w:color="auto" w:fill="D9D9D9"/>
          </w:tcPr>
          <w:p w14:paraId="3670E21A" w14:textId="6C574083" w:rsidR="0010349D" w:rsidRPr="0010349D" w:rsidRDefault="0010349D" w:rsidP="0010349D">
            <w:pPr>
              <w:spacing w:after="40" w:line="240" w:lineRule="auto"/>
              <w:rPr>
                <w:b/>
                <w:sz w:val="21"/>
              </w:rPr>
            </w:pPr>
            <w:r w:rsidRPr="0010349D">
              <w:rPr>
                <w:b/>
                <w:sz w:val="21"/>
              </w:rPr>
              <w:t>Point found</w:t>
            </w:r>
          </w:p>
        </w:tc>
        <w:tc>
          <w:tcPr>
            <w:tcW w:w="4000" w:type="dxa"/>
            <w:shd w:val="clear" w:color="auto" w:fill="D9D9D9"/>
          </w:tcPr>
          <w:p w14:paraId="239EE221" w14:textId="6A52DC18" w:rsidR="0010349D" w:rsidRPr="0010349D" w:rsidRDefault="0010349D" w:rsidP="0010349D">
            <w:pPr>
              <w:spacing w:after="40" w:line="240" w:lineRule="auto"/>
              <w:rPr>
                <w:b/>
                <w:sz w:val="21"/>
              </w:rPr>
            </w:pPr>
            <w:r w:rsidRPr="0010349D">
              <w:rPr>
                <w:b/>
                <w:sz w:val="21"/>
              </w:rPr>
              <w:t>What was done</w:t>
            </w:r>
          </w:p>
        </w:tc>
      </w:tr>
      <w:tr w:rsidR="0010349D" w:rsidRPr="0010349D" w14:paraId="16C3504A" w14:textId="77777777" w:rsidTr="0010349D">
        <w:tblPrEx>
          <w:tblCellMar>
            <w:top w:w="0" w:type="dxa"/>
            <w:bottom w:w="0" w:type="dxa"/>
          </w:tblCellMar>
        </w:tblPrEx>
        <w:tc>
          <w:tcPr>
            <w:tcW w:w="400" w:type="dxa"/>
          </w:tcPr>
          <w:p w14:paraId="72E3DB49" w14:textId="07D28453" w:rsidR="0010349D" w:rsidRPr="0010349D" w:rsidRDefault="0010349D" w:rsidP="0010349D">
            <w:pPr>
              <w:spacing w:after="40" w:line="240" w:lineRule="auto"/>
              <w:rPr>
                <w:sz w:val="21"/>
              </w:rPr>
            </w:pPr>
            <w:r>
              <w:rPr>
                <w:sz w:val="21"/>
              </w:rPr>
              <w:t>1</w:t>
            </w:r>
          </w:p>
        </w:tc>
        <w:tc>
          <w:tcPr>
            <w:tcW w:w="4600" w:type="dxa"/>
          </w:tcPr>
          <w:p w14:paraId="2A6079F4" w14:textId="322B2471" w:rsidR="0010349D" w:rsidRPr="0010349D" w:rsidRDefault="0010349D" w:rsidP="0010349D">
            <w:pPr>
              <w:spacing w:after="40" w:line="240" w:lineRule="auto"/>
              <w:rPr>
                <w:sz w:val="21"/>
              </w:rPr>
            </w:pPr>
            <w:r>
              <w:rPr>
                <w:sz w:val="21"/>
              </w:rPr>
              <w:t>The guide says that no number is typed into a block, but it types 273.15 (0 degC in kelvin) into four blocks.</w:t>
            </w:r>
          </w:p>
        </w:tc>
        <w:tc>
          <w:tcPr>
            <w:tcW w:w="4000" w:type="dxa"/>
          </w:tcPr>
          <w:p w14:paraId="523357FC" w14:textId="3C21D70C" w:rsidR="0010349D" w:rsidRPr="0010349D" w:rsidRDefault="0010349D" w:rsidP="0010349D">
            <w:pPr>
              <w:spacing w:after="40" w:line="240" w:lineRule="auto"/>
              <w:rPr>
                <w:sz w:val="21"/>
              </w:rPr>
            </w:pPr>
            <w:r>
              <w:rPr>
                <w:sz w:val="21"/>
              </w:rPr>
              <w:t>New variable T_zero_C_in_K in params_transformer.m; the blocks use it (D31, clause 2).</w:t>
            </w:r>
          </w:p>
        </w:tc>
      </w:tr>
      <w:tr w:rsidR="0010349D" w:rsidRPr="0010349D" w14:paraId="09B18B3C" w14:textId="77777777" w:rsidTr="0010349D">
        <w:tblPrEx>
          <w:tblCellMar>
            <w:top w:w="0" w:type="dxa"/>
            <w:bottom w:w="0" w:type="dxa"/>
          </w:tblCellMar>
        </w:tblPrEx>
        <w:tc>
          <w:tcPr>
            <w:tcW w:w="400" w:type="dxa"/>
          </w:tcPr>
          <w:p w14:paraId="5DEBF661" w14:textId="7943B296" w:rsidR="0010349D" w:rsidRPr="0010349D" w:rsidRDefault="0010349D" w:rsidP="0010349D">
            <w:pPr>
              <w:spacing w:after="40" w:line="240" w:lineRule="auto"/>
              <w:rPr>
                <w:sz w:val="21"/>
              </w:rPr>
            </w:pPr>
            <w:r>
              <w:rPr>
                <w:sz w:val="21"/>
              </w:rPr>
              <w:t>2</w:t>
            </w:r>
          </w:p>
        </w:tc>
        <w:tc>
          <w:tcPr>
            <w:tcW w:w="4600" w:type="dxa"/>
          </w:tcPr>
          <w:p w14:paraId="4057DCBA" w14:textId="35270C6B" w:rsidR="0010349D" w:rsidRPr="0010349D" w:rsidRDefault="0010349D" w:rsidP="0010349D">
            <w:pPr>
              <w:spacing w:after="40" w:line="240" w:lineRule="auto"/>
              <w:rPr>
                <w:sz w:val="21"/>
              </w:rPr>
            </w:pPr>
            <w:r>
              <w:rPr>
                <w:sz w:val="21"/>
              </w:rPr>
              <w:t>The start-up callbacks 'params_transformer;' work only if the model folder is on the MATLAB path (the same weakness as in the rerun model).</w:t>
            </w:r>
          </w:p>
        </w:tc>
        <w:tc>
          <w:tcPr>
            <w:tcW w:w="4000" w:type="dxa"/>
          </w:tcPr>
          <w:p w14:paraId="05BB9E38" w14:textId="36143C50" w:rsidR="0010349D" w:rsidRPr="0010349D" w:rsidRDefault="0010349D" w:rsidP="0010349D">
            <w:pPr>
              <w:spacing w:after="40" w:line="240" w:lineRule="auto"/>
              <w:rPr>
                <w:sz w:val="21"/>
              </w:rPr>
            </w:pPr>
            <w:r>
              <w:rPr>
                <w:sz w:val="21"/>
              </w:rPr>
              <w:t>The callbacks add the model folder to the path when the script is not found (D31, clause 1); tested from a clean path.</w:t>
            </w:r>
          </w:p>
        </w:tc>
      </w:tr>
      <w:tr w:rsidR="0010349D" w:rsidRPr="0010349D" w14:paraId="69921C31" w14:textId="77777777" w:rsidTr="0010349D">
        <w:tblPrEx>
          <w:tblCellMar>
            <w:top w:w="0" w:type="dxa"/>
            <w:bottom w:w="0" w:type="dxa"/>
          </w:tblCellMar>
        </w:tblPrEx>
        <w:tc>
          <w:tcPr>
            <w:tcW w:w="400" w:type="dxa"/>
          </w:tcPr>
          <w:p w14:paraId="7B373BCF" w14:textId="415AA1ED" w:rsidR="0010349D" w:rsidRPr="0010349D" w:rsidRDefault="0010349D" w:rsidP="0010349D">
            <w:pPr>
              <w:spacing w:after="40" w:line="240" w:lineRule="auto"/>
              <w:rPr>
                <w:sz w:val="21"/>
              </w:rPr>
            </w:pPr>
            <w:r>
              <w:rPr>
                <w:sz w:val="21"/>
              </w:rPr>
              <w:lastRenderedPageBreak/>
              <w:t>3</w:t>
            </w:r>
          </w:p>
        </w:tc>
        <w:tc>
          <w:tcPr>
            <w:tcW w:w="4600" w:type="dxa"/>
          </w:tcPr>
          <w:p w14:paraId="10FE6B30" w14:textId="4D02EB45" w:rsidR="0010349D" w:rsidRPr="0010349D" w:rsidRDefault="0010349D" w:rsidP="0010349D">
            <w:pPr>
              <w:spacing w:after="40" w:line="240" w:lineRule="auto"/>
              <w:rPr>
                <w:sz w:val="21"/>
              </w:rPr>
            </w:pPr>
            <w:r>
              <w:rPr>
                <w:sz w:val="21"/>
              </w:rPr>
              <w:t>The roadmap and CLAUDE.md say 'pure Simscape', but the guide builds SS5, SS7 and the square root of SS3 from Simulink blocks.</w:t>
            </w:r>
          </w:p>
        </w:tc>
        <w:tc>
          <w:tcPr>
            <w:tcW w:w="4000" w:type="dxa"/>
          </w:tcPr>
          <w:p w14:paraId="0B62D500" w14:textId="04089EAC" w:rsidR="0010349D" w:rsidRPr="0010349D" w:rsidRDefault="0010349D" w:rsidP="0010349D">
            <w:pPr>
              <w:spacing w:after="40" w:line="240" w:lineRule="auto"/>
              <w:rPr>
                <w:sz w:val="21"/>
              </w:rPr>
            </w:pPr>
            <w:r>
              <w:rPr>
                <w:sz w:val="21"/>
              </w:rPr>
              <w:t>Kept, because the guide documents why (the 'Frequency and time' formulation accepts only switched-linear equations). Described as 'Simscape networks with Simulink arithmetic' (D31, clause 4, to be confirmed).</w:t>
            </w:r>
          </w:p>
        </w:tc>
      </w:tr>
      <w:tr w:rsidR="0010349D" w:rsidRPr="0010349D" w14:paraId="7DCAC34D" w14:textId="77777777" w:rsidTr="0010349D">
        <w:tblPrEx>
          <w:tblCellMar>
            <w:top w:w="0" w:type="dxa"/>
            <w:bottom w:w="0" w:type="dxa"/>
          </w:tblCellMar>
        </w:tblPrEx>
        <w:tc>
          <w:tcPr>
            <w:tcW w:w="400" w:type="dxa"/>
          </w:tcPr>
          <w:p w14:paraId="255070AC" w14:textId="59BBCF7A" w:rsidR="0010349D" w:rsidRPr="0010349D" w:rsidRDefault="0010349D" w:rsidP="0010349D">
            <w:pPr>
              <w:spacing w:after="40" w:line="240" w:lineRule="auto"/>
              <w:rPr>
                <w:sz w:val="21"/>
              </w:rPr>
            </w:pPr>
            <w:r>
              <w:rPr>
                <w:sz w:val="21"/>
              </w:rPr>
              <w:t>4</w:t>
            </w:r>
          </w:p>
        </w:tc>
        <w:tc>
          <w:tcPr>
            <w:tcW w:w="4600" w:type="dxa"/>
          </w:tcPr>
          <w:p w14:paraId="19FF4D67" w14:textId="15134E7E" w:rsidR="0010349D" w:rsidRPr="0010349D" w:rsidRDefault="0010349D" w:rsidP="0010349D">
            <w:pPr>
              <w:spacing w:after="40" w:line="240" w:lineRule="auto"/>
              <w:rPr>
                <w:sz w:val="21"/>
              </w:rPr>
            </w:pPr>
            <w:r>
              <w:rPr>
                <w:sz w:val="21"/>
              </w:rPr>
              <w:t>The thermal constants are default values of the Alliander open-source implementation, not values from IEC 60076-7 or a test report; the standard was not obtained.</w:t>
            </w:r>
          </w:p>
        </w:tc>
        <w:tc>
          <w:tcPr>
            <w:tcW w:w="4000" w:type="dxa"/>
          </w:tcPr>
          <w:p w14:paraId="724936DD" w14:textId="20B70314" w:rsidR="0010349D" w:rsidRPr="0010349D" w:rsidRDefault="0010349D" w:rsidP="0010349D">
            <w:pPr>
              <w:spacing w:after="40" w:line="240" w:lineRule="auto"/>
              <w:rPr>
                <w:sz w:val="21"/>
              </w:rPr>
            </w:pPr>
            <w:r>
              <w:rPr>
                <w:sz w:val="21"/>
              </w:rPr>
              <w:t>Unchanged and marked TO VERIFY; ST6 and SW4 added to the register.</w:t>
            </w:r>
          </w:p>
        </w:tc>
      </w:tr>
      <w:tr w:rsidR="0010349D" w:rsidRPr="0010349D" w14:paraId="3ADA14A0" w14:textId="77777777" w:rsidTr="0010349D">
        <w:tblPrEx>
          <w:tblCellMar>
            <w:top w:w="0" w:type="dxa"/>
            <w:bottom w:w="0" w:type="dxa"/>
          </w:tblCellMar>
        </w:tblPrEx>
        <w:tc>
          <w:tcPr>
            <w:tcW w:w="400" w:type="dxa"/>
          </w:tcPr>
          <w:p w14:paraId="66B36D76" w14:textId="27FDDECC" w:rsidR="0010349D" w:rsidRPr="0010349D" w:rsidRDefault="0010349D" w:rsidP="0010349D">
            <w:pPr>
              <w:spacing w:after="40" w:line="240" w:lineRule="auto"/>
              <w:rPr>
                <w:sz w:val="21"/>
              </w:rPr>
            </w:pPr>
            <w:r>
              <w:rPr>
                <w:sz w:val="21"/>
              </w:rPr>
              <w:t>5</w:t>
            </w:r>
          </w:p>
        </w:tc>
        <w:tc>
          <w:tcPr>
            <w:tcW w:w="4600" w:type="dxa"/>
          </w:tcPr>
          <w:p w14:paraId="0C7B37E3" w14:textId="51590B5B" w:rsidR="0010349D" w:rsidRPr="0010349D" w:rsidRDefault="0010349D" w:rsidP="0010349D">
            <w:pPr>
              <w:spacing w:after="40" w:line="240" w:lineRule="auto"/>
              <w:rPr>
                <w:sz w:val="21"/>
              </w:rPr>
            </w:pPr>
            <w:r>
              <w:rPr>
                <w:sz w:val="21"/>
              </w:rPr>
              <w:t>The electrical data are the pandapower typical standard type (not a nameplate) and its 150 degree vector group cannot be built (the block offers Delta 1 or 11 o'clock).</w:t>
            </w:r>
          </w:p>
        </w:tc>
        <w:tc>
          <w:tcPr>
            <w:tcW w:w="4000" w:type="dxa"/>
          </w:tcPr>
          <w:p w14:paraId="6E1BC825" w14:textId="60157454" w:rsidR="0010349D" w:rsidRPr="0010349D" w:rsidRDefault="0010349D" w:rsidP="0010349D">
            <w:pPr>
              <w:spacing w:after="40" w:line="240" w:lineRule="auto"/>
              <w:rPr>
                <w:sz w:val="21"/>
              </w:rPr>
            </w:pPr>
            <w:r>
              <w:rPr>
                <w:sz w:val="21"/>
              </w:rPr>
              <w:t>Delta 1 o'clock used and stated on the diagram; no effect on current magnitudes, losses or temperatures.</w:t>
            </w:r>
          </w:p>
        </w:tc>
      </w:tr>
      <w:tr w:rsidR="0010349D" w:rsidRPr="0010349D" w14:paraId="018FE0D9" w14:textId="77777777" w:rsidTr="0010349D">
        <w:tblPrEx>
          <w:tblCellMar>
            <w:top w:w="0" w:type="dxa"/>
            <w:bottom w:w="0" w:type="dxa"/>
          </w:tblCellMar>
        </w:tblPrEx>
        <w:tc>
          <w:tcPr>
            <w:tcW w:w="400" w:type="dxa"/>
          </w:tcPr>
          <w:p w14:paraId="5B56083A" w14:textId="321CA54A" w:rsidR="0010349D" w:rsidRPr="0010349D" w:rsidRDefault="0010349D" w:rsidP="0010349D">
            <w:pPr>
              <w:spacing w:after="40" w:line="240" w:lineRule="auto"/>
              <w:rPr>
                <w:sz w:val="21"/>
              </w:rPr>
            </w:pPr>
            <w:r>
              <w:rPr>
                <w:sz w:val="21"/>
              </w:rPr>
              <w:t>6</w:t>
            </w:r>
          </w:p>
        </w:tc>
        <w:tc>
          <w:tcPr>
            <w:tcW w:w="4600" w:type="dxa"/>
          </w:tcPr>
          <w:p w14:paraId="0E868B90" w14:textId="0FFDDB82" w:rsidR="0010349D" w:rsidRPr="0010349D" w:rsidRDefault="0010349D" w:rsidP="0010349D">
            <w:pPr>
              <w:spacing w:after="40" w:line="240" w:lineRule="auto"/>
              <w:rPr>
                <w:sz w:val="21"/>
              </w:rPr>
            </w:pPr>
            <w:r>
              <w:rPr>
                <w:sz w:val="21"/>
              </w:rPr>
              <w:t>At a demand of K = 1.0 the measured load factor is slightly lower (0.9839 in the run), because the load sits behind the transformer impedance (16.2 % short-circuit impedance), so the voltage at the load is a little below rated.</w:t>
            </w:r>
          </w:p>
        </w:tc>
        <w:tc>
          <w:tcPr>
            <w:tcW w:w="4000" w:type="dxa"/>
          </w:tcPr>
          <w:p w14:paraId="5AA4DBC4" w14:textId="18DAB29E" w:rsidR="0010349D" w:rsidRPr="0010349D" w:rsidRDefault="0010349D" w:rsidP="0010349D">
            <w:pPr>
              <w:spacing w:after="40" w:line="240" w:lineRule="auto"/>
              <w:rPr>
                <w:sz w:val="21"/>
              </w:rPr>
            </w:pPr>
            <w:r>
              <w:rPr>
                <w:sz w:val="21"/>
              </w:rPr>
              <w:t>Explained in an annotation in SS4; the thermal chain uses the measured K of SS3, as in the guide.</w:t>
            </w:r>
          </w:p>
        </w:tc>
      </w:tr>
      <w:tr w:rsidR="0010349D" w:rsidRPr="0010349D" w14:paraId="62C2C000" w14:textId="77777777" w:rsidTr="0010349D">
        <w:tblPrEx>
          <w:tblCellMar>
            <w:top w:w="0" w:type="dxa"/>
            <w:bottom w:w="0" w:type="dxa"/>
          </w:tblCellMar>
        </w:tblPrEx>
        <w:tc>
          <w:tcPr>
            <w:tcW w:w="400" w:type="dxa"/>
          </w:tcPr>
          <w:p w14:paraId="07B194DD" w14:textId="19030735" w:rsidR="0010349D" w:rsidRPr="0010349D" w:rsidRDefault="0010349D" w:rsidP="0010349D">
            <w:pPr>
              <w:spacing w:after="40" w:line="240" w:lineRule="auto"/>
              <w:rPr>
                <w:sz w:val="21"/>
              </w:rPr>
            </w:pPr>
            <w:r>
              <w:rPr>
                <w:sz w:val="21"/>
              </w:rPr>
              <w:t>7</w:t>
            </w:r>
          </w:p>
        </w:tc>
        <w:tc>
          <w:tcPr>
            <w:tcW w:w="4600" w:type="dxa"/>
          </w:tcPr>
          <w:p w14:paraId="42A8A652" w14:textId="24382B63" w:rsidR="0010349D" w:rsidRPr="0010349D" w:rsidRDefault="0010349D" w:rsidP="0010349D">
            <w:pPr>
              <w:spacing w:after="40" w:line="240" w:lineRule="auto"/>
              <w:rPr>
                <w:sz w:val="21"/>
              </w:rPr>
            </w:pPr>
            <w:r>
              <w:rPr>
                <w:sz w:val="21"/>
              </w:rPr>
              <w:t>The guide's 'Simulink Agentic Toolkit' was not installed (Steps 2 and 3 were replaced for MATLAB by the MCP connection in D14).</w:t>
            </w:r>
          </w:p>
        </w:tc>
        <w:tc>
          <w:tcPr>
            <w:tcW w:w="4000" w:type="dxa"/>
          </w:tcPr>
          <w:p w14:paraId="5B017A6E" w14:textId="19E5321C" w:rsidR="0010349D" w:rsidRPr="0010349D" w:rsidRDefault="0010349D" w:rsidP="0010349D">
            <w:pPr>
              <w:spacing w:after="40" w:line="240" w:lineRule="auto"/>
              <w:rPr>
                <w:sz w:val="21"/>
              </w:rPr>
            </w:pPr>
            <w:r>
              <w:rPr>
                <w:sz w:val="21"/>
              </w:rPr>
              <w:t>The same connection was used for Simulink (D30, to be confirmed).</w:t>
            </w:r>
          </w:p>
        </w:tc>
      </w:tr>
    </w:tbl>
    <w:p w14:paraId="29F91368" w14:textId="08C0180B" w:rsidR="0010349D" w:rsidRDefault="0010349D" w:rsidP="0010349D">
      <w:pPr>
        <w:pStyle w:val="Heading1"/>
      </w:pPr>
      <w:r>
        <w:t>5. What was done, step by step</w:t>
      </w:r>
    </w:p>
    <w:p w14:paraId="29D6B7F7" w14:textId="2D5C508E" w:rsidR="0010349D" w:rsidRDefault="0010349D" w:rsidP="0010349D">
      <w:pPr>
        <w:ind w:left="420" w:hanging="280"/>
      </w:pPr>
      <w:r>
        <w:t>1.  Reviewed the guide and the reference build script and recorded decisions D30 and D31 before building.</w:t>
      </w:r>
    </w:p>
    <w:p w14:paraId="78399F34" w14:textId="559D80C1" w:rsidR="0010349D" w:rsidRDefault="0010349D" w:rsidP="0010349D">
      <w:pPr>
        <w:ind w:left="420" w:hanging="280"/>
      </w:pPr>
      <w:r>
        <w:t>2.  Added the variable T_zero_C_in_K to params_transformer.m.</w:t>
      </w:r>
    </w:p>
    <w:p w14:paraId="2F66150D" w14:textId="7A4267DD" w:rsidR="0010349D" w:rsidRDefault="0010349D" w:rsidP="0010349D">
      <w:pPr>
        <w:ind w:left="420" w:hanging="280"/>
      </w:pPr>
      <w:r>
        <w:t>3.  Wrote build_Transformer_Operating_Model.m (sections B2 to B11 of the guide, plus the extra annotations) and built the model.</w:t>
      </w:r>
    </w:p>
    <w:p w14:paraId="30687366" w14:textId="321FCFBF" w:rsidR="0010349D" w:rsidRDefault="0010349D" w:rsidP="0010349D">
      <w:pPr>
        <w:ind w:left="420" w:hanging="280"/>
      </w:pPr>
      <w:r>
        <w:t>4.  Wrote verify_step33.m (9 checks) and ran it from a clean MATLAB path. Two of my own checks first gave false alarms and were corrected (see Problems and fixes).</w:t>
      </w:r>
    </w:p>
    <w:p w14:paraId="656DE6D5" w14:textId="443D5E4F" w:rsidR="0010349D" w:rsidRDefault="0010349D" w:rsidP="0010349D">
      <w:pPr>
        <w:ind w:left="420" w:hanging="280"/>
      </w:pPr>
      <w:r>
        <w:t>5.  Exported Figure 3.4 and the seven subsystem diagrams, tidied the layout of SS6, rebuilt and checked again.</w:t>
      </w:r>
    </w:p>
    <w:p w14:paraId="1FE873AA" w14:textId="33A9F9B5" w:rsidR="0010349D" w:rsidRDefault="0010349D" w:rsidP="0010349D">
      <w:pPr>
        <w:ind w:left="420" w:hanging="280"/>
      </w:pPr>
      <w:r>
        <w:t>6.  Wrote this report and updated the register, the glossary, the READMEs, CHANGELOG.md and SESSION_SUMMARY.md.</w:t>
      </w:r>
    </w:p>
    <w:p w14:paraId="38270A27" w14:textId="4CBD3DCA" w:rsidR="0010349D" w:rsidRDefault="0010349D" w:rsidP="0010349D">
      <w:pPr>
        <w:pStyle w:val="Heading1"/>
      </w:pPr>
      <w:r>
        <w:lastRenderedPageBreak/>
        <w:t>6. What we found</w:t>
      </w:r>
    </w:p>
    <w:p w14:paraId="5C72C7CC" w14:textId="3A67C077" w:rsidR="0010349D" w:rsidRDefault="0010349D" w:rsidP="0010349D">
      <w:pPr>
        <w:pStyle w:val="Heading2"/>
      </w:pPr>
      <w:r>
        <w:t>The model</w:t>
      </w:r>
    </w:p>
    <w:p w14:paraId="369020C8" w14:textId="52467019" w:rsidR="0010349D" w:rsidRDefault="0010349D" w:rsidP="0010349D">
      <w:r>
        <w:t>Colour code in the model: blue = Simscape Electrical, green = Simulink arithmetic, orange = Simscape thermal network. Blue lines are physical connections, black lines are Simulink signals.</w:t>
      </w:r>
    </w:p>
    <w:p w14:paraId="109FF917" w14:textId="6423A9AA" w:rsidR="0010349D" w:rsidRDefault="0010349D" w:rsidP="0010349D">
      <w:pPr>
        <w:keepNext/>
        <w:spacing w:before="120"/>
        <w:rPr>
          <w:b/>
          <w:sz w:val="22"/>
        </w:rPr>
      </w:pPr>
      <w:r>
        <w:rPr>
          <w:b/>
          <w:sz w:val="22"/>
        </w:rPr>
        <w:t>Figure 3.4  Top level of Transformer_Operating_Model (built and simulated in MATLAB R2025b)</w:t>
      </w:r>
    </w:p>
    <w:p w14:paraId="37794577" w14:textId="1237FCA8" w:rsidR="0010349D" w:rsidRDefault="0010349D" w:rsidP="0010349D">
      <w:pPr>
        <w:keepNext/>
        <w:jc w:val="center"/>
      </w:pPr>
      <w:r>
        <w:rPr>
          <w:noProof/>
        </w:rPr>
        <w:drawing>
          <wp:inline distT="0" distB="0" distL="0" distR="0" wp14:anchorId="08E477AD" wp14:editId="5BC00BF8">
            <wp:extent cx="5715000" cy="1800738"/>
            <wp:effectExtent l="0" t="0" r="0" b="9525"/>
            <wp:docPr id="7869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21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1800738"/>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2500"/>
        <w:gridCol w:w="1000"/>
        <w:gridCol w:w="900"/>
        <w:gridCol w:w="1100"/>
        <w:gridCol w:w="1500"/>
      </w:tblGrid>
      <w:tr w:rsidR="0010349D" w:rsidRPr="0010349D" w14:paraId="191A1FF9" w14:textId="77777777" w:rsidTr="0010349D">
        <w:tblPrEx>
          <w:tblCellMar>
            <w:top w:w="0" w:type="dxa"/>
            <w:bottom w:w="0" w:type="dxa"/>
          </w:tblCellMar>
        </w:tblPrEx>
        <w:trPr>
          <w:tblHeader/>
        </w:trPr>
        <w:tc>
          <w:tcPr>
            <w:tcW w:w="2500" w:type="dxa"/>
            <w:shd w:val="clear" w:color="auto" w:fill="D9D9D9"/>
          </w:tcPr>
          <w:p w14:paraId="1B8FE5F8" w14:textId="76833028" w:rsidR="0010349D" w:rsidRPr="0010349D" w:rsidRDefault="0010349D" w:rsidP="0010349D">
            <w:pPr>
              <w:spacing w:after="40" w:line="240" w:lineRule="auto"/>
              <w:rPr>
                <w:b/>
                <w:sz w:val="21"/>
              </w:rPr>
            </w:pPr>
            <w:r w:rsidRPr="0010349D">
              <w:rPr>
                <w:b/>
                <w:sz w:val="21"/>
              </w:rPr>
              <w:t>Subsystem</w:t>
            </w:r>
          </w:p>
        </w:tc>
        <w:tc>
          <w:tcPr>
            <w:tcW w:w="2500" w:type="dxa"/>
            <w:shd w:val="clear" w:color="auto" w:fill="D9D9D9"/>
          </w:tcPr>
          <w:p w14:paraId="7A760F8A" w14:textId="21DB6838" w:rsidR="0010349D" w:rsidRPr="0010349D" w:rsidRDefault="0010349D" w:rsidP="0010349D">
            <w:pPr>
              <w:spacing w:after="40" w:line="240" w:lineRule="auto"/>
              <w:rPr>
                <w:b/>
                <w:sz w:val="21"/>
              </w:rPr>
            </w:pPr>
            <w:r w:rsidRPr="0010349D">
              <w:rPr>
                <w:b/>
                <w:sz w:val="21"/>
              </w:rPr>
              <w:t>Domain</w:t>
            </w:r>
          </w:p>
        </w:tc>
        <w:tc>
          <w:tcPr>
            <w:tcW w:w="1000" w:type="dxa"/>
            <w:shd w:val="clear" w:color="auto" w:fill="D9D9D9"/>
          </w:tcPr>
          <w:p w14:paraId="1E3F2708" w14:textId="7939DF38" w:rsidR="0010349D" w:rsidRPr="0010349D" w:rsidRDefault="0010349D" w:rsidP="0010349D">
            <w:pPr>
              <w:spacing w:after="40" w:line="240" w:lineRule="auto"/>
              <w:rPr>
                <w:b/>
                <w:sz w:val="21"/>
              </w:rPr>
            </w:pPr>
            <w:r w:rsidRPr="0010349D">
              <w:rPr>
                <w:b/>
                <w:sz w:val="21"/>
              </w:rPr>
              <w:t>Blocks</w:t>
            </w:r>
          </w:p>
        </w:tc>
        <w:tc>
          <w:tcPr>
            <w:tcW w:w="900" w:type="dxa"/>
            <w:shd w:val="clear" w:color="auto" w:fill="D9D9D9"/>
          </w:tcPr>
          <w:p w14:paraId="77C92828" w14:textId="3C354DFF" w:rsidR="0010349D" w:rsidRPr="0010349D" w:rsidRDefault="0010349D" w:rsidP="0010349D">
            <w:pPr>
              <w:spacing w:after="40" w:line="240" w:lineRule="auto"/>
              <w:rPr>
                <w:b/>
                <w:sz w:val="21"/>
              </w:rPr>
            </w:pPr>
            <w:r w:rsidRPr="0010349D">
              <w:rPr>
                <w:b/>
                <w:sz w:val="21"/>
              </w:rPr>
              <w:t>Inputs</w:t>
            </w:r>
          </w:p>
        </w:tc>
        <w:tc>
          <w:tcPr>
            <w:tcW w:w="1100" w:type="dxa"/>
            <w:shd w:val="clear" w:color="auto" w:fill="D9D9D9"/>
          </w:tcPr>
          <w:p w14:paraId="7B1686F4" w14:textId="63FE03C8" w:rsidR="0010349D" w:rsidRPr="0010349D" w:rsidRDefault="0010349D" w:rsidP="0010349D">
            <w:pPr>
              <w:spacing w:after="40" w:line="240" w:lineRule="auto"/>
              <w:rPr>
                <w:b/>
                <w:sz w:val="21"/>
              </w:rPr>
            </w:pPr>
            <w:r w:rsidRPr="0010349D">
              <w:rPr>
                <w:b/>
                <w:sz w:val="21"/>
              </w:rPr>
              <w:t>Outputs</w:t>
            </w:r>
          </w:p>
        </w:tc>
        <w:tc>
          <w:tcPr>
            <w:tcW w:w="1500" w:type="dxa"/>
            <w:shd w:val="clear" w:color="auto" w:fill="D9D9D9"/>
          </w:tcPr>
          <w:p w14:paraId="2A444BBB" w14:textId="22E3E8D3" w:rsidR="0010349D" w:rsidRPr="0010349D" w:rsidRDefault="0010349D" w:rsidP="0010349D">
            <w:pPr>
              <w:spacing w:after="40" w:line="240" w:lineRule="auto"/>
              <w:rPr>
                <w:b/>
                <w:sz w:val="21"/>
              </w:rPr>
            </w:pPr>
            <w:r w:rsidRPr="0010349D">
              <w:rPr>
                <w:b/>
                <w:sz w:val="21"/>
              </w:rPr>
              <w:t>Annotations</w:t>
            </w:r>
          </w:p>
        </w:tc>
      </w:tr>
      <w:tr w:rsidR="0010349D" w:rsidRPr="0010349D" w14:paraId="428E9C6B" w14:textId="77777777" w:rsidTr="0010349D">
        <w:tblPrEx>
          <w:tblCellMar>
            <w:top w:w="0" w:type="dxa"/>
            <w:bottom w:w="0" w:type="dxa"/>
          </w:tblCellMar>
        </w:tblPrEx>
        <w:tc>
          <w:tcPr>
            <w:tcW w:w="2500" w:type="dxa"/>
          </w:tcPr>
          <w:p w14:paraId="1A496189" w14:textId="1C679FFA" w:rsidR="0010349D" w:rsidRPr="0010349D" w:rsidRDefault="0010349D" w:rsidP="0010349D">
            <w:pPr>
              <w:spacing w:after="40" w:line="240" w:lineRule="auto"/>
              <w:rPr>
                <w:sz w:val="21"/>
              </w:rPr>
            </w:pPr>
            <w:r>
              <w:rPr>
                <w:sz w:val="21"/>
              </w:rPr>
              <w:t>SS1_Grid_Supply</w:t>
            </w:r>
          </w:p>
        </w:tc>
        <w:tc>
          <w:tcPr>
            <w:tcW w:w="2500" w:type="dxa"/>
          </w:tcPr>
          <w:p w14:paraId="0C2F8297" w14:textId="4E70EB92" w:rsidR="0010349D" w:rsidRPr="0010349D" w:rsidRDefault="0010349D" w:rsidP="0010349D">
            <w:pPr>
              <w:spacing w:after="40" w:line="240" w:lineRule="auto"/>
              <w:rPr>
                <w:sz w:val="21"/>
              </w:rPr>
            </w:pPr>
            <w:r>
              <w:rPr>
                <w:sz w:val="21"/>
              </w:rPr>
              <w:t>Simscape Electrical</w:t>
            </w:r>
          </w:p>
        </w:tc>
        <w:tc>
          <w:tcPr>
            <w:tcW w:w="1000" w:type="dxa"/>
          </w:tcPr>
          <w:p w14:paraId="15B188B7" w14:textId="5D0A3141" w:rsidR="0010349D" w:rsidRPr="0010349D" w:rsidRDefault="0010349D" w:rsidP="0010349D">
            <w:pPr>
              <w:spacing w:after="40" w:line="240" w:lineRule="auto"/>
              <w:rPr>
                <w:sz w:val="21"/>
              </w:rPr>
            </w:pPr>
            <w:r>
              <w:rPr>
                <w:sz w:val="21"/>
              </w:rPr>
              <w:t>4</w:t>
            </w:r>
          </w:p>
        </w:tc>
        <w:tc>
          <w:tcPr>
            <w:tcW w:w="900" w:type="dxa"/>
          </w:tcPr>
          <w:p w14:paraId="56D68E40" w14:textId="6B10760F" w:rsidR="0010349D" w:rsidRPr="0010349D" w:rsidRDefault="0010349D" w:rsidP="0010349D">
            <w:pPr>
              <w:spacing w:after="40" w:line="240" w:lineRule="auto"/>
              <w:rPr>
                <w:sz w:val="21"/>
              </w:rPr>
            </w:pPr>
            <w:r>
              <w:rPr>
                <w:sz w:val="21"/>
              </w:rPr>
              <w:t>0</w:t>
            </w:r>
          </w:p>
        </w:tc>
        <w:tc>
          <w:tcPr>
            <w:tcW w:w="1100" w:type="dxa"/>
          </w:tcPr>
          <w:p w14:paraId="001C08D1" w14:textId="718E096B" w:rsidR="0010349D" w:rsidRPr="0010349D" w:rsidRDefault="0010349D" w:rsidP="0010349D">
            <w:pPr>
              <w:spacing w:after="40" w:line="240" w:lineRule="auto"/>
              <w:rPr>
                <w:sz w:val="21"/>
              </w:rPr>
            </w:pPr>
            <w:r>
              <w:rPr>
                <w:sz w:val="21"/>
              </w:rPr>
              <w:t>1</w:t>
            </w:r>
          </w:p>
        </w:tc>
        <w:tc>
          <w:tcPr>
            <w:tcW w:w="1500" w:type="dxa"/>
          </w:tcPr>
          <w:p w14:paraId="4E8AEC0D" w14:textId="710C4454" w:rsidR="0010349D" w:rsidRPr="0010349D" w:rsidRDefault="0010349D" w:rsidP="0010349D">
            <w:pPr>
              <w:spacing w:after="40" w:line="240" w:lineRule="auto"/>
              <w:rPr>
                <w:sz w:val="21"/>
              </w:rPr>
            </w:pPr>
            <w:r>
              <w:rPr>
                <w:sz w:val="21"/>
              </w:rPr>
              <w:t>2</w:t>
            </w:r>
          </w:p>
        </w:tc>
      </w:tr>
      <w:tr w:rsidR="0010349D" w:rsidRPr="0010349D" w14:paraId="106151E4" w14:textId="77777777" w:rsidTr="0010349D">
        <w:tblPrEx>
          <w:tblCellMar>
            <w:top w:w="0" w:type="dxa"/>
            <w:bottom w:w="0" w:type="dxa"/>
          </w:tblCellMar>
        </w:tblPrEx>
        <w:tc>
          <w:tcPr>
            <w:tcW w:w="2500" w:type="dxa"/>
          </w:tcPr>
          <w:p w14:paraId="74139A19" w14:textId="7EA65175" w:rsidR="0010349D" w:rsidRPr="0010349D" w:rsidRDefault="0010349D" w:rsidP="0010349D">
            <w:pPr>
              <w:spacing w:after="40" w:line="240" w:lineRule="auto"/>
              <w:rPr>
                <w:sz w:val="21"/>
              </w:rPr>
            </w:pPr>
            <w:r>
              <w:rPr>
                <w:sz w:val="21"/>
              </w:rPr>
              <w:t>SS2_Power_Transformer</w:t>
            </w:r>
          </w:p>
        </w:tc>
        <w:tc>
          <w:tcPr>
            <w:tcW w:w="2500" w:type="dxa"/>
          </w:tcPr>
          <w:p w14:paraId="2F0B9A22" w14:textId="4D8FFAF3" w:rsidR="0010349D" w:rsidRPr="0010349D" w:rsidRDefault="0010349D" w:rsidP="0010349D">
            <w:pPr>
              <w:spacing w:after="40" w:line="240" w:lineRule="auto"/>
              <w:rPr>
                <w:sz w:val="21"/>
              </w:rPr>
            </w:pPr>
            <w:r>
              <w:rPr>
                <w:sz w:val="21"/>
              </w:rPr>
              <w:t>Simscape Electrical</w:t>
            </w:r>
          </w:p>
        </w:tc>
        <w:tc>
          <w:tcPr>
            <w:tcW w:w="1000" w:type="dxa"/>
          </w:tcPr>
          <w:p w14:paraId="6B24D74D" w14:textId="279B2973" w:rsidR="0010349D" w:rsidRPr="0010349D" w:rsidRDefault="0010349D" w:rsidP="0010349D">
            <w:pPr>
              <w:spacing w:after="40" w:line="240" w:lineRule="auto"/>
              <w:rPr>
                <w:sz w:val="21"/>
              </w:rPr>
            </w:pPr>
            <w:r>
              <w:rPr>
                <w:sz w:val="21"/>
              </w:rPr>
              <w:t>3</w:t>
            </w:r>
          </w:p>
        </w:tc>
        <w:tc>
          <w:tcPr>
            <w:tcW w:w="900" w:type="dxa"/>
          </w:tcPr>
          <w:p w14:paraId="7F6493B7" w14:textId="0691ED35" w:rsidR="0010349D" w:rsidRPr="0010349D" w:rsidRDefault="0010349D" w:rsidP="0010349D">
            <w:pPr>
              <w:spacing w:after="40" w:line="240" w:lineRule="auto"/>
              <w:rPr>
                <w:sz w:val="21"/>
              </w:rPr>
            </w:pPr>
            <w:r>
              <w:rPr>
                <w:sz w:val="21"/>
              </w:rPr>
              <w:t>1</w:t>
            </w:r>
          </w:p>
        </w:tc>
        <w:tc>
          <w:tcPr>
            <w:tcW w:w="1100" w:type="dxa"/>
          </w:tcPr>
          <w:p w14:paraId="5083BF4D" w14:textId="2745C839" w:rsidR="0010349D" w:rsidRPr="0010349D" w:rsidRDefault="0010349D" w:rsidP="0010349D">
            <w:pPr>
              <w:spacing w:after="40" w:line="240" w:lineRule="auto"/>
              <w:rPr>
                <w:sz w:val="21"/>
              </w:rPr>
            </w:pPr>
            <w:r>
              <w:rPr>
                <w:sz w:val="21"/>
              </w:rPr>
              <w:t>1</w:t>
            </w:r>
          </w:p>
        </w:tc>
        <w:tc>
          <w:tcPr>
            <w:tcW w:w="1500" w:type="dxa"/>
          </w:tcPr>
          <w:p w14:paraId="694ED57F" w14:textId="3B1EEE80" w:rsidR="0010349D" w:rsidRPr="0010349D" w:rsidRDefault="0010349D" w:rsidP="0010349D">
            <w:pPr>
              <w:spacing w:after="40" w:line="240" w:lineRule="auto"/>
              <w:rPr>
                <w:sz w:val="21"/>
              </w:rPr>
            </w:pPr>
            <w:r>
              <w:rPr>
                <w:sz w:val="21"/>
              </w:rPr>
              <w:t>3</w:t>
            </w:r>
          </w:p>
        </w:tc>
      </w:tr>
      <w:tr w:rsidR="0010349D" w:rsidRPr="0010349D" w14:paraId="500754B3" w14:textId="77777777" w:rsidTr="0010349D">
        <w:tblPrEx>
          <w:tblCellMar>
            <w:top w:w="0" w:type="dxa"/>
            <w:bottom w:w="0" w:type="dxa"/>
          </w:tblCellMar>
        </w:tblPrEx>
        <w:tc>
          <w:tcPr>
            <w:tcW w:w="2500" w:type="dxa"/>
          </w:tcPr>
          <w:p w14:paraId="008F48C3" w14:textId="2CB07C64" w:rsidR="0010349D" w:rsidRPr="0010349D" w:rsidRDefault="0010349D" w:rsidP="0010349D">
            <w:pPr>
              <w:spacing w:after="40" w:line="240" w:lineRule="auto"/>
              <w:rPr>
                <w:sz w:val="21"/>
              </w:rPr>
            </w:pPr>
            <w:r>
              <w:rPr>
                <w:sz w:val="21"/>
              </w:rPr>
              <w:t>SS3_LV_Measurement</w:t>
            </w:r>
          </w:p>
        </w:tc>
        <w:tc>
          <w:tcPr>
            <w:tcW w:w="2500" w:type="dxa"/>
          </w:tcPr>
          <w:p w14:paraId="13E70568" w14:textId="09A0E4A5" w:rsidR="0010349D" w:rsidRPr="0010349D" w:rsidRDefault="0010349D" w:rsidP="0010349D">
            <w:pPr>
              <w:spacing w:after="40" w:line="240" w:lineRule="auto"/>
              <w:rPr>
                <w:sz w:val="21"/>
              </w:rPr>
            </w:pPr>
            <w:r>
              <w:rPr>
                <w:sz w:val="21"/>
              </w:rPr>
              <w:t>Simscape Electrical + Simulink</w:t>
            </w:r>
          </w:p>
        </w:tc>
        <w:tc>
          <w:tcPr>
            <w:tcW w:w="1000" w:type="dxa"/>
          </w:tcPr>
          <w:p w14:paraId="20C732D6" w14:textId="7C703906" w:rsidR="0010349D" w:rsidRPr="0010349D" w:rsidRDefault="0010349D" w:rsidP="0010349D">
            <w:pPr>
              <w:spacing w:after="40" w:line="240" w:lineRule="auto"/>
              <w:rPr>
                <w:sz w:val="21"/>
              </w:rPr>
            </w:pPr>
            <w:r>
              <w:rPr>
                <w:sz w:val="21"/>
              </w:rPr>
              <w:t>9</w:t>
            </w:r>
          </w:p>
        </w:tc>
        <w:tc>
          <w:tcPr>
            <w:tcW w:w="900" w:type="dxa"/>
          </w:tcPr>
          <w:p w14:paraId="14F608BC" w14:textId="78488606" w:rsidR="0010349D" w:rsidRPr="0010349D" w:rsidRDefault="0010349D" w:rsidP="0010349D">
            <w:pPr>
              <w:spacing w:after="40" w:line="240" w:lineRule="auto"/>
              <w:rPr>
                <w:sz w:val="21"/>
              </w:rPr>
            </w:pPr>
            <w:r>
              <w:rPr>
                <w:sz w:val="21"/>
              </w:rPr>
              <w:t>1</w:t>
            </w:r>
          </w:p>
        </w:tc>
        <w:tc>
          <w:tcPr>
            <w:tcW w:w="1100" w:type="dxa"/>
          </w:tcPr>
          <w:p w14:paraId="3DB9CCFB" w14:textId="114A9549" w:rsidR="0010349D" w:rsidRPr="0010349D" w:rsidRDefault="0010349D" w:rsidP="0010349D">
            <w:pPr>
              <w:spacing w:after="40" w:line="240" w:lineRule="auto"/>
              <w:rPr>
                <w:sz w:val="21"/>
              </w:rPr>
            </w:pPr>
            <w:r>
              <w:rPr>
                <w:sz w:val="21"/>
              </w:rPr>
              <w:t>2</w:t>
            </w:r>
          </w:p>
        </w:tc>
        <w:tc>
          <w:tcPr>
            <w:tcW w:w="1500" w:type="dxa"/>
          </w:tcPr>
          <w:p w14:paraId="1BF98F9E" w14:textId="754DC3CB" w:rsidR="0010349D" w:rsidRPr="0010349D" w:rsidRDefault="0010349D" w:rsidP="0010349D">
            <w:pPr>
              <w:spacing w:after="40" w:line="240" w:lineRule="auto"/>
              <w:rPr>
                <w:sz w:val="21"/>
              </w:rPr>
            </w:pPr>
            <w:r>
              <w:rPr>
                <w:sz w:val="21"/>
              </w:rPr>
              <w:t>2</w:t>
            </w:r>
          </w:p>
        </w:tc>
      </w:tr>
      <w:tr w:rsidR="0010349D" w:rsidRPr="0010349D" w14:paraId="37189CF0" w14:textId="77777777" w:rsidTr="0010349D">
        <w:tblPrEx>
          <w:tblCellMar>
            <w:top w:w="0" w:type="dxa"/>
            <w:bottom w:w="0" w:type="dxa"/>
          </w:tblCellMar>
        </w:tblPrEx>
        <w:tc>
          <w:tcPr>
            <w:tcW w:w="2500" w:type="dxa"/>
          </w:tcPr>
          <w:p w14:paraId="444928A0" w14:textId="435D3E61" w:rsidR="0010349D" w:rsidRPr="0010349D" w:rsidRDefault="0010349D" w:rsidP="0010349D">
            <w:pPr>
              <w:spacing w:after="40" w:line="240" w:lineRule="auto"/>
              <w:rPr>
                <w:sz w:val="21"/>
              </w:rPr>
            </w:pPr>
            <w:r>
              <w:rPr>
                <w:sz w:val="21"/>
              </w:rPr>
              <w:t>SS4_Variable_Load</w:t>
            </w:r>
          </w:p>
        </w:tc>
        <w:tc>
          <w:tcPr>
            <w:tcW w:w="2500" w:type="dxa"/>
          </w:tcPr>
          <w:p w14:paraId="45A8548C" w14:textId="6B2EDDFC" w:rsidR="0010349D" w:rsidRPr="0010349D" w:rsidRDefault="0010349D" w:rsidP="0010349D">
            <w:pPr>
              <w:spacing w:after="40" w:line="240" w:lineRule="auto"/>
              <w:rPr>
                <w:sz w:val="21"/>
              </w:rPr>
            </w:pPr>
            <w:r>
              <w:rPr>
                <w:sz w:val="21"/>
              </w:rPr>
              <w:t>Simscape Electrical + Simulink</w:t>
            </w:r>
          </w:p>
        </w:tc>
        <w:tc>
          <w:tcPr>
            <w:tcW w:w="1000" w:type="dxa"/>
          </w:tcPr>
          <w:p w14:paraId="65C05134" w14:textId="00070915" w:rsidR="0010349D" w:rsidRPr="0010349D" w:rsidRDefault="0010349D" w:rsidP="0010349D">
            <w:pPr>
              <w:spacing w:after="40" w:line="240" w:lineRule="auto"/>
              <w:rPr>
                <w:sz w:val="21"/>
              </w:rPr>
            </w:pPr>
            <w:r>
              <w:rPr>
                <w:sz w:val="21"/>
              </w:rPr>
              <w:t>7</w:t>
            </w:r>
          </w:p>
        </w:tc>
        <w:tc>
          <w:tcPr>
            <w:tcW w:w="900" w:type="dxa"/>
          </w:tcPr>
          <w:p w14:paraId="1DF829A2" w14:textId="28F419E9" w:rsidR="0010349D" w:rsidRPr="0010349D" w:rsidRDefault="0010349D" w:rsidP="0010349D">
            <w:pPr>
              <w:spacing w:after="40" w:line="240" w:lineRule="auto"/>
              <w:rPr>
                <w:sz w:val="21"/>
              </w:rPr>
            </w:pPr>
            <w:r>
              <w:rPr>
                <w:sz w:val="21"/>
              </w:rPr>
              <w:t>1</w:t>
            </w:r>
          </w:p>
        </w:tc>
        <w:tc>
          <w:tcPr>
            <w:tcW w:w="1100" w:type="dxa"/>
          </w:tcPr>
          <w:p w14:paraId="5461FB59" w14:textId="3792CABA" w:rsidR="0010349D" w:rsidRPr="0010349D" w:rsidRDefault="0010349D" w:rsidP="0010349D">
            <w:pPr>
              <w:spacing w:after="40" w:line="240" w:lineRule="auto"/>
              <w:rPr>
                <w:sz w:val="21"/>
              </w:rPr>
            </w:pPr>
            <w:r>
              <w:rPr>
                <w:sz w:val="21"/>
              </w:rPr>
              <w:t>0</w:t>
            </w:r>
          </w:p>
        </w:tc>
        <w:tc>
          <w:tcPr>
            <w:tcW w:w="1500" w:type="dxa"/>
          </w:tcPr>
          <w:p w14:paraId="4DF47AD2" w14:textId="157802D6" w:rsidR="0010349D" w:rsidRPr="0010349D" w:rsidRDefault="0010349D" w:rsidP="0010349D">
            <w:pPr>
              <w:spacing w:after="40" w:line="240" w:lineRule="auto"/>
              <w:rPr>
                <w:sz w:val="21"/>
              </w:rPr>
            </w:pPr>
            <w:r>
              <w:rPr>
                <w:sz w:val="21"/>
              </w:rPr>
              <w:t>3</w:t>
            </w:r>
          </w:p>
        </w:tc>
      </w:tr>
      <w:tr w:rsidR="0010349D" w:rsidRPr="0010349D" w14:paraId="2D3AFA7F" w14:textId="77777777" w:rsidTr="0010349D">
        <w:tblPrEx>
          <w:tblCellMar>
            <w:top w:w="0" w:type="dxa"/>
            <w:bottom w:w="0" w:type="dxa"/>
          </w:tblCellMar>
        </w:tblPrEx>
        <w:tc>
          <w:tcPr>
            <w:tcW w:w="2500" w:type="dxa"/>
          </w:tcPr>
          <w:p w14:paraId="46496413" w14:textId="3811873C" w:rsidR="0010349D" w:rsidRPr="0010349D" w:rsidRDefault="0010349D" w:rsidP="0010349D">
            <w:pPr>
              <w:spacing w:after="40" w:line="240" w:lineRule="auto"/>
              <w:rPr>
                <w:sz w:val="21"/>
              </w:rPr>
            </w:pPr>
            <w:r>
              <w:rPr>
                <w:sz w:val="21"/>
              </w:rPr>
              <w:t>SS5_Losses_to_Heat</w:t>
            </w:r>
          </w:p>
        </w:tc>
        <w:tc>
          <w:tcPr>
            <w:tcW w:w="2500" w:type="dxa"/>
          </w:tcPr>
          <w:p w14:paraId="08911249" w14:textId="137DEB2E" w:rsidR="0010349D" w:rsidRPr="0010349D" w:rsidRDefault="0010349D" w:rsidP="0010349D">
            <w:pPr>
              <w:spacing w:after="40" w:line="240" w:lineRule="auto"/>
              <w:rPr>
                <w:sz w:val="21"/>
              </w:rPr>
            </w:pPr>
            <w:r>
              <w:rPr>
                <w:sz w:val="21"/>
              </w:rPr>
              <w:t>Simulink</w:t>
            </w:r>
          </w:p>
        </w:tc>
        <w:tc>
          <w:tcPr>
            <w:tcW w:w="1000" w:type="dxa"/>
          </w:tcPr>
          <w:p w14:paraId="407724C8" w14:textId="60B40A24" w:rsidR="0010349D" w:rsidRPr="0010349D" w:rsidRDefault="0010349D" w:rsidP="0010349D">
            <w:pPr>
              <w:spacing w:after="40" w:line="240" w:lineRule="auto"/>
              <w:rPr>
                <w:sz w:val="21"/>
              </w:rPr>
            </w:pPr>
            <w:r>
              <w:rPr>
                <w:sz w:val="21"/>
              </w:rPr>
              <w:t>15</w:t>
            </w:r>
          </w:p>
        </w:tc>
        <w:tc>
          <w:tcPr>
            <w:tcW w:w="900" w:type="dxa"/>
          </w:tcPr>
          <w:p w14:paraId="35CAD137" w14:textId="75F5FD63" w:rsidR="0010349D" w:rsidRPr="0010349D" w:rsidRDefault="0010349D" w:rsidP="0010349D">
            <w:pPr>
              <w:spacing w:after="40" w:line="240" w:lineRule="auto"/>
              <w:rPr>
                <w:sz w:val="21"/>
              </w:rPr>
            </w:pPr>
            <w:r>
              <w:rPr>
                <w:sz w:val="21"/>
              </w:rPr>
              <w:t>1</w:t>
            </w:r>
          </w:p>
        </w:tc>
        <w:tc>
          <w:tcPr>
            <w:tcW w:w="1100" w:type="dxa"/>
          </w:tcPr>
          <w:p w14:paraId="40C90C8A" w14:textId="7906B7E5" w:rsidR="0010349D" w:rsidRPr="0010349D" w:rsidRDefault="0010349D" w:rsidP="0010349D">
            <w:pPr>
              <w:spacing w:after="40" w:line="240" w:lineRule="auto"/>
              <w:rPr>
                <w:sz w:val="21"/>
              </w:rPr>
            </w:pPr>
            <w:r>
              <w:rPr>
                <w:sz w:val="21"/>
              </w:rPr>
              <w:t>3</w:t>
            </w:r>
          </w:p>
        </w:tc>
        <w:tc>
          <w:tcPr>
            <w:tcW w:w="1500" w:type="dxa"/>
          </w:tcPr>
          <w:p w14:paraId="7BF2D0A3" w14:textId="11C9D2FE" w:rsidR="0010349D" w:rsidRPr="0010349D" w:rsidRDefault="0010349D" w:rsidP="0010349D">
            <w:pPr>
              <w:spacing w:after="40" w:line="240" w:lineRule="auto"/>
              <w:rPr>
                <w:sz w:val="21"/>
              </w:rPr>
            </w:pPr>
            <w:r>
              <w:rPr>
                <w:sz w:val="21"/>
              </w:rPr>
              <w:t>2</w:t>
            </w:r>
          </w:p>
        </w:tc>
      </w:tr>
      <w:tr w:rsidR="0010349D" w:rsidRPr="0010349D" w14:paraId="2D17A455" w14:textId="77777777" w:rsidTr="0010349D">
        <w:tblPrEx>
          <w:tblCellMar>
            <w:top w:w="0" w:type="dxa"/>
            <w:bottom w:w="0" w:type="dxa"/>
          </w:tblCellMar>
        </w:tblPrEx>
        <w:tc>
          <w:tcPr>
            <w:tcW w:w="2500" w:type="dxa"/>
          </w:tcPr>
          <w:p w14:paraId="4AA8A896" w14:textId="06B00510" w:rsidR="0010349D" w:rsidRPr="0010349D" w:rsidRDefault="0010349D" w:rsidP="0010349D">
            <w:pPr>
              <w:spacing w:after="40" w:line="240" w:lineRule="auto"/>
              <w:rPr>
                <w:sz w:val="21"/>
              </w:rPr>
            </w:pPr>
            <w:r>
              <w:rPr>
                <w:sz w:val="21"/>
              </w:rPr>
              <w:t>SS6_Thermal_Network</w:t>
            </w:r>
          </w:p>
        </w:tc>
        <w:tc>
          <w:tcPr>
            <w:tcW w:w="2500" w:type="dxa"/>
          </w:tcPr>
          <w:p w14:paraId="43586326" w14:textId="29BEDF6D" w:rsidR="0010349D" w:rsidRPr="0010349D" w:rsidRDefault="0010349D" w:rsidP="0010349D">
            <w:pPr>
              <w:spacing w:after="40" w:line="240" w:lineRule="auto"/>
              <w:rPr>
                <w:sz w:val="21"/>
              </w:rPr>
            </w:pPr>
            <w:r>
              <w:rPr>
                <w:sz w:val="21"/>
              </w:rPr>
              <w:t>Simscape thermal (Foundation)</w:t>
            </w:r>
          </w:p>
        </w:tc>
        <w:tc>
          <w:tcPr>
            <w:tcW w:w="1000" w:type="dxa"/>
          </w:tcPr>
          <w:p w14:paraId="30E08EC9" w14:textId="1A8E1D4F" w:rsidR="0010349D" w:rsidRPr="0010349D" w:rsidRDefault="0010349D" w:rsidP="0010349D">
            <w:pPr>
              <w:spacing w:after="40" w:line="240" w:lineRule="auto"/>
              <w:rPr>
                <w:sz w:val="21"/>
              </w:rPr>
            </w:pPr>
            <w:r>
              <w:rPr>
                <w:sz w:val="21"/>
              </w:rPr>
              <w:t>27</w:t>
            </w:r>
          </w:p>
        </w:tc>
        <w:tc>
          <w:tcPr>
            <w:tcW w:w="900" w:type="dxa"/>
          </w:tcPr>
          <w:p w14:paraId="31D270AA" w14:textId="590728D4" w:rsidR="0010349D" w:rsidRPr="0010349D" w:rsidRDefault="0010349D" w:rsidP="0010349D">
            <w:pPr>
              <w:spacing w:after="40" w:line="240" w:lineRule="auto"/>
              <w:rPr>
                <w:sz w:val="21"/>
              </w:rPr>
            </w:pPr>
            <w:r>
              <w:rPr>
                <w:sz w:val="21"/>
              </w:rPr>
              <w:t>3</w:t>
            </w:r>
          </w:p>
        </w:tc>
        <w:tc>
          <w:tcPr>
            <w:tcW w:w="1100" w:type="dxa"/>
          </w:tcPr>
          <w:p w14:paraId="7138F3B6" w14:textId="02B631A6" w:rsidR="0010349D" w:rsidRPr="0010349D" w:rsidRDefault="0010349D" w:rsidP="0010349D">
            <w:pPr>
              <w:spacing w:after="40" w:line="240" w:lineRule="auto"/>
              <w:rPr>
                <w:sz w:val="21"/>
              </w:rPr>
            </w:pPr>
            <w:r>
              <w:rPr>
                <w:sz w:val="21"/>
              </w:rPr>
              <w:t>3</w:t>
            </w:r>
          </w:p>
        </w:tc>
        <w:tc>
          <w:tcPr>
            <w:tcW w:w="1500" w:type="dxa"/>
          </w:tcPr>
          <w:p w14:paraId="30EA71AC" w14:textId="229B5E9C" w:rsidR="0010349D" w:rsidRPr="0010349D" w:rsidRDefault="0010349D" w:rsidP="0010349D">
            <w:pPr>
              <w:spacing w:after="40" w:line="240" w:lineRule="auto"/>
              <w:rPr>
                <w:sz w:val="21"/>
              </w:rPr>
            </w:pPr>
            <w:r>
              <w:rPr>
                <w:sz w:val="21"/>
              </w:rPr>
              <w:t>3</w:t>
            </w:r>
          </w:p>
        </w:tc>
      </w:tr>
      <w:tr w:rsidR="0010349D" w:rsidRPr="0010349D" w14:paraId="2A721B04" w14:textId="77777777" w:rsidTr="0010349D">
        <w:tblPrEx>
          <w:tblCellMar>
            <w:top w:w="0" w:type="dxa"/>
            <w:bottom w:w="0" w:type="dxa"/>
          </w:tblCellMar>
        </w:tblPrEx>
        <w:tc>
          <w:tcPr>
            <w:tcW w:w="2500" w:type="dxa"/>
          </w:tcPr>
          <w:p w14:paraId="7F082A57" w14:textId="3D894E15" w:rsidR="0010349D" w:rsidRPr="0010349D" w:rsidRDefault="0010349D" w:rsidP="0010349D">
            <w:pPr>
              <w:spacing w:after="40" w:line="240" w:lineRule="auto"/>
              <w:rPr>
                <w:sz w:val="21"/>
              </w:rPr>
            </w:pPr>
            <w:r>
              <w:rPr>
                <w:sz w:val="21"/>
              </w:rPr>
              <w:t>SS7_Outputs_and_Ageing</w:t>
            </w:r>
          </w:p>
        </w:tc>
        <w:tc>
          <w:tcPr>
            <w:tcW w:w="2500" w:type="dxa"/>
          </w:tcPr>
          <w:p w14:paraId="774D4729" w14:textId="57854A14" w:rsidR="0010349D" w:rsidRPr="0010349D" w:rsidRDefault="0010349D" w:rsidP="0010349D">
            <w:pPr>
              <w:spacing w:after="40" w:line="240" w:lineRule="auto"/>
              <w:rPr>
                <w:sz w:val="21"/>
              </w:rPr>
            </w:pPr>
            <w:r>
              <w:rPr>
                <w:sz w:val="21"/>
              </w:rPr>
              <w:t>Simulink</w:t>
            </w:r>
          </w:p>
        </w:tc>
        <w:tc>
          <w:tcPr>
            <w:tcW w:w="1000" w:type="dxa"/>
          </w:tcPr>
          <w:p w14:paraId="6AAFDDF6" w14:textId="2F77C1ED" w:rsidR="0010349D" w:rsidRPr="0010349D" w:rsidRDefault="0010349D" w:rsidP="0010349D">
            <w:pPr>
              <w:spacing w:after="40" w:line="240" w:lineRule="auto"/>
              <w:rPr>
                <w:sz w:val="21"/>
              </w:rPr>
            </w:pPr>
            <w:r>
              <w:rPr>
                <w:sz w:val="21"/>
              </w:rPr>
              <w:t>12</w:t>
            </w:r>
          </w:p>
        </w:tc>
        <w:tc>
          <w:tcPr>
            <w:tcW w:w="900" w:type="dxa"/>
          </w:tcPr>
          <w:p w14:paraId="77E3201F" w14:textId="205760B7" w:rsidR="0010349D" w:rsidRPr="0010349D" w:rsidRDefault="0010349D" w:rsidP="0010349D">
            <w:pPr>
              <w:spacing w:after="40" w:line="240" w:lineRule="auto"/>
              <w:rPr>
                <w:sz w:val="21"/>
              </w:rPr>
            </w:pPr>
            <w:r>
              <w:rPr>
                <w:sz w:val="21"/>
              </w:rPr>
              <w:t>4</w:t>
            </w:r>
          </w:p>
        </w:tc>
        <w:tc>
          <w:tcPr>
            <w:tcW w:w="1100" w:type="dxa"/>
          </w:tcPr>
          <w:p w14:paraId="5F544BD5" w14:textId="5326081F" w:rsidR="0010349D" w:rsidRPr="0010349D" w:rsidRDefault="0010349D" w:rsidP="0010349D">
            <w:pPr>
              <w:spacing w:after="40" w:line="240" w:lineRule="auto"/>
              <w:rPr>
                <w:sz w:val="21"/>
              </w:rPr>
            </w:pPr>
            <w:r>
              <w:rPr>
                <w:sz w:val="21"/>
              </w:rPr>
              <w:t>0</w:t>
            </w:r>
          </w:p>
        </w:tc>
        <w:tc>
          <w:tcPr>
            <w:tcW w:w="1500" w:type="dxa"/>
          </w:tcPr>
          <w:p w14:paraId="3FEE0CE9" w14:textId="75127D94" w:rsidR="0010349D" w:rsidRPr="0010349D" w:rsidRDefault="0010349D" w:rsidP="0010349D">
            <w:pPr>
              <w:spacing w:after="40" w:line="240" w:lineRule="auto"/>
              <w:rPr>
                <w:sz w:val="21"/>
              </w:rPr>
            </w:pPr>
            <w:r>
              <w:rPr>
                <w:sz w:val="21"/>
              </w:rPr>
              <w:t>2</w:t>
            </w:r>
          </w:p>
        </w:tc>
      </w:tr>
    </w:tbl>
    <w:p w14:paraId="6684720E" w14:textId="61687B51" w:rsidR="0010349D" w:rsidRDefault="0010349D" w:rsidP="0010349D">
      <w:r>
        <w:t>Total: 84 blocks (the seven subsystem blocks plus the blocks inside them) and 19 annotations (17 in the subsystems and 2 at the top level). Inputs and outputs count physical ports and signal ports.</w:t>
      </w:r>
    </w:p>
    <w:p w14:paraId="0FF74BAF" w14:textId="1D1F2769" w:rsidR="0010349D" w:rsidRDefault="0010349D" w:rsidP="0010349D">
      <w:pPr>
        <w:pStyle w:val="Heading2"/>
      </w:pPr>
      <w:r>
        <w:t>Annotations</w:t>
      </w:r>
    </w:p>
    <w:p w14:paraId="22A04615" w14:textId="0AA704CA" w:rsidR="0010349D" w:rsidRDefault="0010349D" w:rsidP="0010349D">
      <w:r>
        <w:t xml:space="preserve">Every subsystem carries the annotation text of the Build Guide (what it does, inputs, outputs, parameters) and further notes where a reader would otherwise have to look in the code: the units along the measurement chain (SS3), the reason why the measured K is lower than the demanded K (SS4), the meaning of the gains (SS5), the circuit pattern and the two sensor </w:t>
      </w:r>
      <w:r>
        <w:lastRenderedPageBreak/>
        <w:t>types (SS6), and the ageing formula (SS7). Each subsystem also has a Description (shown in its block properties).</w:t>
      </w:r>
    </w:p>
    <w:p w14:paraId="03A9EED6" w14:textId="293C3E5E" w:rsidR="0010349D" w:rsidRDefault="0010349D" w:rsidP="0010349D">
      <w:pPr>
        <w:pStyle w:val="Heading2"/>
      </w:pPr>
      <w:r>
        <w:t>Simulation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00"/>
        <w:gridCol w:w="1600"/>
        <w:gridCol w:w="1200"/>
      </w:tblGrid>
      <w:tr w:rsidR="0010349D" w:rsidRPr="0010349D" w14:paraId="63280AFC" w14:textId="77777777" w:rsidTr="0010349D">
        <w:tblPrEx>
          <w:tblCellMar>
            <w:top w:w="0" w:type="dxa"/>
            <w:bottom w:w="0" w:type="dxa"/>
          </w:tblCellMar>
        </w:tblPrEx>
        <w:trPr>
          <w:tblHeader/>
        </w:trPr>
        <w:tc>
          <w:tcPr>
            <w:tcW w:w="5200" w:type="dxa"/>
            <w:shd w:val="clear" w:color="auto" w:fill="D9D9D9"/>
          </w:tcPr>
          <w:p w14:paraId="3851D734" w14:textId="133CAD43" w:rsidR="0010349D" w:rsidRPr="0010349D" w:rsidRDefault="0010349D" w:rsidP="0010349D">
            <w:pPr>
              <w:spacing w:after="40" w:line="240" w:lineRule="auto"/>
              <w:rPr>
                <w:b/>
                <w:sz w:val="21"/>
              </w:rPr>
            </w:pPr>
            <w:r w:rsidRPr="0010349D">
              <w:rPr>
                <w:b/>
                <w:sz w:val="21"/>
              </w:rPr>
              <w:t>Quantity</w:t>
            </w:r>
          </w:p>
        </w:tc>
        <w:tc>
          <w:tcPr>
            <w:tcW w:w="1600" w:type="dxa"/>
            <w:shd w:val="clear" w:color="auto" w:fill="D9D9D9"/>
          </w:tcPr>
          <w:p w14:paraId="36B9AFC5" w14:textId="19CFA940" w:rsidR="0010349D" w:rsidRPr="0010349D" w:rsidRDefault="0010349D" w:rsidP="0010349D">
            <w:pPr>
              <w:spacing w:after="40" w:line="240" w:lineRule="auto"/>
              <w:rPr>
                <w:b/>
                <w:sz w:val="21"/>
              </w:rPr>
            </w:pPr>
            <w:r w:rsidRPr="0010349D">
              <w:rPr>
                <w:b/>
                <w:sz w:val="21"/>
              </w:rPr>
              <w:t>Value</w:t>
            </w:r>
          </w:p>
        </w:tc>
        <w:tc>
          <w:tcPr>
            <w:tcW w:w="1200" w:type="dxa"/>
            <w:shd w:val="clear" w:color="auto" w:fill="D9D9D9"/>
          </w:tcPr>
          <w:p w14:paraId="0C98F628" w14:textId="4E9CC1C8" w:rsidR="0010349D" w:rsidRPr="0010349D" w:rsidRDefault="0010349D" w:rsidP="0010349D">
            <w:pPr>
              <w:spacing w:after="40" w:line="240" w:lineRule="auto"/>
              <w:rPr>
                <w:b/>
                <w:sz w:val="21"/>
              </w:rPr>
            </w:pPr>
            <w:r w:rsidRPr="0010349D">
              <w:rPr>
                <w:b/>
                <w:sz w:val="21"/>
              </w:rPr>
              <w:t>Unit</w:t>
            </w:r>
          </w:p>
        </w:tc>
      </w:tr>
      <w:tr w:rsidR="0010349D" w:rsidRPr="0010349D" w14:paraId="27A1D09C" w14:textId="77777777" w:rsidTr="0010349D">
        <w:tblPrEx>
          <w:tblCellMar>
            <w:top w:w="0" w:type="dxa"/>
            <w:bottom w:w="0" w:type="dxa"/>
          </w:tblCellMar>
        </w:tblPrEx>
        <w:tc>
          <w:tcPr>
            <w:tcW w:w="5200" w:type="dxa"/>
          </w:tcPr>
          <w:p w14:paraId="123A5711" w14:textId="6EC30512" w:rsidR="0010349D" w:rsidRPr="0010349D" w:rsidRDefault="0010349D" w:rsidP="0010349D">
            <w:pPr>
              <w:spacing w:after="40" w:line="240" w:lineRule="auto"/>
              <w:rPr>
                <w:sz w:val="21"/>
              </w:rPr>
            </w:pPr>
            <w:r>
              <w:rPr>
                <w:sz w:val="21"/>
              </w:rPr>
              <w:t>Load factor K measured in SS3 (demand 1.0)</w:t>
            </w:r>
          </w:p>
        </w:tc>
        <w:tc>
          <w:tcPr>
            <w:tcW w:w="1600" w:type="dxa"/>
          </w:tcPr>
          <w:p w14:paraId="632AE1C5" w14:textId="4AA68790" w:rsidR="0010349D" w:rsidRPr="0010349D" w:rsidRDefault="0010349D" w:rsidP="0010349D">
            <w:pPr>
              <w:spacing w:after="40" w:line="240" w:lineRule="auto"/>
              <w:rPr>
                <w:sz w:val="21"/>
              </w:rPr>
            </w:pPr>
            <w:r>
              <w:rPr>
                <w:sz w:val="21"/>
              </w:rPr>
              <w:t>0.9839</w:t>
            </w:r>
          </w:p>
        </w:tc>
        <w:tc>
          <w:tcPr>
            <w:tcW w:w="1200" w:type="dxa"/>
          </w:tcPr>
          <w:p w14:paraId="7F241E0D" w14:textId="71AB7B3F" w:rsidR="0010349D" w:rsidRPr="0010349D" w:rsidRDefault="0010349D" w:rsidP="0010349D">
            <w:pPr>
              <w:spacing w:after="40" w:line="240" w:lineRule="auto"/>
              <w:rPr>
                <w:sz w:val="21"/>
              </w:rPr>
            </w:pPr>
            <w:r>
              <w:rPr>
                <w:sz w:val="21"/>
              </w:rPr>
              <w:t>pu</w:t>
            </w:r>
          </w:p>
        </w:tc>
      </w:tr>
      <w:tr w:rsidR="0010349D" w:rsidRPr="0010349D" w14:paraId="0620613B" w14:textId="77777777" w:rsidTr="0010349D">
        <w:tblPrEx>
          <w:tblCellMar>
            <w:top w:w="0" w:type="dxa"/>
            <w:bottom w:w="0" w:type="dxa"/>
          </w:tblCellMar>
        </w:tblPrEx>
        <w:tc>
          <w:tcPr>
            <w:tcW w:w="5200" w:type="dxa"/>
          </w:tcPr>
          <w:p w14:paraId="05CCBC21" w14:textId="5AA41B38" w:rsidR="0010349D" w:rsidRPr="0010349D" w:rsidRDefault="0010349D" w:rsidP="0010349D">
            <w:pPr>
              <w:spacing w:after="40" w:line="240" w:lineRule="auto"/>
              <w:rPr>
                <w:sz w:val="21"/>
              </w:rPr>
            </w:pPr>
            <w:r>
              <w:rPr>
                <w:sz w:val="21"/>
              </w:rPr>
              <w:t>Final top-oil temperature (24 h)</w:t>
            </w:r>
          </w:p>
        </w:tc>
        <w:tc>
          <w:tcPr>
            <w:tcW w:w="1600" w:type="dxa"/>
          </w:tcPr>
          <w:p w14:paraId="1A59EE18" w14:textId="64B50C95" w:rsidR="0010349D" w:rsidRPr="0010349D" w:rsidRDefault="0010349D" w:rsidP="0010349D">
            <w:pPr>
              <w:spacing w:after="40" w:line="240" w:lineRule="auto"/>
              <w:rPr>
                <w:sz w:val="21"/>
              </w:rPr>
            </w:pPr>
            <w:r>
              <w:rPr>
                <w:sz w:val="21"/>
              </w:rPr>
              <w:t>78.638</w:t>
            </w:r>
          </w:p>
        </w:tc>
        <w:tc>
          <w:tcPr>
            <w:tcW w:w="1200" w:type="dxa"/>
          </w:tcPr>
          <w:p w14:paraId="070FD9BA" w14:textId="10B096C9" w:rsidR="0010349D" w:rsidRPr="0010349D" w:rsidRDefault="0010349D" w:rsidP="0010349D">
            <w:pPr>
              <w:spacing w:after="40" w:line="240" w:lineRule="auto"/>
              <w:rPr>
                <w:sz w:val="21"/>
              </w:rPr>
            </w:pPr>
            <w:r>
              <w:rPr>
                <w:sz w:val="21"/>
              </w:rPr>
              <w:t>degC</w:t>
            </w:r>
          </w:p>
        </w:tc>
      </w:tr>
      <w:tr w:rsidR="0010349D" w:rsidRPr="0010349D" w14:paraId="76F985EA" w14:textId="77777777" w:rsidTr="0010349D">
        <w:tblPrEx>
          <w:tblCellMar>
            <w:top w:w="0" w:type="dxa"/>
            <w:bottom w:w="0" w:type="dxa"/>
          </w:tblCellMar>
        </w:tblPrEx>
        <w:tc>
          <w:tcPr>
            <w:tcW w:w="5200" w:type="dxa"/>
          </w:tcPr>
          <w:p w14:paraId="233ED1CD" w14:textId="61954AA6" w:rsidR="0010349D" w:rsidRPr="0010349D" w:rsidRDefault="0010349D" w:rsidP="0010349D">
            <w:pPr>
              <w:spacing w:after="40" w:line="240" w:lineRule="auto"/>
              <w:rPr>
                <w:sz w:val="21"/>
              </w:rPr>
            </w:pPr>
            <w:r>
              <w:rPr>
                <w:sz w:val="21"/>
              </w:rPr>
              <w:t>Final hot-spot temperature (24 h)</w:t>
            </w:r>
          </w:p>
        </w:tc>
        <w:tc>
          <w:tcPr>
            <w:tcW w:w="1600" w:type="dxa"/>
          </w:tcPr>
          <w:p w14:paraId="3C03763F" w14:textId="375DB3E6" w:rsidR="0010349D" w:rsidRPr="0010349D" w:rsidRDefault="0010349D" w:rsidP="0010349D">
            <w:pPr>
              <w:spacing w:after="40" w:line="240" w:lineRule="auto"/>
              <w:rPr>
                <w:sz w:val="21"/>
              </w:rPr>
            </w:pPr>
            <w:r>
              <w:rPr>
                <w:sz w:val="21"/>
              </w:rPr>
              <w:t>100.276</w:t>
            </w:r>
          </w:p>
        </w:tc>
        <w:tc>
          <w:tcPr>
            <w:tcW w:w="1200" w:type="dxa"/>
          </w:tcPr>
          <w:p w14:paraId="6BDC2161" w14:textId="20CB401F" w:rsidR="0010349D" w:rsidRPr="0010349D" w:rsidRDefault="0010349D" w:rsidP="0010349D">
            <w:pPr>
              <w:spacing w:after="40" w:line="240" w:lineRule="auto"/>
              <w:rPr>
                <w:sz w:val="21"/>
              </w:rPr>
            </w:pPr>
            <w:r>
              <w:rPr>
                <w:sz w:val="21"/>
              </w:rPr>
              <w:t>degC</w:t>
            </w:r>
          </w:p>
        </w:tc>
      </w:tr>
      <w:tr w:rsidR="0010349D" w:rsidRPr="0010349D" w14:paraId="05A30E6A" w14:textId="77777777" w:rsidTr="0010349D">
        <w:tblPrEx>
          <w:tblCellMar>
            <w:top w:w="0" w:type="dxa"/>
            <w:bottom w:w="0" w:type="dxa"/>
          </w:tblCellMar>
        </w:tblPrEx>
        <w:tc>
          <w:tcPr>
            <w:tcW w:w="5200" w:type="dxa"/>
          </w:tcPr>
          <w:p w14:paraId="5D934FA0" w14:textId="30679644" w:rsidR="0010349D" w:rsidRPr="0010349D" w:rsidRDefault="0010349D" w:rsidP="0010349D">
            <w:pPr>
              <w:spacing w:after="40" w:line="240" w:lineRule="auto"/>
              <w:rPr>
                <w:sz w:val="21"/>
              </w:rPr>
            </w:pPr>
            <w:r>
              <w:rPr>
                <w:sz w:val="21"/>
              </w:rPr>
              <w:t>Relative ageing rate at the end</w:t>
            </w:r>
          </w:p>
        </w:tc>
        <w:tc>
          <w:tcPr>
            <w:tcW w:w="1600" w:type="dxa"/>
          </w:tcPr>
          <w:p w14:paraId="7762A36F" w14:textId="10FC809A" w:rsidR="0010349D" w:rsidRPr="0010349D" w:rsidRDefault="0010349D" w:rsidP="0010349D">
            <w:pPr>
              <w:spacing w:after="40" w:line="240" w:lineRule="auto"/>
              <w:rPr>
                <w:sz w:val="21"/>
              </w:rPr>
            </w:pPr>
            <w:r>
              <w:rPr>
                <w:sz w:val="21"/>
              </w:rPr>
              <w:t>1.301</w:t>
            </w:r>
          </w:p>
        </w:tc>
        <w:tc>
          <w:tcPr>
            <w:tcW w:w="1200" w:type="dxa"/>
          </w:tcPr>
          <w:p w14:paraId="1E24D243" w14:textId="41DE5BE0" w:rsidR="0010349D" w:rsidRPr="0010349D" w:rsidRDefault="0010349D" w:rsidP="0010349D">
            <w:pPr>
              <w:spacing w:after="40" w:line="240" w:lineRule="auto"/>
              <w:rPr>
                <w:sz w:val="21"/>
              </w:rPr>
            </w:pPr>
            <w:r>
              <w:rPr>
                <w:sz w:val="21"/>
              </w:rPr>
              <w:t>-</w:t>
            </w:r>
          </w:p>
        </w:tc>
      </w:tr>
      <w:tr w:rsidR="0010349D" w:rsidRPr="0010349D" w14:paraId="147CCFCD" w14:textId="77777777" w:rsidTr="0010349D">
        <w:tblPrEx>
          <w:tblCellMar>
            <w:top w:w="0" w:type="dxa"/>
            <w:bottom w:w="0" w:type="dxa"/>
          </w:tblCellMar>
        </w:tblPrEx>
        <w:tc>
          <w:tcPr>
            <w:tcW w:w="5200" w:type="dxa"/>
          </w:tcPr>
          <w:p w14:paraId="5B6CA337" w14:textId="0A77889B" w:rsidR="0010349D" w:rsidRPr="0010349D" w:rsidRDefault="0010349D" w:rsidP="0010349D">
            <w:pPr>
              <w:spacing w:after="40" w:line="240" w:lineRule="auto"/>
              <w:rPr>
                <w:sz w:val="21"/>
              </w:rPr>
            </w:pPr>
            <w:r>
              <w:rPr>
                <w:sz w:val="21"/>
              </w:rPr>
              <w:t>Equivalent ageing in 24 h (integral of V)</w:t>
            </w:r>
          </w:p>
        </w:tc>
        <w:tc>
          <w:tcPr>
            <w:tcW w:w="1600" w:type="dxa"/>
          </w:tcPr>
          <w:p w14:paraId="71BE6359" w14:textId="26C048D3" w:rsidR="0010349D" w:rsidRPr="0010349D" w:rsidRDefault="0010349D" w:rsidP="0010349D">
            <w:pPr>
              <w:spacing w:after="40" w:line="240" w:lineRule="auto"/>
              <w:rPr>
                <w:sz w:val="21"/>
              </w:rPr>
            </w:pPr>
            <w:r>
              <w:rPr>
                <w:sz w:val="21"/>
              </w:rPr>
              <w:t>27.9</w:t>
            </w:r>
          </w:p>
        </w:tc>
        <w:tc>
          <w:tcPr>
            <w:tcW w:w="1200" w:type="dxa"/>
          </w:tcPr>
          <w:p w14:paraId="2FF63C87" w14:textId="39B68811" w:rsidR="0010349D" w:rsidRPr="0010349D" w:rsidRDefault="0010349D" w:rsidP="0010349D">
            <w:pPr>
              <w:spacing w:after="40" w:line="240" w:lineRule="auto"/>
              <w:rPr>
                <w:sz w:val="21"/>
              </w:rPr>
            </w:pPr>
            <w:r>
              <w:rPr>
                <w:sz w:val="21"/>
              </w:rPr>
              <w:t>h</w:t>
            </w:r>
          </w:p>
        </w:tc>
      </w:tr>
    </w:tbl>
    <w:p w14:paraId="0C2CC341" w14:textId="410CBD73" w:rsidR="0010349D" w:rsidRDefault="0010349D" w:rsidP="0010349D">
      <w:r>
        <w:t>The analytic steady state of the IEC 60076-7 equations, calculated independently from params_transformer.m and the measured K, gives the same temperatures (difference below 0.001 K). The simulation of this model and of the reference build give identical signals.</w:t>
      </w:r>
    </w:p>
    <w:p w14:paraId="66EDC545" w14:textId="4AB5DE27" w:rsidR="0010349D" w:rsidRDefault="0010349D" w:rsidP="0010349D">
      <w:pPr>
        <w:pStyle w:val="Heading2"/>
      </w:pPr>
      <w:r>
        <w:lastRenderedPageBreak/>
        <w:t>Subsystem diagrams</w:t>
      </w:r>
    </w:p>
    <w:p w14:paraId="487C04CF" w14:textId="58D16193" w:rsidR="0010349D" w:rsidRDefault="0010349D" w:rsidP="0010349D">
      <w:pPr>
        <w:keepNext/>
        <w:spacing w:before="120"/>
        <w:rPr>
          <w:b/>
          <w:sz w:val="22"/>
        </w:rPr>
      </w:pPr>
      <w:r>
        <w:rPr>
          <w:b/>
          <w:sz w:val="22"/>
        </w:rPr>
        <w:t>Diagram of SS1_Grid_Supply</w:t>
      </w:r>
    </w:p>
    <w:p w14:paraId="544F6083" w14:textId="37C83552" w:rsidR="0010349D" w:rsidRDefault="0010349D" w:rsidP="0010349D">
      <w:pPr>
        <w:keepNext/>
        <w:jc w:val="center"/>
      </w:pPr>
      <w:r>
        <w:rPr>
          <w:noProof/>
        </w:rPr>
        <w:drawing>
          <wp:inline distT="0" distB="0" distL="0" distR="0" wp14:anchorId="16B24B01" wp14:editId="74BEEE12">
            <wp:extent cx="5715000" cy="1273307"/>
            <wp:effectExtent l="0" t="0" r="0" b="3175"/>
            <wp:docPr id="323618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1859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1273307"/>
                    </a:xfrm>
                    <a:prstGeom prst="rect">
                      <a:avLst/>
                    </a:prstGeom>
                  </pic:spPr>
                </pic:pic>
              </a:graphicData>
            </a:graphic>
          </wp:inline>
        </w:drawing>
      </w:r>
    </w:p>
    <w:p w14:paraId="2804C6C5" w14:textId="5A4A2E75" w:rsidR="0010349D" w:rsidRDefault="0010349D" w:rsidP="0010349D">
      <w:pPr>
        <w:keepNext/>
        <w:spacing w:before="120"/>
        <w:rPr>
          <w:b/>
          <w:sz w:val="22"/>
        </w:rPr>
      </w:pPr>
      <w:r>
        <w:rPr>
          <w:b/>
          <w:sz w:val="22"/>
        </w:rPr>
        <w:t>Diagram of SS2_Power_Transformer</w:t>
      </w:r>
    </w:p>
    <w:p w14:paraId="765046AF" w14:textId="2BA6E549" w:rsidR="0010349D" w:rsidRDefault="0010349D" w:rsidP="0010349D">
      <w:pPr>
        <w:keepNext/>
        <w:jc w:val="center"/>
      </w:pPr>
      <w:r>
        <w:rPr>
          <w:noProof/>
        </w:rPr>
        <w:drawing>
          <wp:inline distT="0" distB="0" distL="0" distR="0" wp14:anchorId="3CB6EDCC" wp14:editId="099358B6">
            <wp:extent cx="5715000" cy="1001043"/>
            <wp:effectExtent l="0" t="0" r="0" b="8890"/>
            <wp:docPr id="423555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510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1001043"/>
                    </a:xfrm>
                    <a:prstGeom prst="rect">
                      <a:avLst/>
                    </a:prstGeom>
                  </pic:spPr>
                </pic:pic>
              </a:graphicData>
            </a:graphic>
          </wp:inline>
        </w:drawing>
      </w:r>
    </w:p>
    <w:p w14:paraId="54936705" w14:textId="35E418E3" w:rsidR="0010349D" w:rsidRDefault="0010349D" w:rsidP="0010349D">
      <w:pPr>
        <w:keepNext/>
        <w:spacing w:before="120"/>
        <w:rPr>
          <w:b/>
          <w:sz w:val="22"/>
        </w:rPr>
      </w:pPr>
      <w:r>
        <w:rPr>
          <w:b/>
          <w:sz w:val="22"/>
        </w:rPr>
        <w:t>Diagram of SS3_LV_Measurement</w:t>
      </w:r>
    </w:p>
    <w:p w14:paraId="0CE7EB43" w14:textId="03FED97D" w:rsidR="0010349D" w:rsidRDefault="0010349D" w:rsidP="0010349D">
      <w:pPr>
        <w:keepNext/>
        <w:jc w:val="center"/>
      </w:pPr>
      <w:r>
        <w:rPr>
          <w:noProof/>
        </w:rPr>
        <w:drawing>
          <wp:inline distT="0" distB="0" distL="0" distR="0" wp14:anchorId="62EA3546" wp14:editId="61836A56">
            <wp:extent cx="5715000" cy="1189095"/>
            <wp:effectExtent l="0" t="0" r="0" b="0"/>
            <wp:docPr id="1866446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645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1189095"/>
                    </a:xfrm>
                    <a:prstGeom prst="rect">
                      <a:avLst/>
                    </a:prstGeom>
                  </pic:spPr>
                </pic:pic>
              </a:graphicData>
            </a:graphic>
          </wp:inline>
        </w:drawing>
      </w:r>
    </w:p>
    <w:p w14:paraId="54CEF39C" w14:textId="226481D0" w:rsidR="0010349D" w:rsidRDefault="0010349D" w:rsidP="0010349D">
      <w:pPr>
        <w:keepNext/>
        <w:spacing w:before="120"/>
        <w:rPr>
          <w:b/>
          <w:sz w:val="22"/>
        </w:rPr>
      </w:pPr>
      <w:r>
        <w:rPr>
          <w:b/>
          <w:sz w:val="22"/>
        </w:rPr>
        <w:t>Diagram of SS4_Variable_Load</w:t>
      </w:r>
    </w:p>
    <w:p w14:paraId="73329B4A" w14:textId="78E11D1F" w:rsidR="0010349D" w:rsidRDefault="0010349D" w:rsidP="0010349D">
      <w:pPr>
        <w:keepNext/>
        <w:jc w:val="center"/>
      </w:pPr>
      <w:r>
        <w:rPr>
          <w:noProof/>
        </w:rPr>
        <w:drawing>
          <wp:inline distT="0" distB="0" distL="0" distR="0" wp14:anchorId="6F271AFB" wp14:editId="69B8618E">
            <wp:extent cx="5715000" cy="1432232"/>
            <wp:effectExtent l="0" t="0" r="0" b="0"/>
            <wp:docPr id="1060585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851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1432232"/>
                    </a:xfrm>
                    <a:prstGeom prst="rect">
                      <a:avLst/>
                    </a:prstGeom>
                  </pic:spPr>
                </pic:pic>
              </a:graphicData>
            </a:graphic>
          </wp:inline>
        </w:drawing>
      </w:r>
    </w:p>
    <w:p w14:paraId="7D0D6EE7" w14:textId="076493E6" w:rsidR="0010349D" w:rsidRDefault="0010349D" w:rsidP="0010349D">
      <w:pPr>
        <w:keepNext/>
        <w:spacing w:before="120"/>
        <w:rPr>
          <w:b/>
          <w:sz w:val="22"/>
        </w:rPr>
      </w:pPr>
      <w:r>
        <w:rPr>
          <w:b/>
          <w:sz w:val="22"/>
        </w:rPr>
        <w:t>Diagram of SS5_Losses_to_Heat</w:t>
      </w:r>
    </w:p>
    <w:p w14:paraId="38757E8B" w14:textId="08872EE7" w:rsidR="0010349D" w:rsidRDefault="0010349D" w:rsidP="0010349D">
      <w:pPr>
        <w:keepNext/>
        <w:jc w:val="center"/>
      </w:pPr>
      <w:r>
        <w:rPr>
          <w:noProof/>
        </w:rPr>
        <w:drawing>
          <wp:inline distT="0" distB="0" distL="0" distR="0" wp14:anchorId="451F10FC" wp14:editId="4B111751">
            <wp:extent cx="5715000" cy="1311297"/>
            <wp:effectExtent l="0" t="0" r="0" b="3175"/>
            <wp:docPr id="1440551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101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1311297"/>
                    </a:xfrm>
                    <a:prstGeom prst="rect">
                      <a:avLst/>
                    </a:prstGeom>
                  </pic:spPr>
                </pic:pic>
              </a:graphicData>
            </a:graphic>
          </wp:inline>
        </w:drawing>
      </w:r>
    </w:p>
    <w:p w14:paraId="6CE873EC" w14:textId="2CB41E6C" w:rsidR="0010349D" w:rsidRDefault="0010349D" w:rsidP="0010349D">
      <w:pPr>
        <w:keepNext/>
        <w:spacing w:before="120"/>
        <w:rPr>
          <w:b/>
          <w:sz w:val="22"/>
        </w:rPr>
      </w:pPr>
      <w:r>
        <w:rPr>
          <w:b/>
          <w:sz w:val="22"/>
        </w:rPr>
        <w:t>Diagram of SS6_Thermal_Network</w:t>
      </w:r>
    </w:p>
    <w:p w14:paraId="35D4A7FE" w14:textId="68D5FC76" w:rsidR="0010349D" w:rsidRDefault="0010349D" w:rsidP="0010349D">
      <w:pPr>
        <w:keepNext/>
        <w:jc w:val="center"/>
      </w:pPr>
      <w:r>
        <w:rPr>
          <w:noProof/>
        </w:rPr>
        <w:lastRenderedPageBreak/>
        <w:drawing>
          <wp:inline distT="0" distB="0" distL="0" distR="0" wp14:anchorId="7443312D" wp14:editId="34877144">
            <wp:extent cx="5715000" cy="2570040"/>
            <wp:effectExtent l="0" t="0" r="0" b="1905"/>
            <wp:docPr id="1909593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36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570040"/>
                    </a:xfrm>
                    <a:prstGeom prst="rect">
                      <a:avLst/>
                    </a:prstGeom>
                  </pic:spPr>
                </pic:pic>
              </a:graphicData>
            </a:graphic>
          </wp:inline>
        </w:drawing>
      </w:r>
    </w:p>
    <w:p w14:paraId="66FB6DF1" w14:textId="56B59EED" w:rsidR="0010349D" w:rsidRDefault="0010349D" w:rsidP="0010349D">
      <w:pPr>
        <w:keepNext/>
        <w:spacing w:before="120"/>
        <w:rPr>
          <w:b/>
          <w:sz w:val="22"/>
        </w:rPr>
      </w:pPr>
      <w:r>
        <w:rPr>
          <w:b/>
          <w:sz w:val="22"/>
        </w:rPr>
        <w:t>Diagram of SS7_Outputs_and_Ageing</w:t>
      </w:r>
    </w:p>
    <w:p w14:paraId="35F4FE2E" w14:textId="1C0AA1ED" w:rsidR="0010349D" w:rsidRDefault="0010349D" w:rsidP="0010349D">
      <w:pPr>
        <w:keepNext/>
        <w:jc w:val="center"/>
      </w:pPr>
      <w:r>
        <w:rPr>
          <w:noProof/>
        </w:rPr>
        <w:drawing>
          <wp:inline distT="0" distB="0" distL="0" distR="0" wp14:anchorId="5EF2C56E" wp14:editId="3436C745">
            <wp:extent cx="5715000" cy="1831130"/>
            <wp:effectExtent l="0" t="0" r="0" b="0"/>
            <wp:docPr id="967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00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1831130"/>
                    </a:xfrm>
                    <a:prstGeom prst="rect">
                      <a:avLst/>
                    </a:prstGeom>
                  </pic:spPr>
                </pic:pic>
              </a:graphicData>
            </a:graphic>
          </wp:inline>
        </w:drawing>
      </w:r>
    </w:p>
    <w:p w14:paraId="6ACB5562" w14:textId="15977F6C" w:rsidR="0010349D" w:rsidRDefault="0010349D" w:rsidP="0010349D">
      <w:pPr>
        <w:pStyle w:val="Heading1"/>
      </w:pPr>
      <w:r>
        <w:t>7.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10349D" w:rsidRPr="0010349D" w14:paraId="4C305909" w14:textId="77777777" w:rsidTr="0010349D">
        <w:tblPrEx>
          <w:tblCellMar>
            <w:top w:w="0" w:type="dxa"/>
            <w:bottom w:w="0" w:type="dxa"/>
          </w:tblCellMar>
        </w:tblPrEx>
        <w:trPr>
          <w:tblHeader/>
        </w:trPr>
        <w:tc>
          <w:tcPr>
            <w:tcW w:w="7200" w:type="dxa"/>
            <w:shd w:val="clear" w:color="auto" w:fill="D9D9D9"/>
          </w:tcPr>
          <w:p w14:paraId="29895493" w14:textId="3E41BD8B" w:rsidR="0010349D" w:rsidRPr="0010349D" w:rsidRDefault="0010349D" w:rsidP="0010349D">
            <w:pPr>
              <w:spacing w:after="40" w:line="240" w:lineRule="auto"/>
              <w:rPr>
                <w:b/>
                <w:sz w:val="21"/>
              </w:rPr>
            </w:pPr>
            <w:r w:rsidRPr="0010349D">
              <w:rPr>
                <w:b/>
                <w:sz w:val="21"/>
              </w:rPr>
              <w:t>Check (verify_step33.m)</w:t>
            </w:r>
          </w:p>
        </w:tc>
        <w:tc>
          <w:tcPr>
            <w:tcW w:w="1800" w:type="dxa"/>
            <w:shd w:val="clear" w:color="auto" w:fill="D9D9D9"/>
          </w:tcPr>
          <w:p w14:paraId="147E4BD8" w14:textId="7B114DD1" w:rsidR="0010349D" w:rsidRPr="0010349D" w:rsidRDefault="0010349D" w:rsidP="0010349D">
            <w:pPr>
              <w:spacing w:after="40" w:line="240" w:lineRule="auto"/>
              <w:rPr>
                <w:b/>
                <w:sz w:val="21"/>
              </w:rPr>
            </w:pPr>
            <w:r w:rsidRPr="0010349D">
              <w:rPr>
                <w:b/>
                <w:sz w:val="21"/>
              </w:rPr>
              <w:t>Result</w:t>
            </w:r>
          </w:p>
        </w:tc>
      </w:tr>
      <w:tr w:rsidR="0010349D" w:rsidRPr="0010349D" w14:paraId="0603B64E" w14:textId="77777777" w:rsidTr="0010349D">
        <w:tblPrEx>
          <w:tblCellMar>
            <w:top w:w="0" w:type="dxa"/>
            <w:bottom w:w="0" w:type="dxa"/>
          </w:tblCellMar>
        </w:tblPrEx>
        <w:tc>
          <w:tcPr>
            <w:tcW w:w="7200" w:type="dxa"/>
          </w:tcPr>
          <w:p w14:paraId="75D4979E" w14:textId="61E34056" w:rsidR="0010349D" w:rsidRPr="0010349D" w:rsidRDefault="0010349D" w:rsidP="0010349D">
            <w:pPr>
              <w:spacing w:after="40" w:line="240" w:lineRule="auto"/>
              <w:rPr>
                <w:sz w:val="21"/>
              </w:rPr>
            </w:pPr>
            <w:r>
              <w:rPr>
                <w:sz w:val="21"/>
              </w:rPr>
              <w:t>opens, updates and simulates from a clean path</w:t>
            </w:r>
          </w:p>
        </w:tc>
        <w:tc>
          <w:tcPr>
            <w:tcW w:w="1800" w:type="dxa"/>
          </w:tcPr>
          <w:p w14:paraId="77C97112" w14:textId="6628155B" w:rsidR="0010349D" w:rsidRPr="0010349D" w:rsidRDefault="0010349D" w:rsidP="0010349D">
            <w:pPr>
              <w:spacing w:after="40" w:line="240" w:lineRule="auto"/>
              <w:rPr>
                <w:sz w:val="21"/>
              </w:rPr>
            </w:pPr>
            <w:r>
              <w:rPr>
                <w:sz w:val="21"/>
              </w:rPr>
              <w:t>PASS</w:t>
            </w:r>
          </w:p>
        </w:tc>
      </w:tr>
      <w:tr w:rsidR="0010349D" w:rsidRPr="0010349D" w14:paraId="225D5AA8" w14:textId="77777777" w:rsidTr="0010349D">
        <w:tblPrEx>
          <w:tblCellMar>
            <w:top w:w="0" w:type="dxa"/>
            <w:bottom w:w="0" w:type="dxa"/>
          </w:tblCellMar>
        </w:tblPrEx>
        <w:tc>
          <w:tcPr>
            <w:tcW w:w="7200" w:type="dxa"/>
          </w:tcPr>
          <w:p w14:paraId="57757E10" w14:textId="2AC83667" w:rsidR="0010349D" w:rsidRPr="0010349D" w:rsidRDefault="0010349D" w:rsidP="0010349D">
            <w:pPr>
              <w:spacing w:after="40" w:line="240" w:lineRule="auto"/>
              <w:rPr>
                <w:sz w:val="21"/>
              </w:rPr>
            </w:pPr>
            <w:r>
              <w:rPr>
                <w:sz w:val="21"/>
              </w:rPr>
              <w:t>no warning during update/simulation</w:t>
            </w:r>
          </w:p>
        </w:tc>
        <w:tc>
          <w:tcPr>
            <w:tcW w:w="1800" w:type="dxa"/>
          </w:tcPr>
          <w:p w14:paraId="517220B3" w14:textId="5DDBC7EF" w:rsidR="0010349D" w:rsidRPr="0010349D" w:rsidRDefault="0010349D" w:rsidP="0010349D">
            <w:pPr>
              <w:spacing w:after="40" w:line="240" w:lineRule="auto"/>
              <w:rPr>
                <w:sz w:val="21"/>
              </w:rPr>
            </w:pPr>
            <w:r>
              <w:rPr>
                <w:sz w:val="21"/>
              </w:rPr>
              <w:t>PASS</w:t>
            </w:r>
          </w:p>
        </w:tc>
      </w:tr>
      <w:tr w:rsidR="0010349D" w:rsidRPr="0010349D" w14:paraId="07E0D153" w14:textId="77777777" w:rsidTr="0010349D">
        <w:tblPrEx>
          <w:tblCellMar>
            <w:top w:w="0" w:type="dxa"/>
            <w:bottom w:w="0" w:type="dxa"/>
          </w:tblCellMar>
        </w:tblPrEx>
        <w:tc>
          <w:tcPr>
            <w:tcW w:w="7200" w:type="dxa"/>
          </w:tcPr>
          <w:p w14:paraId="726B9A86" w14:textId="539216B5" w:rsidR="0010349D" w:rsidRPr="0010349D" w:rsidRDefault="0010349D" w:rsidP="0010349D">
            <w:pPr>
              <w:spacing w:after="40" w:line="240" w:lineRule="auto"/>
              <w:rPr>
                <w:sz w:val="21"/>
              </w:rPr>
            </w:pPr>
            <w:r>
              <w:rPr>
                <w:sz w:val="21"/>
              </w:rPr>
              <w:t>model and all 7 subsystems carry an annotation; every subsystem has a Description</w:t>
            </w:r>
          </w:p>
        </w:tc>
        <w:tc>
          <w:tcPr>
            <w:tcW w:w="1800" w:type="dxa"/>
          </w:tcPr>
          <w:p w14:paraId="2513E910" w14:textId="267DF366" w:rsidR="0010349D" w:rsidRPr="0010349D" w:rsidRDefault="0010349D" w:rsidP="0010349D">
            <w:pPr>
              <w:spacing w:after="40" w:line="240" w:lineRule="auto"/>
              <w:rPr>
                <w:sz w:val="21"/>
              </w:rPr>
            </w:pPr>
            <w:r>
              <w:rPr>
                <w:sz w:val="21"/>
              </w:rPr>
              <w:t>PASS</w:t>
            </w:r>
          </w:p>
        </w:tc>
      </w:tr>
      <w:tr w:rsidR="0010349D" w:rsidRPr="0010349D" w14:paraId="26F0568D" w14:textId="77777777" w:rsidTr="0010349D">
        <w:tblPrEx>
          <w:tblCellMar>
            <w:top w:w="0" w:type="dxa"/>
            <w:bottom w:w="0" w:type="dxa"/>
          </w:tblCellMar>
        </w:tblPrEx>
        <w:tc>
          <w:tcPr>
            <w:tcW w:w="7200" w:type="dxa"/>
          </w:tcPr>
          <w:p w14:paraId="56CB0DB4" w14:textId="48EF5B22" w:rsidR="0010349D" w:rsidRPr="0010349D" w:rsidRDefault="0010349D" w:rsidP="0010349D">
            <w:pPr>
              <w:spacing w:after="40" w:line="240" w:lineRule="auto"/>
              <w:rPr>
                <w:sz w:val="21"/>
              </w:rPr>
            </w:pPr>
            <w:r>
              <w:rPr>
                <w:sz w:val="21"/>
              </w:rPr>
              <w:t>no number typed into a block (all settings are variables or equation constants)</w:t>
            </w:r>
          </w:p>
        </w:tc>
        <w:tc>
          <w:tcPr>
            <w:tcW w:w="1800" w:type="dxa"/>
          </w:tcPr>
          <w:p w14:paraId="46D9A734" w14:textId="21880158" w:rsidR="0010349D" w:rsidRPr="0010349D" w:rsidRDefault="0010349D" w:rsidP="0010349D">
            <w:pPr>
              <w:spacing w:after="40" w:line="240" w:lineRule="auto"/>
              <w:rPr>
                <w:sz w:val="21"/>
              </w:rPr>
            </w:pPr>
            <w:r>
              <w:rPr>
                <w:sz w:val="21"/>
              </w:rPr>
              <w:t>PASS</w:t>
            </w:r>
          </w:p>
        </w:tc>
      </w:tr>
      <w:tr w:rsidR="0010349D" w:rsidRPr="0010349D" w14:paraId="7E6A64B3" w14:textId="77777777" w:rsidTr="0010349D">
        <w:tblPrEx>
          <w:tblCellMar>
            <w:top w:w="0" w:type="dxa"/>
            <w:bottom w:w="0" w:type="dxa"/>
          </w:tblCellMar>
        </w:tblPrEx>
        <w:tc>
          <w:tcPr>
            <w:tcW w:w="7200" w:type="dxa"/>
          </w:tcPr>
          <w:p w14:paraId="6D351ED6" w14:textId="79A84636" w:rsidR="0010349D" w:rsidRPr="0010349D" w:rsidRDefault="0010349D" w:rsidP="0010349D">
            <w:pPr>
              <w:spacing w:after="40" w:line="240" w:lineRule="auto"/>
              <w:rPr>
                <w:sz w:val="21"/>
              </w:rPr>
            </w:pPr>
            <w:r>
              <w:rPr>
                <w:sz w:val="21"/>
              </w:rPr>
              <w:t>no block produces or names a gas concentration</w:t>
            </w:r>
          </w:p>
        </w:tc>
        <w:tc>
          <w:tcPr>
            <w:tcW w:w="1800" w:type="dxa"/>
          </w:tcPr>
          <w:p w14:paraId="29ECD9C0" w14:textId="479A7D21" w:rsidR="0010349D" w:rsidRPr="0010349D" w:rsidRDefault="0010349D" w:rsidP="0010349D">
            <w:pPr>
              <w:spacing w:after="40" w:line="240" w:lineRule="auto"/>
              <w:rPr>
                <w:sz w:val="21"/>
              </w:rPr>
            </w:pPr>
            <w:r>
              <w:rPr>
                <w:sz w:val="21"/>
              </w:rPr>
              <w:t>PASS</w:t>
            </w:r>
          </w:p>
        </w:tc>
      </w:tr>
      <w:tr w:rsidR="0010349D" w:rsidRPr="0010349D" w14:paraId="6A9FCF4D" w14:textId="77777777" w:rsidTr="0010349D">
        <w:tblPrEx>
          <w:tblCellMar>
            <w:top w:w="0" w:type="dxa"/>
            <w:bottom w:w="0" w:type="dxa"/>
          </w:tblCellMar>
        </w:tblPrEx>
        <w:tc>
          <w:tcPr>
            <w:tcW w:w="7200" w:type="dxa"/>
          </w:tcPr>
          <w:p w14:paraId="52A631F2" w14:textId="0CBF2A0B" w:rsidR="0010349D" w:rsidRPr="0010349D" w:rsidRDefault="0010349D" w:rsidP="0010349D">
            <w:pPr>
              <w:spacing w:after="40" w:line="240" w:lineRule="auto"/>
              <w:rPr>
                <w:sz w:val="21"/>
              </w:rPr>
            </w:pPr>
            <w:r>
              <w:rPr>
                <w:sz w:val="21"/>
              </w:rPr>
              <w:t>exactly one Solver Configuration per physical network (electrical, thermal)</w:t>
            </w:r>
          </w:p>
        </w:tc>
        <w:tc>
          <w:tcPr>
            <w:tcW w:w="1800" w:type="dxa"/>
          </w:tcPr>
          <w:p w14:paraId="4CD6E1C3" w14:textId="1CBC8D50" w:rsidR="0010349D" w:rsidRPr="0010349D" w:rsidRDefault="0010349D" w:rsidP="0010349D">
            <w:pPr>
              <w:spacing w:after="40" w:line="240" w:lineRule="auto"/>
              <w:rPr>
                <w:sz w:val="21"/>
              </w:rPr>
            </w:pPr>
            <w:r>
              <w:rPr>
                <w:sz w:val="21"/>
              </w:rPr>
              <w:t>PASS</w:t>
            </w:r>
          </w:p>
        </w:tc>
      </w:tr>
      <w:tr w:rsidR="0010349D" w:rsidRPr="0010349D" w14:paraId="0978A8FD" w14:textId="77777777" w:rsidTr="0010349D">
        <w:tblPrEx>
          <w:tblCellMar>
            <w:top w:w="0" w:type="dxa"/>
            <w:bottom w:w="0" w:type="dxa"/>
          </w:tblCellMar>
        </w:tblPrEx>
        <w:tc>
          <w:tcPr>
            <w:tcW w:w="7200" w:type="dxa"/>
          </w:tcPr>
          <w:p w14:paraId="0FE0B888" w14:textId="0885FB13" w:rsidR="0010349D" w:rsidRPr="0010349D" w:rsidRDefault="0010349D" w:rsidP="0010349D">
            <w:pPr>
              <w:spacing w:after="40" w:line="240" w:lineRule="auto"/>
              <w:rPr>
                <w:sz w:val="21"/>
              </w:rPr>
            </w:pPr>
            <w:r>
              <w:rPr>
                <w:sz w:val="21"/>
              </w:rPr>
              <w:t>structure equals the reference model (blocks, parameters, connections)</w:t>
            </w:r>
          </w:p>
        </w:tc>
        <w:tc>
          <w:tcPr>
            <w:tcW w:w="1800" w:type="dxa"/>
          </w:tcPr>
          <w:p w14:paraId="3B14010A" w14:textId="16FDC68C" w:rsidR="0010349D" w:rsidRPr="0010349D" w:rsidRDefault="0010349D" w:rsidP="0010349D">
            <w:pPr>
              <w:spacing w:after="40" w:line="240" w:lineRule="auto"/>
              <w:rPr>
                <w:sz w:val="21"/>
              </w:rPr>
            </w:pPr>
            <w:r>
              <w:rPr>
                <w:sz w:val="21"/>
              </w:rPr>
              <w:t>PASS</w:t>
            </w:r>
          </w:p>
        </w:tc>
      </w:tr>
      <w:tr w:rsidR="0010349D" w:rsidRPr="0010349D" w14:paraId="1429EF8B" w14:textId="77777777" w:rsidTr="0010349D">
        <w:tblPrEx>
          <w:tblCellMar>
            <w:top w:w="0" w:type="dxa"/>
            <w:bottom w:w="0" w:type="dxa"/>
          </w:tblCellMar>
        </w:tblPrEx>
        <w:tc>
          <w:tcPr>
            <w:tcW w:w="7200" w:type="dxa"/>
          </w:tcPr>
          <w:p w14:paraId="74F7A8E8" w14:textId="20B696A5" w:rsidR="0010349D" w:rsidRPr="0010349D" w:rsidRDefault="0010349D" w:rsidP="0010349D">
            <w:pPr>
              <w:spacing w:after="40" w:line="240" w:lineRule="auto"/>
              <w:rPr>
                <w:sz w:val="21"/>
              </w:rPr>
            </w:pPr>
            <w:r>
              <w:rPr>
                <w:sz w:val="21"/>
              </w:rPr>
              <w:t>24 h run equals the analytic steady state of the IEC 60076-7 equations (&lt;= 0.1 K)</w:t>
            </w:r>
          </w:p>
        </w:tc>
        <w:tc>
          <w:tcPr>
            <w:tcW w:w="1800" w:type="dxa"/>
          </w:tcPr>
          <w:p w14:paraId="5C17B28F" w14:textId="17BDEABF" w:rsidR="0010349D" w:rsidRPr="0010349D" w:rsidRDefault="0010349D" w:rsidP="0010349D">
            <w:pPr>
              <w:spacing w:after="40" w:line="240" w:lineRule="auto"/>
              <w:rPr>
                <w:sz w:val="21"/>
              </w:rPr>
            </w:pPr>
            <w:r>
              <w:rPr>
                <w:sz w:val="21"/>
              </w:rPr>
              <w:t>PASS</w:t>
            </w:r>
          </w:p>
        </w:tc>
      </w:tr>
      <w:tr w:rsidR="0010349D" w:rsidRPr="0010349D" w14:paraId="5E715E76" w14:textId="77777777" w:rsidTr="0010349D">
        <w:tblPrEx>
          <w:tblCellMar>
            <w:top w:w="0" w:type="dxa"/>
            <w:bottom w:w="0" w:type="dxa"/>
          </w:tblCellMar>
        </w:tblPrEx>
        <w:tc>
          <w:tcPr>
            <w:tcW w:w="7200" w:type="dxa"/>
          </w:tcPr>
          <w:p w14:paraId="27D767F0" w14:textId="6BE35AB4" w:rsidR="0010349D" w:rsidRPr="0010349D" w:rsidRDefault="0010349D" w:rsidP="0010349D">
            <w:pPr>
              <w:spacing w:after="40" w:line="240" w:lineRule="auto"/>
              <w:rPr>
                <w:sz w:val="21"/>
              </w:rPr>
            </w:pPr>
            <w:r>
              <w:rPr>
                <w:sz w:val="21"/>
              </w:rPr>
              <w:t>results equal the reference model (logged signals, same run)</w:t>
            </w:r>
          </w:p>
        </w:tc>
        <w:tc>
          <w:tcPr>
            <w:tcW w:w="1800" w:type="dxa"/>
          </w:tcPr>
          <w:p w14:paraId="0DBB1DC2" w14:textId="0C1BA9E0" w:rsidR="0010349D" w:rsidRPr="0010349D" w:rsidRDefault="0010349D" w:rsidP="0010349D">
            <w:pPr>
              <w:spacing w:after="40" w:line="240" w:lineRule="auto"/>
              <w:rPr>
                <w:sz w:val="21"/>
              </w:rPr>
            </w:pPr>
            <w:r>
              <w:rPr>
                <w:sz w:val="21"/>
              </w:rPr>
              <w:t>PASS</w:t>
            </w:r>
          </w:p>
        </w:tc>
      </w:tr>
    </w:tbl>
    <w:p w14:paraId="4FA23DDA" w14:textId="5B51FBBB" w:rsidR="0010349D" w:rsidRDefault="0010349D" w:rsidP="0010349D">
      <w:r>
        <w:t>Detail of the structure check: 84 blocks compared; 4 expected differences (273.15 -&gt; T_zero_C_in_K); 0 unexpected. Detail of the steady-state check: K = 0.9839; oil 78.638 vs 78.638 degC (diff 0.000 K); hot-spot 100.276 vs 100.276 degC (diff 0.000 K). The block settings made by the builder (106 settings) are listed in 05_Simulink_Model/results/step33_block_settings.csv.</w:t>
      </w:r>
    </w:p>
    <w:p w14:paraId="0B82344F" w14:textId="1D1D6DE1" w:rsidR="0010349D" w:rsidRDefault="0010349D" w:rsidP="0010349D">
      <w:pPr>
        <w:pStyle w:val="Heading1"/>
      </w:pPr>
      <w:r>
        <w:t>8. Problems and fixes</w:t>
      </w:r>
    </w:p>
    <w:p w14:paraId="47C09FA5" w14:textId="43B949AB" w:rsidR="0010349D" w:rsidRDefault="0010349D" w:rsidP="0010349D">
      <w:pPr>
        <w:ind w:left="420" w:hanging="280"/>
      </w:pPr>
      <w:r>
        <w:t>•  Decision numbers: the first draft numbered the new decisions D24 and D25, but those numbers had already been used in Steps 27 to 31. They were renumbered D30 and D31 before anything was registered.</w:t>
      </w:r>
    </w:p>
    <w:p w14:paraId="1C80F50B" w14:textId="719B6667" w:rsidR="0010349D" w:rsidRDefault="0010349D" w:rsidP="0010349D">
      <w:pPr>
        <w:ind w:left="420" w:hanging="280"/>
      </w:pPr>
      <w:r>
        <w:t>•  My structure check first loaded the reference model under the same file name as the new model, so Simulink loaded the new model twice and reported a difference of exactly zero, which proved nothing. The reference is now loaded from a renamed copy. The check was confirmed to detect differences: it finds the four expected 273.15 K differences.</w:t>
      </w:r>
    </w:p>
    <w:p w14:paraId="3227A6D3" w14:textId="3637AE37" w:rsidR="0010349D" w:rsidRDefault="0010349D" w:rsidP="0010349D">
      <w:pPr>
        <w:ind w:left="420" w:hanging="280"/>
      </w:pPr>
      <w:r>
        <w:t>•  My check helper stored only the last check because it had captured an empty table; it was rewritten as a function.</w:t>
      </w:r>
    </w:p>
    <w:p w14:paraId="120E673B" w14:textId="4FE97A02" w:rsidR="0010349D" w:rsidRDefault="0010349D" w:rsidP="0010349D">
      <w:pPr>
        <w:ind w:left="420" w:hanging="280"/>
      </w:pPr>
      <w:r>
        <w:t>•  Two checks gave false alarms and were corrected: the 'no gas block' check treated Q_h2 (heat input of hot-spot circuit 2) as hydrogen, so gas formulas are now matched case-sensitively as whole words; the 'no typed number' check flagged the selector 0 of the ideal source (0 = no source impedance) and log(2) (doubling of the ageing rate), which are not values.</w:t>
      </w:r>
    </w:p>
    <w:p w14:paraId="09BE9883" w14:textId="6FED7CA7" w:rsidR="0010349D" w:rsidRDefault="0010349D" w:rsidP="0010349D">
      <w:pPr>
        <w:ind w:left="420" w:hanging="280"/>
      </w:pPr>
      <w:r>
        <w:t>•  In the first export of SS6 the Thermal_Reference and the solver block overlapped. The shared blocks were moved apart, the notes moved down, and the model was rebuilt and checked again.</w:t>
      </w:r>
    </w:p>
    <w:p w14:paraId="56F0463D" w14:textId="5AC38865" w:rsidR="0010349D" w:rsidRDefault="0010349D" w:rsidP="0010349D">
      <w:pPr>
        <w:ind w:left="420" w:hanging="280"/>
      </w:pPr>
      <w:r>
        <w:t>•  In PowerShell the name R is an alias of Invoke-History; a helper of that name did nothing. The edit was made directly instead.</w:t>
      </w:r>
    </w:p>
    <w:p w14:paraId="363F1D70" w14:textId="2E591473" w:rsidR="0010349D" w:rsidRDefault="0010349D" w:rsidP="0010349D">
      <w:pPr>
        <w:pStyle w:val="Heading1"/>
      </w:pPr>
      <w:r>
        <w:t>9. Decisions</w:t>
      </w:r>
    </w:p>
    <w:p w14:paraId="7EFBFE8B" w14:textId="24610EC9" w:rsidR="0010349D" w:rsidRDefault="0010349D" w:rsidP="0010349D">
      <w:pPr>
        <w:ind w:left="420" w:hanging="280"/>
      </w:pPr>
      <w:r>
        <w:t>•  D30 (proposed): the Simulink steps 33 to 37 are run through the MATLAB MCP connection, as in D14 for MATLAB; the 'Simulink Agentic Toolkit' of the roadmap is not installed.</w:t>
      </w:r>
    </w:p>
    <w:p w14:paraId="0399E5CE" w14:textId="3F535C2A" w:rsidR="0010349D" w:rsidRDefault="0010349D" w:rsidP="0010349D">
      <w:pPr>
        <w:ind w:left="420" w:hanging="280"/>
      </w:pPr>
      <w:r>
        <w:t>•  D31: Step 33 build details: path-safe callbacks; T_zero_C_in_K; extra annotations and colour code; Simulink arithmetic in SS3, SS5 and SS7 as in the Build Guide (clause 4 proposed: the model is described as Simscape networks with Simulink arithmetic); the model is built by script and compared with the reference build.</w:t>
      </w:r>
    </w:p>
    <w:p w14:paraId="301BBB2B" w14:textId="32E83478" w:rsidR="0010349D" w:rsidRDefault="0010349D" w:rsidP="0010349D">
      <w:pPr>
        <w:pStyle w:val="Heading1"/>
      </w:pPr>
      <w:r>
        <w:t>10. Files produced</w:t>
      </w:r>
    </w:p>
    <w:p w14:paraId="375C7A45" w14:textId="71CB7FAE" w:rsidR="0010349D" w:rsidRDefault="0010349D" w:rsidP="0010349D">
      <w:pPr>
        <w:ind w:left="420" w:hanging="280"/>
      </w:pPr>
      <w:r>
        <w:t>•  05_Simulink_Model/Transformer_Operating_Model.slx</w:t>
      </w:r>
    </w:p>
    <w:p w14:paraId="1B87D3CF" w14:textId="44D57148" w:rsidR="0010349D" w:rsidRDefault="0010349D" w:rsidP="0010349D">
      <w:pPr>
        <w:ind w:left="420" w:hanging="280"/>
      </w:pPr>
      <w:r>
        <w:t>•  05_Simulink_Model/figures/Figure_3_4_top_level.png and diag_SS1 ... SS7 (.png)</w:t>
      </w:r>
    </w:p>
    <w:p w14:paraId="66B59902" w14:textId="5FBBE1A1" w:rsidR="0010349D" w:rsidRDefault="0010349D" w:rsidP="0010349D">
      <w:pPr>
        <w:ind w:left="420" w:hanging="280"/>
      </w:pPr>
      <w:r>
        <w:t>•  05_Simulink_Model/build_Transformer_Operating_Model.m, verify_step33.m, code_manifest_step33.sha256; params_transformer.m (one new variable)</w:t>
      </w:r>
    </w:p>
    <w:p w14:paraId="339DFF2E" w14:textId="4F535470" w:rsidR="0010349D" w:rsidRDefault="0010349D" w:rsidP="0010349D">
      <w:pPr>
        <w:ind w:left="420" w:hanging="280"/>
      </w:pPr>
      <w:r>
        <w:t>•  05_Simulink_Model/results/: step33_checks.csv, step33_structure_differences.csv, step33_block_settings.csv, step33_block_inventory.csv, step33_run_summary.csv</w:t>
      </w:r>
    </w:p>
    <w:p w14:paraId="5461DAB7" w14:textId="491077DF" w:rsidR="0010349D" w:rsidRDefault="0010349D" w:rsidP="0010349D">
      <w:pPr>
        <w:pStyle w:val="Heading1"/>
      </w:pPr>
      <w:r>
        <w:t>11. What was achieved</w:t>
      </w:r>
    </w:p>
    <w:p w14:paraId="261F13EA" w14:textId="114BC3FD" w:rsidR="0010349D" w:rsidRDefault="0010349D" w:rsidP="0010349D">
      <w:pPr>
        <w:ind w:left="420" w:hanging="280"/>
      </w:pPr>
      <w:r>
        <w:t>•  Transformer_Operating_Model.slx was built from the Build Guide, Part B, in 05_Simulink_Model: 7 subsystems, 84 blocks, 19 annotations; Figure 3.4 and one diagram per subsystem were exported.</w:t>
      </w:r>
    </w:p>
    <w:p w14:paraId="014DFF7C" w14:textId="284EE754" w:rsidR="0010349D" w:rsidRDefault="0010349D" w:rsidP="0010349D">
      <w:pPr>
        <w:ind w:left="420" w:hanging="280"/>
      </w:pPr>
      <w:r>
        <w:t>•  The model updates and simulates without any error or warning from a clean MATLAB path; all 9 automatic checks pass.</w:t>
      </w:r>
    </w:p>
    <w:p w14:paraId="774048B5" w14:textId="7832361F" w:rsidR="0010349D" w:rsidRDefault="0010349D" w:rsidP="0010349D">
      <w:pPr>
        <w:ind w:left="420" w:hanging="280"/>
      </w:pPr>
      <w:r>
        <w:t>•  Its structure equals the reference build: 84 blocks compared, 0 unexpected differences; the only difference is the 273.15 K offset, which is now a named variable.</w:t>
      </w:r>
    </w:p>
    <w:p w14:paraId="47C65B34" w14:textId="1FA5C4E4" w:rsidR="0010349D" w:rsidRDefault="0010349D" w:rsidP="0010349D">
      <w:pPr>
        <w:ind w:left="420" w:hanging="280"/>
      </w:pPr>
      <w:r>
        <w:t>•  The 24-hour run at rated demand gives K = 0.9839, final top-oil 78.638 °C and hot-spot 100.276 °C, equal to the analytic steady state of the IEC 60076-7 equations and to the reference model.</w:t>
      </w:r>
    </w:p>
    <w:p w14:paraId="692172A8" w14:textId="433894B0" w:rsidR="0010349D" w:rsidRDefault="0010349D" w:rsidP="0010349D">
      <w:pPr>
        <w:pStyle w:val="Heading1"/>
      </w:pPr>
      <w:r>
        <w:t>12.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10349D" w:rsidRPr="0010349D" w14:paraId="1CCBF950" w14:textId="77777777" w:rsidTr="0010349D">
        <w:tblPrEx>
          <w:tblCellMar>
            <w:top w:w="0" w:type="dxa"/>
            <w:bottom w:w="0" w:type="dxa"/>
          </w:tblCellMar>
        </w:tblPrEx>
        <w:trPr>
          <w:tblHeader/>
        </w:trPr>
        <w:tc>
          <w:tcPr>
            <w:tcW w:w="2200" w:type="dxa"/>
            <w:shd w:val="clear" w:color="auto" w:fill="D9D9D9"/>
          </w:tcPr>
          <w:p w14:paraId="7F498E9F" w14:textId="43D9E75D" w:rsidR="0010349D" w:rsidRPr="0010349D" w:rsidRDefault="0010349D" w:rsidP="0010349D">
            <w:pPr>
              <w:spacing w:after="40" w:line="240" w:lineRule="auto"/>
              <w:rPr>
                <w:b/>
                <w:sz w:val="21"/>
              </w:rPr>
            </w:pPr>
            <w:r w:rsidRPr="0010349D">
              <w:rPr>
                <w:b/>
                <w:sz w:val="21"/>
              </w:rPr>
              <w:t>Item</w:t>
            </w:r>
          </w:p>
        </w:tc>
        <w:tc>
          <w:tcPr>
            <w:tcW w:w="6800" w:type="dxa"/>
            <w:shd w:val="clear" w:color="auto" w:fill="D9D9D9"/>
          </w:tcPr>
          <w:p w14:paraId="43F1580E" w14:textId="198DA617" w:rsidR="0010349D" w:rsidRPr="0010349D" w:rsidRDefault="0010349D" w:rsidP="0010349D">
            <w:pPr>
              <w:spacing w:after="40" w:line="240" w:lineRule="auto"/>
              <w:rPr>
                <w:b/>
                <w:sz w:val="21"/>
              </w:rPr>
            </w:pPr>
            <w:r w:rsidRPr="0010349D">
              <w:rPr>
                <w:b/>
                <w:sz w:val="21"/>
              </w:rPr>
              <w:t>Record</w:t>
            </w:r>
          </w:p>
        </w:tc>
      </w:tr>
      <w:tr w:rsidR="0010349D" w:rsidRPr="0010349D" w14:paraId="6C452128" w14:textId="77777777" w:rsidTr="0010349D">
        <w:tblPrEx>
          <w:tblCellMar>
            <w:top w:w="0" w:type="dxa"/>
            <w:bottom w:w="0" w:type="dxa"/>
          </w:tblCellMar>
        </w:tblPrEx>
        <w:tc>
          <w:tcPr>
            <w:tcW w:w="2200" w:type="dxa"/>
          </w:tcPr>
          <w:p w14:paraId="58283EF0" w14:textId="6A2988E2" w:rsidR="0010349D" w:rsidRPr="0010349D" w:rsidRDefault="0010349D" w:rsidP="0010349D">
            <w:pPr>
              <w:spacing w:after="40" w:line="240" w:lineRule="auto"/>
              <w:rPr>
                <w:sz w:val="21"/>
              </w:rPr>
            </w:pPr>
            <w:r>
              <w:rPr>
                <w:sz w:val="21"/>
              </w:rPr>
              <w:t>Step</w:t>
            </w:r>
          </w:p>
        </w:tc>
        <w:tc>
          <w:tcPr>
            <w:tcW w:w="6800" w:type="dxa"/>
          </w:tcPr>
          <w:p w14:paraId="1B0364F7" w14:textId="56753FB6" w:rsidR="0010349D" w:rsidRPr="0010349D" w:rsidRDefault="0010349D" w:rsidP="0010349D">
            <w:pPr>
              <w:spacing w:after="40" w:line="240" w:lineRule="auto"/>
              <w:rPr>
                <w:sz w:val="21"/>
              </w:rPr>
            </w:pPr>
            <w:r>
              <w:rPr>
                <w:sz w:val="21"/>
              </w:rPr>
              <w:t>33 - Rebuild the transformer operating model</w:t>
            </w:r>
          </w:p>
        </w:tc>
      </w:tr>
      <w:tr w:rsidR="0010349D" w:rsidRPr="0010349D" w14:paraId="635186EA" w14:textId="77777777" w:rsidTr="0010349D">
        <w:tblPrEx>
          <w:tblCellMar>
            <w:top w:w="0" w:type="dxa"/>
            <w:bottom w:w="0" w:type="dxa"/>
          </w:tblCellMar>
        </w:tblPrEx>
        <w:tc>
          <w:tcPr>
            <w:tcW w:w="2200" w:type="dxa"/>
          </w:tcPr>
          <w:p w14:paraId="3315FC09" w14:textId="6B19FB63" w:rsidR="0010349D" w:rsidRPr="0010349D" w:rsidRDefault="0010349D" w:rsidP="0010349D">
            <w:pPr>
              <w:spacing w:after="40" w:line="240" w:lineRule="auto"/>
              <w:rPr>
                <w:sz w:val="21"/>
              </w:rPr>
            </w:pPr>
            <w:r>
              <w:rPr>
                <w:sz w:val="21"/>
              </w:rPr>
              <w:t>Environment</w:t>
            </w:r>
          </w:p>
        </w:tc>
        <w:tc>
          <w:tcPr>
            <w:tcW w:w="6800" w:type="dxa"/>
          </w:tcPr>
          <w:p w14:paraId="6D72AC86" w14:textId="5ECDEFBC" w:rsidR="0010349D" w:rsidRPr="0010349D" w:rsidRDefault="0010349D" w:rsidP="0010349D">
            <w:pPr>
              <w:spacing w:after="40" w:line="240" w:lineRule="auto"/>
              <w:rPr>
                <w:sz w:val="21"/>
              </w:rPr>
            </w:pPr>
            <w:r>
              <w:rPr>
                <w:sz w:val="21"/>
              </w:rPr>
              <w:t>Claude Code (this chat) through the MATLAB MCP connection (roadmap role: Simulink Agentic Toolkit; D30)</w:t>
            </w:r>
          </w:p>
        </w:tc>
      </w:tr>
      <w:tr w:rsidR="0010349D" w:rsidRPr="0010349D" w14:paraId="2822C8D4" w14:textId="77777777" w:rsidTr="0010349D">
        <w:tblPrEx>
          <w:tblCellMar>
            <w:top w:w="0" w:type="dxa"/>
            <w:bottom w:w="0" w:type="dxa"/>
          </w:tblCellMar>
        </w:tblPrEx>
        <w:tc>
          <w:tcPr>
            <w:tcW w:w="2200" w:type="dxa"/>
          </w:tcPr>
          <w:p w14:paraId="49B1B120" w14:textId="1D72F95C" w:rsidR="0010349D" w:rsidRPr="0010349D" w:rsidRDefault="0010349D" w:rsidP="0010349D">
            <w:pPr>
              <w:spacing w:after="40" w:line="240" w:lineRule="auto"/>
              <w:rPr>
                <w:sz w:val="21"/>
              </w:rPr>
            </w:pPr>
            <w:r>
              <w:rPr>
                <w:sz w:val="21"/>
              </w:rPr>
              <w:t>Completed</w:t>
            </w:r>
          </w:p>
        </w:tc>
        <w:tc>
          <w:tcPr>
            <w:tcW w:w="6800" w:type="dxa"/>
          </w:tcPr>
          <w:p w14:paraId="40E4E49A" w14:textId="5ED4EDC6" w:rsidR="0010349D" w:rsidRPr="0010349D" w:rsidRDefault="0010349D" w:rsidP="0010349D">
            <w:pPr>
              <w:spacing w:after="40" w:line="240" w:lineRule="auto"/>
              <w:rPr>
                <w:sz w:val="21"/>
              </w:rPr>
            </w:pPr>
            <w:r>
              <w:rPr>
                <w:sz w:val="21"/>
              </w:rPr>
              <w:t>12 October 2026</w:t>
            </w:r>
          </w:p>
        </w:tc>
      </w:tr>
      <w:tr w:rsidR="0010349D" w:rsidRPr="0010349D" w14:paraId="20F07F97" w14:textId="77777777" w:rsidTr="0010349D">
        <w:tblPrEx>
          <w:tblCellMar>
            <w:top w:w="0" w:type="dxa"/>
            <w:bottom w:w="0" w:type="dxa"/>
          </w:tblCellMar>
        </w:tblPrEx>
        <w:tc>
          <w:tcPr>
            <w:tcW w:w="2200" w:type="dxa"/>
          </w:tcPr>
          <w:p w14:paraId="597F4189" w14:textId="29B2BD57" w:rsidR="0010349D" w:rsidRPr="0010349D" w:rsidRDefault="0010349D" w:rsidP="0010349D">
            <w:pPr>
              <w:spacing w:after="40" w:line="240" w:lineRule="auto"/>
              <w:rPr>
                <w:sz w:val="21"/>
              </w:rPr>
            </w:pPr>
            <w:r>
              <w:rPr>
                <w:sz w:val="21"/>
              </w:rPr>
              <w:t>Status</w:t>
            </w:r>
          </w:p>
        </w:tc>
        <w:tc>
          <w:tcPr>
            <w:tcW w:w="6800" w:type="dxa"/>
          </w:tcPr>
          <w:p w14:paraId="0201FA6B" w14:textId="49168879" w:rsidR="0010349D" w:rsidRPr="0010349D" w:rsidRDefault="0010349D" w:rsidP="0010349D">
            <w:pPr>
              <w:spacing w:after="40" w:line="240" w:lineRule="auto"/>
              <w:rPr>
                <w:sz w:val="21"/>
              </w:rPr>
            </w:pPr>
            <w:r>
              <w:rPr>
                <w:sz w:val="21"/>
              </w:rPr>
              <w:t>Done (D30 and clause 4 of D31 await the researcher's confirmation)</w:t>
            </w:r>
          </w:p>
        </w:tc>
      </w:tr>
      <w:tr w:rsidR="0010349D" w:rsidRPr="0010349D" w14:paraId="63294BB0" w14:textId="77777777" w:rsidTr="0010349D">
        <w:tblPrEx>
          <w:tblCellMar>
            <w:top w:w="0" w:type="dxa"/>
            <w:bottom w:w="0" w:type="dxa"/>
          </w:tblCellMar>
        </w:tblPrEx>
        <w:tc>
          <w:tcPr>
            <w:tcW w:w="2200" w:type="dxa"/>
          </w:tcPr>
          <w:p w14:paraId="455B777C" w14:textId="007E69F2" w:rsidR="0010349D" w:rsidRPr="0010349D" w:rsidRDefault="0010349D" w:rsidP="0010349D">
            <w:pPr>
              <w:spacing w:after="40" w:line="240" w:lineRule="auto"/>
              <w:rPr>
                <w:sz w:val="21"/>
              </w:rPr>
            </w:pPr>
            <w:r>
              <w:rPr>
                <w:sz w:val="21"/>
              </w:rPr>
              <w:t>Main inputs</w:t>
            </w:r>
          </w:p>
        </w:tc>
        <w:tc>
          <w:tcPr>
            <w:tcW w:w="6800" w:type="dxa"/>
          </w:tcPr>
          <w:p w14:paraId="6103A04B" w14:textId="0CB3102E" w:rsidR="0010349D" w:rsidRPr="0010349D" w:rsidRDefault="0010349D" w:rsidP="0010349D">
            <w:pPr>
              <w:spacing w:after="40" w:line="240" w:lineRule="auto"/>
              <w:rPr>
                <w:sz w:val="21"/>
              </w:rPr>
            </w:pPr>
            <w:r>
              <w:rPr>
                <w:sz w:val="21"/>
              </w:rPr>
              <w:t>MATLAB Build Guide Part B; params_transformer.m; the reference build (rerun 2026-10-11)</w:t>
            </w:r>
          </w:p>
        </w:tc>
      </w:tr>
      <w:tr w:rsidR="0010349D" w:rsidRPr="0010349D" w14:paraId="7320A6CA" w14:textId="77777777" w:rsidTr="0010349D">
        <w:tblPrEx>
          <w:tblCellMar>
            <w:top w:w="0" w:type="dxa"/>
            <w:bottom w:w="0" w:type="dxa"/>
          </w:tblCellMar>
        </w:tblPrEx>
        <w:tc>
          <w:tcPr>
            <w:tcW w:w="2200" w:type="dxa"/>
          </w:tcPr>
          <w:p w14:paraId="42499519" w14:textId="4C806F15" w:rsidR="0010349D" w:rsidRPr="0010349D" w:rsidRDefault="0010349D" w:rsidP="0010349D">
            <w:pPr>
              <w:spacing w:after="40" w:line="240" w:lineRule="auto"/>
              <w:rPr>
                <w:sz w:val="21"/>
              </w:rPr>
            </w:pPr>
            <w:r>
              <w:rPr>
                <w:sz w:val="21"/>
              </w:rPr>
              <w:t>Main outputs</w:t>
            </w:r>
          </w:p>
        </w:tc>
        <w:tc>
          <w:tcPr>
            <w:tcW w:w="6800" w:type="dxa"/>
          </w:tcPr>
          <w:p w14:paraId="1BE9CB15" w14:textId="76324AB6" w:rsidR="0010349D" w:rsidRPr="0010349D" w:rsidRDefault="0010349D" w:rsidP="0010349D">
            <w:pPr>
              <w:spacing w:after="40" w:line="240" w:lineRule="auto"/>
              <w:rPr>
                <w:sz w:val="21"/>
              </w:rPr>
            </w:pPr>
            <w:r>
              <w:rPr>
                <w:sz w:val="21"/>
              </w:rPr>
              <w:t>05_Simulink_Model/Transformer_Operating_Model.slx; figures/Figure_3_4_top_level.png; results/step33_checks.csv</w:t>
            </w:r>
          </w:p>
        </w:tc>
      </w:tr>
      <w:tr w:rsidR="0010349D" w:rsidRPr="0010349D" w14:paraId="3559739D" w14:textId="77777777" w:rsidTr="0010349D">
        <w:tblPrEx>
          <w:tblCellMar>
            <w:top w:w="0" w:type="dxa"/>
            <w:bottom w:w="0" w:type="dxa"/>
          </w:tblCellMar>
        </w:tblPrEx>
        <w:tc>
          <w:tcPr>
            <w:tcW w:w="2200" w:type="dxa"/>
          </w:tcPr>
          <w:p w14:paraId="46AB7C22" w14:textId="0269149E" w:rsidR="0010349D" w:rsidRPr="0010349D" w:rsidRDefault="0010349D" w:rsidP="0010349D">
            <w:pPr>
              <w:spacing w:after="40" w:line="240" w:lineRule="auto"/>
              <w:rPr>
                <w:sz w:val="21"/>
              </w:rPr>
            </w:pPr>
            <w:r>
              <w:rPr>
                <w:sz w:val="21"/>
              </w:rPr>
              <w:t>Checks</w:t>
            </w:r>
          </w:p>
        </w:tc>
        <w:tc>
          <w:tcPr>
            <w:tcW w:w="6800" w:type="dxa"/>
          </w:tcPr>
          <w:p w14:paraId="3BC5FBCB" w14:textId="1448A57A" w:rsidR="0010349D" w:rsidRPr="0010349D" w:rsidRDefault="0010349D" w:rsidP="0010349D">
            <w:pPr>
              <w:spacing w:after="40" w:line="240" w:lineRule="auto"/>
              <w:rPr>
                <w:sz w:val="21"/>
              </w:rPr>
            </w:pPr>
            <w:r>
              <w:rPr>
                <w:sz w:val="21"/>
              </w:rPr>
              <w:t>9 of 9 automatic checks PASS (verify_step33.m); structure = reference build (84 blocks, 0 unexpected differences)</w:t>
            </w:r>
          </w:p>
        </w:tc>
      </w:tr>
      <w:tr w:rsidR="0010349D" w:rsidRPr="0010349D" w14:paraId="38C39FE5" w14:textId="77777777" w:rsidTr="0010349D">
        <w:tblPrEx>
          <w:tblCellMar>
            <w:top w:w="0" w:type="dxa"/>
            <w:bottom w:w="0" w:type="dxa"/>
          </w:tblCellMar>
        </w:tblPrEx>
        <w:tc>
          <w:tcPr>
            <w:tcW w:w="2200" w:type="dxa"/>
          </w:tcPr>
          <w:p w14:paraId="43B511D8" w14:textId="4200F604" w:rsidR="0010349D" w:rsidRPr="0010349D" w:rsidRDefault="0010349D" w:rsidP="0010349D">
            <w:pPr>
              <w:spacing w:after="40" w:line="240" w:lineRule="auto"/>
              <w:rPr>
                <w:sz w:val="21"/>
              </w:rPr>
            </w:pPr>
            <w:r>
              <w:rPr>
                <w:sz w:val="21"/>
              </w:rPr>
              <w:t>Decisions</w:t>
            </w:r>
          </w:p>
        </w:tc>
        <w:tc>
          <w:tcPr>
            <w:tcW w:w="6800" w:type="dxa"/>
          </w:tcPr>
          <w:p w14:paraId="147A7412" w14:textId="39EAC6E1" w:rsidR="0010349D" w:rsidRPr="0010349D" w:rsidRDefault="0010349D" w:rsidP="0010349D">
            <w:pPr>
              <w:spacing w:after="40" w:line="240" w:lineRule="auto"/>
              <w:rPr>
                <w:sz w:val="21"/>
              </w:rPr>
            </w:pPr>
            <w:r>
              <w:rPr>
                <w:sz w:val="21"/>
              </w:rPr>
              <w:t>D30 (tool route, proposed); D31 (build details; clause 4 proposed)</w:t>
            </w:r>
          </w:p>
        </w:tc>
      </w:tr>
    </w:tbl>
    <w:p w14:paraId="415486B3" w14:textId="7EDC6DE4" w:rsidR="0010349D" w:rsidRDefault="0010349D" w:rsidP="0010349D">
      <w:pPr>
        <w:pStyle w:val="Heading1"/>
      </w:pPr>
      <w:r>
        <w:t>13. Data and sources used in this step</w:t>
      </w:r>
    </w:p>
    <w:p w14:paraId="25A75E08" w14:textId="46734B39" w:rsidR="0010349D" w:rsidRDefault="0010349D" w:rsidP="0010349D">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10349D" w:rsidRPr="0010349D" w14:paraId="051FF26A" w14:textId="77777777" w:rsidTr="0010349D">
        <w:tblPrEx>
          <w:tblCellMar>
            <w:top w:w="0" w:type="dxa"/>
            <w:bottom w:w="0" w:type="dxa"/>
          </w:tblCellMar>
        </w:tblPrEx>
        <w:trPr>
          <w:tblHeader/>
        </w:trPr>
        <w:tc>
          <w:tcPr>
            <w:tcW w:w="700" w:type="dxa"/>
            <w:shd w:val="clear" w:color="auto" w:fill="D9D9D9"/>
          </w:tcPr>
          <w:p w14:paraId="4B70D8AF" w14:textId="46DD0275" w:rsidR="0010349D" w:rsidRPr="0010349D" w:rsidRDefault="0010349D" w:rsidP="0010349D">
            <w:pPr>
              <w:spacing w:after="40" w:line="240" w:lineRule="auto"/>
              <w:rPr>
                <w:b/>
                <w:sz w:val="21"/>
              </w:rPr>
            </w:pPr>
            <w:r w:rsidRPr="0010349D">
              <w:rPr>
                <w:b/>
                <w:sz w:val="21"/>
              </w:rPr>
              <w:t>ID</w:t>
            </w:r>
          </w:p>
        </w:tc>
        <w:tc>
          <w:tcPr>
            <w:tcW w:w="4900" w:type="dxa"/>
            <w:shd w:val="clear" w:color="auto" w:fill="D9D9D9"/>
          </w:tcPr>
          <w:p w14:paraId="4335A1D1" w14:textId="27B4221D" w:rsidR="0010349D" w:rsidRPr="0010349D" w:rsidRDefault="0010349D" w:rsidP="0010349D">
            <w:pPr>
              <w:spacing w:after="40" w:line="240" w:lineRule="auto"/>
              <w:rPr>
                <w:b/>
                <w:sz w:val="21"/>
              </w:rPr>
            </w:pPr>
            <w:r w:rsidRPr="0010349D">
              <w:rPr>
                <w:b/>
                <w:sz w:val="21"/>
              </w:rPr>
              <w:t>Reference and use in the project</w:t>
            </w:r>
          </w:p>
        </w:tc>
        <w:tc>
          <w:tcPr>
            <w:tcW w:w="3400" w:type="dxa"/>
            <w:shd w:val="clear" w:color="auto" w:fill="D9D9D9"/>
          </w:tcPr>
          <w:p w14:paraId="7B8DAC82" w14:textId="448D83AF" w:rsidR="0010349D" w:rsidRPr="0010349D" w:rsidRDefault="0010349D" w:rsidP="0010349D">
            <w:pPr>
              <w:spacing w:after="40" w:line="240" w:lineRule="auto"/>
              <w:rPr>
                <w:b/>
                <w:sz w:val="21"/>
              </w:rPr>
            </w:pPr>
            <w:r w:rsidRPr="0010349D">
              <w:rPr>
                <w:b/>
                <w:sz w:val="21"/>
              </w:rPr>
              <w:t>Link, DOI and local file</w:t>
            </w:r>
          </w:p>
        </w:tc>
      </w:tr>
      <w:tr w:rsidR="0010349D" w:rsidRPr="0010349D" w14:paraId="64A233C7" w14:textId="77777777" w:rsidTr="0010349D">
        <w:tblPrEx>
          <w:tblCellMar>
            <w:top w:w="0" w:type="dxa"/>
            <w:bottom w:w="0" w:type="dxa"/>
          </w:tblCellMar>
        </w:tblPrEx>
        <w:tc>
          <w:tcPr>
            <w:tcW w:w="700" w:type="dxa"/>
          </w:tcPr>
          <w:p w14:paraId="35A3714C" w14:textId="04019F8D" w:rsidR="0010349D" w:rsidRPr="0010349D" w:rsidRDefault="0010349D" w:rsidP="0010349D">
            <w:pPr>
              <w:spacing w:after="40" w:line="240" w:lineRule="auto"/>
              <w:rPr>
                <w:sz w:val="21"/>
              </w:rPr>
            </w:pPr>
            <w:r>
              <w:rPr>
                <w:sz w:val="21"/>
              </w:rPr>
              <w:t>DF48</w:t>
            </w:r>
          </w:p>
        </w:tc>
        <w:tc>
          <w:tcPr>
            <w:tcW w:w="4900" w:type="dxa"/>
          </w:tcPr>
          <w:p w14:paraId="5A3E5191" w14:textId="7727A1F4" w:rsidR="0010349D" w:rsidRPr="0010349D" w:rsidRDefault="0010349D" w:rsidP="0010349D">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23CC032A" w14:textId="467CF245" w:rsidR="0010349D" w:rsidRPr="0010349D" w:rsidRDefault="0010349D" w:rsidP="0010349D">
            <w:pPr>
              <w:spacing w:after="40" w:line="240" w:lineRule="auto"/>
              <w:rPr>
                <w:sz w:val="21"/>
              </w:rPr>
            </w:pPr>
            <w:r>
              <w:rPr>
                <w:sz w:val="21"/>
              </w:rPr>
              <w:t>File: 05_Simulink_Model/Transformer_Operating_Model.slx; SHA-256 1D025498C38834CB...</w:t>
            </w:r>
          </w:p>
        </w:tc>
      </w:tr>
      <w:tr w:rsidR="0010349D" w:rsidRPr="0010349D" w14:paraId="16D80C27" w14:textId="77777777" w:rsidTr="0010349D">
        <w:tblPrEx>
          <w:tblCellMar>
            <w:top w:w="0" w:type="dxa"/>
            <w:bottom w:w="0" w:type="dxa"/>
          </w:tblCellMar>
        </w:tblPrEx>
        <w:tc>
          <w:tcPr>
            <w:tcW w:w="700" w:type="dxa"/>
          </w:tcPr>
          <w:p w14:paraId="3DA94B1C" w14:textId="426718CF" w:rsidR="0010349D" w:rsidRPr="0010349D" w:rsidRDefault="0010349D" w:rsidP="0010349D">
            <w:pPr>
              <w:spacing w:after="40" w:line="240" w:lineRule="auto"/>
              <w:rPr>
                <w:sz w:val="21"/>
              </w:rPr>
            </w:pPr>
            <w:r>
              <w:rPr>
                <w:sz w:val="21"/>
              </w:rPr>
              <w:t>DF49</w:t>
            </w:r>
          </w:p>
        </w:tc>
        <w:tc>
          <w:tcPr>
            <w:tcW w:w="4900" w:type="dxa"/>
          </w:tcPr>
          <w:p w14:paraId="22B347A4" w14:textId="082F8B94" w:rsidR="0010349D" w:rsidRPr="0010349D" w:rsidRDefault="0010349D" w:rsidP="0010349D">
            <w:pPr>
              <w:spacing w:after="40" w:line="240" w:lineRule="auto"/>
              <w:rPr>
                <w:sz w:val="21"/>
              </w:rPr>
            </w:pPr>
            <w:r>
              <w:rPr>
                <w:sz w:val="21"/>
              </w:rPr>
              <w:t>Screenshot of the top level of Transformer_Operating_Model.slx, printed from Simulink at 200 dpi. The seven subsystem diagrams are in 05_Simulink_Model/figures/diag_SS*.png. Use: Figure 3.4 of the thesis.</w:t>
            </w:r>
          </w:p>
        </w:tc>
        <w:tc>
          <w:tcPr>
            <w:tcW w:w="3400" w:type="dxa"/>
          </w:tcPr>
          <w:p w14:paraId="52D02995" w14:textId="230A6018" w:rsidR="0010349D" w:rsidRPr="0010349D" w:rsidRDefault="0010349D" w:rsidP="0010349D">
            <w:pPr>
              <w:spacing w:after="40" w:line="240" w:lineRule="auto"/>
              <w:rPr>
                <w:sz w:val="21"/>
              </w:rPr>
            </w:pPr>
            <w:r>
              <w:rPr>
                <w:sz w:val="21"/>
              </w:rPr>
              <w:t>File: 05_Simulink_Model/figures/Figure_3_4_top_level.png; SHA-256 3C0A770DDA360D2F...</w:t>
            </w:r>
          </w:p>
        </w:tc>
      </w:tr>
      <w:tr w:rsidR="0010349D" w:rsidRPr="0010349D" w14:paraId="7636C454" w14:textId="77777777" w:rsidTr="0010349D">
        <w:tblPrEx>
          <w:tblCellMar>
            <w:top w:w="0" w:type="dxa"/>
            <w:bottom w:w="0" w:type="dxa"/>
          </w:tblCellMar>
        </w:tblPrEx>
        <w:tc>
          <w:tcPr>
            <w:tcW w:w="700" w:type="dxa"/>
          </w:tcPr>
          <w:p w14:paraId="7956F188" w14:textId="60153C74" w:rsidR="0010349D" w:rsidRPr="0010349D" w:rsidRDefault="0010349D" w:rsidP="0010349D">
            <w:pPr>
              <w:spacing w:after="40" w:line="240" w:lineRule="auto"/>
              <w:rPr>
                <w:sz w:val="21"/>
              </w:rPr>
            </w:pPr>
            <w:r>
              <w:rPr>
                <w:sz w:val="21"/>
              </w:rPr>
              <w:t>DF50</w:t>
            </w:r>
          </w:p>
        </w:tc>
        <w:tc>
          <w:tcPr>
            <w:tcW w:w="4900" w:type="dxa"/>
          </w:tcPr>
          <w:p w14:paraId="177CE58C" w14:textId="5512EC68" w:rsidR="0010349D" w:rsidRPr="0010349D" w:rsidRDefault="0010349D" w:rsidP="0010349D">
            <w:pPr>
              <w:spacing w:after="40" w:line="240" w:lineRule="auto"/>
              <w:rPr>
                <w:sz w:val="21"/>
              </w:rPr>
            </w:pPr>
            <w:r>
              <w:rPr>
                <w:sz w:val="21"/>
              </w:rPr>
              <w:t>Produced by verify_step33.m: 9 checks (clean-path update and run, no warning, annotations, no typed number, no gas block, one solver per network, structure equal to the reference build, analytic steady state, equal result to the reference). Use: Evidence for the Step 33 check of the roadmap.</w:t>
            </w:r>
          </w:p>
        </w:tc>
        <w:tc>
          <w:tcPr>
            <w:tcW w:w="3400" w:type="dxa"/>
          </w:tcPr>
          <w:p w14:paraId="2D7ED825" w14:textId="52042494" w:rsidR="0010349D" w:rsidRPr="0010349D" w:rsidRDefault="0010349D" w:rsidP="0010349D">
            <w:pPr>
              <w:spacing w:after="40" w:line="240" w:lineRule="auto"/>
              <w:rPr>
                <w:sz w:val="21"/>
              </w:rPr>
            </w:pPr>
            <w:r>
              <w:rPr>
                <w:sz w:val="21"/>
              </w:rPr>
              <w:t>File: 05_Simulink_Model/results/step33_checks.csv; SHA-256 EF5CBEEAD1B12392...</w:t>
            </w:r>
          </w:p>
        </w:tc>
      </w:tr>
      <w:tr w:rsidR="0010349D" w:rsidRPr="0010349D" w14:paraId="1235327F" w14:textId="77777777" w:rsidTr="0010349D">
        <w:tblPrEx>
          <w:tblCellMar>
            <w:top w:w="0" w:type="dxa"/>
            <w:bottom w:w="0" w:type="dxa"/>
          </w:tblCellMar>
        </w:tblPrEx>
        <w:tc>
          <w:tcPr>
            <w:tcW w:w="700" w:type="dxa"/>
          </w:tcPr>
          <w:p w14:paraId="2E16AFE5" w14:textId="03FC1098" w:rsidR="0010349D" w:rsidRPr="0010349D" w:rsidRDefault="0010349D" w:rsidP="0010349D">
            <w:pPr>
              <w:spacing w:after="40" w:line="240" w:lineRule="auto"/>
              <w:rPr>
                <w:sz w:val="21"/>
              </w:rPr>
            </w:pPr>
            <w:r>
              <w:rPr>
                <w:sz w:val="21"/>
              </w:rPr>
              <w:t>DF51</w:t>
            </w:r>
          </w:p>
        </w:tc>
        <w:tc>
          <w:tcPr>
            <w:tcW w:w="4900" w:type="dxa"/>
          </w:tcPr>
          <w:p w14:paraId="3766B4E4" w14:textId="78154DFD" w:rsidR="0010349D" w:rsidRPr="0010349D" w:rsidRDefault="0010349D" w:rsidP="0010349D">
            <w:pPr>
              <w:spacing w:after="40" w:line="240" w:lineRule="auto"/>
              <w:rPr>
                <w:sz w:val="21"/>
              </w:rPr>
            </w:pPr>
            <w:r>
              <w:rPr>
                <w:sz w:val="21"/>
              </w:rPr>
              <w:t>Code written or changed in Step 33: build_Transformer_Operating_Model.m, verify_step33.m, params_transformer.m (new variable T_zero_C_in_K only). Use: Fingerprints of the Step 33 code.</w:t>
            </w:r>
          </w:p>
        </w:tc>
        <w:tc>
          <w:tcPr>
            <w:tcW w:w="3400" w:type="dxa"/>
          </w:tcPr>
          <w:p w14:paraId="7A365A5A" w14:textId="645DDAA5" w:rsidR="0010349D" w:rsidRPr="0010349D" w:rsidRDefault="0010349D" w:rsidP="0010349D">
            <w:pPr>
              <w:spacing w:after="40" w:line="240" w:lineRule="auto"/>
              <w:rPr>
                <w:sz w:val="21"/>
              </w:rPr>
            </w:pPr>
            <w:r>
              <w:rPr>
                <w:sz w:val="21"/>
              </w:rPr>
              <w:t>File: 05_Simulink_Model/code_manifest_step33.sha256; SHA-256 272EED1A64788EEA...</w:t>
            </w:r>
          </w:p>
        </w:tc>
      </w:tr>
      <w:tr w:rsidR="0010349D" w:rsidRPr="0010349D" w14:paraId="04D2D464" w14:textId="77777777" w:rsidTr="0010349D">
        <w:tblPrEx>
          <w:tblCellMar>
            <w:top w:w="0" w:type="dxa"/>
            <w:bottom w:w="0" w:type="dxa"/>
          </w:tblCellMar>
        </w:tblPrEx>
        <w:tc>
          <w:tcPr>
            <w:tcW w:w="700" w:type="dxa"/>
          </w:tcPr>
          <w:p w14:paraId="1DDEF919" w14:textId="7F99CFF8" w:rsidR="0010349D" w:rsidRPr="0010349D" w:rsidRDefault="0010349D" w:rsidP="0010349D">
            <w:pPr>
              <w:spacing w:after="40" w:line="240" w:lineRule="auto"/>
              <w:rPr>
                <w:sz w:val="21"/>
              </w:rPr>
            </w:pPr>
            <w:r>
              <w:rPr>
                <w:sz w:val="21"/>
              </w:rPr>
              <w:t>DF52</w:t>
            </w:r>
          </w:p>
        </w:tc>
        <w:tc>
          <w:tcPr>
            <w:tcW w:w="4900" w:type="dxa"/>
          </w:tcPr>
          <w:p w14:paraId="0E06E816" w14:textId="4ACC49BD" w:rsidR="0010349D" w:rsidRPr="0010349D" w:rsidRDefault="0010349D" w:rsidP="0010349D">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3A0249B7" w14:textId="1A35C030" w:rsidR="0010349D" w:rsidRPr="0010349D" w:rsidRDefault="0010349D" w:rsidP="0010349D">
            <w:pPr>
              <w:spacing w:after="40" w:line="240" w:lineRule="auto"/>
              <w:rPr>
                <w:sz w:val="21"/>
              </w:rPr>
            </w:pPr>
            <w:r>
              <w:rPr>
                <w:sz w:val="21"/>
              </w:rPr>
              <w:t>File: 05_Simulink_Model/params_transformer.m; SHA-256 54498D3151680FD1...</w:t>
            </w:r>
          </w:p>
        </w:tc>
      </w:tr>
      <w:tr w:rsidR="0010349D" w:rsidRPr="0010349D" w14:paraId="4580164B" w14:textId="77777777" w:rsidTr="0010349D">
        <w:tblPrEx>
          <w:tblCellMar>
            <w:top w:w="0" w:type="dxa"/>
            <w:bottom w:w="0" w:type="dxa"/>
          </w:tblCellMar>
        </w:tblPrEx>
        <w:tc>
          <w:tcPr>
            <w:tcW w:w="700" w:type="dxa"/>
          </w:tcPr>
          <w:p w14:paraId="272AAAD0" w14:textId="1B1AB3D4" w:rsidR="0010349D" w:rsidRPr="0010349D" w:rsidRDefault="0010349D" w:rsidP="0010349D">
            <w:pPr>
              <w:spacing w:after="40" w:line="240" w:lineRule="auto"/>
              <w:rPr>
                <w:sz w:val="21"/>
              </w:rPr>
            </w:pPr>
            <w:r>
              <w:rPr>
                <w:sz w:val="21"/>
              </w:rPr>
              <w:t>DF53</w:t>
            </w:r>
          </w:p>
        </w:tc>
        <w:tc>
          <w:tcPr>
            <w:tcW w:w="4900" w:type="dxa"/>
          </w:tcPr>
          <w:p w14:paraId="2AE7C707" w14:textId="1ED31AD8" w:rsidR="0010349D" w:rsidRPr="0010349D" w:rsidRDefault="0010349D" w:rsidP="0010349D">
            <w:pPr>
              <w:spacing w:after="40" w:line="240" w:lineRule="auto"/>
              <w:rPr>
                <w:sz w:val="21"/>
              </w:rPr>
            </w:pPr>
            <w:r>
              <w:rPr>
                <w:sz w:val="21"/>
              </w:rPr>
              <w:t>Transformer_Operating_Model.slx built by reference_build/build_transformer_model.m and re-run on 11 October 2026; used in Step 33 as the structure and result reference. The Step 33 model is compared with it block by block. Use: Reference for the Step 33 structure check.</w:t>
            </w:r>
          </w:p>
        </w:tc>
        <w:tc>
          <w:tcPr>
            <w:tcW w:w="3400" w:type="dxa"/>
          </w:tcPr>
          <w:p w14:paraId="18CB2CBD" w14:textId="23B99C86" w:rsidR="0010349D" w:rsidRPr="0010349D" w:rsidRDefault="0010349D" w:rsidP="0010349D">
            <w:pPr>
              <w:spacing w:after="40" w:line="240" w:lineRule="auto"/>
              <w:rPr>
                <w:sz w:val="21"/>
              </w:rPr>
            </w:pPr>
            <w:r>
              <w:rPr>
                <w:sz w:val="21"/>
              </w:rPr>
              <w:t>File: 05_Simulink_Model/reference_build/rerun_2026-10-11/Transformer_Operating_Model.slx; SHA-256 E7813F90454B4160...</w:t>
            </w:r>
          </w:p>
        </w:tc>
      </w:tr>
      <w:tr w:rsidR="0010349D" w:rsidRPr="0010349D" w14:paraId="73947087" w14:textId="77777777" w:rsidTr="0010349D">
        <w:tblPrEx>
          <w:tblCellMar>
            <w:top w:w="0" w:type="dxa"/>
            <w:bottom w:w="0" w:type="dxa"/>
          </w:tblCellMar>
        </w:tblPrEx>
        <w:tc>
          <w:tcPr>
            <w:tcW w:w="700" w:type="dxa"/>
          </w:tcPr>
          <w:p w14:paraId="5DE40799" w14:textId="22B6822B" w:rsidR="0010349D" w:rsidRPr="0010349D" w:rsidRDefault="0010349D" w:rsidP="0010349D">
            <w:pPr>
              <w:spacing w:after="40" w:line="240" w:lineRule="auto"/>
              <w:rPr>
                <w:sz w:val="21"/>
              </w:rPr>
            </w:pPr>
            <w:r>
              <w:rPr>
                <w:sz w:val="21"/>
              </w:rPr>
              <w:t>SW2</w:t>
            </w:r>
          </w:p>
        </w:tc>
        <w:tc>
          <w:tcPr>
            <w:tcW w:w="4900" w:type="dxa"/>
          </w:tcPr>
          <w:p w14:paraId="100455F2" w14:textId="4EAC7C05" w:rsidR="0010349D" w:rsidRPr="0010349D" w:rsidRDefault="0010349D" w:rsidP="0010349D">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1161E4D5" w14:textId="4A1EA1D5" w:rsidR="0010349D" w:rsidRPr="0010349D" w:rsidRDefault="0010349D" w:rsidP="0010349D">
            <w:pPr>
              <w:spacing w:after="40" w:line="240" w:lineRule="auto"/>
              <w:rPr>
                <w:sz w:val="21"/>
              </w:rPr>
            </w:pPr>
            <w:r>
              <w:rPr>
                <w:sz w:val="21"/>
              </w:rPr>
              <w:t>https://www.mathworks.com/products/matlab.html</w:t>
            </w:r>
          </w:p>
        </w:tc>
      </w:tr>
      <w:tr w:rsidR="0010349D" w:rsidRPr="0010349D" w14:paraId="286885F2" w14:textId="77777777" w:rsidTr="0010349D">
        <w:tblPrEx>
          <w:tblCellMar>
            <w:top w:w="0" w:type="dxa"/>
            <w:bottom w:w="0" w:type="dxa"/>
          </w:tblCellMar>
        </w:tblPrEx>
        <w:tc>
          <w:tcPr>
            <w:tcW w:w="700" w:type="dxa"/>
          </w:tcPr>
          <w:p w14:paraId="20ADF13E" w14:textId="1433564D" w:rsidR="0010349D" w:rsidRPr="0010349D" w:rsidRDefault="0010349D" w:rsidP="0010349D">
            <w:pPr>
              <w:spacing w:after="40" w:line="240" w:lineRule="auto"/>
              <w:rPr>
                <w:sz w:val="21"/>
              </w:rPr>
            </w:pPr>
            <w:r>
              <w:rPr>
                <w:sz w:val="21"/>
              </w:rPr>
              <w:t>SW3</w:t>
            </w:r>
          </w:p>
        </w:tc>
        <w:tc>
          <w:tcPr>
            <w:tcW w:w="4900" w:type="dxa"/>
          </w:tcPr>
          <w:p w14:paraId="4C0C9749" w14:textId="7B75BD89" w:rsidR="0010349D" w:rsidRPr="0010349D" w:rsidRDefault="0010349D" w:rsidP="0010349D">
            <w:pPr>
              <w:spacing w:after="40" w:line="240" w:lineRule="auto"/>
              <w:rPr>
                <w:sz w:val="21"/>
              </w:rPr>
            </w:pPr>
            <w:r>
              <w:rPr>
                <w:sz w:val="21"/>
              </w:rPr>
              <w:t>pandapower documentation, 'Basic Standard Types', transformer type '40 MVA 110/20 kV' (source code E1 of the MATLAB Build Guide, Section A4; accessed 3 Oct 2026 according to the guide). Use: Electrical rating of the transformer: S_rated, V_HV, V_LV, uk, ukr, P0, i0 (published typical data; replace with a real nameplate when a utility provides one).</w:t>
            </w:r>
          </w:p>
        </w:tc>
        <w:tc>
          <w:tcPr>
            <w:tcW w:w="3400" w:type="dxa"/>
          </w:tcPr>
          <w:p w14:paraId="1A14BB77" w14:textId="6EF53D08" w:rsidR="0010349D" w:rsidRPr="0010349D" w:rsidRDefault="0010349D" w:rsidP="0010349D">
            <w:pPr>
              <w:spacing w:after="40" w:line="240" w:lineRule="auto"/>
              <w:rPr>
                <w:sz w:val="21"/>
              </w:rPr>
            </w:pPr>
            <w:r>
              <w:rPr>
                <w:sz w:val="21"/>
              </w:rPr>
              <w:t>https://pandapower.readthedocs.io/en/latest/std_types/basic.html</w:t>
            </w:r>
          </w:p>
        </w:tc>
      </w:tr>
      <w:tr w:rsidR="0010349D" w:rsidRPr="0010349D" w14:paraId="5A47B493" w14:textId="77777777" w:rsidTr="0010349D">
        <w:tblPrEx>
          <w:tblCellMar>
            <w:top w:w="0" w:type="dxa"/>
            <w:bottom w:w="0" w:type="dxa"/>
          </w:tblCellMar>
        </w:tblPrEx>
        <w:tc>
          <w:tcPr>
            <w:tcW w:w="700" w:type="dxa"/>
          </w:tcPr>
          <w:p w14:paraId="4CE753DA" w14:textId="51335D4F" w:rsidR="0010349D" w:rsidRPr="0010349D" w:rsidRDefault="0010349D" w:rsidP="0010349D">
            <w:pPr>
              <w:spacing w:after="40" w:line="240" w:lineRule="auto"/>
              <w:rPr>
                <w:sz w:val="21"/>
              </w:rPr>
            </w:pPr>
            <w:r>
              <w:rPr>
                <w:sz w:val="21"/>
              </w:rPr>
              <w:t>SW4</w:t>
            </w:r>
          </w:p>
        </w:tc>
        <w:tc>
          <w:tcPr>
            <w:tcW w:w="4900" w:type="dxa"/>
          </w:tcPr>
          <w:p w14:paraId="6188C236" w14:textId="2B7608FB" w:rsidR="0010349D" w:rsidRPr="0010349D" w:rsidRDefault="0010349D" w:rsidP="0010349D">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568F80A9" w14:textId="6A435548" w:rsidR="0010349D" w:rsidRPr="0010349D" w:rsidRDefault="0010349D" w:rsidP="0010349D">
            <w:pPr>
              <w:spacing w:after="40" w:line="240" w:lineRule="auto"/>
              <w:rPr>
                <w:sz w:val="21"/>
              </w:rPr>
            </w:pPr>
            <w:r>
              <w:rPr>
                <w:sz w:val="21"/>
              </w:rPr>
              <w:t>https://github.com/alliander-opensource/transformer-thermal-model</w:t>
            </w:r>
          </w:p>
        </w:tc>
      </w:tr>
      <w:tr w:rsidR="0010349D" w:rsidRPr="0010349D" w14:paraId="1A9E52D9" w14:textId="77777777" w:rsidTr="0010349D">
        <w:tblPrEx>
          <w:tblCellMar>
            <w:top w:w="0" w:type="dxa"/>
            <w:bottom w:w="0" w:type="dxa"/>
          </w:tblCellMar>
        </w:tblPrEx>
        <w:tc>
          <w:tcPr>
            <w:tcW w:w="700" w:type="dxa"/>
          </w:tcPr>
          <w:p w14:paraId="0BE75BCC" w14:textId="342B8BAA" w:rsidR="0010349D" w:rsidRPr="0010349D" w:rsidRDefault="0010349D" w:rsidP="0010349D">
            <w:pPr>
              <w:spacing w:after="40" w:line="240" w:lineRule="auto"/>
              <w:rPr>
                <w:sz w:val="21"/>
              </w:rPr>
            </w:pPr>
            <w:r>
              <w:rPr>
                <w:sz w:val="21"/>
              </w:rPr>
              <w:t>ST6</w:t>
            </w:r>
          </w:p>
        </w:tc>
        <w:tc>
          <w:tcPr>
            <w:tcW w:w="4900" w:type="dxa"/>
          </w:tcPr>
          <w:p w14:paraId="45B96645" w14:textId="78EC0C5B" w:rsidR="0010349D" w:rsidRPr="0010349D" w:rsidRDefault="0010349D" w:rsidP="0010349D">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749531A4" w14:textId="77777777" w:rsidR="0010349D" w:rsidRPr="0010349D" w:rsidRDefault="0010349D" w:rsidP="0010349D">
            <w:pPr>
              <w:spacing w:after="40" w:line="240" w:lineRule="auto"/>
              <w:rPr>
                <w:sz w:val="21"/>
              </w:rPr>
            </w:pPr>
          </w:p>
        </w:tc>
      </w:tr>
    </w:tbl>
    <w:p w14:paraId="050847FD" w14:textId="12A2EEA1" w:rsidR="0010349D" w:rsidRDefault="0010349D" w:rsidP="0010349D">
      <w:pPr>
        <w:pStyle w:val="Heading1"/>
      </w:pPr>
      <w:r>
        <w:t>14. How this helps the next steps</w:t>
      </w:r>
    </w:p>
    <w:p w14:paraId="6F337B9F" w14:textId="251A6CCA" w:rsidR="0010349D" w:rsidRDefault="0010349D" w:rsidP="0010349D">
      <w:r>
        <w:t>Next step: Step 34 (Simulink): run Model Advisor and the checks of Build Guide Part D1 on this model, fix every issue or record why it is accepted.</w:t>
      </w:r>
    </w:p>
    <w:p w14:paraId="12372C0C" w14:textId="69A1704C" w:rsidR="0010349D" w:rsidRDefault="0010349D" w:rsidP="0010349D">
      <w:pPr>
        <w:ind w:left="420" w:hanging="280"/>
      </w:pPr>
      <w:r>
        <w:t>•  Step 34 runs Model Advisor on this model and the checks of Build Guide Part D1; the model is built so that every block is named and annotated, which makes the report easy to read.</w:t>
      </w:r>
    </w:p>
    <w:p w14:paraId="3DCC8B08" w14:textId="6AFE9423" w:rsidR="0010349D" w:rsidRDefault="0010349D" w:rsidP="0010349D">
      <w:pPr>
        <w:ind w:left="420" w:hanging="280"/>
      </w:pPr>
      <w:r>
        <w:t>•  Step 35 verifies the model against an independent solution of the IEC 60076-7 equations at rated load and in a load step from 0.6 to 1.2 per unit (the result of this step is only the steady-state check and the reproduction of the reference model).</w:t>
      </w:r>
    </w:p>
    <w:p w14:paraId="022B9CBF" w14:textId="5E2904C8" w:rsidR="0010349D" w:rsidRDefault="0010349D" w:rsidP="0010349D">
      <w:pPr>
        <w:ind w:left="420" w:hanging="280"/>
      </w:pPr>
      <w:r>
        <w:t>•  Step 36 adds the operating scenarios and Step 37 the DGA sampling-event subsystem (which must not produce any gas value; check 6 of verify_step33.m is the test for that).</w:t>
      </w:r>
    </w:p>
    <w:p w14:paraId="07CB95C3" w14:textId="283D163C" w:rsidR="0010349D" w:rsidRDefault="0010349D" w:rsidP="0010349D">
      <w:pPr>
        <w:pStyle w:val="Heading1"/>
      </w:pPr>
      <w:r>
        <w:t>15. Open items and limitations</w:t>
      </w:r>
    </w:p>
    <w:p w14:paraId="47C30776" w14:textId="09EBE1BE" w:rsidR="0010349D" w:rsidRDefault="0010349D" w:rsidP="0010349D">
      <w:pPr>
        <w:ind w:left="420" w:hanging="280"/>
      </w:pPr>
      <w:r>
        <w:t>•  The thermal constants (top-oil rise 60 K, winding gradient 17 K, hot-spot factor 1.3, time constants 150 and 7 min, exponents 0.8 and 1.3, constants k11, k21, k22) are default values of an open-source implementation (Alliander), not values from IEC 60076-7:2018 or a test report: TO VERIFY. The standard was not obtained.</w:t>
      </w:r>
    </w:p>
    <w:p w14:paraId="62557789" w14:textId="03044E50" w:rsidR="0010349D" w:rsidRDefault="0010349D" w:rsidP="0010349D">
      <w:pPr>
        <w:ind w:left="420" w:hanging="280"/>
      </w:pPr>
      <w:r>
        <w:t>•  The electrical data (40 MVA, 110/20 kV, 16.2 % impedance, 18 kW no-load loss) are published typical values of the pandapower standard type, not a real nameplate; replace them if a utility provides one. The model is therefore an illustration of operating behaviour, not a model of a particular transformer.</w:t>
      </w:r>
    </w:p>
    <w:p w14:paraId="594803CB" w14:textId="65FD621F" w:rsidR="0010349D" w:rsidRDefault="0010349D" w:rsidP="0010349D">
      <w:pPr>
        <w:ind w:left="420" w:hanging="280"/>
      </w:pPr>
      <w:r>
        <w:t>•  The model is linear (no magnetic saturation), the load has unity power factor and the vector group (Delta 1 o'clock) differs from the 150 degree group listed by pandapower; none changes current magnitudes, losses or temperatures. State these assumptions in the thesis.</w:t>
      </w:r>
    </w:p>
    <w:p w14:paraId="4E101AEB" w14:textId="302FB414" w:rsidR="0010349D" w:rsidRDefault="0010349D" w:rsidP="0010349D">
      <w:pPr>
        <w:ind w:left="420" w:hanging="280"/>
      </w:pPr>
      <w:r>
        <w:t>•  D30 (the Simulink steps are run through the MATLAB MCP connection and not the Simulink Agentic Toolkit) and clause 4 of D31 (Simulink arithmetic blocks in SS3, SS5 and SS7, so the model is 'Simscape networks with Simulink arithmetic' and not 'pure Simscape') are proposed and need the researcher's confirmation.</w:t>
      </w:r>
    </w:p>
    <w:p w14:paraId="20110CA2" w14:textId="2FC81950" w:rsidR="0010349D" w:rsidRDefault="0010349D" w:rsidP="0010349D">
      <w:pPr>
        <w:ind w:left="420" w:hanging="280"/>
      </w:pPr>
      <w:r>
        <w:t>•  The dynamic accuracy (comparison with an independent solution of the differential equations in a load step, and the 63 % rise time) is verified formally in Step 35; this step checked the steady state and the equality with the reference model, which was verified in the same way earlier.</w:t>
      </w:r>
    </w:p>
    <w:p w14:paraId="06E3419B" w14:textId="57588251" w:rsidR="0010349D" w:rsidRDefault="0010349D" w:rsidP="0010349D">
      <w:pPr>
        <w:ind w:left="420" w:hanging="280"/>
      </w:pPr>
      <w:r>
        <w:t>•  The exact error text that the researcher saw in the earlier Simulink rerun has still not been supplied (the path fix of 12 October is not confirmed to be that error).</w:t>
      </w:r>
    </w:p>
    <w:p w14:paraId="14B22C0C" w14:textId="1250929E" w:rsidR="0010349D" w:rsidRDefault="0010349D" w:rsidP="0010349D">
      <w:pPr>
        <w:pStyle w:val="Heading1"/>
      </w:pPr>
      <w:r>
        <w:t>16. Abbreviations and terms used in this report</w:t>
      </w:r>
    </w:p>
    <w:p w14:paraId="28BA84A9" w14:textId="1680146C" w:rsidR="0010349D" w:rsidRDefault="0010349D" w:rsidP="0010349D">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10349D" w:rsidRPr="0010349D" w14:paraId="012C99AF" w14:textId="77777777" w:rsidTr="0010349D">
        <w:tblPrEx>
          <w:tblCellMar>
            <w:top w:w="0" w:type="dxa"/>
            <w:bottom w:w="0" w:type="dxa"/>
          </w:tblCellMar>
        </w:tblPrEx>
        <w:trPr>
          <w:tblHeader/>
        </w:trPr>
        <w:tc>
          <w:tcPr>
            <w:tcW w:w="1900" w:type="dxa"/>
            <w:shd w:val="clear" w:color="auto" w:fill="D9D9D9"/>
          </w:tcPr>
          <w:p w14:paraId="56A6ACB1" w14:textId="43BFA801" w:rsidR="0010349D" w:rsidRPr="0010349D" w:rsidRDefault="0010349D" w:rsidP="0010349D">
            <w:pPr>
              <w:spacing w:after="40" w:line="240" w:lineRule="auto"/>
              <w:rPr>
                <w:b/>
                <w:sz w:val="21"/>
              </w:rPr>
            </w:pPr>
            <w:r w:rsidRPr="0010349D">
              <w:rPr>
                <w:b/>
                <w:sz w:val="21"/>
              </w:rPr>
              <w:t>Abbreviation or term</w:t>
            </w:r>
          </w:p>
        </w:tc>
        <w:tc>
          <w:tcPr>
            <w:tcW w:w="2600" w:type="dxa"/>
            <w:shd w:val="clear" w:color="auto" w:fill="D9D9D9"/>
          </w:tcPr>
          <w:p w14:paraId="533BE97A" w14:textId="2A9D01C3" w:rsidR="0010349D" w:rsidRPr="0010349D" w:rsidRDefault="0010349D" w:rsidP="0010349D">
            <w:pPr>
              <w:spacing w:after="40" w:line="240" w:lineRule="auto"/>
              <w:rPr>
                <w:b/>
                <w:sz w:val="21"/>
              </w:rPr>
            </w:pPr>
            <w:r w:rsidRPr="0010349D">
              <w:rPr>
                <w:b/>
                <w:sz w:val="21"/>
              </w:rPr>
              <w:t>Meaning</w:t>
            </w:r>
          </w:p>
        </w:tc>
        <w:tc>
          <w:tcPr>
            <w:tcW w:w="4500" w:type="dxa"/>
            <w:shd w:val="clear" w:color="auto" w:fill="D9D9D9"/>
          </w:tcPr>
          <w:p w14:paraId="3C78CBBB" w14:textId="64594FAF" w:rsidR="0010349D" w:rsidRPr="0010349D" w:rsidRDefault="0010349D" w:rsidP="0010349D">
            <w:pPr>
              <w:spacing w:after="40" w:line="240" w:lineRule="auto"/>
              <w:rPr>
                <w:b/>
                <w:sz w:val="21"/>
              </w:rPr>
            </w:pPr>
            <w:r w:rsidRPr="0010349D">
              <w:rPr>
                <w:b/>
                <w:sz w:val="21"/>
              </w:rPr>
              <w:t>Plain explanation</w:t>
            </w:r>
          </w:p>
        </w:tc>
      </w:tr>
      <w:tr w:rsidR="0010349D" w:rsidRPr="0010349D" w14:paraId="14639F5E" w14:textId="77777777" w:rsidTr="0010349D">
        <w:tblPrEx>
          <w:tblCellMar>
            <w:top w:w="0" w:type="dxa"/>
            <w:bottom w:w="0" w:type="dxa"/>
          </w:tblCellMar>
        </w:tblPrEx>
        <w:tc>
          <w:tcPr>
            <w:tcW w:w="1900" w:type="dxa"/>
          </w:tcPr>
          <w:p w14:paraId="27106C66" w14:textId="5152CF1B" w:rsidR="0010349D" w:rsidRPr="0010349D" w:rsidRDefault="0010349D" w:rsidP="0010349D">
            <w:pPr>
              <w:spacing w:after="40" w:line="240" w:lineRule="auto"/>
              <w:rPr>
                <w:sz w:val="21"/>
              </w:rPr>
            </w:pPr>
            <w:r>
              <w:rPr>
                <w:sz w:val="21"/>
              </w:rPr>
              <w:t>MPhil</w:t>
            </w:r>
          </w:p>
        </w:tc>
        <w:tc>
          <w:tcPr>
            <w:tcW w:w="2600" w:type="dxa"/>
          </w:tcPr>
          <w:p w14:paraId="3C1B43C5" w14:textId="70E0132D" w:rsidR="0010349D" w:rsidRPr="0010349D" w:rsidRDefault="0010349D" w:rsidP="0010349D">
            <w:pPr>
              <w:spacing w:after="40" w:line="240" w:lineRule="auto"/>
              <w:rPr>
                <w:sz w:val="21"/>
              </w:rPr>
            </w:pPr>
            <w:r>
              <w:rPr>
                <w:sz w:val="21"/>
              </w:rPr>
              <w:t>Master of Philosophy</w:t>
            </w:r>
          </w:p>
        </w:tc>
        <w:tc>
          <w:tcPr>
            <w:tcW w:w="4500" w:type="dxa"/>
          </w:tcPr>
          <w:p w14:paraId="7D03C32D" w14:textId="5F4C936A" w:rsidR="0010349D" w:rsidRPr="0010349D" w:rsidRDefault="0010349D" w:rsidP="0010349D">
            <w:pPr>
              <w:spacing w:after="40" w:line="240" w:lineRule="auto"/>
              <w:rPr>
                <w:sz w:val="21"/>
              </w:rPr>
            </w:pPr>
            <w:r>
              <w:rPr>
                <w:sz w:val="21"/>
              </w:rPr>
              <w:t>The research degree this thesis is written for.</w:t>
            </w:r>
          </w:p>
        </w:tc>
      </w:tr>
      <w:tr w:rsidR="0010349D" w:rsidRPr="0010349D" w14:paraId="71D3F78D" w14:textId="77777777" w:rsidTr="0010349D">
        <w:tblPrEx>
          <w:tblCellMar>
            <w:top w:w="0" w:type="dxa"/>
            <w:bottom w:w="0" w:type="dxa"/>
          </w:tblCellMar>
        </w:tblPrEx>
        <w:tc>
          <w:tcPr>
            <w:tcW w:w="1900" w:type="dxa"/>
          </w:tcPr>
          <w:p w14:paraId="4CE5A31A" w14:textId="17C04345" w:rsidR="0010349D" w:rsidRPr="0010349D" w:rsidRDefault="0010349D" w:rsidP="0010349D">
            <w:pPr>
              <w:spacing w:after="40" w:line="240" w:lineRule="auto"/>
              <w:rPr>
                <w:sz w:val="21"/>
              </w:rPr>
            </w:pPr>
            <w:r>
              <w:rPr>
                <w:sz w:val="21"/>
              </w:rPr>
              <w:t>UMaT</w:t>
            </w:r>
          </w:p>
        </w:tc>
        <w:tc>
          <w:tcPr>
            <w:tcW w:w="2600" w:type="dxa"/>
          </w:tcPr>
          <w:p w14:paraId="20AF0100" w14:textId="45E167E9" w:rsidR="0010349D" w:rsidRPr="0010349D" w:rsidRDefault="0010349D" w:rsidP="0010349D">
            <w:pPr>
              <w:spacing w:after="40" w:line="240" w:lineRule="auto"/>
              <w:rPr>
                <w:sz w:val="21"/>
              </w:rPr>
            </w:pPr>
            <w:r>
              <w:rPr>
                <w:sz w:val="21"/>
              </w:rPr>
              <w:t>University of Mines and Technology, Tarkwa</w:t>
            </w:r>
          </w:p>
        </w:tc>
        <w:tc>
          <w:tcPr>
            <w:tcW w:w="4500" w:type="dxa"/>
          </w:tcPr>
          <w:p w14:paraId="74C62DB2" w14:textId="735C382C" w:rsidR="0010349D" w:rsidRPr="0010349D" w:rsidRDefault="0010349D" w:rsidP="0010349D">
            <w:pPr>
              <w:spacing w:after="40" w:line="240" w:lineRule="auto"/>
              <w:rPr>
                <w:sz w:val="21"/>
              </w:rPr>
            </w:pPr>
            <w:r>
              <w:rPr>
                <w:sz w:val="21"/>
              </w:rPr>
              <w:t>The university where the thesis is submitted.</w:t>
            </w:r>
          </w:p>
        </w:tc>
      </w:tr>
      <w:tr w:rsidR="0010349D" w:rsidRPr="0010349D" w14:paraId="53D20539" w14:textId="77777777" w:rsidTr="0010349D">
        <w:tblPrEx>
          <w:tblCellMar>
            <w:top w:w="0" w:type="dxa"/>
            <w:bottom w:w="0" w:type="dxa"/>
          </w:tblCellMar>
        </w:tblPrEx>
        <w:tc>
          <w:tcPr>
            <w:tcW w:w="1900" w:type="dxa"/>
          </w:tcPr>
          <w:p w14:paraId="6BCCE005" w14:textId="33E3EAB8" w:rsidR="0010349D" w:rsidRPr="0010349D" w:rsidRDefault="0010349D" w:rsidP="0010349D">
            <w:pPr>
              <w:spacing w:after="40" w:line="240" w:lineRule="auto"/>
              <w:rPr>
                <w:sz w:val="21"/>
              </w:rPr>
            </w:pPr>
            <w:r>
              <w:rPr>
                <w:sz w:val="21"/>
              </w:rPr>
              <w:t>DGA</w:t>
            </w:r>
          </w:p>
        </w:tc>
        <w:tc>
          <w:tcPr>
            <w:tcW w:w="2600" w:type="dxa"/>
          </w:tcPr>
          <w:p w14:paraId="2DBB0D23" w14:textId="49B05CB3" w:rsidR="0010349D" w:rsidRPr="0010349D" w:rsidRDefault="0010349D" w:rsidP="0010349D">
            <w:pPr>
              <w:spacing w:after="40" w:line="240" w:lineRule="auto"/>
              <w:rPr>
                <w:sz w:val="21"/>
              </w:rPr>
            </w:pPr>
            <w:r>
              <w:rPr>
                <w:sz w:val="21"/>
              </w:rPr>
              <w:t>Dissolved Gas Analysis</w:t>
            </w:r>
          </w:p>
        </w:tc>
        <w:tc>
          <w:tcPr>
            <w:tcW w:w="4500" w:type="dxa"/>
          </w:tcPr>
          <w:p w14:paraId="7BF3D226" w14:textId="0DE1204A" w:rsidR="0010349D" w:rsidRPr="0010349D" w:rsidRDefault="0010349D" w:rsidP="0010349D">
            <w:pPr>
              <w:spacing w:after="40" w:line="240" w:lineRule="auto"/>
              <w:rPr>
                <w:sz w:val="21"/>
              </w:rPr>
            </w:pPr>
            <w:r>
              <w:rPr>
                <w:sz w:val="21"/>
              </w:rPr>
              <w:t>Measuring the gases dissolved in transformer oil to find faults inside the transformer without opening it.</w:t>
            </w:r>
          </w:p>
        </w:tc>
      </w:tr>
      <w:tr w:rsidR="0010349D" w:rsidRPr="0010349D" w14:paraId="7247F51F" w14:textId="77777777" w:rsidTr="0010349D">
        <w:tblPrEx>
          <w:tblCellMar>
            <w:top w:w="0" w:type="dxa"/>
            <w:bottom w:w="0" w:type="dxa"/>
          </w:tblCellMar>
        </w:tblPrEx>
        <w:tc>
          <w:tcPr>
            <w:tcW w:w="1900" w:type="dxa"/>
          </w:tcPr>
          <w:p w14:paraId="3B1F3AA4" w14:textId="10A06185" w:rsidR="0010349D" w:rsidRPr="0010349D" w:rsidRDefault="0010349D" w:rsidP="0010349D">
            <w:pPr>
              <w:spacing w:after="40" w:line="240" w:lineRule="auto"/>
              <w:rPr>
                <w:sz w:val="21"/>
              </w:rPr>
            </w:pPr>
            <w:r>
              <w:rPr>
                <w:sz w:val="21"/>
              </w:rPr>
              <w:t>ppm</w:t>
            </w:r>
          </w:p>
        </w:tc>
        <w:tc>
          <w:tcPr>
            <w:tcW w:w="2600" w:type="dxa"/>
          </w:tcPr>
          <w:p w14:paraId="381984BD" w14:textId="73C9EC5A" w:rsidR="0010349D" w:rsidRPr="0010349D" w:rsidRDefault="0010349D" w:rsidP="0010349D">
            <w:pPr>
              <w:spacing w:after="40" w:line="240" w:lineRule="auto"/>
              <w:rPr>
                <w:sz w:val="21"/>
              </w:rPr>
            </w:pPr>
            <w:r>
              <w:rPr>
                <w:sz w:val="21"/>
              </w:rPr>
              <w:t>parts per million</w:t>
            </w:r>
          </w:p>
        </w:tc>
        <w:tc>
          <w:tcPr>
            <w:tcW w:w="4500" w:type="dxa"/>
          </w:tcPr>
          <w:p w14:paraId="4606145C" w14:textId="247D2C03" w:rsidR="0010349D" w:rsidRPr="0010349D" w:rsidRDefault="0010349D" w:rsidP="0010349D">
            <w:pPr>
              <w:spacing w:after="40" w:line="240" w:lineRule="auto"/>
              <w:rPr>
                <w:sz w:val="21"/>
              </w:rPr>
            </w:pPr>
            <w:r>
              <w:rPr>
                <w:sz w:val="21"/>
              </w:rPr>
              <w:t>Amount of gas in the oil; 1 ppm = 1 microlitre of gas in 1 litre of oil.</w:t>
            </w:r>
          </w:p>
        </w:tc>
      </w:tr>
      <w:tr w:rsidR="0010349D" w:rsidRPr="0010349D" w14:paraId="65761E8D" w14:textId="77777777" w:rsidTr="0010349D">
        <w:tblPrEx>
          <w:tblCellMar>
            <w:top w:w="0" w:type="dxa"/>
            <w:bottom w:w="0" w:type="dxa"/>
          </w:tblCellMar>
        </w:tblPrEx>
        <w:tc>
          <w:tcPr>
            <w:tcW w:w="1900" w:type="dxa"/>
          </w:tcPr>
          <w:p w14:paraId="4D938F16" w14:textId="710E378B" w:rsidR="0010349D" w:rsidRPr="0010349D" w:rsidRDefault="0010349D" w:rsidP="0010349D">
            <w:pPr>
              <w:spacing w:after="40" w:line="240" w:lineRule="auto"/>
              <w:rPr>
                <w:sz w:val="21"/>
              </w:rPr>
            </w:pPr>
            <w:r>
              <w:rPr>
                <w:sz w:val="21"/>
              </w:rPr>
              <w:t>H2</w:t>
            </w:r>
          </w:p>
        </w:tc>
        <w:tc>
          <w:tcPr>
            <w:tcW w:w="2600" w:type="dxa"/>
          </w:tcPr>
          <w:p w14:paraId="30E51D54" w14:textId="4975C223" w:rsidR="0010349D" w:rsidRPr="0010349D" w:rsidRDefault="0010349D" w:rsidP="0010349D">
            <w:pPr>
              <w:spacing w:after="40" w:line="240" w:lineRule="auto"/>
              <w:rPr>
                <w:sz w:val="21"/>
              </w:rPr>
            </w:pPr>
            <w:r>
              <w:rPr>
                <w:sz w:val="21"/>
              </w:rPr>
              <w:t>hydrogen</w:t>
            </w:r>
          </w:p>
        </w:tc>
        <w:tc>
          <w:tcPr>
            <w:tcW w:w="4500" w:type="dxa"/>
          </w:tcPr>
          <w:p w14:paraId="60A2ED4A" w14:textId="45A58F42" w:rsidR="0010349D" w:rsidRPr="0010349D" w:rsidRDefault="0010349D" w:rsidP="0010349D">
            <w:pPr>
              <w:spacing w:after="40" w:line="240" w:lineRule="auto"/>
              <w:rPr>
                <w:sz w:val="21"/>
              </w:rPr>
            </w:pPr>
            <w:r>
              <w:rPr>
                <w:sz w:val="21"/>
              </w:rPr>
              <w:t>Gas formed mainly by partial discharges (low-energy electrical activity) in the oil.</w:t>
            </w:r>
          </w:p>
        </w:tc>
      </w:tr>
      <w:tr w:rsidR="0010349D" w:rsidRPr="0010349D" w14:paraId="11E86E30" w14:textId="77777777" w:rsidTr="0010349D">
        <w:tblPrEx>
          <w:tblCellMar>
            <w:top w:w="0" w:type="dxa"/>
            <w:bottom w:w="0" w:type="dxa"/>
          </w:tblCellMar>
        </w:tblPrEx>
        <w:tc>
          <w:tcPr>
            <w:tcW w:w="1900" w:type="dxa"/>
          </w:tcPr>
          <w:p w14:paraId="7F7EEBEC" w14:textId="7B75A8F2" w:rsidR="0010349D" w:rsidRPr="0010349D" w:rsidRDefault="0010349D" w:rsidP="0010349D">
            <w:pPr>
              <w:spacing w:after="40" w:line="240" w:lineRule="auto"/>
              <w:rPr>
                <w:sz w:val="21"/>
              </w:rPr>
            </w:pPr>
            <w:r>
              <w:rPr>
                <w:sz w:val="21"/>
              </w:rPr>
              <w:t>PD</w:t>
            </w:r>
          </w:p>
        </w:tc>
        <w:tc>
          <w:tcPr>
            <w:tcW w:w="2600" w:type="dxa"/>
          </w:tcPr>
          <w:p w14:paraId="432DC1BB" w14:textId="6BDF412D" w:rsidR="0010349D" w:rsidRPr="0010349D" w:rsidRDefault="0010349D" w:rsidP="0010349D">
            <w:pPr>
              <w:spacing w:after="40" w:line="240" w:lineRule="auto"/>
              <w:rPr>
                <w:sz w:val="21"/>
              </w:rPr>
            </w:pPr>
            <w:r>
              <w:rPr>
                <w:sz w:val="21"/>
              </w:rPr>
              <w:t>partial discharges</w:t>
            </w:r>
          </w:p>
        </w:tc>
        <w:tc>
          <w:tcPr>
            <w:tcW w:w="4500" w:type="dxa"/>
          </w:tcPr>
          <w:p w14:paraId="4D6E0CA8" w14:textId="6ED43F86" w:rsidR="0010349D" w:rsidRPr="0010349D" w:rsidRDefault="0010349D" w:rsidP="0010349D">
            <w:pPr>
              <w:spacing w:after="40" w:line="240" w:lineRule="auto"/>
              <w:rPr>
                <w:sz w:val="21"/>
              </w:rPr>
            </w:pPr>
            <w:r>
              <w:rPr>
                <w:sz w:val="21"/>
              </w:rPr>
              <w:t>Small electrical discharges that only partly bridge the insulation (corona type, can form X-wax, or small sparking punctures in paper).</w:t>
            </w:r>
          </w:p>
        </w:tc>
      </w:tr>
      <w:tr w:rsidR="0010349D" w:rsidRPr="0010349D" w14:paraId="5B13C879" w14:textId="77777777" w:rsidTr="0010349D">
        <w:tblPrEx>
          <w:tblCellMar>
            <w:top w:w="0" w:type="dxa"/>
            <w:bottom w:w="0" w:type="dxa"/>
          </w:tblCellMar>
        </w:tblPrEx>
        <w:tc>
          <w:tcPr>
            <w:tcW w:w="1900" w:type="dxa"/>
          </w:tcPr>
          <w:p w14:paraId="1CD7E328" w14:textId="5F95F256" w:rsidR="0010349D" w:rsidRPr="0010349D" w:rsidRDefault="0010349D" w:rsidP="0010349D">
            <w:pPr>
              <w:spacing w:after="40" w:line="240" w:lineRule="auto"/>
              <w:rPr>
                <w:sz w:val="21"/>
              </w:rPr>
            </w:pPr>
            <w:r>
              <w:rPr>
                <w:sz w:val="21"/>
              </w:rPr>
              <w:t>D1</w:t>
            </w:r>
          </w:p>
        </w:tc>
        <w:tc>
          <w:tcPr>
            <w:tcW w:w="2600" w:type="dxa"/>
          </w:tcPr>
          <w:p w14:paraId="21324675" w14:textId="167EB46C" w:rsidR="0010349D" w:rsidRPr="0010349D" w:rsidRDefault="0010349D" w:rsidP="0010349D">
            <w:pPr>
              <w:spacing w:after="40" w:line="240" w:lineRule="auto"/>
              <w:rPr>
                <w:sz w:val="21"/>
              </w:rPr>
            </w:pPr>
            <w:r>
              <w:rPr>
                <w:sz w:val="21"/>
              </w:rPr>
              <w:t>discharges of low energy</w:t>
            </w:r>
          </w:p>
        </w:tc>
        <w:tc>
          <w:tcPr>
            <w:tcW w:w="4500" w:type="dxa"/>
          </w:tcPr>
          <w:p w14:paraId="20C5B093" w14:textId="15DC4B49" w:rsidR="0010349D" w:rsidRPr="0010349D" w:rsidRDefault="0010349D" w:rsidP="0010349D">
            <w:pPr>
              <w:spacing w:after="40" w:line="240" w:lineRule="auto"/>
              <w:rPr>
                <w:sz w:val="21"/>
              </w:rPr>
            </w:pPr>
            <w:r>
              <w:rPr>
                <w:sz w:val="21"/>
              </w:rPr>
              <w:t>Sparking or tracking: larger punctures in paper, carbonised paper surface or carbon particles in oil.</w:t>
            </w:r>
          </w:p>
        </w:tc>
      </w:tr>
      <w:tr w:rsidR="0010349D" w:rsidRPr="0010349D" w14:paraId="03EFA626" w14:textId="77777777" w:rsidTr="0010349D">
        <w:tblPrEx>
          <w:tblCellMar>
            <w:top w:w="0" w:type="dxa"/>
            <w:bottom w:w="0" w:type="dxa"/>
          </w:tblCellMar>
        </w:tblPrEx>
        <w:tc>
          <w:tcPr>
            <w:tcW w:w="1900" w:type="dxa"/>
          </w:tcPr>
          <w:p w14:paraId="20FEB854" w14:textId="3F40DDE7" w:rsidR="0010349D" w:rsidRPr="0010349D" w:rsidRDefault="0010349D" w:rsidP="0010349D">
            <w:pPr>
              <w:spacing w:after="40" w:line="240" w:lineRule="auto"/>
              <w:rPr>
                <w:sz w:val="21"/>
              </w:rPr>
            </w:pPr>
            <w:r>
              <w:rPr>
                <w:sz w:val="21"/>
              </w:rPr>
              <w:t>T1</w:t>
            </w:r>
          </w:p>
        </w:tc>
        <w:tc>
          <w:tcPr>
            <w:tcW w:w="2600" w:type="dxa"/>
          </w:tcPr>
          <w:p w14:paraId="66F23758" w14:textId="368DAB1B" w:rsidR="0010349D" w:rsidRPr="0010349D" w:rsidRDefault="0010349D" w:rsidP="0010349D">
            <w:pPr>
              <w:spacing w:after="40" w:line="240" w:lineRule="auto"/>
              <w:rPr>
                <w:sz w:val="21"/>
              </w:rPr>
            </w:pPr>
            <w:r>
              <w:rPr>
                <w:sz w:val="21"/>
              </w:rPr>
              <w:t>thermal fault below 300 °C</w:t>
            </w:r>
          </w:p>
        </w:tc>
        <w:tc>
          <w:tcPr>
            <w:tcW w:w="4500" w:type="dxa"/>
          </w:tcPr>
          <w:p w14:paraId="75421A16" w14:textId="73E9E985" w:rsidR="0010349D" w:rsidRPr="0010349D" w:rsidRDefault="0010349D" w:rsidP="0010349D">
            <w:pPr>
              <w:spacing w:after="40" w:line="240" w:lineRule="auto"/>
              <w:rPr>
                <w:sz w:val="21"/>
              </w:rPr>
            </w:pPr>
            <w:r>
              <w:rPr>
                <w:sz w:val="21"/>
              </w:rPr>
              <w:t>Overheating in which the paper has turned brownish.</w:t>
            </w:r>
          </w:p>
        </w:tc>
      </w:tr>
      <w:tr w:rsidR="0010349D" w:rsidRPr="0010349D" w14:paraId="12BF467B" w14:textId="77777777" w:rsidTr="0010349D">
        <w:tblPrEx>
          <w:tblCellMar>
            <w:top w:w="0" w:type="dxa"/>
            <w:bottom w:w="0" w:type="dxa"/>
          </w:tblCellMar>
        </w:tblPrEx>
        <w:tc>
          <w:tcPr>
            <w:tcW w:w="1900" w:type="dxa"/>
          </w:tcPr>
          <w:p w14:paraId="1BC59F80" w14:textId="6FB094CA" w:rsidR="0010349D" w:rsidRPr="0010349D" w:rsidRDefault="0010349D" w:rsidP="0010349D">
            <w:pPr>
              <w:spacing w:after="40" w:line="240" w:lineRule="auto"/>
              <w:rPr>
                <w:sz w:val="21"/>
              </w:rPr>
            </w:pPr>
            <w:r>
              <w:rPr>
                <w:sz w:val="21"/>
              </w:rPr>
              <w:t>IEC</w:t>
            </w:r>
          </w:p>
        </w:tc>
        <w:tc>
          <w:tcPr>
            <w:tcW w:w="2600" w:type="dxa"/>
          </w:tcPr>
          <w:p w14:paraId="0784C4F9" w14:textId="644904CA" w:rsidR="0010349D" w:rsidRPr="0010349D" w:rsidRDefault="0010349D" w:rsidP="0010349D">
            <w:pPr>
              <w:spacing w:after="40" w:line="240" w:lineRule="auto"/>
              <w:rPr>
                <w:sz w:val="21"/>
              </w:rPr>
            </w:pPr>
            <w:r>
              <w:rPr>
                <w:sz w:val="21"/>
              </w:rPr>
              <w:t>International Electrotechnical Commission</w:t>
            </w:r>
          </w:p>
        </w:tc>
        <w:tc>
          <w:tcPr>
            <w:tcW w:w="4500" w:type="dxa"/>
          </w:tcPr>
          <w:p w14:paraId="0B854546" w14:textId="60499984" w:rsidR="0010349D" w:rsidRPr="0010349D" w:rsidRDefault="0010349D" w:rsidP="0010349D">
            <w:pPr>
              <w:spacing w:after="40" w:line="240" w:lineRule="auto"/>
              <w:rPr>
                <w:sz w:val="21"/>
              </w:rPr>
            </w:pPr>
            <w:r>
              <w:rPr>
                <w:sz w:val="21"/>
              </w:rPr>
              <w:t>The world body that publishes electrical standards, such as IEC 60599.</w:t>
            </w:r>
          </w:p>
        </w:tc>
      </w:tr>
      <w:tr w:rsidR="0010349D" w:rsidRPr="0010349D" w14:paraId="6750C69C" w14:textId="77777777" w:rsidTr="0010349D">
        <w:tblPrEx>
          <w:tblCellMar>
            <w:top w:w="0" w:type="dxa"/>
            <w:bottom w:w="0" w:type="dxa"/>
          </w:tblCellMar>
        </w:tblPrEx>
        <w:tc>
          <w:tcPr>
            <w:tcW w:w="1900" w:type="dxa"/>
          </w:tcPr>
          <w:p w14:paraId="4EFF8B10" w14:textId="02933885" w:rsidR="0010349D" w:rsidRPr="0010349D" w:rsidRDefault="0010349D" w:rsidP="0010349D">
            <w:pPr>
              <w:spacing w:after="40" w:line="240" w:lineRule="auto"/>
              <w:rPr>
                <w:sz w:val="21"/>
              </w:rPr>
            </w:pPr>
            <w:r>
              <w:rPr>
                <w:sz w:val="21"/>
              </w:rPr>
              <w:t>Typical values</w:t>
            </w:r>
          </w:p>
        </w:tc>
        <w:tc>
          <w:tcPr>
            <w:tcW w:w="2600" w:type="dxa"/>
          </w:tcPr>
          <w:p w14:paraId="3C86CF5C" w14:textId="64EBF871" w:rsidR="0010349D" w:rsidRPr="0010349D" w:rsidRDefault="0010349D" w:rsidP="0010349D">
            <w:pPr>
              <w:spacing w:after="40" w:line="240" w:lineRule="auto"/>
              <w:rPr>
                <w:sz w:val="21"/>
              </w:rPr>
            </w:pPr>
            <w:r>
              <w:rPr>
                <w:sz w:val="21"/>
              </w:rPr>
              <w:t>90 % typical gas concentrations</w:t>
            </w:r>
          </w:p>
        </w:tc>
        <w:tc>
          <w:tcPr>
            <w:tcW w:w="4500" w:type="dxa"/>
          </w:tcPr>
          <w:p w14:paraId="1ACDE181" w14:textId="4BA6F4BF" w:rsidR="0010349D" w:rsidRPr="0010349D" w:rsidRDefault="0010349D" w:rsidP="0010349D">
            <w:pPr>
              <w:spacing w:after="40" w:line="240" w:lineRule="auto"/>
              <w:rPr>
                <w:sz w:val="21"/>
              </w:rPr>
            </w:pPr>
            <w:r>
              <w:rPr>
                <w:sz w:val="21"/>
              </w:rPr>
              <w:t>Levels below which about 90 % of transformers in service are found; not limit values.</w:t>
            </w:r>
          </w:p>
        </w:tc>
      </w:tr>
      <w:tr w:rsidR="0010349D" w:rsidRPr="0010349D" w14:paraId="67B9B8FF" w14:textId="77777777" w:rsidTr="0010349D">
        <w:tblPrEx>
          <w:tblCellMar>
            <w:top w:w="0" w:type="dxa"/>
            <w:bottom w:w="0" w:type="dxa"/>
          </w:tblCellMar>
        </w:tblPrEx>
        <w:tc>
          <w:tcPr>
            <w:tcW w:w="1900" w:type="dxa"/>
          </w:tcPr>
          <w:p w14:paraId="20E04A15" w14:textId="5F08313B" w:rsidR="0010349D" w:rsidRPr="0010349D" w:rsidRDefault="0010349D" w:rsidP="0010349D">
            <w:pPr>
              <w:spacing w:after="40" w:line="240" w:lineRule="auto"/>
              <w:rPr>
                <w:sz w:val="21"/>
              </w:rPr>
            </w:pPr>
            <w:r>
              <w:rPr>
                <w:sz w:val="21"/>
              </w:rPr>
              <w:t>SHA-256</w:t>
            </w:r>
          </w:p>
        </w:tc>
        <w:tc>
          <w:tcPr>
            <w:tcW w:w="2600" w:type="dxa"/>
          </w:tcPr>
          <w:p w14:paraId="5786C153" w14:textId="58558936" w:rsidR="0010349D" w:rsidRPr="0010349D" w:rsidRDefault="0010349D" w:rsidP="0010349D">
            <w:pPr>
              <w:spacing w:after="40" w:line="240" w:lineRule="auto"/>
              <w:rPr>
                <w:sz w:val="21"/>
              </w:rPr>
            </w:pPr>
            <w:r>
              <w:rPr>
                <w:sz w:val="21"/>
              </w:rPr>
              <w:t>Secure Hash Algorithm, 256-bit</w:t>
            </w:r>
          </w:p>
        </w:tc>
        <w:tc>
          <w:tcPr>
            <w:tcW w:w="4500" w:type="dxa"/>
          </w:tcPr>
          <w:p w14:paraId="67B361BF" w14:textId="647DC238" w:rsidR="0010349D" w:rsidRPr="0010349D" w:rsidRDefault="0010349D" w:rsidP="0010349D">
            <w:pPr>
              <w:spacing w:after="40" w:line="240" w:lineRule="auto"/>
              <w:rPr>
                <w:sz w:val="21"/>
              </w:rPr>
            </w:pPr>
            <w:r>
              <w:rPr>
                <w:sz w:val="21"/>
              </w:rPr>
              <w:t>A file's digital fingerprint: if one byte of the file changes, the fingerprint changes.</w:t>
            </w:r>
          </w:p>
        </w:tc>
      </w:tr>
      <w:tr w:rsidR="0010349D" w:rsidRPr="0010349D" w14:paraId="50C28AB4" w14:textId="77777777" w:rsidTr="0010349D">
        <w:tblPrEx>
          <w:tblCellMar>
            <w:top w:w="0" w:type="dxa"/>
            <w:bottom w:w="0" w:type="dxa"/>
          </w:tblCellMar>
        </w:tblPrEx>
        <w:tc>
          <w:tcPr>
            <w:tcW w:w="1900" w:type="dxa"/>
          </w:tcPr>
          <w:p w14:paraId="5AFAFBF5" w14:textId="4790C3DF" w:rsidR="0010349D" w:rsidRPr="0010349D" w:rsidRDefault="0010349D" w:rsidP="0010349D">
            <w:pPr>
              <w:spacing w:after="40" w:line="240" w:lineRule="auto"/>
              <w:rPr>
                <w:sz w:val="21"/>
              </w:rPr>
            </w:pPr>
            <w:r>
              <w:rPr>
                <w:sz w:val="21"/>
              </w:rPr>
              <w:t>CSV</w:t>
            </w:r>
          </w:p>
        </w:tc>
        <w:tc>
          <w:tcPr>
            <w:tcW w:w="2600" w:type="dxa"/>
          </w:tcPr>
          <w:p w14:paraId="69A0C05D" w14:textId="17B72093" w:rsidR="0010349D" w:rsidRPr="0010349D" w:rsidRDefault="0010349D" w:rsidP="0010349D">
            <w:pPr>
              <w:spacing w:after="40" w:line="240" w:lineRule="auto"/>
              <w:rPr>
                <w:sz w:val="21"/>
              </w:rPr>
            </w:pPr>
            <w:r>
              <w:rPr>
                <w:sz w:val="21"/>
              </w:rPr>
              <w:t>comma-separated values</w:t>
            </w:r>
          </w:p>
        </w:tc>
        <w:tc>
          <w:tcPr>
            <w:tcW w:w="4500" w:type="dxa"/>
          </w:tcPr>
          <w:p w14:paraId="5700B23C" w14:textId="676963B8" w:rsidR="0010349D" w:rsidRPr="0010349D" w:rsidRDefault="0010349D" w:rsidP="0010349D">
            <w:pPr>
              <w:spacing w:after="40" w:line="240" w:lineRule="auto"/>
              <w:rPr>
                <w:sz w:val="21"/>
              </w:rPr>
            </w:pPr>
            <w:r>
              <w:rPr>
                <w:sz w:val="21"/>
              </w:rPr>
              <w:t>A plain-text table file that any program can read.</w:t>
            </w:r>
          </w:p>
        </w:tc>
      </w:tr>
      <w:tr w:rsidR="0010349D" w:rsidRPr="0010349D" w14:paraId="412E856C" w14:textId="77777777" w:rsidTr="0010349D">
        <w:tblPrEx>
          <w:tblCellMar>
            <w:top w:w="0" w:type="dxa"/>
            <w:bottom w:w="0" w:type="dxa"/>
          </w:tblCellMar>
        </w:tblPrEx>
        <w:tc>
          <w:tcPr>
            <w:tcW w:w="1900" w:type="dxa"/>
          </w:tcPr>
          <w:p w14:paraId="524FEC3D" w14:textId="51236C26" w:rsidR="0010349D" w:rsidRPr="0010349D" w:rsidRDefault="0010349D" w:rsidP="0010349D">
            <w:pPr>
              <w:spacing w:after="40" w:line="240" w:lineRule="auto"/>
              <w:rPr>
                <w:sz w:val="21"/>
              </w:rPr>
            </w:pPr>
            <w:r>
              <w:rPr>
                <w:sz w:val="21"/>
              </w:rPr>
              <w:t>PNG, PDF, dpi</w:t>
            </w:r>
          </w:p>
        </w:tc>
        <w:tc>
          <w:tcPr>
            <w:tcW w:w="2600" w:type="dxa"/>
          </w:tcPr>
          <w:p w14:paraId="5F26B99F" w14:textId="56F8D3A2" w:rsidR="0010349D" w:rsidRPr="0010349D" w:rsidRDefault="0010349D" w:rsidP="0010349D">
            <w:pPr>
              <w:spacing w:after="40" w:line="240" w:lineRule="auto"/>
              <w:rPr>
                <w:sz w:val="21"/>
              </w:rPr>
            </w:pPr>
            <w:r>
              <w:rPr>
                <w:sz w:val="21"/>
              </w:rPr>
              <w:t>image file, printable document file, dots per inch</w:t>
            </w:r>
          </w:p>
        </w:tc>
        <w:tc>
          <w:tcPr>
            <w:tcW w:w="4500" w:type="dxa"/>
          </w:tcPr>
          <w:p w14:paraId="6BAC0451" w14:textId="22DBC1EC" w:rsidR="0010349D" w:rsidRPr="0010349D" w:rsidRDefault="0010349D" w:rsidP="0010349D">
            <w:pPr>
              <w:spacing w:after="40" w:line="240" w:lineRule="auto"/>
              <w:rPr>
                <w:sz w:val="21"/>
              </w:rPr>
            </w:pPr>
            <w:r>
              <w:rPr>
                <w:sz w:val="21"/>
              </w:rPr>
              <w:t>Figures are saved as PNG at 300 dpi (sharp for printing) and as PDF.</w:t>
            </w:r>
          </w:p>
        </w:tc>
      </w:tr>
      <w:tr w:rsidR="0010349D" w:rsidRPr="0010349D" w14:paraId="2853717A" w14:textId="77777777" w:rsidTr="0010349D">
        <w:tblPrEx>
          <w:tblCellMar>
            <w:top w:w="0" w:type="dxa"/>
            <w:bottom w:w="0" w:type="dxa"/>
          </w:tblCellMar>
        </w:tblPrEx>
        <w:tc>
          <w:tcPr>
            <w:tcW w:w="1900" w:type="dxa"/>
          </w:tcPr>
          <w:p w14:paraId="30C14C96" w14:textId="63AB4CEE" w:rsidR="0010349D" w:rsidRPr="0010349D" w:rsidRDefault="0010349D" w:rsidP="0010349D">
            <w:pPr>
              <w:spacing w:after="40" w:line="240" w:lineRule="auto"/>
              <w:rPr>
                <w:sz w:val="21"/>
              </w:rPr>
            </w:pPr>
            <w:r>
              <w:rPr>
                <w:sz w:val="21"/>
              </w:rPr>
              <w:t>docx</w:t>
            </w:r>
          </w:p>
        </w:tc>
        <w:tc>
          <w:tcPr>
            <w:tcW w:w="2600" w:type="dxa"/>
          </w:tcPr>
          <w:p w14:paraId="02A3F3DB" w14:textId="3DB32A44" w:rsidR="0010349D" w:rsidRPr="0010349D" w:rsidRDefault="0010349D" w:rsidP="0010349D">
            <w:pPr>
              <w:spacing w:after="40" w:line="240" w:lineRule="auto"/>
              <w:rPr>
                <w:sz w:val="21"/>
              </w:rPr>
            </w:pPr>
            <w:r>
              <w:rPr>
                <w:sz w:val="21"/>
              </w:rPr>
              <w:t>Microsoft Word document</w:t>
            </w:r>
          </w:p>
        </w:tc>
        <w:tc>
          <w:tcPr>
            <w:tcW w:w="4500" w:type="dxa"/>
          </w:tcPr>
          <w:p w14:paraId="66CED878" w14:textId="1D694A72" w:rsidR="0010349D" w:rsidRPr="0010349D" w:rsidRDefault="0010349D" w:rsidP="0010349D">
            <w:pPr>
              <w:spacing w:after="40" w:line="240" w:lineRule="auto"/>
              <w:rPr>
                <w:sz w:val="21"/>
              </w:rPr>
            </w:pPr>
            <w:r>
              <w:rPr>
                <w:sz w:val="21"/>
              </w:rPr>
              <w:t>The format of these reports.</w:t>
            </w:r>
          </w:p>
        </w:tc>
      </w:tr>
      <w:tr w:rsidR="0010349D" w:rsidRPr="0010349D" w14:paraId="4697060E" w14:textId="77777777" w:rsidTr="0010349D">
        <w:tblPrEx>
          <w:tblCellMar>
            <w:top w:w="0" w:type="dxa"/>
            <w:bottom w:w="0" w:type="dxa"/>
          </w:tblCellMar>
        </w:tblPrEx>
        <w:tc>
          <w:tcPr>
            <w:tcW w:w="1900" w:type="dxa"/>
          </w:tcPr>
          <w:p w14:paraId="243525CC" w14:textId="6B59C5C9" w:rsidR="0010349D" w:rsidRPr="0010349D" w:rsidRDefault="0010349D" w:rsidP="0010349D">
            <w:pPr>
              <w:spacing w:after="40" w:line="240" w:lineRule="auto"/>
              <w:rPr>
                <w:sz w:val="21"/>
              </w:rPr>
            </w:pPr>
            <w:r>
              <w:rPr>
                <w:sz w:val="21"/>
              </w:rPr>
              <w:t>MATLAB</w:t>
            </w:r>
          </w:p>
        </w:tc>
        <w:tc>
          <w:tcPr>
            <w:tcW w:w="2600" w:type="dxa"/>
          </w:tcPr>
          <w:p w14:paraId="25F7B9BC" w14:textId="6E05B012" w:rsidR="0010349D" w:rsidRPr="0010349D" w:rsidRDefault="0010349D" w:rsidP="0010349D">
            <w:pPr>
              <w:spacing w:after="40" w:line="240" w:lineRule="auto"/>
              <w:rPr>
                <w:sz w:val="21"/>
              </w:rPr>
            </w:pPr>
            <w:r>
              <w:rPr>
                <w:sz w:val="21"/>
              </w:rPr>
              <w:t>MATLAB (MathWorks)</w:t>
            </w:r>
          </w:p>
        </w:tc>
        <w:tc>
          <w:tcPr>
            <w:tcW w:w="4500" w:type="dxa"/>
          </w:tcPr>
          <w:p w14:paraId="2B9D24BC" w14:textId="6B408CB6" w:rsidR="0010349D" w:rsidRPr="0010349D" w:rsidRDefault="0010349D" w:rsidP="0010349D">
            <w:pPr>
              <w:spacing w:after="40" w:line="240" w:lineRule="auto"/>
              <w:rPr>
                <w:sz w:val="21"/>
              </w:rPr>
            </w:pPr>
            <w:r>
              <w:rPr>
                <w:sz w:val="21"/>
              </w:rPr>
              <w:t>Numerical programming environment; used for the conventional methods and the dashboard (MATLAB Agentic Toolkit).</w:t>
            </w:r>
          </w:p>
        </w:tc>
      </w:tr>
      <w:tr w:rsidR="0010349D" w:rsidRPr="0010349D" w14:paraId="3AB34362" w14:textId="77777777" w:rsidTr="0010349D">
        <w:tblPrEx>
          <w:tblCellMar>
            <w:top w:w="0" w:type="dxa"/>
            <w:bottom w:w="0" w:type="dxa"/>
          </w:tblCellMar>
        </w:tblPrEx>
        <w:tc>
          <w:tcPr>
            <w:tcW w:w="1900" w:type="dxa"/>
          </w:tcPr>
          <w:p w14:paraId="2AD0250C" w14:textId="26630ACB" w:rsidR="0010349D" w:rsidRPr="0010349D" w:rsidRDefault="0010349D" w:rsidP="0010349D">
            <w:pPr>
              <w:spacing w:after="40" w:line="240" w:lineRule="auto"/>
              <w:rPr>
                <w:sz w:val="21"/>
              </w:rPr>
            </w:pPr>
            <w:r>
              <w:rPr>
                <w:sz w:val="21"/>
              </w:rPr>
              <w:t>Simulink, Simscape</w:t>
            </w:r>
          </w:p>
        </w:tc>
        <w:tc>
          <w:tcPr>
            <w:tcW w:w="2600" w:type="dxa"/>
          </w:tcPr>
          <w:p w14:paraId="0E2A0EA9" w14:textId="40A1DE25" w:rsidR="0010349D" w:rsidRPr="0010349D" w:rsidRDefault="0010349D" w:rsidP="0010349D">
            <w:pPr>
              <w:spacing w:after="40" w:line="240" w:lineRule="auto"/>
              <w:rPr>
                <w:sz w:val="21"/>
              </w:rPr>
            </w:pPr>
            <w:r>
              <w:rPr>
                <w:sz w:val="21"/>
              </w:rPr>
              <w:t>MATLAB's block-diagram modelling tool and its physical-modelling library</w:t>
            </w:r>
          </w:p>
        </w:tc>
        <w:tc>
          <w:tcPr>
            <w:tcW w:w="4500" w:type="dxa"/>
          </w:tcPr>
          <w:p w14:paraId="7E811FF0" w14:textId="1CD40776" w:rsidR="0010349D" w:rsidRPr="0010349D" w:rsidRDefault="0010349D" w:rsidP="0010349D">
            <w:pPr>
              <w:spacing w:after="40" w:line="240" w:lineRule="auto"/>
              <w:rPr>
                <w:sz w:val="21"/>
              </w:rPr>
            </w:pPr>
            <w:r>
              <w:rPr>
                <w:sz w:val="21"/>
              </w:rPr>
              <w:t>Used to model the transformer's operating conditions (Simulink Agentic Toolkit); it never makes gas values.</w:t>
            </w:r>
          </w:p>
        </w:tc>
      </w:tr>
      <w:tr w:rsidR="0010349D" w:rsidRPr="0010349D" w14:paraId="26567AE6" w14:textId="77777777" w:rsidTr="0010349D">
        <w:tblPrEx>
          <w:tblCellMar>
            <w:top w:w="0" w:type="dxa"/>
            <w:bottom w:w="0" w:type="dxa"/>
          </w:tblCellMar>
        </w:tblPrEx>
        <w:tc>
          <w:tcPr>
            <w:tcW w:w="1900" w:type="dxa"/>
          </w:tcPr>
          <w:p w14:paraId="0A2CD08F" w14:textId="0D2F016D" w:rsidR="0010349D" w:rsidRPr="0010349D" w:rsidRDefault="0010349D" w:rsidP="0010349D">
            <w:pPr>
              <w:spacing w:after="40" w:line="240" w:lineRule="auto"/>
              <w:rPr>
                <w:sz w:val="21"/>
              </w:rPr>
            </w:pPr>
            <w:r>
              <w:rPr>
                <w:sz w:val="21"/>
              </w:rPr>
              <w:t>D1-D31 (decisions)</w:t>
            </w:r>
          </w:p>
        </w:tc>
        <w:tc>
          <w:tcPr>
            <w:tcW w:w="2600" w:type="dxa"/>
          </w:tcPr>
          <w:p w14:paraId="7449BC23" w14:textId="5F5677FB" w:rsidR="0010349D" w:rsidRPr="0010349D" w:rsidRDefault="0010349D" w:rsidP="0010349D">
            <w:pPr>
              <w:spacing w:after="40" w:line="240" w:lineRule="auto"/>
              <w:rPr>
                <w:sz w:val="21"/>
              </w:rPr>
            </w:pPr>
            <w:r>
              <w:rPr>
                <w:sz w:val="21"/>
              </w:rPr>
              <w:t>numbered project decisions</w:t>
            </w:r>
          </w:p>
        </w:tc>
        <w:tc>
          <w:tcPr>
            <w:tcW w:w="4500" w:type="dxa"/>
          </w:tcPr>
          <w:p w14:paraId="4BC381C7" w14:textId="1345B9AB" w:rsidR="0010349D" w:rsidRPr="0010349D" w:rsidRDefault="0010349D" w:rsidP="0010349D">
            <w:pPr>
              <w:spacing w:after="40" w:line="240" w:lineRule="auto"/>
              <w:rPr>
                <w:sz w:val="21"/>
              </w:rPr>
            </w:pPr>
            <w:r>
              <w:rPr>
                <w:sz w:val="21"/>
              </w:rPr>
              <w:t>Decisions recorded in 00_Project_Admin/decisions_log.md; not the same as the fault codes D1 and D2.</w:t>
            </w:r>
          </w:p>
        </w:tc>
      </w:tr>
      <w:tr w:rsidR="0010349D" w:rsidRPr="0010349D" w14:paraId="3807197F" w14:textId="77777777" w:rsidTr="0010349D">
        <w:tblPrEx>
          <w:tblCellMar>
            <w:top w:w="0" w:type="dxa"/>
            <w:bottom w:w="0" w:type="dxa"/>
          </w:tblCellMar>
        </w:tblPrEx>
        <w:tc>
          <w:tcPr>
            <w:tcW w:w="1900" w:type="dxa"/>
          </w:tcPr>
          <w:p w14:paraId="5EB58798" w14:textId="74F094A8" w:rsidR="0010349D" w:rsidRPr="0010349D" w:rsidRDefault="0010349D" w:rsidP="0010349D">
            <w:pPr>
              <w:spacing w:after="40" w:line="240" w:lineRule="auto"/>
              <w:rPr>
                <w:sz w:val="21"/>
              </w:rPr>
            </w:pPr>
            <w:r>
              <w:rPr>
                <w:sz w:val="21"/>
              </w:rPr>
              <w:t>Roadmap</w:t>
            </w:r>
          </w:p>
        </w:tc>
        <w:tc>
          <w:tcPr>
            <w:tcW w:w="2600" w:type="dxa"/>
          </w:tcPr>
          <w:p w14:paraId="751FBB57" w14:textId="4C83F26F" w:rsidR="0010349D" w:rsidRPr="0010349D" w:rsidRDefault="0010349D" w:rsidP="0010349D">
            <w:pPr>
              <w:spacing w:after="40" w:line="240" w:lineRule="auto"/>
              <w:rPr>
                <w:sz w:val="21"/>
              </w:rPr>
            </w:pPr>
            <w:r>
              <w:rPr>
                <w:sz w:val="21"/>
              </w:rPr>
              <w:t>the 45-step project plan</w:t>
            </w:r>
          </w:p>
        </w:tc>
        <w:tc>
          <w:tcPr>
            <w:tcW w:w="4500" w:type="dxa"/>
          </w:tcPr>
          <w:p w14:paraId="5D62F2BD" w14:textId="7CF85A79" w:rsidR="0010349D" w:rsidRPr="0010349D" w:rsidRDefault="0010349D" w:rsidP="0010349D">
            <w:pPr>
              <w:spacing w:after="40" w:line="240" w:lineRule="auto"/>
              <w:rPr>
                <w:sz w:val="21"/>
              </w:rPr>
            </w:pPr>
            <w:r>
              <w:rPr>
                <w:sz w:val="21"/>
              </w:rPr>
              <w:t>Project_Roadmap.docx: every step, its environment and its outputs, done strictly in order.</w:t>
            </w:r>
          </w:p>
        </w:tc>
      </w:tr>
      <w:tr w:rsidR="0010349D" w:rsidRPr="0010349D" w14:paraId="514CD3F5" w14:textId="77777777" w:rsidTr="0010349D">
        <w:tblPrEx>
          <w:tblCellMar>
            <w:top w:w="0" w:type="dxa"/>
            <w:bottom w:w="0" w:type="dxa"/>
          </w:tblCellMar>
        </w:tblPrEx>
        <w:tc>
          <w:tcPr>
            <w:tcW w:w="1900" w:type="dxa"/>
          </w:tcPr>
          <w:p w14:paraId="0369F901" w14:textId="5EB3BF1A" w:rsidR="0010349D" w:rsidRPr="0010349D" w:rsidRDefault="0010349D" w:rsidP="0010349D">
            <w:pPr>
              <w:spacing w:after="40" w:line="240" w:lineRule="auto"/>
              <w:rPr>
                <w:sz w:val="21"/>
              </w:rPr>
            </w:pPr>
            <w:r>
              <w:rPr>
                <w:sz w:val="21"/>
              </w:rPr>
              <w:t>Analysis Plan</w:t>
            </w:r>
          </w:p>
        </w:tc>
        <w:tc>
          <w:tcPr>
            <w:tcW w:w="2600" w:type="dxa"/>
          </w:tcPr>
          <w:p w14:paraId="13824301" w14:textId="30B73F0F" w:rsidR="0010349D" w:rsidRPr="0010349D" w:rsidRDefault="0010349D" w:rsidP="0010349D">
            <w:pPr>
              <w:spacing w:after="40" w:line="240" w:lineRule="auto"/>
              <w:rPr>
                <w:sz w:val="21"/>
              </w:rPr>
            </w:pPr>
            <w:r>
              <w:rPr>
                <w:sz w:val="21"/>
              </w:rPr>
              <w:t>Expected Results and Analysis Plan</w:t>
            </w:r>
          </w:p>
        </w:tc>
        <w:tc>
          <w:tcPr>
            <w:tcW w:w="4500" w:type="dxa"/>
          </w:tcPr>
          <w:p w14:paraId="07513437" w14:textId="00FAEA89" w:rsidR="0010349D" w:rsidRPr="0010349D" w:rsidRDefault="0010349D" w:rsidP="0010349D">
            <w:pPr>
              <w:spacing w:after="40" w:line="240" w:lineRule="auto"/>
              <w:rPr>
                <w:sz w:val="21"/>
              </w:rPr>
            </w:pPr>
            <w:r>
              <w:rPr>
                <w:sz w:val="21"/>
              </w:rPr>
              <w:t>The approved document that fixes the measures, tests, tables and figures before results are seen.</w:t>
            </w:r>
          </w:p>
        </w:tc>
      </w:tr>
      <w:tr w:rsidR="0010349D" w:rsidRPr="0010349D" w14:paraId="467FD2D6" w14:textId="77777777" w:rsidTr="0010349D">
        <w:tblPrEx>
          <w:tblCellMar>
            <w:top w:w="0" w:type="dxa"/>
            <w:bottom w:w="0" w:type="dxa"/>
          </w:tblCellMar>
        </w:tblPrEx>
        <w:tc>
          <w:tcPr>
            <w:tcW w:w="1900" w:type="dxa"/>
          </w:tcPr>
          <w:p w14:paraId="0B6C3DC4" w14:textId="35043335" w:rsidR="0010349D" w:rsidRPr="0010349D" w:rsidRDefault="0010349D" w:rsidP="0010349D">
            <w:pPr>
              <w:spacing w:after="40" w:line="240" w:lineRule="auto"/>
              <w:rPr>
                <w:sz w:val="21"/>
              </w:rPr>
            </w:pPr>
            <w:r>
              <w:rPr>
                <w:sz w:val="21"/>
              </w:rPr>
              <w:t>TO VERIFY</w:t>
            </w:r>
          </w:p>
        </w:tc>
        <w:tc>
          <w:tcPr>
            <w:tcW w:w="2600" w:type="dxa"/>
          </w:tcPr>
          <w:p w14:paraId="528A40EC" w14:textId="7D2D3CE3" w:rsidR="0010349D" w:rsidRPr="0010349D" w:rsidRDefault="0010349D" w:rsidP="0010349D">
            <w:pPr>
              <w:spacing w:after="40" w:line="240" w:lineRule="auto"/>
              <w:rPr>
                <w:sz w:val="21"/>
              </w:rPr>
            </w:pPr>
            <w:r>
              <w:rPr>
                <w:sz w:val="21"/>
              </w:rPr>
              <w:t>not yet checked against the original source</w:t>
            </w:r>
          </w:p>
        </w:tc>
        <w:tc>
          <w:tcPr>
            <w:tcW w:w="4500" w:type="dxa"/>
          </w:tcPr>
          <w:p w14:paraId="1CE98AD5" w14:textId="4B85C47E" w:rsidR="0010349D" w:rsidRPr="0010349D" w:rsidRDefault="0010349D" w:rsidP="0010349D">
            <w:pPr>
              <w:spacing w:after="40" w:line="240" w:lineRule="auto"/>
              <w:rPr>
                <w:sz w:val="21"/>
              </w:rPr>
            </w:pPr>
            <w:r>
              <w:rPr>
                <w:sz w:val="21"/>
              </w:rPr>
              <w:t>Marks any value or fact that must still be confirmed before final use.</w:t>
            </w:r>
          </w:p>
        </w:tc>
      </w:tr>
      <w:tr w:rsidR="0010349D" w:rsidRPr="0010349D" w14:paraId="5CE2C70C" w14:textId="77777777" w:rsidTr="0010349D">
        <w:tblPrEx>
          <w:tblCellMar>
            <w:top w:w="0" w:type="dxa"/>
            <w:bottom w:w="0" w:type="dxa"/>
          </w:tblCellMar>
        </w:tblPrEx>
        <w:tc>
          <w:tcPr>
            <w:tcW w:w="1900" w:type="dxa"/>
          </w:tcPr>
          <w:p w14:paraId="30C84432" w14:textId="65CFE6EB" w:rsidR="0010349D" w:rsidRPr="0010349D" w:rsidRDefault="0010349D" w:rsidP="0010349D">
            <w:pPr>
              <w:spacing w:after="40" w:line="240" w:lineRule="auto"/>
              <w:rPr>
                <w:sz w:val="21"/>
              </w:rPr>
            </w:pPr>
            <w:r>
              <w:rPr>
                <w:sz w:val="21"/>
              </w:rPr>
              <w:t>Unit test (matlab.unittest)</w:t>
            </w:r>
          </w:p>
        </w:tc>
        <w:tc>
          <w:tcPr>
            <w:tcW w:w="2600" w:type="dxa"/>
          </w:tcPr>
          <w:p w14:paraId="0DECED96" w14:textId="73DABAB5" w:rsidR="0010349D" w:rsidRPr="0010349D" w:rsidRDefault="0010349D" w:rsidP="0010349D">
            <w:pPr>
              <w:spacing w:after="40" w:line="240" w:lineRule="auto"/>
              <w:rPr>
                <w:sz w:val="21"/>
              </w:rPr>
            </w:pPr>
            <w:r>
              <w:rPr>
                <w:sz w:val="21"/>
              </w:rPr>
              <w:t>Automatic test of one small piece of code</w:t>
            </w:r>
          </w:p>
        </w:tc>
        <w:tc>
          <w:tcPr>
            <w:tcW w:w="4500" w:type="dxa"/>
          </w:tcPr>
          <w:p w14:paraId="5563488A" w14:textId="29399CD4" w:rsidR="0010349D" w:rsidRPr="0010349D" w:rsidRDefault="0010349D" w:rsidP="0010349D">
            <w:pPr>
              <w:spacing w:after="40" w:line="240" w:lineRule="auto"/>
              <w:rPr>
                <w:sz w:val="21"/>
              </w:rPr>
            </w:pPr>
            <w:r>
              <w:rPr>
                <w:sz w:val="21"/>
              </w:rPr>
              <w:t>A test that feeds a function a known input and checks the answer, so that any later change that breaks the function is noticed at once.</w:t>
            </w:r>
          </w:p>
        </w:tc>
      </w:tr>
      <w:tr w:rsidR="0010349D" w:rsidRPr="0010349D" w14:paraId="77565CB5" w14:textId="77777777" w:rsidTr="0010349D">
        <w:tblPrEx>
          <w:tblCellMar>
            <w:top w:w="0" w:type="dxa"/>
            <w:bottom w:w="0" w:type="dxa"/>
          </w:tblCellMar>
        </w:tblPrEx>
        <w:tc>
          <w:tcPr>
            <w:tcW w:w="1900" w:type="dxa"/>
          </w:tcPr>
          <w:p w14:paraId="02FB0D4D" w14:textId="22423A39" w:rsidR="0010349D" w:rsidRPr="0010349D" w:rsidRDefault="0010349D" w:rsidP="0010349D">
            <w:pPr>
              <w:spacing w:after="40" w:line="240" w:lineRule="auto"/>
              <w:rPr>
                <w:sz w:val="21"/>
              </w:rPr>
            </w:pPr>
            <w:r>
              <w:rPr>
                <w:sz w:val="21"/>
              </w:rPr>
              <w:t>Hyperparameter grid</w:t>
            </w:r>
          </w:p>
        </w:tc>
        <w:tc>
          <w:tcPr>
            <w:tcW w:w="2600" w:type="dxa"/>
          </w:tcPr>
          <w:p w14:paraId="7439F2B3" w14:textId="61C061F0" w:rsidR="0010349D" w:rsidRPr="0010349D" w:rsidRDefault="0010349D" w:rsidP="0010349D">
            <w:pPr>
              <w:spacing w:after="40" w:line="240" w:lineRule="auto"/>
              <w:rPr>
                <w:sz w:val="21"/>
              </w:rPr>
            </w:pPr>
            <w:r>
              <w:rPr>
                <w:sz w:val="21"/>
              </w:rPr>
              <w:t>list of settings tried for a model</w:t>
            </w:r>
          </w:p>
        </w:tc>
        <w:tc>
          <w:tcPr>
            <w:tcW w:w="4500" w:type="dxa"/>
          </w:tcPr>
          <w:p w14:paraId="6E20B1EA" w14:textId="2C7A2E19" w:rsidR="0010349D" w:rsidRPr="0010349D" w:rsidRDefault="0010349D" w:rsidP="0010349D">
            <w:pPr>
              <w:spacing w:after="40" w:line="240" w:lineRule="auto"/>
              <w:rPr>
                <w:sz w:val="21"/>
              </w:rPr>
            </w:pPr>
            <w:r>
              <w:rPr>
                <w:sz w:val="21"/>
              </w:rPr>
              <w:t>For example C and gamma of the SVM; the best combination is chosen in the inner loop (Analysis Plan 5.2).</w:t>
            </w:r>
          </w:p>
        </w:tc>
      </w:tr>
      <w:tr w:rsidR="0010349D" w:rsidRPr="0010349D" w14:paraId="2C80D980" w14:textId="77777777" w:rsidTr="0010349D">
        <w:tblPrEx>
          <w:tblCellMar>
            <w:top w:w="0" w:type="dxa"/>
            <w:bottom w:w="0" w:type="dxa"/>
          </w:tblCellMar>
        </w:tblPrEx>
        <w:tc>
          <w:tcPr>
            <w:tcW w:w="1900" w:type="dxa"/>
          </w:tcPr>
          <w:p w14:paraId="472F91F3" w14:textId="66473CDC" w:rsidR="0010349D" w:rsidRPr="0010349D" w:rsidRDefault="0010349D" w:rsidP="0010349D">
            <w:pPr>
              <w:spacing w:after="40" w:line="240" w:lineRule="auto"/>
              <w:rPr>
                <w:sz w:val="21"/>
              </w:rPr>
            </w:pPr>
            <w:r>
              <w:rPr>
                <w:sz w:val="21"/>
              </w:rPr>
              <w:t>Tolerance (delta)</w:t>
            </w:r>
          </w:p>
        </w:tc>
        <w:tc>
          <w:tcPr>
            <w:tcW w:w="2600" w:type="dxa"/>
          </w:tcPr>
          <w:p w14:paraId="06FEFD69" w14:textId="55F6C493" w:rsidR="0010349D" w:rsidRPr="0010349D" w:rsidRDefault="0010349D" w:rsidP="0010349D">
            <w:pPr>
              <w:spacing w:after="40" w:line="240" w:lineRule="auto"/>
              <w:rPr>
                <w:sz w:val="21"/>
              </w:rPr>
            </w:pPr>
            <w:r>
              <w:rPr>
                <w:sz w:val="21"/>
              </w:rPr>
              <w:t>largest acceptable loss</w:t>
            </w:r>
          </w:p>
        </w:tc>
        <w:tc>
          <w:tcPr>
            <w:tcW w:w="4500" w:type="dxa"/>
          </w:tcPr>
          <w:p w14:paraId="7F4C485B" w14:textId="76E01085" w:rsidR="0010349D" w:rsidRPr="0010349D" w:rsidRDefault="0010349D" w:rsidP="0010349D">
            <w:pPr>
              <w:spacing w:after="40" w:line="240" w:lineRule="auto"/>
              <w:rPr>
                <w:sz w:val="21"/>
              </w:rPr>
            </w:pPr>
            <w:r>
              <w:rPr>
                <w:sz w:val="21"/>
              </w:rPr>
              <w:t>Fixed before the study at 0.05 macro-F1 (5 percentage points), approved in Step 4.</w:t>
            </w:r>
          </w:p>
        </w:tc>
      </w:tr>
      <w:tr w:rsidR="0010349D" w:rsidRPr="0010349D" w14:paraId="07CE5DB6" w14:textId="77777777" w:rsidTr="0010349D">
        <w:tblPrEx>
          <w:tblCellMar>
            <w:top w:w="0" w:type="dxa"/>
            <w:bottom w:w="0" w:type="dxa"/>
          </w:tblCellMar>
        </w:tblPrEx>
        <w:tc>
          <w:tcPr>
            <w:tcW w:w="1900" w:type="dxa"/>
          </w:tcPr>
          <w:p w14:paraId="6624C283" w14:textId="0CE6A559" w:rsidR="0010349D" w:rsidRPr="0010349D" w:rsidRDefault="0010349D" w:rsidP="0010349D">
            <w:pPr>
              <w:spacing w:after="40" w:line="240" w:lineRule="auto"/>
              <w:rPr>
                <w:sz w:val="21"/>
              </w:rPr>
            </w:pPr>
            <w:r>
              <w:rPr>
                <w:sz w:val="21"/>
              </w:rPr>
              <w:t>Simulink</w:t>
            </w:r>
          </w:p>
        </w:tc>
        <w:tc>
          <w:tcPr>
            <w:tcW w:w="2600" w:type="dxa"/>
          </w:tcPr>
          <w:p w14:paraId="2B471294" w14:textId="0761F185" w:rsidR="0010349D" w:rsidRPr="0010349D" w:rsidRDefault="0010349D" w:rsidP="0010349D">
            <w:pPr>
              <w:spacing w:after="40" w:line="240" w:lineRule="auto"/>
              <w:rPr>
                <w:sz w:val="21"/>
              </w:rPr>
            </w:pPr>
            <w:r>
              <w:rPr>
                <w:sz w:val="21"/>
              </w:rPr>
              <w:t>MathWorks block-diagram simulation environment</w:t>
            </w:r>
          </w:p>
        </w:tc>
        <w:tc>
          <w:tcPr>
            <w:tcW w:w="4500" w:type="dxa"/>
          </w:tcPr>
          <w:p w14:paraId="60A07C53" w14:textId="537B38E8" w:rsidR="0010349D" w:rsidRPr="0010349D" w:rsidRDefault="0010349D" w:rsidP="0010349D">
            <w:pPr>
              <w:spacing w:after="40" w:line="240" w:lineRule="auto"/>
              <w:rPr>
                <w:sz w:val="21"/>
              </w:rPr>
            </w:pPr>
            <w:r>
              <w:rPr>
                <w:sz w:val="21"/>
              </w:rPr>
              <w:t>Software in which the model is drawn as blocks and lines and simulated over time.</w:t>
            </w:r>
          </w:p>
        </w:tc>
      </w:tr>
      <w:tr w:rsidR="0010349D" w:rsidRPr="0010349D" w14:paraId="3DD85C12" w14:textId="77777777" w:rsidTr="0010349D">
        <w:tblPrEx>
          <w:tblCellMar>
            <w:top w:w="0" w:type="dxa"/>
            <w:bottom w:w="0" w:type="dxa"/>
          </w:tblCellMar>
        </w:tblPrEx>
        <w:tc>
          <w:tcPr>
            <w:tcW w:w="1900" w:type="dxa"/>
          </w:tcPr>
          <w:p w14:paraId="12EDD5A1" w14:textId="394301F6" w:rsidR="0010349D" w:rsidRPr="0010349D" w:rsidRDefault="0010349D" w:rsidP="0010349D">
            <w:pPr>
              <w:spacing w:after="40" w:line="240" w:lineRule="auto"/>
              <w:rPr>
                <w:sz w:val="21"/>
              </w:rPr>
            </w:pPr>
            <w:r>
              <w:rPr>
                <w:sz w:val="21"/>
              </w:rPr>
              <w:t>Simscape</w:t>
            </w:r>
          </w:p>
        </w:tc>
        <w:tc>
          <w:tcPr>
            <w:tcW w:w="2600" w:type="dxa"/>
          </w:tcPr>
          <w:p w14:paraId="4929320B" w14:textId="5AAF0080" w:rsidR="0010349D" w:rsidRPr="0010349D" w:rsidRDefault="0010349D" w:rsidP="0010349D">
            <w:pPr>
              <w:spacing w:after="40" w:line="240" w:lineRule="auto"/>
              <w:rPr>
                <w:sz w:val="21"/>
              </w:rPr>
            </w:pPr>
            <w:r>
              <w:rPr>
                <w:sz w:val="21"/>
              </w:rPr>
              <w:t>Physical modelling extension of Simulink</w:t>
            </w:r>
          </w:p>
        </w:tc>
        <w:tc>
          <w:tcPr>
            <w:tcW w:w="4500" w:type="dxa"/>
          </w:tcPr>
          <w:p w14:paraId="4C719E72" w14:textId="06B308F1" w:rsidR="0010349D" w:rsidRPr="0010349D" w:rsidRDefault="0010349D" w:rsidP="0010349D">
            <w:pPr>
              <w:spacing w:after="40" w:line="240" w:lineRule="auto"/>
              <w:rPr>
                <w:sz w:val="21"/>
              </w:rPr>
            </w:pPr>
            <w:r>
              <w:rPr>
                <w:sz w:val="21"/>
              </w:rPr>
              <w:t>Blocks that follow physical laws (electrical, thermal) and connect like real components, not like signals.</w:t>
            </w:r>
          </w:p>
        </w:tc>
      </w:tr>
      <w:tr w:rsidR="0010349D" w:rsidRPr="0010349D" w14:paraId="640B9E57" w14:textId="77777777" w:rsidTr="0010349D">
        <w:tblPrEx>
          <w:tblCellMar>
            <w:top w:w="0" w:type="dxa"/>
            <w:bottom w:w="0" w:type="dxa"/>
          </w:tblCellMar>
        </w:tblPrEx>
        <w:tc>
          <w:tcPr>
            <w:tcW w:w="1900" w:type="dxa"/>
          </w:tcPr>
          <w:p w14:paraId="30510485" w14:textId="1D6AC23F" w:rsidR="0010349D" w:rsidRPr="0010349D" w:rsidRDefault="0010349D" w:rsidP="0010349D">
            <w:pPr>
              <w:spacing w:after="40" w:line="240" w:lineRule="auto"/>
              <w:rPr>
                <w:sz w:val="21"/>
              </w:rPr>
            </w:pPr>
            <w:r>
              <w:rPr>
                <w:sz w:val="21"/>
              </w:rPr>
              <w:t>Subsystem (SS1-SS7)</w:t>
            </w:r>
          </w:p>
        </w:tc>
        <w:tc>
          <w:tcPr>
            <w:tcW w:w="2600" w:type="dxa"/>
          </w:tcPr>
          <w:p w14:paraId="2F271DF6" w14:textId="23AAA34F" w:rsidR="0010349D" w:rsidRPr="0010349D" w:rsidRDefault="0010349D" w:rsidP="0010349D">
            <w:pPr>
              <w:spacing w:after="40" w:line="240" w:lineRule="auto"/>
              <w:rPr>
                <w:sz w:val="21"/>
              </w:rPr>
            </w:pPr>
            <w:r>
              <w:rPr>
                <w:sz w:val="21"/>
              </w:rPr>
              <w:t>A group of blocks shown as one block</w:t>
            </w:r>
          </w:p>
        </w:tc>
        <w:tc>
          <w:tcPr>
            <w:tcW w:w="4500" w:type="dxa"/>
          </w:tcPr>
          <w:p w14:paraId="0AB53053" w14:textId="6447DEEB" w:rsidR="0010349D" w:rsidRPr="0010349D" w:rsidRDefault="0010349D" w:rsidP="0010349D">
            <w:pPr>
              <w:spacing w:after="40" w:line="240" w:lineRule="auto"/>
              <w:rPr>
                <w:sz w:val="21"/>
              </w:rPr>
            </w:pPr>
            <w:r>
              <w:rPr>
                <w:sz w:val="21"/>
              </w:rPr>
              <w:t>The model is split into seven subsystems: grid, transformer, measurement, load, losses to heat, thermal network, outputs and ageing.</w:t>
            </w:r>
          </w:p>
        </w:tc>
      </w:tr>
      <w:tr w:rsidR="0010349D" w:rsidRPr="0010349D" w14:paraId="06A5E9E9" w14:textId="77777777" w:rsidTr="0010349D">
        <w:tblPrEx>
          <w:tblCellMar>
            <w:top w:w="0" w:type="dxa"/>
            <w:bottom w:w="0" w:type="dxa"/>
          </w:tblCellMar>
        </w:tblPrEx>
        <w:tc>
          <w:tcPr>
            <w:tcW w:w="1900" w:type="dxa"/>
          </w:tcPr>
          <w:p w14:paraId="2CC666AB" w14:textId="343FD9AE" w:rsidR="0010349D" w:rsidRPr="0010349D" w:rsidRDefault="0010349D" w:rsidP="0010349D">
            <w:pPr>
              <w:spacing w:after="40" w:line="240" w:lineRule="auto"/>
              <w:rPr>
                <w:sz w:val="21"/>
              </w:rPr>
            </w:pPr>
            <w:r>
              <w:rPr>
                <w:sz w:val="21"/>
              </w:rPr>
              <w:t>Annotation</w:t>
            </w:r>
          </w:p>
        </w:tc>
        <w:tc>
          <w:tcPr>
            <w:tcW w:w="2600" w:type="dxa"/>
          </w:tcPr>
          <w:p w14:paraId="525D79A6" w14:textId="108EA8CD" w:rsidR="0010349D" w:rsidRPr="0010349D" w:rsidRDefault="0010349D" w:rsidP="0010349D">
            <w:pPr>
              <w:spacing w:after="40" w:line="240" w:lineRule="auto"/>
              <w:rPr>
                <w:sz w:val="21"/>
              </w:rPr>
            </w:pPr>
            <w:r>
              <w:rPr>
                <w:sz w:val="21"/>
              </w:rPr>
              <w:t>Text note placed on a model diagram</w:t>
            </w:r>
          </w:p>
        </w:tc>
        <w:tc>
          <w:tcPr>
            <w:tcW w:w="4500" w:type="dxa"/>
          </w:tcPr>
          <w:p w14:paraId="6710B2BD" w14:textId="4BEE89FA" w:rsidR="0010349D" w:rsidRPr="0010349D" w:rsidRDefault="0010349D" w:rsidP="0010349D">
            <w:pPr>
              <w:spacing w:after="40" w:line="240" w:lineRule="auto"/>
              <w:rPr>
                <w:sz w:val="21"/>
              </w:rPr>
            </w:pPr>
            <w:r>
              <w:rPr>
                <w:sz w:val="21"/>
              </w:rPr>
              <w:t>A short description of what a subsystem does, its inputs, outputs and parameters, written on the diagram so that a reader does not need the code.</w:t>
            </w:r>
          </w:p>
        </w:tc>
      </w:tr>
      <w:tr w:rsidR="0010349D" w:rsidRPr="0010349D" w14:paraId="0BBFD1C5" w14:textId="77777777" w:rsidTr="0010349D">
        <w:tblPrEx>
          <w:tblCellMar>
            <w:top w:w="0" w:type="dxa"/>
            <w:bottom w:w="0" w:type="dxa"/>
          </w:tblCellMar>
        </w:tblPrEx>
        <w:tc>
          <w:tcPr>
            <w:tcW w:w="1900" w:type="dxa"/>
          </w:tcPr>
          <w:p w14:paraId="260B3CAE" w14:textId="19301CEE" w:rsidR="0010349D" w:rsidRPr="0010349D" w:rsidRDefault="0010349D" w:rsidP="0010349D">
            <w:pPr>
              <w:spacing w:after="40" w:line="240" w:lineRule="auto"/>
              <w:rPr>
                <w:sz w:val="21"/>
              </w:rPr>
            </w:pPr>
            <w:r>
              <w:rPr>
                <w:sz w:val="21"/>
              </w:rPr>
              <w:t>Top-oil temperature</w:t>
            </w:r>
          </w:p>
        </w:tc>
        <w:tc>
          <w:tcPr>
            <w:tcW w:w="2600" w:type="dxa"/>
          </w:tcPr>
          <w:p w14:paraId="1823990F" w14:textId="65D29985" w:rsidR="0010349D" w:rsidRPr="0010349D" w:rsidRDefault="0010349D" w:rsidP="0010349D">
            <w:pPr>
              <w:spacing w:after="40" w:line="240" w:lineRule="auto"/>
              <w:rPr>
                <w:sz w:val="21"/>
              </w:rPr>
            </w:pPr>
            <w:r>
              <w:rPr>
                <w:sz w:val="21"/>
              </w:rPr>
              <w:t>Temperature of the oil at the top of the tank</w:t>
            </w:r>
          </w:p>
        </w:tc>
        <w:tc>
          <w:tcPr>
            <w:tcW w:w="4500" w:type="dxa"/>
          </w:tcPr>
          <w:p w14:paraId="28B3909E" w14:textId="5B5872F5" w:rsidR="0010349D" w:rsidRPr="0010349D" w:rsidRDefault="0010349D" w:rsidP="0010349D">
            <w:pPr>
              <w:spacing w:after="40" w:line="240" w:lineRule="auto"/>
              <w:rPr>
                <w:sz w:val="21"/>
              </w:rPr>
            </w:pPr>
            <w:r>
              <w:rPr>
                <w:sz w:val="21"/>
              </w:rPr>
              <w:t>The oil temperature used in the thermal model; it rises with load and falls back towards ambient.</w:t>
            </w:r>
          </w:p>
        </w:tc>
      </w:tr>
      <w:tr w:rsidR="0010349D" w:rsidRPr="0010349D" w14:paraId="41CF2890" w14:textId="77777777" w:rsidTr="0010349D">
        <w:tblPrEx>
          <w:tblCellMar>
            <w:top w:w="0" w:type="dxa"/>
            <w:bottom w:w="0" w:type="dxa"/>
          </w:tblCellMar>
        </w:tblPrEx>
        <w:tc>
          <w:tcPr>
            <w:tcW w:w="1900" w:type="dxa"/>
          </w:tcPr>
          <w:p w14:paraId="58DF3A46" w14:textId="6B3F1391" w:rsidR="0010349D" w:rsidRPr="0010349D" w:rsidRDefault="0010349D" w:rsidP="0010349D">
            <w:pPr>
              <w:spacing w:after="40" w:line="240" w:lineRule="auto"/>
              <w:rPr>
                <w:sz w:val="21"/>
              </w:rPr>
            </w:pPr>
            <w:r>
              <w:rPr>
                <w:sz w:val="21"/>
              </w:rPr>
              <w:t>Hot-spot temperature</w:t>
            </w:r>
          </w:p>
        </w:tc>
        <w:tc>
          <w:tcPr>
            <w:tcW w:w="2600" w:type="dxa"/>
          </w:tcPr>
          <w:p w14:paraId="06CB62C1" w14:textId="6DDE9776" w:rsidR="0010349D" w:rsidRPr="0010349D" w:rsidRDefault="0010349D" w:rsidP="0010349D">
            <w:pPr>
              <w:spacing w:after="40" w:line="240" w:lineRule="auto"/>
              <w:rPr>
                <w:sz w:val="21"/>
              </w:rPr>
            </w:pPr>
            <w:r>
              <w:rPr>
                <w:sz w:val="21"/>
              </w:rPr>
              <w:t>Temperature of the hottest part of the winding</w:t>
            </w:r>
          </w:p>
        </w:tc>
        <w:tc>
          <w:tcPr>
            <w:tcW w:w="4500" w:type="dxa"/>
          </w:tcPr>
          <w:p w14:paraId="439838FD" w14:textId="0F657864" w:rsidR="0010349D" w:rsidRPr="0010349D" w:rsidRDefault="0010349D" w:rsidP="0010349D">
            <w:pPr>
              <w:spacing w:after="40" w:line="240" w:lineRule="auto"/>
              <w:rPr>
                <w:sz w:val="21"/>
              </w:rPr>
            </w:pPr>
            <w:r>
              <w:rPr>
                <w:sz w:val="21"/>
              </w:rPr>
              <w:t>The winding temperature that mostly decides how fast the paper insulation ages; it is the top-oil temperature plus a load-dependent rise.</w:t>
            </w:r>
          </w:p>
        </w:tc>
      </w:tr>
      <w:tr w:rsidR="0010349D" w:rsidRPr="0010349D" w14:paraId="7404128B" w14:textId="77777777" w:rsidTr="0010349D">
        <w:tblPrEx>
          <w:tblCellMar>
            <w:top w:w="0" w:type="dxa"/>
            <w:bottom w:w="0" w:type="dxa"/>
          </w:tblCellMar>
        </w:tblPrEx>
        <w:tc>
          <w:tcPr>
            <w:tcW w:w="1900" w:type="dxa"/>
          </w:tcPr>
          <w:p w14:paraId="4353F04F" w14:textId="42C844CF" w:rsidR="0010349D" w:rsidRPr="0010349D" w:rsidRDefault="0010349D" w:rsidP="0010349D">
            <w:pPr>
              <w:spacing w:after="40" w:line="240" w:lineRule="auto"/>
              <w:rPr>
                <w:sz w:val="21"/>
              </w:rPr>
            </w:pPr>
            <w:r>
              <w:rPr>
                <w:sz w:val="21"/>
              </w:rPr>
              <w:t>Load factor K</w:t>
            </w:r>
          </w:p>
        </w:tc>
        <w:tc>
          <w:tcPr>
            <w:tcW w:w="2600" w:type="dxa"/>
          </w:tcPr>
          <w:p w14:paraId="0636D1EE" w14:textId="180480AF" w:rsidR="0010349D" w:rsidRPr="0010349D" w:rsidRDefault="0010349D" w:rsidP="0010349D">
            <w:pPr>
              <w:spacing w:after="40" w:line="240" w:lineRule="auto"/>
              <w:rPr>
                <w:sz w:val="21"/>
              </w:rPr>
            </w:pPr>
            <w:r>
              <w:rPr>
                <w:sz w:val="21"/>
              </w:rPr>
              <w:t>Load current divided by rated current</w:t>
            </w:r>
          </w:p>
        </w:tc>
        <w:tc>
          <w:tcPr>
            <w:tcW w:w="4500" w:type="dxa"/>
          </w:tcPr>
          <w:p w14:paraId="00205907" w14:textId="7FC977FC" w:rsidR="0010349D" w:rsidRPr="0010349D" w:rsidRDefault="0010349D" w:rsidP="0010349D">
            <w:pPr>
              <w:spacing w:after="40" w:line="240" w:lineRule="auto"/>
              <w:rPr>
                <w:sz w:val="21"/>
              </w:rPr>
            </w:pPr>
            <w:r>
              <w:rPr>
                <w:sz w:val="21"/>
              </w:rPr>
              <w:t>K = 1 means the transformer carries its rated current; K = 0.5 means half of it.</w:t>
            </w:r>
          </w:p>
        </w:tc>
      </w:tr>
      <w:tr w:rsidR="0010349D" w:rsidRPr="0010349D" w14:paraId="5F988C80" w14:textId="77777777" w:rsidTr="0010349D">
        <w:tblPrEx>
          <w:tblCellMar>
            <w:top w:w="0" w:type="dxa"/>
            <w:bottom w:w="0" w:type="dxa"/>
          </w:tblCellMar>
        </w:tblPrEx>
        <w:tc>
          <w:tcPr>
            <w:tcW w:w="1900" w:type="dxa"/>
          </w:tcPr>
          <w:p w14:paraId="5B4856C2" w14:textId="6F0D0A83" w:rsidR="0010349D" w:rsidRPr="0010349D" w:rsidRDefault="0010349D" w:rsidP="0010349D">
            <w:pPr>
              <w:spacing w:after="40" w:line="240" w:lineRule="auto"/>
              <w:rPr>
                <w:sz w:val="21"/>
              </w:rPr>
            </w:pPr>
            <w:r>
              <w:rPr>
                <w:sz w:val="21"/>
              </w:rPr>
              <w:t>Relative ageing rate V</w:t>
            </w:r>
          </w:p>
        </w:tc>
        <w:tc>
          <w:tcPr>
            <w:tcW w:w="2600" w:type="dxa"/>
          </w:tcPr>
          <w:p w14:paraId="013526DF" w14:textId="6259291E" w:rsidR="0010349D" w:rsidRPr="0010349D" w:rsidRDefault="0010349D" w:rsidP="0010349D">
            <w:pPr>
              <w:spacing w:after="40" w:line="240" w:lineRule="auto"/>
              <w:rPr>
                <w:sz w:val="21"/>
              </w:rPr>
            </w:pPr>
            <w:r>
              <w:rPr>
                <w:sz w:val="21"/>
              </w:rPr>
              <w:t>How many times faster than normal the paper ages</w:t>
            </w:r>
          </w:p>
        </w:tc>
        <w:tc>
          <w:tcPr>
            <w:tcW w:w="4500" w:type="dxa"/>
          </w:tcPr>
          <w:p w14:paraId="6F20FD0B" w14:textId="118B4289" w:rsidR="0010349D" w:rsidRPr="0010349D" w:rsidRDefault="0010349D" w:rsidP="0010349D">
            <w:pPr>
              <w:spacing w:after="40" w:line="240" w:lineRule="auto"/>
              <w:rPr>
                <w:sz w:val="21"/>
              </w:rPr>
            </w:pPr>
            <w:r>
              <w:rPr>
                <w:sz w:val="21"/>
              </w:rPr>
              <w:t>V = 1 at the reference hot-spot temperature (98 degC); every 6 K more doubles it. The loss of life is the sum of V over time.</w:t>
            </w:r>
          </w:p>
        </w:tc>
      </w:tr>
      <w:tr w:rsidR="0010349D" w:rsidRPr="0010349D" w14:paraId="65F5027A" w14:textId="77777777" w:rsidTr="0010349D">
        <w:tblPrEx>
          <w:tblCellMar>
            <w:top w:w="0" w:type="dxa"/>
            <w:bottom w:w="0" w:type="dxa"/>
          </w:tblCellMar>
        </w:tblPrEx>
        <w:tc>
          <w:tcPr>
            <w:tcW w:w="1900" w:type="dxa"/>
          </w:tcPr>
          <w:p w14:paraId="7A52F977" w14:textId="2684450F" w:rsidR="0010349D" w:rsidRPr="0010349D" w:rsidRDefault="0010349D" w:rsidP="0010349D">
            <w:pPr>
              <w:spacing w:after="40" w:line="240" w:lineRule="auto"/>
              <w:rPr>
                <w:sz w:val="21"/>
              </w:rPr>
            </w:pPr>
            <w:r>
              <w:rPr>
                <w:sz w:val="21"/>
              </w:rPr>
              <w:t>per unit (pu)</w:t>
            </w:r>
          </w:p>
        </w:tc>
        <w:tc>
          <w:tcPr>
            <w:tcW w:w="2600" w:type="dxa"/>
          </w:tcPr>
          <w:p w14:paraId="5C394ACE" w14:textId="3B5A0845" w:rsidR="0010349D" w:rsidRPr="0010349D" w:rsidRDefault="0010349D" w:rsidP="0010349D">
            <w:pPr>
              <w:spacing w:after="40" w:line="240" w:lineRule="auto"/>
              <w:rPr>
                <w:sz w:val="21"/>
              </w:rPr>
            </w:pPr>
            <w:r>
              <w:rPr>
                <w:sz w:val="21"/>
              </w:rPr>
              <w:t>Value divided by its rated value</w:t>
            </w:r>
          </w:p>
        </w:tc>
        <w:tc>
          <w:tcPr>
            <w:tcW w:w="4500" w:type="dxa"/>
          </w:tcPr>
          <w:p w14:paraId="1CF7B55A" w14:textId="07FC2546" w:rsidR="0010349D" w:rsidRPr="0010349D" w:rsidRDefault="0010349D" w:rsidP="0010349D">
            <w:pPr>
              <w:spacing w:after="40" w:line="240" w:lineRule="auto"/>
              <w:rPr>
                <w:sz w:val="21"/>
              </w:rPr>
            </w:pPr>
            <w:r>
              <w:rPr>
                <w:sz w:val="21"/>
              </w:rPr>
              <w:t>A way of writing quantities so that 1.0 means rated, e.g. a current of 1.0 pu is the rated current.</w:t>
            </w:r>
          </w:p>
        </w:tc>
      </w:tr>
      <w:tr w:rsidR="0010349D" w:rsidRPr="0010349D" w14:paraId="40F83DDC" w14:textId="77777777" w:rsidTr="0010349D">
        <w:tblPrEx>
          <w:tblCellMar>
            <w:top w:w="0" w:type="dxa"/>
            <w:bottom w:w="0" w:type="dxa"/>
          </w:tblCellMar>
        </w:tblPrEx>
        <w:tc>
          <w:tcPr>
            <w:tcW w:w="1900" w:type="dxa"/>
          </w:tcPr>
          <w:p w14:paraId="036CF8C9" w14:textId="6F2E989D" w:rsidR="0010349D" w:rsidRPr="0010349D" w:rsidRDefault="0010349D" w:rsidP="0010349D">
            <w:pPr>
              <w:spacing w:after="40" w:line="240" w:lineRule="auto"/>
              <w:rPr>
                <w:sz w:val="21"/>
              </w:rPr>
            </w:pPr>
            <w:r>
              <w:rPr>
                <w:sz w:val="21"/>
              </w:rPr>
              <w:t>IEC 60076-7</w:t>
            </w:r>
          </w:p>
        </w:tc>
        <w:tc>
          <w:tcPr>
            <w:tcW w:w="2600" w:type="dxa"/>
          </w:tcPr>
          <w:p w14:paraId="0690F12B" w14:textId="69A1A2FD" w:rsidR="0010349D" w:rsidRPr="0010349D" w:rsidRDefault="0010349D" w:rsidP="0010349D">
            <w:pPr>
              <w:spacing w:after="40" w:line="240" w:lineRule="auto"/>
              <w:rPr>
                <w:sz w:val="21"/>
              </w:rPr>
            </w:pPr>
            <w:r>
              <w:rPr>
                <w:sz w:val="21"/>
              </w:rPr>
              <w:t>IEC loading guide for oil-immersed power transformers</w:t>
            </w:r>
          </w:p>
        </w:tc>
        <w:tc>
          <w:tcPr>
            <w:tcW w:w="4500" w:type="dxa"/>
          </w:tcPr>
          <w:p w14:paraId="0180B04D" w14:textId="78F6A9BC" w:rsidR="0010349D" w:rsidRPr="0010349D" w:rsidRDefault="0010349D" w:rsidP="0010349D">
            <w:pPr>
              <w:spacing w:after="40" w:line="240" w:lineRule="auto"/>
              <w:rPr>
                <w:sz w:val="21"/>
              </w:rPr>
            </w:pPr>
            <w:r>
              <w:rPr>
                <w:sz w:val="21"/>
              </w:rPr>
              <w:t>The standard that gives the equations for oil and hot-spot temperature and for ageing under a changing load.</w:t>
            </w:r>
          </w:p>
        </w:tc>
      </w:tr>
      <w:tr w:rsidR="0010349D" w:rsidRPr="0010349D" w14:paraId="48C835AA" w14:textId="77777777" w:rsidTr="0010349D">
        <w:tblPrEx>
          <w:tblCellMar>
            <w:top w:w="0" w:type="dxa"/>
            <w:bottom w:w="0" w:type="dxa"/>
          </w:tblCellMar>
        </w:tblPrEx>
        <w:tc>
          <w:tcPr>
            <w:tcW w:w="1900" w:type="dxa"/>
          </w:tcPr>
          <w:p w14:paraId="0E69EA22" w14:textId="29DA8BBB" w:rsidR="0010349D" w:rsidRPr="0010349D" w:rsidRDefault="0010349D" w:rsidP="0010349D">
            <w:pPr>
              <w:spacing w:after="40" w:line="240" w:lineRule="auto"/>
              <w:rPr>
                <w:sz w:val="21"/>
              </w:rPr>
            </w:pPr>
            <w:r>
              <w:rPr>
                <w:sz w:val="21"/>
              </w:rPr>
              <w:t>Frequency and time (equation formulation)</w:t>
            </w:r>
          </w:p>
        </w:tc>
        <w:tc>
          <w:tcPr>
            <w:tcW w:w="2600" w:type="dxa"/>
          </w:tcPr>
          <w:p w14:paraId="1047C4B0" w14:textId="402F5748" w:rsidR="0010349D" w:rsidRPr="0010349D" w:rsidRDefault="0010349D" w:rsidP="0010349D">
            <w:pPr>
              <w:spacing w:after="40" w:line="240" w:lineRule="auto"/>
              <w:rPr>
                <w:sz w:val="21"/>
              </w:rPr>
            </w:pPr>
            <w:r>
              <w:rPr>
                <w:sz w:val="21"/>
              </w:rPr>
              <w:t>Fast solver setting for power networks</w:t>
            </w:r>
          </w:p>
        </w:tc>
        <w:tc>
          <w:tcPr>
            <w:tcW w:w="4500" w:type="dxa"/>
          </w:tcPr>
          <w:p w14:paraId="2C515F77" w14:textId="73343088" w:rsidR="0010349D" w:rsidRPr="0010349D" w:rsidRDefault="0010349D" w:rsidP="0010349D">
            <w:pPr>
              <w:spacing w:after="40" w:line="240" w:lineRule="auto"/>
              <w:rPr>
                <w:sz w:val="21"/>
              </w:rPr>
            </w:pPr>
            <w:r>
              <w:rPr>
                <w:sz w:val="21"/>
              </w:rPr>
              <w:t>Lets a 50 Hz network be simulated with large time steps; it accepts only linear equations, which is why the arithmetic is done outside the physical network.</w:t>
            </w:r>
          </w:p>
        </w:tc>
      </w:tr>
    </w:tbl>
    <w:p w14:paraId="67B335AD" w14:textId="77777777" w:rsidR="0010349D" w:rsidRPr="0010349D" w:rsidRDefault="0010349D" w:rsidP="0010349D"/>
    <w:sectPr w:rsidR="0010349D" w:rsidRPr="0010349D" w:rsidSect="0010349D">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B6C9" w14:textId="77777777" w:rsidR="00064FFC" w:rsidRDefault="00064FFC" w:rsidP="0010349D">
      <w:pPr>
        <w:spacing w:after="0" w:line="240" w:lineRule="auto"/>
      </w:pPr>
      <w:r>
        <w:separator/>
      </w:r>
    </w:p>
  </w:endnote>
  <w:endnote w:type="continuationSeparator" w:id="0">
    <w:p w14:paraId="1496F424" w14:textId="77777777" w:rsidR="00064FFC" w:rsidRDefault="00064FFC" w:rsidP="00103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4AAE" w14:textId="77777777" w:rsidR="0010349D" w:rsidRDefault="0010349D" w:rsidP="00577F3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452F100" w14:textId="77777777" w:rsidR="0010349D" w:rsidRDefault="00103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C874" w14:textId="049A02C7" w:rsidR="0010349D" w:rsidRDefault="0010349D" w:rsidP="00577F3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9367F77" w14:textId="77777777" w:rsidR="0010349D" w:rsidRDefault="001034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3074" w14:textId="77777777" w:rsidR="0010349D" w:rsidRDefault="00103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3265" w14:textId="77777777" w:rsidR="00064FFC" w:rsidRDefault="00064FFC" w:rsidP="0010349D">
      <w:pPr>
        <w:spacing w:after="0" w:line="240" w:lineRule="auto"/>
      </w:pPr>
      <w:r>
        <w:separator/>
      </w:r>
    </w:p>
  </w:footnote>
  <w:footnote w:type="continuationSeparator" w:id="0">
    <w:p w14:paraId="6EDDC60C" w14:textId="77777777" w:rsidR="00064FFC" w:rsidRDefault="00064FFC" w:rsidP="00103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CAED" w14:textId="77777777" w:rsidR="0010349D" w:rsidRDefault="001034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5C8C" w14:textId="77777777" w:rsidR="0010349D" w:rsidRDefault="00103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1BEB" w14:textId="77777777" w:rsidR="0010349D" w:rsidRDefault="001034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9D"/>
    <w:rsid w:val="00064FFC"/>
    <w:rsid w:val="0010349D"/>
    <w:rsid w:val="005C724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2C78F"/>
  <w15:chartTrackingRefBased/>
  <w15:docId w15:val="{A26C10A1-B679-4CB6-8C50-ADB1EAF7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10349D"/>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10349D"/>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10349D"/>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1034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4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49D"/>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10349D"/>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10349D"/>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1034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4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49D"/>
    <w:rPr>
      <w:rFonts w:eastAsiaTheme="majorEastAsia" w:cstheme="majorBidi"/>
      <w:color w:val="272727" w:themeColor="text1" w:themeTint="D8"/>
    </w:rPr>
  </w:style>
  <w:style w:type="paragraph" w:styleId="Title">
    <w:name w:val="Title"/>
    <w:basedOn w:val="Normal"/>
    <w:next w:val="Normal"/>
    <w:link w:val="TitleChar"/>
    <w:uiPriority w:val="10"/>
    <w:qFormat/>
    <w:rsid w:val="00103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49D"/>
    <w:pPr>
      <w:spacing w:before="160"/>
      <w:jc w:val="center"/>
    </w:pPr>
    <w:rPr>
      <w:i/>
      <w:iCs/>
      <w:color w:val="404040" w:themeColor="text1" w:themeTint="BF"/>
    </w:rPr>
  </w:style>
  <w:style w:type="character" w:customStyle="1" w:styleId="QuoteChar">
    <w:name w:val="Quote Char"/>
    <w:basedOn w:val="DefaultParagraphFont"/>
    <w:link w:val="Quote"/>
    <w:uiPriority w:val="29"/>
    <w:rsid w:val="0010349D"/>
    <w:rPr>
      <w:i/>
      <w:iCs/>
      <w:color w:val="404040" w:themeColor="text1" w:themeTint="BF"/>
    </w:rPr>
  </w:style>
  <w:style w:type="paragraph" w:styleId="ListParagraph">
    <w:name w:val="List Paragraph"/>
    <w:basedOn w:val="Normal"/>
    <w:uiPriority w:val="34"/>
    <w:qFormat/>
    <w:rsid w:val="0010349D"/>
    <w:pPr>
      <w:ind w:left="720"/>
      <w:contextualSpacing/>
    </w:pPr>
  </w:style>
  <w:style w:type="character" w:styleId="IntenseEmphasis">
    <w:name w:val="Intense Emphasis"/>
    <w:basedOn w:val="DefaultParagraphFont"/>
    <w:uiPriority w:val="21"/>
    <w:qFormat/>
    <w:rsid w:val="0010349D"/>
    <w:rPr>
      <w:i/>
      <w:iCs/>
      <w:color w:val="2F5496" w:themeColor="accent1" w:themeShade="BF"/>
    </w:rPr>
  </w:style>
  <w:style w:type="paragraph" w:styleId="IntenseQuote">
    <w:name w:val="Intense Quote"/>
    <w:basedOn w:val="Normal"/>
    <w:next w:val="Normal"/>
    <w:link w:val="IntenseQuoteChar"/>
    <w:uiPriority w:val="30"/>
    <w:qFormat/>
    <w:rsid w:val="00103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49D"/>
    <w:rPr>
      <w:i/>
      <w:iCs/>
      <w:color w:val="2F5496" w:themeColor="accent1" w:themeShade="BF"/>
    </w:rPr>
  </w:style>
  <w:style w:type="character" w:styleId="IntenseReference">
    <w:name w:val="Intense Reference"/>
    <w:basedOn w:val="DefaultParagraphFont"/>
    <w:uiPriority w:val="32"/>
    <w:qFormat/>
    <w:rsid w:val="0010349D"/>
    <w:rPr>
      <w:b/>
      <w:bCs/>
      <w:smallCaps/>
      <w:color w:val="2F5496" w:themeColor="accent1" w:themeShade="BF"/>
      <w:spacing w:val="5"/>
    </w:rPr>
  </w:style>
  <w:style w:type="paragraph" w:styleId="Header">
    <w:name w:val="header"/>
    <w:basedOn w:val="Normal"/>
    <w:link w:val="HeaderChar"/>
    <w:uiPriority w:val="99"/>
    <w:unhideWhenUsed/>
    <w:rsid w:val="001034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49D"/>
    <w:rPr>
      <w:rFonts w:ascii="Times New Roman" w:hAnsi="Times New Roman"/>
    </w:rPr>
  </w:style>
  <w:style w:type="paragraph" w:styleId="Footer">
    <w:name w:val="footer"/>
    <w:basedOn w:val="Normal"/>
    <w:link w:val="FooterChar"/>
    <w:uiPriority w:val="99"/>
    <w:unhideWhenUsed/>
    <w:rsid w:val="001034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49D"/>
    <w:rPr>
      <w:rFonts w:ascii="Times New Roman" w:hAnsi="Times New Roman"/>
    </w:rPr>
  </w:style>
  <w:style w:type="character" w:styleId="PageNumber">
    <w:name w:val="page number"/>
    <w:basedOn w:val="DefaultParagraphFont"/>
    <w:uiPriority w:val="99"/>
    <w:semiHidden/>
    <w:unhideWhenUsed/>
    <w:rsid w:val="00103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4385</Words>
  <Characters>25000</Characters>
  <Application>Microsoft Office Word</Application>
  <DocSecurity>0</DocSecurity>
  <Lines>208</Lines>
  <Paragraphs>58</Paragraphs>
  <ScaleCrop>false</ScaleCrop>
  <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2026-10-12T22:14:00Z</dcterms:created>
  <dcterms:modified xsi:type="dcterms:W3CDTF">2026-10-12T22:15:00Z</dcterms:modified>
</cp:coreProperties>
</file>