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2639" w14:textId="379703B6" w:rsidR="00440FD3" w:rsidRDefault="00440FD3" w:rsidP="00440FD3">
      <w:pPr>
        <w:jc w:val="center"/>
        <w:rPr>
          <w:b/>
          <w:sz w:val="36"/>
        </w:rPr>
      </w:pPr>
      <w:r>
        <w:rPr>
          <w:b/>
          <w:sz w:val="36"/>
        </w:rPr>
        <w:t>Step 39 Report</w:t>
      </w:r>
    </w:p>
    <w:p w14:paraId="4D0A67F8" w14:textId="23437155" w:rsidR="00440FD3" w:rsidRDefault="00440FD3" w:rsidP="00440FD3">
      <w:pPr>
        <w:jc w:val="center"/>
        <w:rPr>
          <w:b/>
          <w:sz w:val="26"/>
        </w:rPr>
      </w:pPr>
      <w:r>
        <w:rPr>
          <w:b/>
          <w:sz w:val="26"/>
        </w:rPr>
        <w:t>Build the App Designer dashboard</w:t>
      </w:r>
    </w:p>
    <w:p w14:paraId="06CB5608" w14:textId="41B024D5" w:rsidR="00440FD3" w:rsidRDefault="00440FD3" w:rsidP="00440FD3">
      <w:pPr>
        <w:jc w:val="center"/>
      </w:pPr>
      <w:r>
        <w:t>Environment: Claude Code (this chat), MATLAB through the MCP connection   |   Completed: 13 October 2026   |   Report version 2 (13 October 2026; layout and Figure 4.22 updated in Step 40)</w:t>
      </w:r>
    </w:p>
    <w:p w14:paraId="18C1F32A" w14:textId="639A62BB" w:rsidR="00440FD3" w:rsidRDefault="00440FD3" w:rsidP="00440FD3">
      <w:pPr>
        <w:jc w:val="center"/>
      </w:pPr>
      <w:r>
        <w:t>Thesis: Intelligent Power Transformer Fault Diagnosis Using Dissolved Gas Analysis and Machine Learning (MPhil, UMaT)</w:t>
      </w:r>
    </w:p>
    <w:p w14:paraId="57272D2B" w14:textId="14FCB6BF" w:rsidR="00440FD3" w:rsidRDefault="00440FD3" w:rsidP="00440FD3">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440FD3" w14:paraId="13B2A36C" w14:textId="77777777" w:rsidTr="00440FD3">
        <w:tblPrEx>
          <w:tblCellMar>
            <w:top w:w="0" w:type="dxa"/>
            <w:bottom w:w="0" w:type="dxa"/>
          </w:tblCellMar>
        </w:tblPrEx>
        <w:tc>
          <w:tcPr>
            <w:tcW w:w="9026" w:type="dxa"/>
            <w:shd w:val="clear" w:color="auto" w:fill="DDEBF7"/>
          </w:tcPr>
          <w:p w14:paraId="13CF5312" w14:textId="4C31964B" w:rsidR="00440FD3" w:rsidRPr="00440FD3" w:rsidRDefault="00440FD3" w:rsidP="00440FD3">
            <w:pPr>
              <w:spacing w:after="80"/>
            </w:pPr>
            <w:r w:rsidRPr="00440FD3">
              <w:t>In short: The engineer's dashboard, DGADashboard.mlapp, was built. It loads a measured record, computes the Rogers, IEC 60599 and Duval Triangle 1 diagnoses in MATLAB, asks the FastAPI service of Step 38 for the machine-learning class and probabilities, draws the sample in the Duval Triangle, shows an agreement lamp and shows the simulated operating temperatures as context. The roadmap check was passed: three known records (one per fault family) give the same answers as the offline results, and so do all 388 held-out records (largest probability difference 0.0e+0). All 19 checks pass, including the cases where the service is not reachable or the gas values are invalid: the app shows a message and does not stop. The file was written with an internal MathWorks serializer and should be opened once in App Designer.</w:t>
            </w:r>
          </w:p>
        </w:tc>
      </w:tr>
    </w:tbl>
    <w:p w14:paraId="72C3B8D7" w14:textId="255F96E3" w:rsidR="00440FD3" w:rsidRDefault="00440FD3" w:rsidP="00440FD3">
      <w:pPr>
        <w:pStyle w:val="Heading1"/>
      </w:pPr>
      <w:r>
        <w:t>1. Purpose of this step</w:t>
      </w:r>
    </w:p>
    <w:p w14:paraId="3EF5C686" w14:textId="752D1083" w:rsidR="00440FD3" w:rsidRDefault="00440FD3" w:rsidP="00440FD3">
      <w:r>
        <w:t>The dashboard is the engineer's screen of the framework (Objective 4). It must show the conventional and the machine-learning diagnoses side by side for the same measured record, and it must give the same answers as the offline results, because the thesis compares those answers.</w:t>
      </w:r>
    </w:p>
    <w:p w14:paraId="01AD5B0D" w14:textId="728AB220" w:rsidR="00440FD3" w:rsidRDefault="00440FD3" w:rsidP="00440FD3">
      <w:pPr>
        <w:pStyle w:val="Heading1"/>
      </w:pPr>
      <w:r>
        <w:t>2. Method used</w:t>
      </w:r>
    </w:p>
    <w:p w14:paraId="33499A67" w14:textId="29B53D95" w:rsidR="00440FD3" w:rsidRDefault="00440FD3" w:rsidP="00440FD3">
      <w:pPr>
        <w:pStyle w:val="Heading2"/>
      </w:pPr>
      <w:r>
        <w:t>Approach</w:t>
      </w:r>
    </w:p>
    <w:p w14:paraId="3CA4A04E" w14:textId="1EDB5206" w:rsidR="00440FD3" w:rsidRDefault="00440FD3" w:rsidP="00440FD3">
      <w:r>
        <w:t>The dashboard is a client: it holds no diagnosis rule of its own. It reads one measured record, computes the three conventional diagnoses (Rogers ratio, IEC 60599 ratio, Duval Triangle 1) with the MATLAB functions of folder 04, and asks the FastAPI service of Step 38 for the machine-learning class and the seven class probabilities. The sample is drawn in the Duval Triangle and the answers are shown side by side, with a lamp that says whether the methods agree.</w:t>
      </w:r>
    </w:p>
    <w:p w14:paraId="4778B67B" w14:textId="1E368CAB" w:rsidR="00440FD3" w:rsidRDefault="00440FD3" w:rsidP="00440FD3">
      <w:r>
        <w:t xml:space="preserve">Agreement has to be defined because some conventional answers are not a single class. A conventional answer agrees with the ML class if it is equal to it; the IEC dual answer D1/D2 agrees if the ML class is D1 or D2; DT (Duval) and ND (no diagnosis) never agree. The lamp is green when all three conventional methods agree with ML, amber when at least one does </w:t>
      </w:r>
      <w:r>
        <w:lastRenderedPageBreak/>
        <w:t>not, and grey when the ML answer is not available (decision D37; the scoring rules of D11 and D25 are reused).</w:t>
      </w:r>
    </w:p>
    <w:p w14:paraId="1BA5C5D7" w14:textId="3BD1C50E" w:rsidR="00440FD3" w:rsidRDefault="00440FD3" w:rsidP="00440FD3">
      <w:r>
        <w:t>The service call is made with webwrite after the five gases have been checked locally. If the service cannot be reached, if a gas is missing or negative, or if the file cannot be read, the app writes a status text and keeps the conventional answers; it never stops. The simulated operating temperature (Simulink model) is shown as context only and is never linked to the measured gases.</w:t>
      </w:r>
    </w:p>
    <w:p w14:paraId="77A678AA" w14:textId="48700D2A" w:rsidR="00440FD3" w:rsidRDefault="00440FD3" w:rsidP="00440FD3">
      <w:r>
        <w:t>The app file DGADashboard.mlapp is written from a component list with the internal serializer of MATLAB R2025b, because App Designer cannot be driven from code. It was read back with App Designer's own reader and run from the file.</w:t>
      </w:r>
    </w:p>
    <w:p w14:paraId="1607ABE5" w14:textId="3F5A2252" w:rsidR="00440FD3" w:rsidRDefault="00440FD3" w:rsidP="00440FD3">
      <w:pPr>
        <w:pStyle w:val="Heading2"/>
      </w:pPr>
      <w:r>
        <w:t>Why this method</w:t>
      </w:r>
    </w:p>
    <w:p w14:paraId="52915B1A" w14:textId="2D60E25E" w:rsidR="00440FD3" w:rsidRDefault="00440FD3" w:rsidP="00440FD3">
      <w:pPr>
        <w:ind w:left="420" w:hanging="280"/>
      </w:pPr>
      <w:r>
        <w:t>•  One implementation per method: the conventional methods stay in MATLAB (folder 04) and the ML model stays in Python behind the service, so the dashboard cannot disagree with the offline results because of a second copy of the code.</w:t>
      </w:r>
    </w:p>
    <w:p w14:paraId="365043E4" w14:textId="40494171" w:rsidR="00440FD3" w:rsidRDefault="00440FD3" w:rsidP="00440FD3">
      <w:pPr>
        <w:ind w:left="420" w:hanging="280"/>
      </w:pPr>
      <w:r>
        <w:t>•  The roadmap check is a comparison with the offline results. It is made on the three prescribed records through the real Diagnose button, and on all 388 held-out records through the same functions, so that the test is much stronger than three examples.</w:t>
      </w:r>
    </w:p>
    <w:p w14:paraId="6F6AFF67" w14:textId="76D4F6F8" w:rsidR="00440FD3" w:rsidRDefault="00440FD3" w:rsidP="00440FD3">
      <w:pPr>
        <w:ind w:left="420" w:hanging="280"/>
      </w:pPr>
      <w:r>
        <w:t>•  A dashboard that stops on an error would be useless in a test bench, and one that hides a failure would be misleading; therefore each failure gives a clear status text.</w:t>
      </w:r>
    </w:p>
    <w:p w14:paraId="7E07ACDF" w14:textId="077FE98A" w:rsidR="00440FD3" w:rsidRDefault="00440FD3" w:rsidP="00440FD3">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440FD3" w:rsidRPr="00440FD3" w14:paraId="67578ED7" w14:textId="77777777" w:rsidTr="00440FD3">
        <w:tblPrEx>
          <w:tblCellMar>
            <w:top w:w="0" w:type="dxa"/>
            <w:bottom w:w="0" w:type="dxa"/>
          </w:tblCellMar>
        </w:tblPrEx>
        <w:trPr>
          <w:tblHeader/>
        </w:trPr>
        <w:tc>
          <w:tcPr>
            <w:tcW w:w="3000" w:type="dxa"/>
            <w:shd w:val="clear" w:color="auto" w:fill="D9D9D9"/>
          </w:tcPr>
          <w:p w14:paraId="2C972FC3" w14:textId="5B43088E" w:rsidR="00440FD3" w:rsidRPr="00440FD3" w:rsidRDefault="00440FD3" w:rsidP="00440FD3">
            <w:pPr>
              <w:spacing w:after="40" w:line="240" w:lineRule="auto"/>
              <w:rPr>
                <w:b/>
                <w:sz w:val="21"/>
              </w:rPr>
            </w:pPr>
            <w:r w:rsidRPr="00440FD3">
              <w:rPr>
                <w:b/>
                <w:sz w:val="21"/>
              </w:rPr>
              <w:t>Setting</w:t>
            </w:r>
          </w:p>
        </w:tc>
        <w:tc>
          <w:tcPr>
            <w:tcW w:w="6000" w:type="dxa"/>
            <w:shd w:val="clear" w:color="auto" w:fill="D9D9D9"/>
          </w:tcPr>
          <w:p w14:paraId="3F101738" w14:textId="35AC0860" w:rsidR="00440FD3" w:rsidRPr="00440FD3" w:rsidRDefault="00440FD3" w:rsidP="00440FD3">
            <w:pPr>
              <w:spacing w:after="40" w:line="240" w:lineRule="auto"/>
              <w:rPr>
                <w:b/>
                <w:sz w:val="21"/>
              </w:rPr>
            </w:pPr>
            <w:r w:rsidRPr="00440FD3">
              <w:rPr>
                <w:b/>
                <w:sz w:val="21"/>
              </w:rPr>
              <w:t>Value</w:t>
            </w:r>
          </w:p>
        </w:tc>
      </w:tr>
      <w:tr w:rsidR="00440FD3" w:rsidRPr="00440FD3" w14:paraId="7929B588" w14:textId="77777777" w:rsidTr="00440FD3">
        <w:tblPrEx>
          <w:tblCellMar>
            <w:top w:w="0" w:type="dxa"/>
            <w:bottom w:w="0" w:type="dxa"/>
          </w:tblCellMar>
        </w:tblPrEx>
        <w:tc>
          <w:tcPr>
            <w:tcW w:w="3000" w:type="dxa"/>
          </w:tcPr>
          <w:p w14:paraId="250FC398" w14:textId="23CA2E15" w:rsidR="00440FD3" w:rsidRPr="00440FD3" w:rsidRDefault="00440FD3" w:rsidP="00440FD3">
            <w:pPr>
              <w:spacing w:after="40" w:line="240" w:lineRule="auto"/>
              <w:rPr>
                <w:sz w:val="21"/>
              </w:rPr>
            </w:pPr>
            <w:r>
              <w:rPr>
                <w:sz w:val="21"/>
              </w:rPr>
              <w:t>Service</w:t>
            </w:r>
          </w:p>
        </w:tc>
        <w:tc>
          <w:tcPr>
            <w:tcW w:w="6000" w:type="dxa"/>
          </w:tcPr>
          <w:p w14:paraId="68CF70DD" w14:textId="1E56A1FD" w:rsidR="00440FD3" w:rsidRPr="00440FD3" w:rsidRDefault="00440FD3" w:rsidP="00440FD3">
            <w:pPr>
              <w:spacing w:after="40" w:line="240" w:lineRule="auto"/>
              <w:rPr>
                <w:sz w:val="21"/>
              </w:rPr>
            </w:pPr>
            <w:r>
              <w:rPr>
                <w:sz w:val="21"/>
              </w:rPr>
              <w:t>http://127.0.0.1:8000/diagnose (this computer only), timeout 10 s, JSON</w:t>
            </w:r>
          </w:p>
        </w:tc>
      </w:tr>
      <w:tr w:rsidR="00440FD3" w:rsidRPr="00440FD3" w14:paraId="20157865" w14:textId="77777777" w:rsidTr="00440FD3">
        <w:tblPrEx>
          <w:tblCellMar>
            <w:top w:w="0" w:type="dxa"/>
            <w:bottom w:w="0" w:type="dxa"/>
          </w:tblCellMar>
        </w:tblPrEx>
        <w:tc>
          <w:tcPr>
            <w:tcW w:w="3000" w:type="dxa"/>
          </w:tcPr>
          <w:p w14:paraId="50262E26" w14:textId="7C912FE3" w:rsidR="00440FD3" w:rsidRPr="00440FD3" w:rsidRDefault="00440FD3" w:rsidP="00440FD3">
            <w:pPr>
              <w:spacing w:after="40" w:line="240" w:lineRule="auto"/>
              <w:rPr>
                <w:sz w:val="21"/>
              </w:rPr>
            </w:pPr>
            <w:r>
              <w:rPr>
                <w:sz w:val="21"/>
              </w:rPr>
              <w:t>Input checks</w:t>
            </w:r>
          </w:p>
        </w:tc>
        <w:tc>
          <w:tcPr>
            <w:tcW w:w="6000" w:type="dxa"/>
          </w:tcPr>
          <w:p w14:paraId="63C53880" w14:textId="68E71485" w:rsidR="00440FD3" w:rsidRPr="00440FD3" w:rsidRDefault="00440FD3" w:rsidP="00440FD3">
            <w:pPr>
              <w:spacing w:after="40" w:line="240" w:lineRule="auto"/>
              <w:rPr>
                <w:sz w:val="21"/>
              </w:rPr>
            </w:pPr>
            <w:r>
              <w:rPr>
                <w:sz w:val="21"/>
              </w:rPr>
              <w:t>five gases, each one finite number &gt;= 0 (ppm); record_id and equipment_type read from the file when present</w:t>
            </w:r>
          </w:p>
        </w:tc>
      </w:tr>
      <w:tr w:rsidR="00440FD3" w:rsidRPr="00440FD3" w14:paraId="4841A689" w14:textId="77777777" w:rsidTr="00440FD3">
        <w:tblPrEx>
          <w:tblCellMar>
            <w:top w:w="0" w:type="dxa"/>
            <w:bottom w:w="0" w:type="dxa"/>
          </w:tblCellMar>
        </w:tblPrEx>
        <w:tc>
          <w:tcPr>
            <w:tcW w:w="3000" w:type="dxa"/>
          </w:tcPr>
          <w:p w14:paraId="72B871C3" w14:textId="040B124E" w:rsidR="00440FD3" w:rsidRPr="00440FD3" w:rsidRDefault="00440FD3" w:rsidP="00440FD3">
            <w:pPr>
              <w:spacing w:after="40" w:line="240" w:lineRule="auto"/>
              <w:rPr>
                <w:sz w:val="21"/>
              </w:rPr>
            </w:pPr>
            <w:r>
              <w:rPr>
                <w:sz w:val="21"/>
              </w:rPr>
              <w:t>Three known records</w:t>
            </w:r>
          </w:p>
        </w:tc>
        <w:tc>
          <w:tcPr>
            <w:tcW w:w="6000" w:type="dxa"/>
          </w:tcPr>
          <w:p w14:paraId="28F13316" w14:textId="37C9E199" w:rsidR="00440FD3" w:rsidRPr="00440FD3" w:rsidRDefault="00440FD3" w:rsidP="00440FD3">
            <w:pPr>
              <w:spacing w:after="40" w:line="240" w:lineRule="auto"/>
              <w:rPr>
                <w:sz w:val="21"/>
              </w:rPr>
            </w:pPr>
            <w:r>
              <w:rPr>
                <w:sz w:val="21"/>
              </w:rPr>
              <w:t>first held-out, in-scope record in file order of class PD, D2 and T3 (rule of D37 fixed before running): rows 1, 36, 100</w:t>
            </w:r>
          </w:p>
        </w:tc>
      </w:tr>
      <w:tr w:rsidR="00440FD3" w:rsidRPr="00440FD3" w14:paraId="6900B2BA" w14:textId="77777777" w:rsidTr="00440FD3">
        <w:tblPrEx>
          <w:tblCellMar>
            <w:top w:w="0" w:type="dxa"/>
            <w:bottom w:w="0" w:type="dxa"/>
          </w:tblCellMar>
        </w:tblPrEx>
        <w:tc>
          <w:tcPr>
            <w:tcW w:w="3000" w:type="dxa"/>
          </w:tcPr>
          <w:p w14:paraId="199EC3EB" w14:textId="56E08B50" w:rsidR="00440FD3" w:rsidRPr="00440FD3" w:rsidRDefault="00440FD3" w:rsidP="00440FD3">
            <w:pPr>
              <w:spacing w:after="40" w:line="240" w:lineRule="auto"/>
              <w:rPr>
                <w:sz w:val="21"/>
              </w:rPr>
            </w:pPr>
            <w:r>
              <w:rPr>
                <w:sz w:val="21"/>
              </w:rPr>
              <w:t>Agreement lamp</w:t>
            </w:r>
          </w:p>
        </w:tc>
        <w:tc>
          <w:tcPr>
            <w:tcW w:w="6000" w:type="dxa"/>
          </w:tcPr>
          <w:p w14:paraId="7ACEC24B" w14:textId="7F4D6901" w:rsidR="00440FD3" w:rsidRPr="00440FD3" w:rsidRDefault="00440FD3" w:rsidP="00440FD3">
            <w:pPr>
              <w:spacing w:after="40" w:line="240" w:lineRule="auto"/>
              <w:rPr>
                <w:sz w:val="21"/>
              </w:rPr>
            </w:pPr>
            <w:r>
              <w:rPr>
                <w:sz w:val="21"/>
              </w:rPr>
              <w:t>green all three agree with ML; amber at least one does not; grey ML not available</w:t>
            </w:r>
          </w:p>
        </w:tc>
      </w:tr>
      <w:tr w:rsidR="00440FD3" w:rsidRPr="00440FD3" w14:paraId="3A83EC13" w14:textId="77777777" w:rsidTr="00440FD3">
        <w:tblPrEx>
          <w:tblCellMar>
            <w:top w:w="0" w:type="dxa"/>
            <w:bottom w:w="0" w:type="dxa"/>
          </w:tblCellMar>
        </w:tblPrEx>
        <w:tc>
          <w:tcPr>
            <w:tcW w:w="3000" w:type="dxa"/>
          </w:tcPr>
          <w:p w14:paraId="5AD57098" w14:textId="57C24F9C" w:rsidR="00440FD3" w:rsidRPr="00440FD3" w:rsidRDefault="00440FD3" w:rsidP="00440FD3">
            <w:pPr>
              <w:spacing w:after="40" w:line="240" w:lineRule="auto"/>
              <w:rPr>
                <w:sz w:val="21"/>
              </w:rPr>
            </w:pPr>
            <w:r>
              <w:rPr>
                <w:sz w:val="21"/>
              </w:rPr>
              <w:t>Operating context</w:t>
            </w:r>
          </w:p>
        </w:tc>
        <w:tc>
          <w:tcPr>
            <w:tcW w:w="6000" w:type="dxa"/>
          </w:tcPr>
          <w:p w14:paraId="494D6E0E" w14:textId="54750470" w:rsidR="00440FD3" w:rsidRPr="00440FD3" w:rsidRDefault="00440FD3" w:rsidP="00440FD3">
            <w:pPr>
              <w:spacing w:after="40" w:line="240" w:lineRule="auto"/>
              <w:rPr>
                <w:sz w:val="21"/>
              </w:rPr>
            </w:pPr>
            <w:r>
              <w:rPr>
                <w:sz w:val="21"/>
              </w:rPr>
              <w:t>run_transformer_simulation, 24 h, rated load; temperatures only</w:t>
            </w:r>
          </w:p>
        </w:tc>
      </w:tr>
      <w:tr w:rsidR="00440FD3" w:rsidRPr="00440FD3" w14:paraId="2A9618D2" w14:textId="77777777" w:rsidTr="00440FD3">
        <w:tblPrEx>
          <w:tblCellMar>
            <w:top w:w="0" w:type="dxa"/>
            <w:bottom w:w="0" w:type="dxa"/>
          </w:tblCellMar>
        </w:tblPrEx>
        <w:tc>
          <w:tcPr>
            <w:tcW w:w="3000" w:type="dxa"/>
          </w:tcPr>
          <w:p w14:paraId="72045856" w14:textId="283824B1" w:rsidR="00440FD3" w:rsidRPr="00440FD3" w:rsidRDefault="00440FD3" w:rsidP="00440FD3">
            <w:pPr>
              <w:spacing w:after="40" w:line="240" w:lineRule="auto"/>
              <w:rPr>
                <w:sz w:val="21"/>
              </w:rPr>
            </w:pPr>
            <w:r>
              <w:rPr>
                <w:sz w:val="21"/>
              </w:rPr>
              <w:t>Software</w:t>
            </w:r>
          </w:p>
        </w:tc>
        <w:tc>
          <w:tcPr>
            <w:tcW w:w="6000" w:type="dxa"/>
          </w:tcPr>
          <w:p w14:paraId="2BBDC75E" w14:textId="0CE45247" w:rsidR="00440FD3" w:rsidRPr="00440FD3" w:rsidRDefault="00440FD3" w:rsidP="00440FD3">
            <w:pPr>
              <w:spacing w:after="40" w:line="240" w:lineRule="auto"/>
              <w:rPr>
                <w:sz w:val="21"/>
              </w:rPr>
            </w:pPr>
            <w:r>
              <w:rPr>
                <w:sz w:val="21"/>
              </w:rPr>
              <w:t>MATLAB 25.2.0.2998904 (R2025b), App Designer file format, webwrite; service: FastAPI (Step 38)</w:t>
            </w:r>
          </w:p>
        </w:tc>
      </w:tr>
    </w:tbl>
    <w:p w14:paraId="168A446A" w14:textId="2E351535" w:rsidR="00440FD3" w:rsidRDefault="00440FD3" w:rsidP="00440FD3">
      <w:pPr>
        <w:pStyle w:val="Heading2"/>
      </w:pPr>
      <w:r>
        <w:t>Equations</w:t>
      </w:r>
    </w:p>
    <w:p w14:paraId="284E04A8" w14:textId="631B4005" w:rsidR="00440FD3" w:rsidRPr="00440FD3" w:rsidRDefault="00440FD3" w:rsidP="00440FD3">
      <w:pPr>
        <w:rPr>
          <w:rFonts w:eastAsiaTheme="minorEastAsia"/>
        </w:rPr>
      </w:pPr>
      <m:oMathPara>
        <m:oMath>
          <m:eqArr>
            <m:eqArrPr>
              <m:maxDist m:val="1"/>
              <m:ctrlPr>
                <w:rPr>
                  <w:rFonts w:ascii="Cambria Math" w:hAnsi="Cambria Math"/>
                  <w:i/>
                </w:rPr>
              </m:ctrlPr>
            </m:eqArrPr>
            <m:e>
              <m:r>
                <w:rPr>
                  <w:rFonts w:ascii="Cambria Math" w:hAnsi="Cambria Math"/>
                </w:rPr>
                <m:t>a=</m:t>
              </m:r>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I</m:t>
                      </m:r>
                    </m:e>
                    <m:sub>
                      <m:r>
                        <w:rPr>
                          <w:rFonts w:ascii="Cambria Math" w:hAnsi="Cambria Math"/>
                        </w:rPr>
                        <m:t>k</m:t>
                      </m:r>
                    </m:sub>
                  </m:sSub>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53BFD21C" w14:textId="00EC544B" w:rsidR="00440FD3" w:rsidRDefault="00440FD3" w:rsidP="00440FD3">
      <w:pPr>
        <w:keepNext/>
        <w:spacing w:after="0"/>
      </w:pPr>
      <w:r>
        <w:lastRenderedPageBreak/>
        <w:t>where:</w:t>
      </w:r>
    </w:p>
    <w:p w14:paraId="5DCDC8BE" w14:textId="7415261C" w:rsidR="00440FD3" w:rsidRDefault="00440FD3" w:rsidP="00440FD3">
      <w:pPr>
        <w:spacing w:after="0"/>
        <w:ind w:left="920" w:hanging="480"/>
      </w:pPr>
      <m:oMath>
        <m:r>
          <w:rPr>
            <w:rFonts w:ascii="Cambria Math" w:hAnsi="Cambria Math"/>
          </w:rPr>
          <m:t>a</m:t>
        </m:r>
      </m:oMath>
      <w:r>
        <w:t xml:space="preserve">  –  number of conventional methods that agree with ML, 0 to 3</w:t>
      </w:r>
    </w:p>
    <w:p w14:paraId="41FEEE44" w14:textId="7065C458" w:rsidR="00440FD3" w:rsidRDefault="00440FD3" w:rsidP="00440FD3">
      <w:pPr>
        <w:spacing w:after="0"/>
        <w:ind w:left="920" w:hanging="480"/>
      </w:pPr>
      <m:oMath>
        <m:r>
          <w:rPr>
            <w:rFonts w:ascii="Cambria Math" w:hAnsi="Cambria Math"/>
          </w:rPr>
          <m:t>k</m:t>
        </m:r>
      </m:oMath>
      <w:r>
        <w:t xml:space="preserve">  –  index of the conventional method (Rogers, IEC 60599, Duval)</w:t>
      </w:r>
    </w:p>
    <w:p w14:paraId="729FE013" w14:textId="377B4E6B" w:rsidR="00440FD3" w:rsidRDefault="00440FD3" w:rsidP="00440FD3">
      <w:pPr>
        <w:spacing w:after="160"/>
        <w:ind w:left="920" w:hanging="480"/>
      </w:pP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  agreement indicator of method k: 1 if the answer of method k equals the ML class, or is D1/D2 and the ML class is D1 or D2; 0 otherwise (including DT and ND)</w:t>
      </w:r>
    </w:p>
    <w:p w14:paraId="28A22106" w14:textId="07819C56" w:rsidR="00440FD3" w:rsidRDefault="00440FD3" w:rsidP="00440FD3">
      <w:pPr>
        <w:pStyle w:val="Heading2"/>
      </w:pPr>
      <w:r>
        <w:t>Tools and programs</w:t>
      </w:r>
    </w:p>
    <w:p w14:paraId="3B00237D" w14:textId="0F5E3A7F" w:rsidR="00440FD3" w:rsidRDefault="00440FD3" w:rsidP="00440FD3">
      <w:pPr>
        <w:ind w:left="420" w:hanging="280"/>
      </w:pPr>
      <w:r>
        <w:t>•  10_Dashboard_Client/DGADashboard.mlapp (the app); dga_agreement.m, ml_diagnose.m, load_dga_record.m</w:t>
      </w:r>
    </w:p>
    <w:p w14:paraId="11B9A30A" w14:textId="19B078CC" w:rsidR="00440FD3" w:rsidRDefault="00440FD3" w:rsidP="00440FD3">
      <w:pPr>
        <w:ind w:left="420" w:hanging="280"/>
      </w:pPr>
      <w:r>
        <w:t>•  10_Dashboard_Client/tools/build_dashboard_mlapp.m, DGADashboard_code.txt (writes the .mlapp); tools/make_figure_4_22.m (Figure 4.22)</w:t>
      </w:r>
    </w:p>
    <w:p w14:paraId="647B9B6D" w14:textId="750695E3" w:rsidR="00440FD3" w:rsidRDefault="00440FD3" w:rsidP="00440FD3">
      <w:pPr>
        <w:ind w:left="420" w:hanging="280"/>
      </w:pPr>
      <w:r>
        <w:t>•  10_Dashboard_Client/verify_step39.m (19 checks)</w:t>
      </w:r>
    </w:p>
    <w:p w14:paraId="5CEDFAAA" w14:textId="30B62320" w:rsidR="00440FD3" w:rsidRDefault="00440FD3" w:rsidP="00440FD3">
      <w:pPr>
        <w:ind w:left="420" w:hanging="280"/>
      </w:pPr>
      <w:r>
        <w:t>•  00_Project_Admin/report_builder/update_register_step39.ps1 (register, glossary)</w:t>
      </w:r>
    </w:p>
    <w:p w14:paraId="61AD609C" w14:textId="536028E5" w:rsidR="00440FD3" w:rsidRDefault="00440FD3" w:rsidP="00440FD3">
      <w:pPr>
        <w:pStyle w:val="Heading2"/>
      </w:pPr>
      <w:r>
        <w:t>Method references</w:t>
      </w:r>
    </w:p>
    <w:p w14:paraId="4B687FBC" w14:textId="02F93F18" w:rsidR="00440FD3" w:rsidRDefault="00440FD3" w:rsidP="00440FD3">
      <w:pPr>
        <w:ind w:left="420" w:hanging="420"/>
      </w:pPr>
      <w:r>
        <w:t xml:space="preserve">[ST6] IEC 60076-7:2018, Power transformers - Part 7: Loading guide for mineral-oil-immersed power transformers (Edition 2.0). The full text was NOT obtained; details TO VERIFY. </w:t>
      </w:r>
    </w:p>
    <w:p w14:paraId="3588E252" w14:textId="64B4F0AF" w:rsidR="00440FD3" w:rsidRDefault="00440FD3" w:rsidP="00440FD3">
      <w:pPr>
        <w:ind w:left="420" w:hanging="420"/>
      </w:pPr>
      <w:r>
        <w:t>[SW4] Alliander N.V., transformer-thermal-model (IEC 60076-7 implementation, MPL-2.0), file transformer_thermal_model/transformer/power.py, class PowerTransformer, ONAF default specifications (source T1 of the Build Guide). https://github.com/alliander-opensource/transformer-thermal-model</w:t>
      </w:r>
    </w:p>
    <w:p w14:paraId="7E07982A" w14:textId="04658B08" w:rsidR="00440FD3" w:rsidRDefault="00440FD3" w:rsidP="00440FD3">
      <w:pPr>
        <w:ind w:left="420" w:hanging="420"/>
      </w:pPr>
      <w:r>
        <w:t xml:space="preserve">[DF2] Made in Step 9 from DS1-DS5 (Steps 5-9 programs). </w:t>
      </w:r>
    </w:p>
    <w:p w14:paraId="2068A97B" w14:textId="6A3AA162" w:rsidR="00440FD3" w:rsidRDefault="00440FD3" w:rsidP="00440FD3">
      <w:pPr>
        <w:pStyle w:val="Heading1"/>
      </w:pPr>
      <w:r>
        <w:t>3. What was used</w:t>
      </w:r>
    </w:p>
    <w:p w14:paraId="5C6DB6CC" w14:textId="780A8E5E" w:rsidR="00440FD3" w:rsidRDefault="00440FD3" w:rsidP="00440FD3">
      <w:pPr>
        <w:ind w:left="420" w:hanging="280"/>
      </w:pPr>
      <w:r>
        <w:t>•  MATLAB_Build_Guide Part C (components C2, callbacks C4) and the programmatic reference DGADashboard_reference.m.</w:t>
      </w:r>
    </w:p>
    <w:p w14:paraId="737AAB4A" w14:textId="440A212E" w:rsidR="00440FD3" w:rsidRDefault="00440FD3" w:rsidP="00440FD3">
      <w:pPr>
        <w:ind w:left="420" w:hanging="280"/>
      </w:pPr>
      <w:r>
        <w:t>•  The FastAPI service of Step 38 and its description 09_API_FastAPI/openapi.json (POST /diagnose).</w:t>
      </w:r>
    </w:p>
    <w:p w14:paraId="6573DAA6" w14:textId="28981176" w:rsidR="00440FD3" w:rsidRDefault="00440FD3" w:rsidP="00440FD3">
      <w:pPr>
        <w:ind w:left="420" w:hanging="280"/>
      </w:pPr>
      <w:r>
        <w:t>•  The conventional functions of 04_MATLAB_Conventional, the Duval zones of 02_Standards, and the Simulink model of Steps 33 to 37 (run_transformer_simulation).</w:t>
      </w:r>
    </w:p>
    <w:p w14:paraId="4C094479" w14:textId="1A94C561" w:rsidR="00440FD3" w:rsidRDefault="00440FD3" w:rsidP="00440FD3">
      <w:pPr>
        <w:ind w:left="420" w:hanging="280"/>
      </w:pPr>
      <w:r>
        <w:t>•  The offline results to compare with: 11_Results/conventional/conventional_predictions.csv and 11_Results/ml/ml_predictions.csv.</w:t>
      </w:r>
    </w:p>
    <w:p w14:paraId="2EC7508F" w14:textId="2F6A44FC" w:rsidR="00440FD3" w:rsidRDefault="00440FD3" w:rsidP="00440FD3">
      <w:pPr>
        <w:pStyle w:val="Heading1"/>
      </w:pPr>
      <w:r>
        <w:t>4. What was done, step by step</w:t>
      </w:r>
    </w:p>
    <w:p w14:paraId="65CFC9EB" w14:textId="6F821FA6" w:rsidR="00440FD3" w:rsidRDefault="00440FD3" w:rsidP="00440FD3">
      <w:pPr>
        <w:ind w:left="420" w:hanging="280"/>
      </w:pPr>
      <w:r>
        <w:t>1.  Fixed the design in the decision log (D37) before building: components, agreement rule, how the three records are chosen, how failures are shown, how the .mlapp is produced, Figure 4.22.</w:t>
      </w:r>
    </w:p>
    <w:p w14:paraId="544FF97F" w14:textId="1B235448" w:rsidR="00440FD3" w:rsidRDefault="00440FD3" w:rsidP="00440FD3">
      <w:pPr>
        <w:ind w:left="420" w:hanging="280"/>
      </w:pPr>
      <w:r>
        <w:lastRenderedPageBreak/>
        <w:t>2.  Wrote the helper functions: ml_diagnose.m (webwrite client, never stops), dga_agreement.m (agreement rule), and extended load_dga_record.m (record_id, equipment_type).</w:t>
      </w:r>
    </w:p>
    <w:p w14:paraId="0069851A" w14:textId="6B23F72E" w:rsidR="00440FD3" w:rsidRDefault="00440FD3" w:rsidP="00440FD3">
      <w:pPr>
        <w:ind w:left="420" w:hanging="280"/>
      </w:pPr>
      <w:r>
        <w:t>3.  Wrote the app: component list and callbacks in tools/build_dashboard_mlapp.m and tools/DGADashboard_code.txt; produced DGADashboard.mlapp with the serializer; read it back with App Designer's reader and ran it from the file.</w:t>
      </w:r>
    </w:p>
    <w:p w14:paraId="5A7DB847" w14:textId="24136824" w:rsidR="00440FD3" w:rsidRDefault="00440FD3" w:rsidP="00440FD3">
      <w:pPr>
        <w:ind w:left="420" w:hanging="280"/>
      </w:pPr>
      <w:r>
        <w:t>4.  Wrote verify_step39.m (19 checks) and ran it with the service running.</w:t>
      </w:r>
    </w:p>
    <w:p w14:paraId="63098E10" w14:textId="009BD9DA" w:rsidR="00440FD3" w:rsidRDefault="00440FD3" w:rsidP="00440FD3">
      <w:pPr>
        <w:ind w:left="420" w:hanging="280"/>
      </w:pPr>
      <w:r>
        <w:t>5.  Produced Figure 4.22. The first screenshot showed that the results table was too short (the ML row was hidden behind a scroll bar) and that some labels covered text; the layout and the labels were corrected and the checks were run again.</w:t>
      </w:r>
    </w:p>
    <w:p w14:paraId="26EBC1E0" w14:textId="3D7976D5" w:rsidR="00440FD3" w:rsidRDefault="00440FD3" w:rsidP="00440FD3">
      <w:pPr>
        <w:ind w:left="420" w:hanging="280"/>
      </w:pPr>
      <w:r>
        <w:t>6.  Wrote this report and updated the register, glossary, READMEs, CHANGELOG.md and SESSION_SUMMARY.md.</w:t>
      </w:r>
    </w:p>
    <w:p w14:paraId="180A246D" w14:textId="58242DB5" w:rsidR="00440FD3" w:rsidRDefault="00440FD3" w:rsidP="00440FD3">
      <w:pPr>
        <w:pStyle w:val="Heading1"/>
      </w:pPr>
      <w:r>
        <w:t>5. What we found</w:t>
      </w:r>
    </w:p>
    <w:p w14:paraId="64E33B84" w14:textId="7C6F320F" w:rsidR="00440FD3" w:rsidRDefault="00440FD3" w:rsidP="00440FD3">
      <w:pPr>
        <w:pStyle w:val="Heading2"/>
      </w:pPr>
      <w:r>
        <w:t>The three known records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1700"/>
        <w:gridCol w:w="1800"/>
        <w:gridCol w:w="900"/>
        <w:gridCol w:w="2000"/>
        <w:gridCol w:w="700"/>
        <w:gridCol w:w="900"/>
      </w:tblGrid>
      <w:tr w:rsidR="00440FD3" w:rsidRPr="00440FD3" w14:paraId="19F82820" w14:textId="77777777" w:rsidTr="00440FD3">
        <w:tblPrEx>
          <w:tblCellMar>
            <w:top w:w="0" w:type="dxa"/>
            <w:bottom w:w="0" w:type="dxa"/>
          </w:tblCellMar>
        </w:tblPrEx>
        <w:trPr>
          <w:tblHeader/>
        </w:trPr>
        <w:tc>
          <w:tcPr>
            <w:tcW w:w="600" w:type="dxa"/>
            <w:shd w:val="clear" w:color="auto" w:fill="D9D9D9"/>
          </w:tcPr>
          <w:p w14:paraId="1674E94B" w14:textId="4AE9AA6E" w:rsidR="00440FD3" w:rsidRPr="00440FD3" w:rsidRDefault="00440FD3" w:rsidP="00440FD3">
            <w:pPr>
              <w:spacing w:after="40" w:line="240" w:lineRule="auto"/>
              <w:rPr>
                <w:b/>
                <w:sz w:val="21"/>
              </w:rPr>
            </w:pPr>
            <w:r w:rsidRPr="00440FD3">
              <w:rPr>
                <w:b/>
                <w:sz w:val="21"/>
              </w:rPr>
              <w:t>Row</w:t>
            </w:r>
          </w:p>
        </w:tc>
        <w:tc>
          <w:tcPr>
            <w:tcW w:w="1700" w:type="dxa"/>
            <w:shd w:val="clear" w:color="auto" w:fill="D9D9D9"/>
          </w:tcPr>
          <w:p w14:paraId="1E26AD67" w14:textId="013C2AE9" w:rsidR="00440FD3" w:rsidRPr="00440FD3" w:rsidRDefault="00440FD3" w:rsidP="00440FD3">
            <w:pPr>
              <w:spacing w:after="40" w:line="240" w:lineRule="auto"/>
              <w:rPr>
                <w:b/>
                <w:sz w:val="21"/>
              </w:rPr>
            </w:pPr>
            <w:r w:rsidRPr="00440FD3">
              <w:rPr>
                <w:b/>
                <w:sz w:val="21"/>
              </w:rPr>
              <w:t>Record</w:t>
            </w:r>
          </w:p>
        </w:tc>
        <w:tc>
          <w:tcPr>
            <w:tcW w:w="1800" w:type="dxa"/>
            <w:shd w:val="clear" w:color="auto" w:fill="D9D9D9"/>
          </w:tcPr>
          <w:p w14:paraId="4CD70303" w14:textId="7C46E42A" w:rsidR="00440FD3" w:rsidRPr="00440FD3" w:rsidRDefault="00440FD3" w:rsidP="00440FD3">
            <w:pPr>
              <w:spacing w:after="40" w:line="240" w:lineRule="auto"/>
              <w:rPr>
                <w:b/>
                <w:sz w:val="21"/>
              </w:rPr>
            </w:pPr>
            <w:r w:rsidRPr="00440FD3">
              <w:rPr>
                <w:b/>
                <w:sz w:val="21"/>
              </w:rPr>
              <w:t>Family</w:t>
            </w:r>
          </w:p>
        </w:tc>
        <w:tc>
          <w:tcPr>
            <w:tcW w:w="900" w:type="dxa"/>
            <w:shd w:val="clear" w:color="auto" w:fill="D9D9D9"/>
          </w:tcPr>
          <w:p w14:paraId="6F9B6593" w14:textId="46AC0FF3" w:rsidR="00440FD3" w:rsidRPr="00440FD3" w:rsidRDefault="00440FD3" w:rsidP="00440FD3">
            <w:pPr>
              <w:spacing w:after="40" w:line="240" w:lineRule="auto"/>
              <w:rPr>
                <w:b/>
                <w:sz w:val="21"/>
              </w:rPr>
            </w:pPr>
            <w:r w:rsidRPr="00440FD3">
              <w:rPr>
                <w:b/>
                <w:sz w:val="21"/>
              </w:rPr>
              <w:t>True class</w:t>
            </w:r>
          </w:p>
        </w:tc>
        <w:tc>
          <w:tcPr>
            <w:tcW w:w="2000" w:type="dxa"/>
            <w:shd w:val="clear" w:color="auto" w:fill="D9D9D9"/>
          </w:tcPr>
          <w:p w14:paraId="3794B04A" w14:textId="51ECC9D9" w:rsidR="00440FD3" w:rsidRPr="00440FD3" w:rsidRDefault="00440FD3" w:rsidP="00440FD3">
            <w:pPr>
              <w:spacing w:after="40" w:line="240" w:lineRule="auto"/>
              <w:rPr>
                <w:b/>
                <w:sz w:val="21"/>
              </w:rPr>
            </w:pPr>
            <w:r w:rsidRPr="00440FD3">
              <w:rPr>
                <w:b/>
                <w:sz w:val="21"/>
              </w:rPr>
              <w:t>Rogers / IEC / Duval</w:t>
            </w:r>
          </w:p>
        </w:tc>
        <w:tc>
          <w:tcPr>
            <w:tcW w:w="700" w:type="dxa"/>
            <w:shd w:val="clear" w:color="auto" w:fill="D9D9D9"/>
          </w:tcPr>
          <w:p w14:paraId="5E3BD256" w14:textId="04086B3E" w:rsidR="00440FD3" w:rsidRPr="00440FD3" w:rsidRDefault="00440FD3" w:rsidP="00440FD3">
            <w:pPr>
              <w:spacing w:after="40" w:line="240" w:lineRule="auto"/>
              <w:rPr>
                <w:b/>
                <w:sz w:val="21"/>
              </w:rPr>
            </w:pPr>
            <w:r w:rsidRPr="00440FD3">
              <w:rPr>
                <w:b/>
                <w:sz w:val="21"/>
              </w:rPr>
              <w:t>ML</w:t>
            </w:r>
          </w:p>
        </w:tc>
        <w:tc>
          <w:tcPr>
            <w:tcW w:w="900" w:type="dxa"/>
            <w:shd w:val="clear" w:color="auto" w:fill="D9D9D9"/>
          </w:tcPr>
          <w:p w14:paraId="380103B6" w14:textId="5206E218" w:rsidR="00440FD3" w:rsidRPr="00440FD3" w:rsidRDefault="00440FD3" w:rsidP="00440FD3">
            <w:pPr>
              <w:spacing w:after="40" w:line="240" w:lineRule="auto"/>
              <w:rPr>
                <w:b/>
                <w:sz w:val="21"/>
              </w:rPr>
            </w:pPr>
            <w:r w:rsidRPr="00440FD3">
              <w:rPr>
                <w:b/>
                <w:sz w:val="21"/>
              </w:rPr>
              <w:t>Lamp</w:t>
            </w:r>
          </w:p>
        </w:tc>
      </w:tr>
      <w:tr w:rsidR="00440FD3" w:rsidRPr="00440FD3" w14:paraId="30654F7A" w14:textId="77777777" w:rsidTr="00440FD3">
        <w:tblPrEx>
          <w:tblCellMar>
            <w:top w:w="0" w:type="dxa"/>
            <w:bottom w:w="0" w:type="dxa"/>
          </w:tblCellMar>
        </w:tblPrEx>
        <w:tc>
          <w:tcPr>
            <w:tcW w:w="600" w:type="dxa"/>
          </w:tcPr>
          <w:p w14:paraId="60280048" w14:textId="6D1C91E0" w:rsidR="00440FD3" w:rsidRPr="00440FD3" w:rsidRDefault="00440FD3" w:rsidP="00440FD3">
            <w:pPr>
              <w:spacing w:after="40" w:line="240" w:lineRule="auto"/>
              <w:rPr>
                <w:sz w:val="21"/>
              </w:rPr>
            </w:pPr>
            <w:r>
              <w:rPr>
                <w:sz w:val="21"/>
              </w:rPr>
              <w:t>1</w:t>
            </w:r>
          </w:p>
        </w:tc>
        <w:tc>
          <w:tcPr>
            <w:tcW w:w="1700" w:type="dxa"/>
          </w:tcPr>
          <w:p w14:paraId="799FADE2" w14:textId="7C153270" w:rsidR="00440FD3" w:rsidRPr="00440FD3" w:rsidRDefault="00440FD3" w:rsidP="00440FD3">
            <w:pPr>
              <w:spacing w:after="40" w:line="240" w:lineRule="auto"/>
              <w:rPr>
                <w:sz w:val="21"/>
              </w:rPr>
            </w:pPr>
            <w:r>
              <w:rPr>
                <w:sz w:val="21"/>
              </w:rPr>
              <w:t>IECTC10_0001</w:t>
            </w:r>
          </w:p>
        </w:tc>
        <w:tc>
          <w:tcPr>
            <w:tcW w:w="1800" w:type="dxa"/>
          </w:tcPr>
          <w:p w14:paraId="7DDEAE3C" w14:textId="543CDA76" w:rsidR="00440FD3" w:rsidRPr="00440FD3" w:rsidRDefault="00440FD3" w:rsidP="00440FD3">
            <w:pPr>
              <w:spacing w:after="40" w:line="240" w:lineRule="auto"/>
              <w:rPr>
                <w:sz w:val="21"/>
              </w:rPr>
            </w:pPr>
            <w:r>
              <w:rPr>
                <w:sz w:val="21"/>
              </w:rPr>
              <w:t>partial discharge</w:t>
            </w:r>
          </w:p>
        </w:tc>
        <w:tc>
          <w:tcPr>
            <w:tcW w:w="900" w:type="dxa"/>
          </w:tcPr>
          <w:p w14:paraId="62CF2CCE" w14:textId="3D95D0BC" w:rsidR="00440FD3" w:rsidRPr="00440FD3" w:rsidRDefault="00440FD3" w:rsidP="00440FD3">
            <w:pPr>
              <w:spacing w:after="40" w:line="240" w:lineRule="auto"/>
              <w:rPr>
                <w:sz w:val="21"/>
              </w:rPr>
            </w:pPr>
            <w:r>
              <w:rPr>
                <w:sz w:val="21"/>
              </w:rPr>
              <w:t>PD</w:t>
            </w:r>
          </w:p>
        </w:tc>
        <w:tc>
          <w:tcPr>
            <w:tcW w:w="2000" w:type="dxa"/>
          </w:tcPr>
          <w:p w14:paraId="40F6C22A" w14:textId="37759D68" w:rsidR="00440FD3" w:rsidRPr="00440FD3" w:rsidRDefault="00440FD3" w:rsidP="00440FD3">
            <w:pPr>
              <w:spacing w:after="40" w:line="240" w:lineRule="auto"/>
              <w:rPr>
                <w:sz w:val="21"/>
              </w:rPr>
            </w:pPr>
            <w:r>
              <w:rPr>
                <w:sz w:val="21"/>
              </w:rPr>
              <w:t>ND/PD/PD</w:t>
            </w:r>
          </w:p>
        </w:tc>
        <w:tc>
          <w:tcPr>
            <w:tcW w:w="700" w:type="dxa"/>
          </w:tcPr>
          <w:p w14:paraId="55838B3D" w14:textId="362461D8" w:rsidR="00440FD3" w:rsidRPr="00440FD3" w:rsidRDefault="00440FD3" w:rsidP="00440FD3">
            <w:pPr>
              <w:spacing w:after="40" w:line="240" w:lineRule="auto"/>
              <w:rPr>
                <w:sz w:val="21"/>
              </w:rPr>
            </w:pPr>
            <w:r>
              <w:rPr>
                <w:sz w:val="21"/>
              </w:rPr>
              <w:t>PD</w:t>
            </w:r>
          </w:p>
        </w:tc>
        <w:tc>
          <w:tcPr>
            <w:tcW w:w="900" w:type="dxa"/>
          </w:tcPr>
          <w:p w14:paraId="32819607" w14:textId="2CCA64C0" w:rsidR="00440FD3" w:rsidRPr="00440FD3" w:rsidRDefault="00440FD3" w:rsidP="00440FD3">
            <w:pPr>
              <w:spacing w:after="40" w:line="240" w:lineRule="auto"/>
              <w:rPr>
                <w:sz w:val="21"/>
              </w:rPr>
            </w:pPr>
            <w:r>
              <w:rPr>
                <w:sz w:val="21"/>
              </w:rPr>
              <w:t>amber</w:t>
            </w:r>
          </w:p>
        </w:tc>
      </w:tr>
      <w:tr w:rsidR="00440FD3" w:rsidRPr="00440FD3" w14:paraId="21552477" w14:textId="77777777" w:rsidTr="00440FD3">
        <w:tblPrEx>
          <w:tblCellMar>
            <w:top w:w="0" w:type="dxa"/>
            <w:bottom w:w="0" w:type="dxa"/>
          </w:tblCellMar>
        </w:tblPrEx>
        <w:tc>
          <w:tcPr>
            <w:tcW w:w="600" w:type="dxa"/>
          </w:tcPr>
          <w:p w14:paraId="39A6D95B" w14:textId="6B87E5F3" w:rsidR="00440FD3" w:rsidRPr="00440FD3" w:rsidRDefault="00440FD3" w:rsidP="00440FD3">
            <w:pPr>
              <w:spacing w:after="40" w:line="240" w:lineRule="auto"/>
              <w:rPr>
                <w:sz w:val="21"/>
              </w:rPr>
            </w:pPr>
            <w:r>
              <w:rPr>
                <w:sz w:val="21"/>
              </w:rPr>
              <w:t>36</w:t>
            </w:r>
          </w:p>
        </w:tc>
        <w:tc>
          <w:tcPr>
            <w:tcW w:w="1700" w:type="dxa"/>
          </w:tcPr>
          <w:p w14:paraId="50ED5053" w14:textId="578D9110" w:rsidR="00440FD3" w:rsidRPr="00440FD3" w:rsidRDefault="00440FD3" w:rsidP="00440FD3">
            <w:pPr>
              <w:spacing w:after="40" w:line="240" w:lineRule="auto"/>
              <w:rPr>
                <w:sz w:val="21"/>
              </w:rPr>
            </w:pPr>
            <w:r>
              <w:rPr>
                <w:sz w:val="21"/>
              </w:rPr>
              <w:t>IECTC10_0036</w:t>
            </w:r>
          </w:p>
        </w:tc>
        <w:tc>
          <w:tcPr>
            <w:tcW w:w="1800" w:type="dxa"/>
          </w:tcPr>
          <w:p w14:paraId="3B2F58F1" w14:textId="6D030154" w:rsidR="00440FD3" w:rsidRPr="00440FD3" w:rsidRDefault="00440FD3" w:rsidP="00440FD3">
            <w:pPr>
              <w:spacing w:after="40" w:line="240" w:lineRule="auto"/>
              <w:rPr>
                <w:sz w:val="21"/>
              </w:rPr>
            </w:pPr>
            <w:r>
              <w:rPr>
                <w:sz w:val="21"/>
              </w:rPr>
              <w:t>electrical discharge</w:t>
            </w:r>
          </w:p>
        </w:tc>
        <w:tc>
          <w:tcPr>
            <w:tcW w:w="900" w:type="dxa"/>
          </w:tcPr>
          <w:p w14:paraId="2273F8C2" w14:textId="2756F0A6" w:rsidR="00440FD3" w:rsidRPr="00440FD3" w:rsidRDefault="00440FD3" w:rsidP="00440FD3">
            <w:pPr>
              <w:spacing w:after="40" w:line="240" w:lineRule="auto"/>
              <w:rPr>
                <w:sz w:val="21"/>
              </w:rPr>
            </w:pPr>
            <w:r>
              <w:rPr>
                <w:sz w:val="21"/>
              </w:rPr>
              <w:t>D2</w:t>
            </w:r>
          </w:p>
        </w:tc>
        <w:tc>
          <w:tcPr>
            <w:tcW w:w="2000" w:type="dxa"/>
          </w:tcPr>
          <w:p w14:paraId="561AF0D5" w14:textId="4D5AD0F8" w:rsidR="00440FD3" w:rsidRPr="00440FD3" w:rsidRDefault="00440FD3" w:rsidP="00440FD3">
            <w:pPr>
              <w:spacing w:after="40" w:line="240" w:lineRule="auto"/>
              <w:rPr>
                <w:sz w:val="21"/>
              </w:rPr>
            </w:pPr>
            <w:r>
              <w:rPr>
                <w:sz w:val="21"/>
              </w:rPr>
              <w:t>D2/D1/D2/D2</w:t>
            </w:r>
          </w:p>
        </w:tc>
        <w:tc>
          <w:tcPr>
            <w:tcW w:w="700" w:type="dxa"/>
          </w:tcPr>
          <w:p w14:paraId="62960AB8" w14:textId="300F8A91" w:rsidR="00440FD3" w:rsidRPr="00440FD3" w:rsidRDefault="00440FD3" w:rsidP="00440FD3">
            <w:pPr>
              <w:spacing w:after="40" w:line="240" w:lineRule="auto"/>
              <w:rPr>
                <w:sz w:val="21"/>
              </w:rPr>
            </w:pPr>
            <w:r>
              <w:rPr>
                <w:sz w:val="21"/>
              </w:rPr>
              <w:t>D2</w:t>
            </w:r>
          </w:p>
        </w:tc>
        <w:tc>
          <w:tcPr>
            <w:tcW w:w="900" w:type="dxa"/>
          </w:tcPr>
          <w:p w14:paraId="312631E6" w14:textId="5F43B9A9" w:rsidR="00440FD3" w:rsidRPr="00440FD3" w:rsidRDefault="00440FD3" w:rsidP="00440FD3">
            <w:pPr>
              <w:spacing w:after="40" w:line="240" w:lineRule="auto"/>
              <w:rPr>
                <w:sz w:val="21"/>
              </w:rPr>
            </w:pPr>
            <w:r>
              <w:rPr>
                <w:sz w:val="21"/>
              </w:rPr>
              <w:t>green</w:t>
            </w:r>
          </w:p>
        </w:tc>
      </w:tr>
      <w:tr w:rsidR="00440FD3" w:rsidRPr="00440FD3" w14:paraId="37BF8F4F" w14:textId="77777777" w:rsidTr="00440FD3">
        <w:tblPrEx>
          <w:tblCellMar>
            <w:top w:w="0" w:type="dxa"/>
            <w:bottom w:w="0" w:type="dxa"/>
          </w:tblCellMar>
        </w:tblPrEx>
        <w:tc>
          <w:tcPr>
            <w:tcW w:w="600" w:type="dxa"/>
          </w:tcPr>
          <w:p w14:paraId="5A64AFE3" w14:textId="44367231" w:rsidR="00440FD3" w:rsidRPr="00440FD3" w:rsidRDefault="00440FD3" w:rsidP="00440FD3">
            <w:pPr>
              <w:spacing w:after="40" w:line="240" w:lineRule="auto"/>
              <w:rPr>
                <w:sz w:val="21"/>
              </w:rPr>
            </w:pPr>
            <w:r>
              <w:rPr>
                <w:sz w:val="21"/>
              </w:rPr>
              <w:t>100</w:t>
            </w:r>
          </w:p>
        </w:tc>
        <w:tc>
          <w:tcPr>
            <w:tcW w:w="1700" w:type="dxa"/>
          </w:tcPr>
          <w:p w14:paraId="63BC7C51" w14:textId="77C7ADEB" w:rsidR="00440FD3" w:rsidRPr="00440FD3" w:rsidRDefault="00440FD3" w:rsidP="00440FD3">
            <w:pPr>
              <w:spacing w:after="40" w:line="240" w:lineRule="auto"/>
              <w:rPr>
                <w:sz w:val="21"/>
              </w:rPr>
            </w:pPr>
            <w:r>
              <w:rPr>
                <w:sz w:val="21"/>
              </w:rPr>
              <w:t>IECTC10_0100</w:t>
            </w:r>
          </w:p>
        </w:tc>
        <w:tc>
          <w:tcPr>
            <w:tcW w:w="1800" w:type="dxa"/>
          </w:tcPr>
          <w:p w14:paraId="50FA1BFF" w14:textId="426814B2" w:rsidR="00440FD3" w:rsidRPr="00440FD3" w:rsidRDefault="00440FD3" w:rsidP="00440FD3">
            <w:pPr>
              <w:spacing w:after="40" w:line="240" w:lineRule="auto"/>
              <w:rPr>
                <w:sz w:val="21"/>
              </w:rPr>
            </w:pPr>
            <w:r>
              <w:rPr>
                <w:sz w:val="21"/>
              </w:rPr>
              <w:t>thermal fault</w:t>
            </w:r>
          </w:p>
        </w:tc>
        <w:tc>
          <w:tcPr>
            <w:tcW w:w="900" w:type="dxa"/>
          </w:tcPr>
          <w:p w14:paraId="2610E70C" w14:textId="2DEEC21D" w:rsidR="00440FD3" w:rsidRPr="00440FD3" w:rsidRDefault="00440FD3" w:rsidP="00440FD3">
            <w:pPr>
              <w:spacing w:after="40" w:line="240" w:lineRule="auto"/>
              <w:rPr>
                <w:sz w:val="21"/>
              </w:rPr>
            </w:pPr>
            <w:r>
              <w:rPr>
                <w:sz w:val="21"/>
              </w:rPr>
              <w:t>T3</w:t>
            </w:r>
          </w:p>
        </w:tc>
        <w:tc>
          <w:tcPr>
            <w:tcW w:w="2000" w:type="dxa"/>
          </w:tcPr>
          <w:p w14:paraId="717C6FED" w14:textId="3B999705" w:rsidR="00440FD3" w:rsidRPr="00440FD3" w:rsidRDefault="00440FD3" w:rsidP="00440FD3">
            <w:pPr>
              <w:spacing w:after="40" w:line="240" w:lineRule="auto"/>
              <w:rPr>
                <w:sz w:val="21"/>
              </w:rPr>
            </w:pPr>
            <w:r>
              <w:rPr>
                <w:sz w:val="21"/>
              </w:rPr>
              <w:t>T2/T2/T3</w:t>
            </w:r>
          </w:p>
        </w:tc>
        <w:tc>
          <w:tcPr>
            <w:tcW w:w="700" w:type="dxa"/>
          </w:tcPr>
          <w:p w14:paraId="4DDEDC9F" w14:textId="0E437568" w:rsidR="00440FD3" w:rsidRPr="00440FD3" w:rsidRDefault="00440FD3" w:rsidP="00440FD3">
            <w:pPr>
              <w:spacing w:after="40" w:line="240" w:lineRule="auto"/>
              <w:rPr>
                <w:sz w:val="21"/>
              </w:rPr>
            </w:pPr>
            <w:r>
              <w:rPr>
                <w:sz w:val="21"/>
              </w:rPr>
              <w:t>T2</w:t>
            </w:r>
          </w:p>
        </w:tc>
        <w:tc>
          <w:tcPr>
            <w:tcW w:w="900" w:type="dxa"/>
          </w:tcPr>
          <w:p w14:paraId="79C28D9C" w14:textId="4CFBE169" w:rsidR="00440FD3" w:rsidRPr="00440FD3" w:rsidRDefault="00440FD3" w:rsidP="00440FD3">
            <w:pPr>
              <w:spacing w:after="40" w:line="240" w:lineRule="auto"/>
              <w:rPr>
                <w:sz w:val="21"/>
              </w:rPr>
            </w:pPr>
            <w:r>
              <w:rPr>
                <w:sz w:val="21"/>
              </w:rPr>
              <w:t>amber</w:t>
            </w:r>
          </w:p>
        </w:tc>
      </w:tr>
    </w:tbl>
    <w:p w14:paraId="490342DD" w14:textId="7814E4E8" w:rsidR="00440FD3" w:rsidRDefault="00440FD3" w:rsidP="00440FD3">
      <w:r>
        <w:t>Each record is the first held-out, in-scope record in file order of its class (decision D37). The answers shown in the app were taken from the Diagnose button and equal the offline results; the ML probabilities differ from the offline file by at most 0.0e+0. The record of the thermal family has the true class T3, but both the conventional methods and the model give T2: the check is identity with the offline results, not correctness.</w:t>
      </w:r>
    </w:p>
    <w:p w14:paraId="61AEB16A" w14:textId="05D921DA" w:rsidR="00440FD3" w:rsidRDefault="00440FD3" w:rsidP="00440FD3">
      <w:pPr>
        <w:pStyle w:val="Heading2"/>
      </w:pPr>
      <w:r>
        <w:t>All held-out records</w:t>
      </w:r>
    </w:p>
    <w:p w14:paraId="3B7BDB00" w14:textId="605AD905" w:rsidR="00440FD3" w:rsidRDefault="00440FD3" w:rsidP="00440FD3">
      <w:r>
        <w:t>The same functions that the Diagnose button calls (load_dga_record, conventional_diagnosis, ml_diagnose) were applied to all 388 held-out records: the three conventional answers, the ML class and the seven probabilities equal the offline results in every case (388 of 388). The median time of a service call was 78 ms; this is preliminary, the formal response time is measured in Step 42.</w:t>
      </w:r>
    </w:p>
    <w:p w14:paraId="145BB473" w14:textId="1D264A90" w:rsidR="00440FD3" w:rsidRDefault="00440FD3" w:rsidP="00440FD3">
      <w:pPr>
        <w:pStyle w:val="Heading2"/>
      </w:pPr>
      <w:r>
        <w:lastRenderedPageBreak/>
        <w:t>Figure 4.22</w:t>
      </w:r>
    </w:p>
    <w:p w14:paraId="6EF9EC97" w14:textId="04F64C5A" w:rsidR="00440FD3" w:rsidRDefault="00440FD3" w:rsidP="00440FD3">
      <w:pPr>
        <w:keepNext/>
        <w:spacing w:before="120"/>
        <w:rPr>
          <w:b/>
          <w:sz w:val="22"/>
        </w:rPr>
      </w:pPr>
      <w:r>
        <w:rPr>
          <w:b/>
          <w:sz w:val="22"/>
        </w:rPr>
        <w:t>Figure 4.22  The diagnostic dashboard after a simulation run and the diagnosis of record IECTC10_0001 (annotated)</w:t>
      </w:r>
    </w:p>
    <w:p w14:paraId="47D27308" w14:textId="18317567" w:rsidR="00440FD3" w:rsidRDefault="00440FD3" w:rsidP="00440FD3">
      <w:pPr>
        <w:keepNext/>
        <w:jc w:val="center"/>
      </w:pPr>
      <w:r>
        <w:rPr>
          <w:noProof/>
        </w:rPr>
        <w:drawing>
          <wp:inline distT="0" distB="0" distL="0" distR="0" wp14:anchorId="3C71ABB0" wp14:editId="1C3B8198">
            <wp:extent cx="5715000" cy="3305152"/>
            <wp:effectExtent l="0" t="0" r="0" b="0"/>
            <wp:docPr id="10568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038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305152"/>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2200"/>
        <w:gridCol w:w="6200"/>
      </w:tblGrid>
      <w:tr w:rsidR="00440FD3" w:rsidRPr="00440FD3" w14:paraId="2494B73F" w14:textId="77777777" w:rsidTr="00440FD3">
        <w:tblPrEx>
          <w:tblCellMar>
            <w:top w:w="0" w:type="dxa"/>
            <w:bottom w:w="0" w:type="dxa"/>
          </w:tblCellMar>
        </w:tblPrEx>
        <w:trPr>
          <w:tblHeader/>
        </w:trPr>
        <w:tc>
          <w:tcPr>
            <w:tcW w:w="600" w:type="dxa"/>
            <w:shd w:val="clear" w:color="auto" w:fill="D9D9D9"/>
          </w:tcPr>
          <w:p w14:paraId="73A1203C" w14:textId="178AEC26" w:rsidR="00440FD3" w:rsidRPr="00440FD3" w:rsidRDefault="00440FD3" w:rsidP="00440FD3">
            <w:pPr>
              <w:spacing w:after="40" w:line="240" w:lineRule="auto"/>
              <w:rPr>
                <w:b/>
                <w:sz w:val="21"/>
              </w:rPr>
            </w:pPr>
            <w:r w:rsidRPr="00440FD3">
              <w:rPr>
                <w:b/>
                <w:sz w:val="21"/>
              </w:rPr>
              <w:t>No.</w:t>
            </w:r>
          </w:p>
        </w:tc>
        <w:tc>
          <w:tcPr>
            <w:tcW w:w="2200" w:type="dxa"/>
            <w:shd w:val="clear" w:color="auto" w:fill="D9D9D9"/>
          </w:tcPr>
          <w:p w14:paraId="075EA067" w14:textId="479235F6" w:rsidR="00440FD3" w:rsidRPr="00440FD3" w:rsidRDefault="00440FD3" w:rsidP="00440FD3">
            <w:pPr>
              <w:spacing w:after="40" w:line="240" w:lineRule="auto"/>
              <w:rPr>
                <w:b/>
                <w:sz w:val="21"/>
              </w:rPr>
            </w:pPr>
            <w:r w:rsidRPr="00440FD3">
              <w:rPr>
                <w:b/>
                <w:sz w:val="21"/>
              </w:rPr>
              <w:t>Component</w:t>
            </w:r>
          </w:p>
        </w:tc>
        <w:tc>
          <w:tcPr>
            <w:tcW w:w="6200" w:type="dxa"/>
            <w:shd w:val="clear" w:color="auto" w:fill="D9D9D9"/>
          </w:tcPr>
          <w:p w14:paraId="543C339C" w14:textId="4F2CF522" w:rsidR="00440FD3" w:rsidRPr="00440FD3" w:rsidRDefault="00440FD3" w:rsidP="00440FD3">
            <w:pPr>
              <w:spacing w:after="40" w:line="240" w:lineRule="auto"/>
              <w:rPr>
                <w:b/>
                <w:sz w:val="21"/>
              </w:rPr>
            </w:pPr>
            <w:r w:rsidRPr="00440FD3">
              <w:rPr>
                <w:b/>
                <w:sz w:val="21"/>
              </w:rPr>
              <w:t>What it shows</w:t>
            </w:r>
          </w:p>
        </w:tc>
      </w:tr>
      <w:tr w:rsidR="00440FD3" w:rsidRPr="00440FD3" w14:paraId="056EBE19" w14:textId="77777777" w:rsidTr="00440FD3">
        <w:tblPrEx>
          <w:tblCellMar>
            <w:top w:w="0" w:type="dxa"/>
            <w:bottom w:w="0" w:type="dxa"/>
          </w:tblCellMar>
        </w:tblPrEx>
        <w:tc>
          <w:tcPr>
            <w:tcW w:w="600" w:type="dxa"/>
          </w:tcPr>
          <w:p w14:paraId="7846C1FA" w14:textId="0AC5003B" w:rsidR="00440FD3" w:rsidRPr="00440FD3" w:rsidRDefault="00440FD3" w:rsidP="00440FD3">
            <w:pPr>
              <w:spacing w:after="40" w:line="240" w:lineRule="auto"/>
              <w:rPr>
                <w:sz w:val="21"/>
              </w:rPr>
            </w:pPr>
            <w:r>
              <w:rPr>
                <w:sz w:val="21"/>
              </w:rPr>
              <w:t>1</w:t>
            </w:r>
          </w:p>
        </w:tc>
        <w:tc>
          <w:tcPr>
            <w:tcW w:w="2200" w:type="dxa"/>
          </w:tcPr>
          <w:p w14:paraId="4D8C88B5" w14:textId="42A699F8" w:rsidR="00440FD3" w:rsidRPr="00440FD3" w:rsidRDefault="00440FD3" w:rsidP="00440FD3">
            <w:pPr>
              <w:spacing w:after="40" w:line="240" w:lineRule="auto"/>
              <w:rPr>
                <w:sz w:val="21"/>
              </w:rPr>
            </w:pPr>
            <w:r>
              <w:rPr>
                <w:sz w:val="21"/>
              </w:rPr>
              <w:t>RunSimulationButton</w:t>
            </w:r>
          </w:p>
        </w:tc>
        <w:tc>
          <w:tcPr>
            <w:tcW w:w="6200" w:type="dxa"/>
          </w:tcPr>
          <w:p w14:paraId="23656F62" w14:textId="0C6DA453" w:rsidR="00440FD3" w:rsidRPr="00440FD3" w:rsidRDefault="00440FD3" w:rsidP="00440FD3">
            <w:pPr>
              <w:spacing w:after="40" w:line="240" w:lineRule="auto"/>
              <w:rPr>
                <w:sz w:val="21"/>
              </w:rPr>
            </w:pPr>
            <w:r>
              <w:rPr>
                <w:sz w:val="21"/>
              </w:rPr>
              <w:t>Run transformer simulation: plots the operating temperatures (context only)</w:t>
            </w:r>
          </w:p>
        </w:tc>
      </w:tr>
      <w:tr w:rsidR="00440FD3" w:rsidRPr="00440FD3" w14:paraId="0CB30583" w14:textId="77777777" w:rsidTr="00440FD3">
        <w:tblPrEx>
          <w:tblCellMar>
            <w:top w:w="0" w:type="dxa"/>
            <w:bottom w:w="0" w:type="dxa"/>
          </w:tblCellMar>
        </w:tblPrEx>
        <w:tc>
          <w:tcPr>
            <w:tcW w:w="600" w:type="dxa"/>
          </w:tcPr>
          <w:p w14:paraId="047F811B" w14:textId="6545C6D6" w:rsidR="00440FD3" w:rsidRPr="00440FD3" w:rsidRDefault="00440FD3" w:rsidP="00440FD3">
            <w:pPr>
              <w:spacing w:after="40" w:line="240" w:lineRule="auto"/>
              <w:rPr>
                <w:sz w:val="21"/>
              </w:rPr>
            </w:pPr>
            <w:r>
              <w:rPr>
                <w:sz w:val="21"/>
              </w:rPr>
              <w:t>2</w:t>
            </w:r>
          </w:p>
        </w:tc>
        <w:tc>
          <w:tcPr>
            <w:tcW w:w="2200" w:type="dxa"/>
          </w:tcPr>
          <w:p w14:paraId="2A8888E1" w14:textId="40E9F2E8" w:rsidR="00440FD3" w:rsidRPr="00440FD3" w:rsidRDefault="00440FD3" w:rsidP="00440FD3">
            <w:pPr>
              <w:spacing w:after="40" w:line="240" w:lineRule="auto"/>
              <w:rPr>
                <w:sz w:val="21"/>
              </w:rPr>
            </w:pPr>
            <w:r>
              <w:rPr>
                <w:sz w:val="21"/>
              </w:rPr>
              <w:t>LoadDGAFileButton</w:t>
            </w:r>
          </w:p>
        </w:tc>
        <w:tc>
          <w:tcPr>
            <w:tcW w:w="6200" w:type="dxa"/>
          </w:tcPr>
          <w:p w14:paraId="52F7EFB0" w14:textId="6A188F16" w:rsidR="00440FD3" w:rsidRPr="00440FD3" w:rsidRDefault="00440FD3" w:rsidP="00440FD3">
            <w:pPr>
              <w:spacing w:after="40" w:line="240" w:lineRule="auto"/>
              <w:rPr>
                <w:sz w:val="21"/>
              </w:rPr>
            </w:pPr>
            <w:r>
              <w:rPr>
                <w:sz w:val="21"/>
              </w:rPr>
              <w:t>Load measured DGA file; the record number is chosen with the spinner below it</w:t>
            </w:r>
          </w:p>
        </w:tc>
      </w:tr>
      <w:tr w:rsidR="00440FD3" w:rsidRPr="00440FD3" w14:paraId="2A14335F" w14:textId="77777777" w:rsidTr="00440FD3">
        <w:tblPrEx>
          <w:tblCellMar>
            <w:top w:w="0" w:type="dxa"/>
            <w:bottom w:w="0" w:type="dxa"/>
          </w:tblCellMar>
        </w:tblPrEx>
        <w:tc>
          <w:tcPr>
            <w:tcW w:w="600" w:type="dxa"/>
          </w:tcPr>
          <w:p w14:paraId="4AE72C82" w14:textId="4B3632E8" w:rsidR="00440FD3" w:rsidRPr="00440FD3" w:rsidRDefault="00440FD3" w:rsidP="00440FD3">
            <w:pPr>
              <w:spacing w:after="40" w:line="240" w:lineRule="auto"/>
              <w:rPr>
                <w:sz w:val="21"/>
              </w:rPr>
            </w:pPr>
            <w:r>
              <w:rPr>
                <w:sz w:val="21"/>
              </w:rPr>
              <w:t>3</w:t>
            </w:r>
          </w:p>
        </w:tc>
        <w:tc>
          <w:tcPr>
            <w:tcW w:w="2200" w:type="dxa"/>
          </w:tcPr>
          <w:p w14:paraId="21A360BA" w14:textId="794BC80B" w:rsidR="00440FD3" w:rsidRPr="00440FD3" w:rsidRDefault="00440FD3" w:rsidP="00440FD3">
            <w:pPr>
              <w:spacing w:after="40" w:line="240" w:lineRule="auto"/>
              <w:rPr>
                <w:sz w:val="21"/>
              </w:rPr>
            </w:pPr>
            <w:r>
              <w:rPr>
                <w:sz w:val="21"/>
              </w:rPr>
              <w:t>DiagnoseButton</w:t>
            </w:r>
          </w:p>
        </w:tc>
        <w:tc>
          <w:tcPr>
            <w:tcW w:w="6200" w:type="dxa"/>
          </w:tcPr>
          <w:p w14:paraId="13C28FD2" w14:textId="6B463F10" w:rsidR="00440FD3" w:rsidRPr="00440FD3" w:rsidRDefault="00440FD3" w:rsidP="00440FD3">
            <w:pPr>
              <w:spacing w:after="40" w:line="240" w:lineRule="auto"/>
              <w:rPr>
                <w:sz w:val="21"/>
              </w:rPr>
            </w:pPr>
            <w:r>
              <w:rPr>
                <w:sz w:val="21"/>
              </w:rPr>
              <w:t>Diagnose selected record: conventional methods in MATLAB, ML through the service</w:t>
            </w:r>
          </w:p>
        </w:tc>
      </w:tr>
      <w:tr w:rsidR="00440FD3" w:rsidRPr="00440FD3" w14:paraId="4C69A343" w14:textId="77777777" w:rsidTr="00440FD3">
        <w:tblPrEx>
          <w:tblCellMar>
            <w:top w:w="0" w:type="dxa"/>
            <w:bottom w:w="0" w:type="dxa"/>
          </w:tblCellMar>
        </w:tblPrEx>
        <w:tc>
          <w:tcPr>
            <w:tcW w:w="600" w:type="dxa"/>
          </w:tcPr>
          <w:p w14:paraId="6403934F" w14:textId="00EE2667" w:rsidR="00440FD3" w:rsidRPr="00440FD3" w:rsidRDefault="00440FD3" w:rsidP="00440FD3">
            <w:pPr>
              <w:spacing w:after="40" w:line="240" w:lineRule="auto"/>
              <w:rPr>
                <w:sz w:val="21"/>
              </w:rPr>
            </w:pPr>
            <w:r>
              <w:rPr>
                <w:sz w:val="21"/>
              </w:rPr>
              <w:t>4</w:t>
            </w:r>
          </w:p>
        </w:tc>
        <w:tc>
          <w:tcPr>
            <w:tcW w:w="2200" w:type="dxa"/>
          </w:tcPr>
          <w:p w14:paraId="783728B2" w14:textId="4B43EBF3" w:rsidR="00440FD3" w:rsidRPr="00440FD3" w:rsidRDefault="00440FD3" w:rsidP="00440FD3">
            <w:pPr>
              <w:spacing w:after="40" w:line="240" w:lineRule="auto"/>
              <w:rPr>
                <w:sz w:val="21"/>
              </w:rPr>
            </w:pPr>
            <w:r>
              <w:rPr>
                <w:sz w:val="21"/>
              </w:rPr>
              <w:t>GasTable</w:t>
            </w:r>
          </w:p>
        </w:tc>
        <w:tc>
          <w:tcPr>
            <w:tcW w:w="6200" w:type="dxa"/>
          </w:tcPr>
          <w:p w14:paraId="77211D30" w14:textId="07BF9B67" w:rsidR="00440FD3" w:rsidRPr="00440FD3" w:rsidRDefault="00440FD3" w:rsidP="00440FD3">
            <w:pPr>
              <w:spacing w:after="40" w:line="240" w:lineRule="auto"/>
              <w:rPr>
                <w:sz w:val="21"/>
              </w:rPr>
            </w:pPr>
            <w:r>
              <w:rPr>
                <w:sz w:val="21"/>
              </w:rPr>
              <w:t>The five measured gases of the record (ppm), unchanged from the file</w:t>
            </w:r>
          </w:p>
        </w:tc>
      </w:tr>
      <w:tr w:rsidR="00440FD3" w:rsidRPr="00440FD3" w14:paraId="02837FBE" w14:textId="77777777" w:rsidTr="00440FD3">
        <w:tblPrEx>
          <w:tblCellMar>
            <w:top w:w="0" w:type="dxa"/>
            <w:bottom w:w="0" w:type="dxa"/>
          </w:tblCellMar>
        </w:tblPrEx>
        <w:tc>
          <w:tcPr>
            <w:tcW w:w="600" w:type="dxa"/>
          </w:tcPr>
          <w:p w14:paraId="0BA91FAE" w14:textId="5CB9805A" w:rsidR="00440FD3" w:rsidRPr="00440FD3" w:rsidRDefault="00440FD3" w:rsidP="00440FD3">
            <w:pPr>
              <w:spacing w:after="40" w:line="240" w:lineRule="auto"/>
              <w:rPr>
                <w:sz w:val="21"/>
              </w:rPr>
            </w:pPr>
            <w:r>
              <w:rPr>
                <w:sz w:val="21"/>
              </w:rPr>
              <w:t>5</w:t>
            </w:r>
          </w:p>
        </w:tc>
        <w:tc>
          <w:tcPr>
            <w:tcW w:w="2200" w:type="dxa"/>
          </w:tcPr>
          <w:p w14:paraId="7230FD9F" w14:textId="537DF6E7" w:rsidR="00440FD3" w:rsidRPr="00440FD3" w:rsidRDefault="00440FD3" w:rsidP="00440FD3">
            <w:pPr>
              <w:spacing w:after="40" w:line="240" w:lineRule="auto"/>
              <w:rPr>
                <w:sz w:val="21"/>
              </w:rPr>
            </w:pPr>
            <w:r>
              <w:rPr>
                <w:sz w:val="21"/>
              </w:rPr>
              <w:t>UIAxesTemperature</w:t>
            </w:r>
          </w:p>
        </w:tc>
        <w:tc>
          <w:tcPr>
            <w:tcW w:w="6200" w:type="dxa"/>
          </w:tcPr>
          <w:p w14:paraId="5C7EAB6E" w14:textId="2275DF93" w:rsidR="00440FD3" w:rsidRPr="00440FD3" w:rsidRDefault="00440FD3" w:rsidP="00440FD3">
            <w:pPr>
              <w:spacing w:after="40" w:line="240" w:lineRule="auto"/>
              <w:rPr>
                <w:sz w:val="21"/>
              </w:rPr>
            </w:pPr>
            <w:r>
              <w:rPr>
                <w:sz w:val="21"/>
              </w:rPr>
              <w:t>Operating condition: top-oil and hot-spot temperature from the Simulink model</w:t>
            </w:r>
          </w:p>
        </w:tc>
      </w:tr>
      <w:tr w:rsidR="00440FD3" w:rsidRPr="00440FD3" w14:paraId="14F21539" w14:textId="77777777" w:rsidTr="00440FD3">
        <w:tblPrEx>
          <w:tblCellMar>
            <w:top w:w="0" w:type="dxa"/>
            <w:bottom w:w="0" w:type="dxa"/>
          </w:tblCellMar>
        </w:tblPrEx>
        <w:tc>
          <w:tcPr>
            <w:tcW w:w="600" w:type="dxa"/>
          </w:tcPr>
          <w:p w14:paraId="09C85B44" w14:textId="1F0ED436" w:rsidR="00440FD3" w:rsidRPr="00440FD3" w:rsidRDefault="00440FD3" w:rsidP="00440FD3">
            <w:pPr>
              <w:spacing w:after="40" w:line="240" w:lineRule="auto"/>
              <w:rPr>
                <w:sz w:val="21"/>
              </w:rPr>
            </w:pPr>
            <w:r>
              <w:rPr>
                <w:sz w:val="21"/>
              </w:rPr>
              <w:t>6</w:t>
            </w:r>
          </w:p>
        </w:tc>
        <w:tc>
          <w:tcPr>
            <w:tcW w:w="2200" w:type="dxa"/>
          </w:tcPr>
          <w:p w14:paraId="6661FEDE" w14:textId="16EFCBE0" w:rsidR="00440FD3" w:rsidRPr="00440FD3" w:rsidRDefault="00440FD3" w:rsidP="00440FD3">
            <w:pPr>
              <w:spacing w:after="40" w:line="240" w:lineRule="auto"/>
              <w:rPr>
                <w:sz w:val="21"/>
              </w:rPr>
            </w:pPr>
            <w:r>
              <w:rPr>
                <w:sz w:val="21"/>
              </w:rPr>
              <w:t>UIAxesDuval</w:t>
            </w:r>
          </w:p>
        </w:tc>
        <w:tc>
          <w:tcPr>
            <w:tcW w:w="6200" w:type="dxa"/>
          </w:tcPr>
          <w:p w14:paraId="587B8033" w14:textId="086D02F5" w:rsidR="00440FD3" w:rsidRPr="00440FD3" w:rsidRDefault="00440FD3" w:rsidP="00440FD3">
            <w:pPr>
              <w:spacing w:after="40" w:line="240" w:lineRule="auto"/>
              <w:rPr>
                <w:sz w:val="21"/>
              </w:rPr>
            </w:pPr>
            <w:r>
              <w:rPr>
                <w:sz w:val="21"/>
              </w:rPr>
              <w:t>Duval Triangle 1 with the measured sample</w:t>
            </w:r>
          </w:p>
        </w:tc>
      </w:tr>
      <w:tr w:rsidR="00440FD3" w:rsidRPr="00440FD3" w14:paraId="479D630F" w14:textId="77777777" w:rsidTr="00440FD3">
        <w:tblPrEx>
          <w:tblCellMar>
            <w:top w:w="0" w:type="dxa"/>
            <w:bottom w:w="0" w:type="dxa"/>
          </w:tblCellMar>
        </w:tblPrEx>
        <w:tc>
          <w:tcPr>
            <w:tcW w:w="600" w:type="dxa"/>
          </w:tcPr>
          <w:p w14:paraId="2624E661" w14:textId="5917156B" w:rsidR="00440FD3" w:rsidRPr="00440FD3" w:rsidRDefault="00440FD3" w:rsidP="00440FD3">
            <w:pPr>
              <w:spacing w:after="40" w:line="240" w:lineRule="auto"/>
              <w:rPr>
                <w:sz w:val="21"/>
              </w:rPr>
            </w:pPr>
            <w:r>
              <w:rPr>
                <w:sz w:val="21"/>
              </w:rPr>
              <w:t>7</w:t>
            </w:r>
          </w:p>
        </w:tc>
        <w:tc>
          <w:tcPr>
            <w:tcW w:w="2200" w:type="dxa"/>
          </w:tcPr>
          <w:p w14:paraId="70A6D354" w14:textId="659D8E59" w:rsidR="00440FD3" w:rsidRPr="00440FD3" w:rsidRDefault="00440FD3" w:rsidP="00440FD3">
            <w:pPr>
              <w:spacing w:after="40" w:line="240" w:lineRule="auto"/>
              <w:rPr>
                <w:sz w:val="21"/>
              </w:rPr>
            </w:pPr>
            <w:r>
              <w:rPr>
                <w:sz w:val="21"/>
              </w:rPr>
              <w:t>ResultsTable</w:t>
            </w:r>
          </w:p>
        </w:tc>
        <w:tc>
          <w:tcPr>
            <w:tcW w:w="6200" w:type="dxa"/>
          </w:tcPr>
          <w:p w14:paraId="4B063148" w14:textId="686ADC6C" w:rsidR="00440FD3" w:rsidRPr="00440FD3" w:rsidRDefault="00440FD3" w:rsidP="00440FD3">
            <w:pPr>
              <w:spacing w:after="40" w:line="240" w:lineRule="auto"/>
              <w:rPr>
                <w:sz w:val="21"/>
              </w:rPr>
            </w:pPr>
            <w:r>
              <w:rPr>
                <w:sz w:val="21"/>
              </w:rPr>
              <w:t>Rogers, IEC 60599, Duval and ML diagnoses, and whether each agrees with ML</w:t>
            </w:r>
          </w:p>
        </w:tc>
      </w:tr>
      <w:tr w:rsidR="00440FD3" w:rsidRPr="00440FD3" w14:paraId="26DA8D32" w14:textId="77777777" w:rsidTr="00440FD3">
        <w:tblPrEx>
          <w:tblCellMar>
            <w:top w:w="0" w:type="dxa"/>
            <w:bottom w:w="0" w:type="dxa"/>
          </w:tblCellMar>
        </w:tblPrEx>
        <w:tc>
          <w:tcPr>
            <w:tcW w:w="600" w:type="dxa"/>
          </w:tcPr>
          <w:p w14:paraId="7BEE105C" w14:textId="6697113F" w:rsidR="00440FD3" w:rsidRPr="00440FD3" w:rsidRDefault="00440FD3" w:rsidP="00440FD3">
            <w:pPr>
              <w:spacing w:after="40" w:line="240" w:lineRule="auto"/>
              <w:rPr>
                <w:sz w:val="21"/>
              </w:rPr>
            </w:pPr>
            <w:r>
              <w:rPr>
                <w:sz w:val="21"/>
              </w:rPr>
              <w:t>8</w:t>
            </w:r>
          </w:p>
        </w:tc>
        <w:tc>
          <w:tcPr>
            <w:tcW w:w="2200" w:type="dxa"/>
          </w:tcPr>
          <w:p w14:paraId="76F6986C" w14:textId="4C7D7AF2" w:rsidR="00440FD3" w:rsidRPr="00440FD3" w:rsidRDefault="00440FD3" w:rsidP="00440FD3">
            <w:pPr>
              <w:spacing w:after="40" w:line="240" w:lineRule="auto"/>
              <w:rPr>
                <w:sz w:val="21"/>
              </w:rPr>
            </w:pPr>
            <w:r>
              <w:rPr>
                <w:sz w:val="21"/>
              </w:rPr>
              <w:t>ProbabilityTable</w:t>
            </w:r>
          </w:p>
        </w:tc>
        <w:tc>
          <w:tcPr>
            <w:tcW w:w="6200" w:type="dxa"/>
          </w:tcPr>
          <w:p w14:paraId="6D4262F0" w14:textId="04E286AF" w:rsidR="00440FD3" w:rsidRPr="00440FD3" w:rsidRDefault="00440FD3" w:rsidP="00440FD3">
            <w:pPr>
              <w:spacing w:after="40" w:line="240" w:lineRule="auto"/>
              <w:rPr>
                <w:sz w:val="21"/>
              </w:rPr>
            </w:pPr>
            <w:r>
              <w:rPr>
                <w:sz w:val="21"/>
              </w:rPr>
              <w:t>ML class probabilities from the service</w:t>
            </w:r>
          </w:p>
        </w:tc>
      </w:tr>
      <w:tr w:rsidR="00440FD3" w:rsidRPr="00440FD3" w14:paraId="17E170E2" w14:textId="77777777" w:rsidTr="00440FD3">
        <w:tblPrEx>
          <w:tblCellMar>
            <w:top w:w="0" w:type="dxa"/>
            <w:bottom w:w="0" w:type="dxa"/>
          </w:tblCellMar>
        </w:tblPrEx>
        <w:tc>
          <w:tcPr>
            <w:tcW w:w="600" w:type="dxa"/>
          </w:tcPr>
          <w:p w14:paraId="29678252" w14:textId="0155A937" w:rsidR="00440FD3" w:rsidRPr="00440FD3" w:rsidRDefault="00440FD3" w:rsidP="00440FD3">
            <w:pPr>
              <w:spacing w:after="40" w:line="240" w:lineRule="auto"/>
              <w:rPr>
                <w:sz w:val="21"/>
              </w:rPr>
            </w:pPr>
            <w:r>
              <w:rPr>
                <w:sz w:val="21"/>
              </w:rPr>
              <w:t>9</w:t>
            </w:r>
          </w:p>
        </w:tc>
        <w:tc>
          <w:tcPr>
            <w:tcW w:w="2200" w:type="dxa"/>
          </w:tcPr>
          <w:p w14:paraId="02FF3E63" w14:textId="4E495AF4" w:rsidR="00440FD3" w:rsidRPr="00440FD3" w:rsidRDefault="00440FD3" w:rsidP="00440FD3">
            <w:pPr>
              <w:spacing w:after="40" w:line="240" w:lineRule="auto"/>
              <w:rPr>
                <w:sz w:val="21"/>
              </w:rPr>
            </w:pPr>
            <w:r>
              <w:rPr>
                <w:sz w:val="21"/>
              </w:rPr>
              <w:t>EventTable</w:t>
            </w:r>
          </w:p>
        </w:tc>
        <w:tc>
          <w:tcPr>
            <w:tcW w:w="6200" w:type="dxa"/>
          </w:tcPr>
          <w:p w14:paraId="15091118" w14:textId="6F33106A" w:rsidR="00440FD3" w:rsidRPr="00440FD3" w:rsidRDefault="00440FD3" w:rsidP="00440FD3">
            <w:pPr>
              <w:spacing w:after="40" w:line="240" w:lineRule="auto"/>
              <w:rPr>
                <w:sz w:val="21"/>
              </w:rPr>
            </w:pPr>
            <w:r>
              <w:rPr>
                <w:sz w:val="21"/>
              </w:rPr>
              <w:t>Sampling events of the simulated day (dotted lines in 5): record, ML class, agreement, hot-spot temperature</w:t>
            </w:r>
          </w:p>
        </w:tc>
      </w:tr>
      <w:tr w:rsidR="00440FD3" w:rsidRPr="00440FD3" w14:paraId="5B322ACF" w14:textId="77777777" w:rsidTr="00440FD3">
        <w:tblPrEx>
          <w:tblCellMar>
            <w:top w:w="0" w:type="dxa"/>
            <w:bottom w:w="0" w:type="dxa"/>
          </w:tblCellMar>
        </w:tblPrEx>
        <w:tc>
          <w:tcPr>
            <w:tcW w:w="600" w:type="dxa"/>
          </w:tcPr>
          <w:p w14:paraId="3EB44A32" w14:textId="1509ACA5" w:rsidR="00440FD3" w:rsidRPr="00440FD3" w:rsidRDefault="00440FD3" w:rsidP="00440FD3">
            <w:pPr>
              <w:spacing w:after="40" w:line="240" w:lineRule="auto"/>
              <w:rPr>
                <w:sz w:val="21"/>
              </w:rPr>
            </w:pPr>
            <w:r>
              <w:rPr>
                <w:sz w:val="21"/>
              </w:rPr>
              <w:lastRenderedPageBreak/>
              <w:t>10</w:t>
            </w:r>
          </w:p>
        </w:tc>
        <w:tc>
          <w:tcPr>
            <w:tcW w:w="2200" w:type="dxa"/>
          </w:tcPr>
          <w:p w14:paraId="258F2D91" w14:textId="2F30EC6A" w:rsidR="00440FD3" w:rsidRPr="00440FD3" w:rsidRDefault="00440FD3" w:rsidP="00440FD3">
            <w:pPr>
              <w:spacing w:after="40" w:line="240" w:lineRule="auto"/>
              <w:rPr>
                <w:sz w:val="21"/>
              </w:rPr>
            </w:pPr>
            <w:r>
              <w:rPr>
                <w:sz w:val="21"/>
              </w:rPr>
              <w:t>ModelLabel</w:t>
            </w:r>
          </w:p>
        </w:tc>
        <w:tc>
          <w:tcPr>
            <w:tcW w:w="6200" w:type="dxa"/>
          </w:tcPr>
          <w:p w14:paraId="00D3DF82" w14:textId="02EA7A60" w:rsidR="00440FD3" w:rsidRPr="00440FD3" w:rsidRDefault="00440FD3" w:rsidP="00440FD3">
            <w:pPr>
              <w:spacing w:after="40" w:line="240" w:lineRule="auto"/>
              <w:rPr>
                <w:sz w:val="21"/>
              </w:rPr>
            </w:pPr>
            <w:r>
              <w:rPr>
                <w:sz w:val="21"/>
              </w:rPr>
              <w:t>Model name, version, hash, confidence and response time</w:t>
            </w:r>
          </w:p>
        </w:tc>
      </w:tr>
      <w:tr w:rsidR="00440FD3" w:rsidRPr="00440FD3" w14:paraId="3D16320D" w14:textId="77777777" w:rsidTr="00440FD3">
        <w:tblPrEx>
          <w:tblCellMar>
            <w:top w:w="0" w:type="dxa"/>
            <w:bottom w:w="0" w:type="dxa"/>
          </w:tblCellMar>
        </w:tblPrEx>
        <w:tc>
          <w:tcPr>
            <w:tcW w:w="600" w:type="dxa"/>
          </w:tcPr>
          <w:p w14:paraId="2EA123F7" w14:textId="78655C82" w:rsidR="00440FD3" w:rsidRPr="00440FD3" w:rsidRDefault="00440FD3" w:rsidP="00440FD3">
            <w:pPr>
              <w:spacing w:after="40" w:line="240" w:lineRule="auto"/>
              <w:rPr>
                <w:sz w:val="21"/>
              </w:rPr>
            </w:pPr>
            <w:r>
              <w:rPr>
                <w:sz w:val="21"/>
              </w:rPr>
              <w:t>11</w:t>
            </w:r>
          </w:p>
        </w:tc>
        <w:tc>
          <w:tcPr>
            <w:tcW w:w="2200" w:type="dxa"/>
          </w:tcPr>
          <w:p w14:paraId="76ED74B9" w14:textId="639AEACD" w:rsidR="00440FD3" w:rsidRPr="00440FD3" w:rsidRDefault="00440FD3" w:rsidP="00440FD3">
            <w:pPr>
              <w:spacing w:after="40" w:line="240" w:lineRule="auto"/>
              <w:rPr>
                <w:sz w:val="21"/>
              </w:rPr>
            </w:pPr>
            <w:r>
              <w:rPr>
                <w:sz w:val="21"/>
              </w:rPr>
              <w:t>AgreementLabel</w:t>
            </w:r>
          </w:p>
        </w:tc>
        <w:tc>
          <w:tcPr>
            <w:tcW w:w="6200" w:type="dxa"/>
          </w:tcPr>
          <w:p w14:paraId="0EA3CDAE" w14:textId="492EA9E4" w:rsidR="00440FD3" w:rsidRPr="00440FD3" w:rsidRDefault="00440FD3" w:rsidP="00440FD3">
            <w:pPr>
              <w:spacing w:after="40" w:line="240" w:lineRule="auto"/>
              <w:rPr>
                <w:sz w:val="21"/>
              </w:rPr>
            </w:pPr>
            <w:r>
              <w:rPr>
                <w:sz w:val="21"/>
              </w:rPr>
              <w:t>Agreement flag: green all agree, amber disagree, grey ML not available</w:t>
            </w:r>
          </w:p>
        </w:tc>
      </w:tr>
    </w:tbl>
    <w:p w14:paraId="378CAD53" w14:textId="1E386D7E" w:rsidR="00440FD3" w:rsidRDefault="00440FD3" w:rsidP="00440FD3">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440FD3" w:rsidRPr="00440FD3" w14:paraId="69CC1082" w14:textId="77777777" w:rsidTr="00440FD3">
        <w:tblPrEx>
          <w:tblCellMar>
            <w:top w:w="0" w:type="dxa"/>
            <w:bottom w:w="0" w:type="dxa"/>
          </w:tblCellMar>
        </w:tblPrEx>
        <w:trPr>
          <w:tblHeader/>
        </w:trPr>
        <w:tc>
          <w:tcPr>
            <w:tcW w:w="7200" w:type="dxa"/>
            <w:shd w:val="clear" w:color="auto" w:fill="D9D9D9"/>
          </w:tcPr>
          <w:p w14:paraId="6EC8B08A" w14:textId="22C1EC41" w:rsidR="00440FD3" w:rsidRPr="00440FD3" w:rsidRDefault="00440FD3" w:rsidP="00440FD3">
            <w:pPr>
              <w:spacing w:after="40" w:line="240" w:lineRule="auto"/>
              <w:rPr>
                <w:b/>
                <w:sz w:val="21"/>
              </w:rPr>
            </w:pPr>
            <w:r w:rsidRPr="00440FD3">
              <w:rPr>
                <w:b/>
                <w:sz w:val="21"/>
              </w:rPr>
              <w:t>Check (verify_step39.m)</w:t>
            </w:r>
          </w:p>
        </w:tc>
        <w:tc>
          <w:tcPr>
            <w:tcW w:w="1800" w:type="dxa"/>
            <w:shd w:val="clear" w:color="auto" w:fill="D9D9D9"/>
          </w:tcPr>
          <w:p w14:paraId="242991D3" w14:textId="04913DE0" w:rsidR="00440FD3" w:rsidRPr="00440FD3" w:rsidRDefault="00440FD3" w:rsidP="00440FD3">
            <w:pPr>
              <w:spacing w:after="40" w:line="240" w:lineRule="auto"/>
              <w:rPr>
                <w:b/>
                <w:sz w:val="21"/>
              </w:rPr>
            </w:pPr>
            <w:r w:rsidRPr="00440FD3">
              <w:rPr>
                <w:b/>
                <w:sz w:val="21"/>
              </w:rPr>
              <w:t>Result</w:t>
            </w:r>
          </w:p>
        </w:tc>
      </w:tr>
      <w:tr w:rsidR="00440FD3" w:rsidRPr="00440FD3" w14:paraId="17D6AE4A" w14:textId="77777777" w:rsidTr="00440FD3">
        <w:tblPrEx>
          <w:tblCellMar>
            <w:top w:w="0" w:type="dxa"/>
            <w:bottom w:w="0" w:type="dxa"/>
          </w:tblCellMar>
        </w:tblPrEx>
        <w:tc>
          <w:tcPr>
            <w:tcW w:w="7200" w:type="dxa"/>
          </w:tcPr>
          <w:p w14:paraId="54A248A8" w14:textId="52FF800F" w:rsidR="00440FD3" w:rsidRPr="00440FD3" w:rsidRDefault="00440FD3" w:rsidP="00440FD3">
            <w:pPr>
              <w:spacing w:after="40" w:line="240" w:lineRule="auto"/>
              <w:rPr>
                <w:sz w:val="21"/>
              </w:rPr>
            </w:pPr>
            <w:r>
              <w:rPr>
                <w:sz w:val="21"/>
              </w:rPr>
              <w:t>DGADashboard.mlapp loads with App Designer's reader; the 13 components of Build Guide C2, 3 callbacks and startupFcn are present</w:t>
            </w:r>
          </w:p>
        </w:tc>
        <w:tc>
          <w:tcPr>
            <w:tcW w:w="1800" w:type="dxa"/>
          </w:tcPr>
          <w:p w14:paraId="70CA316A" w14:textId="2EE09671" w:rsidR="00440FD3" w:rsidRPr="00440FD3" w:rsidRDefault="00440FD3" w:rsidP="00440FD3">
            <w:pPr>
              <w:spacing w:after="40" w:line="240" w:lineRule="auto"/>
              <w:rPr>
                <w:sz w:val="21"/>
              </w:rPr>
            </w:pPr>
            <w:r>
              <w:rPr>
                <w:sz w:val="21"/>
              </w:rPr>
              <w:t>PASS</w:t>
            </w:r>
          </w:p>
        </w:tc>
      </w:tr>
      <w:tr w:rsidR="00440FD3" w:rsidRPr="00440FD3" w14:paraId="22FCE64E" w14:textId="77777777" w:rsidTr="00440FD3">
        <w:tblPrEx>
          <w:tblCellMar>
            <w:top w:w="0" w:type="dxa"/>
            <w:bottom w:w="0" w:type="dxa"/>
          </w:tblCellMar>
        </w:tblPrEx>
        <w:tc>
          <w:tcPr>
            <w:tcW w:w="7200" w:type="dxa"/>
          </w:tcPr>
          <w:p w14:paraId="21E90D40" w14:textId="78F84277" w:rsidR="00440FD3" w:rsidRPr="00440FD3" w:rsidRDefault="00440FD3" w:rsidP="00440FD3">
            <w:pPr>
              <w:spacing w:after="40" w:line="240" w:lineRule="auto"/>
              <w:rPr>
                <w:sz w:val="21"/>
              </w:rPr>
            </w:pPr>
            <w:r>
              <w:rPr>
                <w:sz w:val="21"/>
              </w:rPr>
              <w:t>the app starts from the file: startup text, grey lamp, service address set</w:t>
            </w:r>
          </w:p>
        </w:tc>
        <w:tc>
          <w:tcPr>
            <w:tcW w:w="1800" w:type="dxa"/>
          </w:tcPr>
          <w:p w14:paraId="04AE04DB" w14:textId="671AD221" w:rsidR="00440FD3" w:rsidRPr="00440FD3" w:rsidRDefault="00440FD3" w:rsidP="00440FD3">
            <w:pPr>
              <w:spacing w:after="40" w:line="240" w:lineRule="auto"/>
              <w:rPr>
                <w:sz w:val="21"/>
              </w:rPr>
            </w:pPr>
            <w:r>
              <w:rPr>
                <w:sz w:val="21"/>
              </w:rPr>
              <w:t>PASS</w:t>
            </w:r>
          </w:p>
        </w:tc>
      </w:tr>
      <w:tr w:rsidR="00440FD3" w:rsidRPr="00440FD3" w14:paraId="1D91CE16" w14:textId="77777777" w:rsidTr="00440FD3">
        <w:tblPrEx>
          <w:tblCellMar>
            <w:top w:w="0" w:type="dxa"/>
            <w:bottom w:w="0" w:type="dxa"/>
          </w:tblCellMar>
        </w:tblPrEx>
        <w:tc>
          <w:tcPr>
            <w:tcW w:w="7200" w:type="dxa"/>
          </w:tcPr>
          <w:p w14:paraId="5B1C0046" w14:textId="0AFC226B" w:rsidR="00440FD3" w:rsidRPr="00440FD3" w:rsidRDefault="00440FD3" w:rsidP="00440FD3">
            <w:pPr>
              <w:spacing w:after="40" w:line="240" w:lineRule="auto"/>
              <w:rPr>
                <w:sz w:val="21"/>
              </w:rPr>
            </w:pPr>
            <w:r>
              <w:rPr>
                <w:sz w:val="21"/>
              </w:rPr>
              <w:t>the offline conventional file has the methods IEC60599, Rogers, Duval</w:t>
            </w:r>
          </w:p>
        </w:tc>
        <w:tc>
          <w:tcPr>
            <w:tcW w:w="1800" w:type="dxa"/>
          </w:tcPr>
          <w:p w14:paraId="5C435146" w14:textId="05C121F7" w:rsidR="00440FD3" w:rsidRPr="00440FD3" w:rsidRDefault="00440FD3" w:rsidP="00440FD3">
            <w:pPr>
              <w:spacing w:after="40" w:line="240" w:lineRule="auto"/>
              <w:rPr>
                <w:sz w:val="21"/>
              </w:rPr>
            </w:pPr>
            <w:r>
              <w:rPr>
                <w:sz w:val="21"/>
              </w:rPr>
              <w:t>PASS</w:t>
            </w:r>
          </w:p>
        </w:tc>
      </w:tr>
      <w:tr w:rsidR="00440FD3" w:rsidRPr="00440FD3" w14:paraId="7C480382" w14:textId="77777777" w:rsidTr="00440FD3">
        <w:tblPrEx>
          <w:tblCellMar>
            <w:top w:w="0" w:type="dxa"/>
            <w:bottom w:w="0" w:type="dxa"/>
          </w:tblCellMar>
        </w:tblPrEx>
        <w:tc>
          <w:tcPr>
            <w:tcW w:w="7200" w:type="dxa"/>
          </w:tcPr>
          <w:p w14:paraId="7D9BEBCB" w14:textId="5D40B1F5" w:rsidR="00440FD3" w:rsidRPr="00440FD3" w:rsidRDefault="00440FD3" w:rsidP="00440FD3">
            <w:pPr>
              <w:spacing w:after="40" w:line="240" w:lineRule="auto"/>
              <w:rPr>
                <w:sz w:val="21"/>
              </w:rPr>
            </w:pPr>
            <w:r>
              <w:rPr>
                <w:sz w:val="21"/>
              </w:rPr>
              <w:t>record 1 (IECTC10_0001, partial discharge): conventional answers equal the offline results</w:t>
            </w:r>
          </w:p>
        </w:tc>
        <w:tc>
          <w:tcPr>
            <w:tcW w:w="1800" w:type="dxa"/>
          </w:tcPr>
          <w:p w14:paraId="61B1C7BA" w14:textId="15F7EACF" w:rsidR="00440FD3" w:rsidRPr="00440FD3" w:rsidRDefault="00440FD3" w:rsidP="00440FD3">
            <w:pPr>
              <w:spacing w:after="40" w:line="240" w:lineRule="auto"/>
              <w:rPr>
                <w:sz w:val="21"/>
              </w:rPr>
            </w:pPr>
            <w:r>
              <w:rPr>
                <w:sz w:val="21"/>
              </w:rPr>
              <w:t>PASS</w:t>
            </w:r>
          </w:p>
        </w:tc>
      </w:tr>
      <w:tr w:rsidR="00440FD3" w:rsidRPr="00440FD3" w14:paraId="6E045708" w14:textId="77777777" w:rsidTr="00440FD3">
        <w:tblPrEx>
          <w:tblCellMar>
            <w:top w:w="0" w:type="dxa"/>
            <w:bottom w:w="0" w:type="dxa"/>
          </w:tblCellMar>
        </w:tblPrEx>
        <w:tc>
          <w:tcPr>
            <w:tcW w:w="7200" w:type="dxa"/>
          </w:tcPr>
          <w:p w14:paraId="71BB835E" w14:textId="62F7C2C4" w:rsidR="00440FD3" w:rsidRPr="00440FD3" w:rsidRDefault="00440FD3" w:rsidP="00440FD3">
            <w:pPr>
              <w:spacing w:after="40" w:line="240" w:lineRule="auto"/>
              <w:rPr>
                <w:sz w:val="21"/>
              </w:rPr>
            </w:pPr>
            <w:r>
              <w:rPr>
                <w:sz w:val="21"/>
              </w:rPr>
              <w:t>record 1 (IECTC10_0001): ML class and 7 probabilities equal the offline results</w:t>
            </w:r>
          </w:p>
        </w:tc>
        <w:tc>
          <w:tcPr>
            <w:tcW w:w="1800" w:type="dxa"/>
          </w:tcPr>
          <w:p w14:paraId="41AB91C7" w14:textId="55F7C28D" w:rsidR="00440FD3" w:rsidRPr="00440FD3" w:rsidRDefault="00440FD3" w:rsidP="00440FD3">
            <w:pPr>
              <w:spacing w:after="40" w:line="240" w:lineRule="auto"/>
              <w:rPr>
                <w:sz w:val="21"/>
              </w:rPr>
            </w:pPr>
            <w:r>
              <w:rPr>
                <w:sz w:val="21"/>
              </w:rPr>
              <w:t>PASS</w:t>
            </w:r>
          </w:p>
        </w:tc>
      </w:tr>
      <w:tr w:rsidR="00440FD3" w:rsidRPr="00440FD3" w14:paraId="14988355" w14:textId="77777777" w:rsidTr="00440FD3">
        <w:tblPrEx>
          <w:tblCellMar>
            <w:top w:w="0" w:type="dxa"/>
            <w:bottom w:w="0" w:type="dxa"/>
          </w:tblCellMar>
        </w:tblPrEx>
        <w:tc>
          <w:tcPr>
            <w:tcW w:w="7200" w:type="dxa"/>
          </w:tcPr>
          <w:p w14:paraId="378BC2A5" w14:textId="1CEF83E6" w:rsidR="00440FD3" w:rsidRPr="00440FD3" w:rsidRDefault="00440FD3" w:rsidP="00440FD3">
            <w:pPr>
              <w:spacing w:after="40" w:line="240" w:lineRule="auto"/>
              <w:rPr>
                <w:sz w:val="21"/>
              </w:rPr>
            </w:pPr>
            <w:r>
              <w:rPr>
                <w:sz w:val="21"/>
              </w:rPr>
              <w:t>record 1 (IECTC10_0001): agreement flag, gas table, probability table and Duval plot as expected</w:t>
            </w:r>
          </w:p>
        </w:tc>
        <w:tc>
          <w:tcPr>
            <w:tcW w:w="1800" w:type="dxa"/>
          </w:tcPr>
          <w:p w14:paraId="07B70DC9" w14:textId="2BA3DEE1" w:rsidR="00440FD3" w:rsidRPr="00440FD3" w:rsidRDefault="00440FD3" w:rsidP="00440FD3">
            <w:pPr>
              <w:spacing w:after="40" w:line="240" w:lineRule="auto"/>
              <w:rPr>
                <w:sz w:val="21"/>
              </w:rPr>
            </w:pPr>
            <w:r>
              <w:rPr>
                <w:sz w:val="21"/>
              </w:rPr>
              <w:t>PASS</w:t>
            </w:r>
          </w:p>
        </w:tc>
      </w:tr>
      <w:tr w:rsidR="00440FD3" w:rsidRPr="00440FD3" w14:paraId="705206FA" w14:textId="77777777" w:rsidTr="00440FD3">
        <w:tblPrEx>
          <w:tblCellMar>
            <w:top w:w="0" w:type="dxa"/>
            <w:bottom w:w="0" w:type="dxa"/>
          </w:tblCellMar>
        </w:tblPrEx>
        <w:tc>
          <w:tcPr>
            <w:tcW w:w="7200" w:type="dxa"/>
          </w:tcPr>
          <w:p w14:paraId="39F306E8" w14:textId="48AA2CCA" w:rsidR="00440FD3" w:rsidRPr="00440FD3" w:rsidRDefault="00440FD3" w:rsidP="00440FD3">
            <w:pPr>
              <w:spacing w:after="40" w:line="240" w:lineRule="auto"/>
              <w:rPr>
                <w:sz w:val="21"/>
              </w:rPr>
            </w:pPr>
            <w:r>
              <w:rPr>
                <w:sz w:val="21"/>
              </w:rPr>
              <w:t>record 36 (IECTC10_0036, electrical discharge): conventional answers equal the offline results</w:t>
            </w:r>
          </w:p>
        </w:tc>
        <w:tc>
          <w:tcPr>
            <w:tcW w:w="1800" w:type="dxa"/>
          </w:tcPr>
          <w:p w14:paraId="3B5CC082" w14:textId="43850D0F" w:rsidR="00440FD3" w:rsidRPr="00440FD3" w:rsidRDefault="00440FD3" w:rsidP="00440FD3">
            <w:pPr>
              <w:spacing w:after="40" w:line="240" w:lineRule="auto"/>
              <w:rPr>
                <w:sz w:val="21"/>
              </w:rPr>
            </w:pPr>
            <w:r>
              <w:rPr>
                <w:sz w:val="21"/>
              </w:rPr>
              <w:t>PASS</w:t>
            </w:r>
          </w:p>
        </w:tc>
      </w:tr>
      <w:tr w:rsidR="00440FD3" w:rsidRPr="00440FD3" w14:paraId="653AC68D" w14:textId="77777777" w:rsidTr="00440FD3">
        <w:tblPrEx>
          <w:tblCellMar>
            <w:top w:w="0" w:type="dxa"/>
            <w:bottom w:w="0" w:type="dxa"/>
          </w:tblCellMar>
        </w:tblPrEx>
        <w:tc>
          <w:tcPr>
            <w:tcW w:w="7200" w:type="dxa"/>
          </w:tcPr>
          <w:p w14:paraId="15E2972A" w14:textId="6252E3D2" w:rsidR="00440FD3" w:rsidRPr="00440FD3" w:rsidRDefault="00440FD3" w:rsidP="00440FD3">
            <w:pPr>
              <w:spacing w:after="40" w:line="240" w:lineRule="auto"/>
              <w:rPr>
                <w:sz w:val="21"/>
              </w:rPr>
            </w:pPr>
            <w:r>
              <w:rPr>
                <w:sz w:val="21"/>
              </w:rPr>
              <w:t>record 36 (IECTC10_0036): ML class and 7 probabilities equal the offline results</w:t>
            </w:r>
          </w:p>
        </w:tc>
        <w:tc>
          <w:tcPr>
            <w:tcW w:w="1800" w:type="dxa"/>
          </w:tcPr>
          <w:p w14:paraId="30CDE0EE" w14:textId="20FAD44B" w:rsidR="00440FD3" w:rsidRPr="00440FD3" w:rsidRDefault="00440FD3" w:rsidP="00440FD3">
            <w:pPr>
              <w:spacing w:after="40" w:line="240" w:lineRule="auto"/>
              <w:rPr>
                <w:sz w:val="21"/>
              </w:rPr>
            </w:pPr>
            <w:r>
              <w:rPr>
                <w:sz w:val="21"/>
              </w:rPr>
              <w:t>PASS</w:t>
            </w:r>
          </w:p>
        </w:tc>
      </w:tr>
      <w:tr w:rsidR="00440FD3" w:rsidRPr="00440FD3" w14:paraId="7CCE789A" w14:textId="77777777" w:rsidTr="00440FD3">
        <w:tblPrEx>
          <w:tblCellMar>
            <w:top w:w="0" w:type="dxa"/>
            <w:bottom w:w="0" w:type="dxa"/>
          </w:tblCellMar>
        </w:tblPrEx>
        <w:tc>
          <w:tcPr>
            <w:tcW w:w="7200" w:type="dxa"/>
          </w:tcPr>
          <w:p w14:paraId="1AE002FD" w14:textId="51AF1564" w:rsidR="00440FD3" w:rsidRPr="00440FD3" w:rsidRDefault="00440FD3" w:rsidP="00440FD3">
            <w:pPr>
              <w:spacing w:after="40" w:line="240" w:lineRule="auto"/>
              <w:rPr>
                <w:sz w:val="21"/>
              </w:rPr>
            </w:pPr>
            <w:r>
              <w:rPr>
                <w:sz w:val="21"/>
              </w:rPr>
              <w:t>record 36 (IECTC10_0036): agreement flag, gas table, probability table and Duval plot as expected</w:t>
            </w:r>
          </w:p>
        </w:tc>
        <w:tc>
          <w:tcPr>
            <w:tcW w:w="1800" w:type="dxa"/>
          </w:tcPr>
          <w:p w14:paraId="1EDF6FBD" w14:textId="44D4767E" w:rsidR="00440FD3" w:rsidRPr="00440FD3" w:rsidRDefault="00440FD3" w:rsidP="00440FD3">
            <w:pPr>
              <w:spacing w:after="40" w:line="240" w:lineRule="auto"/>
              <w:rPr>
                <w:sz w:val="21"/>
              </w:rPr>
            </w:pPr>
            <w:r>
              <w:rPr>
                <w:sz w:val="21"/>
              </w:rPr>
              <w:t>PASS</w:t>
            </w:r>
          </w:p>
        </w:tc>
      </w:tr>
      <w:tr w:rsidR="00440FD3" w:rsidRPr="00440FD3" w14:paraId="00EAA631" w14:textId="77777777" w:rsidTr="00440FD3">
        <w:tblPrEx>
          <w:tblCellMar>
            <w:top w:w="0" w:type="dxa"/>
            <w:bottom w:w="0" w:type="dxa"/>
          </w:tblCellMar>
        </w:tblPrEx>
        <w:tc>
          <w:tcPr>
            <w:tcW w:w="7200" w:type="dxa"/>
          </w:tcPr>
          <w:p w14:paraId="17F5AF13" w14:textId="25D29F75" w:rsidR="00440FD3" w:rsidRPr="00440FD3" w:rsidRDefault="00440FD3" w:rsidP="00440FD3">
            <w:pPr>
              <w:spacing w:after="40" w:line="240" w:lineRule="auto"/>
              <w:rPr>
                <w:sz w:val="21"/>
              </w:rPr>
            </w:pPr>
            <w:r>
              <w:rPr>
                <w:sz w:val="21"/>
              </w:rPr>
              <w:t>record 100 (IECTC10_0100, thermal fault): conventional answers equal the offline results</w:t>
            </w:r>
          </w:p>
        </w:tc>
        <w:tc>
          <w:tcPr>
            <w:tcW w:w="1800" w:type="dxa"/>
          </w:tcPr>
          <w:p w14:paraId="474A1A95" w14:textId="1C3C239F" w:rsidR="00440FD3" w:rsidRPr="00440FD3" w:rsidRDefault="00440FD3" w:rsidP="00440FD3">
            <w:pPr>
              <w:spacing w:after="40" w:line="240" w:lineRule="auto"/>
              <w:rPr>
                <w:sz w:val="21"/>
              </w:rPr>
            </w:pPr>
            <w:r>
              <w:rPr>
                <w:sz w:val="21"/>
              </w:rPr>
              <w:t>PASS</w:t>
            </w:r>
          </w:p>
        </w:tc>
      </w:tr>
      <w:tr w:rsidR="00440FD3" w:rsidRPr="00440FD3" w14:paraId="32E227BD" w14:textId="77777777" w:rsidTr="00440FD3">
        <w:tblPrEx>
          <w:tblCellMar>
            <w:top w:w="0" w:type="dxa"/>
            <w:bottom w:w="0" w:type="dxa"/>
          </w:tblCellMar>
        </w:tblPrEx>
        <w:tc>
          <w:tcPr>
            <w:tcW w:w="7200" w:type="dxa"/>
          </w:tcPr>
          <w:p w14:paraId="44F65408" w14:textId="4A2F559D" w:rsidR="00440FD3" w:rsidRPr="00440FD3" w:rsidRDefault="00440FD3" w:rsidP="00440FD3">
            <w:pPr>
              <w:spacing w:after="40" w:line="240" w:lineRule="auto"/>
              <w:rPr>
                <w:sz w:val="21"/>
              </w:rPr>
            </w:pPr>
            <w:r>
              <w:rPr>
                <w:sz w:val="21"/>
              </w:rPr>
              <w:t>record 100 (IECTC10_0100): ML class and 7 probabilities equal the offline results</w:t>
            </w:r>
          </w:p>
        </w:tc>
        <w:tc>
          <w:tcPr>
            <w:tcW w:w="1800" w:type="dxa"/>
          </w:tcPr>
          <w:p w14:paraId="39029385" w14:textId="14F4537C" w:rsidR="00440FD3" w:rsidRPr="00440FD3" w:rsidRDefault="00440FD3" w:rsidP="00440FD3">
            <w:pPr>
              <w:spacing w:after="40" w:line="240" w:lineRule="auto"/>
              <w:rPr>
                <w:sz w:val="21"/>
              </w:rPr>
            </w:pPr>
            <w:r>
              <w:rPr>
                <w:sz w:val="21"/>
              </w:rPr>
              <w:t>PASS</w:t>
            </w:r>
          </w:p>
        </w:tc>
      </w:tr>
      <w:tr w:rsidR="00440FD3" w:rsidRPr="00440FD3" w14:paraId="00E46350" w14:textId="77777777" w:rsidTr="00440FD3">
        <w:tblPrEx>
          <w:tblCellMar>
            <w:top w:w="0" w:type="dxa"/>
            <w:bottom w:w="0" w:type="dxa"/>
          </w:tblCellMar>
        </w:tblPrEx>
        <w:tc>
          <w:tcPr>
            <w:tcW w:w="7200" w:type="dxa"/>
          </w:tcPr>
          <w:p w14:paraId="291B5002" w14:textId="7C3381A7" w:rsidR="00440FD3" w:rsidRPr="00440FD3" w:rsidRDefault="00440FD3" w:rsidP="00440FD3">
            <w:pPr>
              <w:spacing w:after="40" w:line="240" w:lineRule="auto"/>
              <w:rPr>
                <w:sz w:val="21"/>
              </w:rPr>
            </w:pPr>
            <w:r>
              <w:rPr>
                <w:sz w:val="21"/>
              </w:rPr>
              <w:t>record 100 (IECTC10_0100): agreement flag, gas table, probability table and Duval plot as expected</w:t>
            </w:r>
          </w:p>
        </w:tc>
        <w:tc>
          <w:tcPr>
            <w:tcW w:w="1800" w:type="dxa"/>
          </w:tcPr>
          <w:p w14:paraId="17D9281B" w14:textId="5F01DA0E" w:rsidR="00440FD3" w:rsidRPr="00440FD3" w:rsidRDefault="00440FD3" w:rsidP="00440FD3">
            <w:pPr>
              <w:spacing w:after="40" w:line="240" w:lineRule="auto"/>
              <w:rPr>
                <w:sz w:val="21"/>
              </w:rPr>
            </w:pPr>
            <w:r>
              <w:rPr>
                <w:sz w:val="21"/>
              </w:rPr>
              <w:t>PASS</w:t>
            </w:r>
          </w:p>
        </w:tc>
      </w:tr>
      <w:tr w:rsidR="00440FD3" w:rsidRPr="00440FD3" w14:paraId="30FBDF53" w14:textId="77777777" w:rsidTr="00440FD3">
        <w:tblPrEx>
          <w:tblCellMar>
            <w:top w:w="0" w:type="dxa"/>
            <w:bottom w:w="0" w:type="dxa"/>
          </w:tblCellMar>
        </w:tblPrEx>
        <w:tc>
          <w:tcPr>
            <w:tcW w:w="7200" w:type="dxa"/>
          </w:tcPr>
          <w:p w14:paraId="54C29CD3" w14:textId="651724A0" w:rsidR="00440FD3" w:rsidRPr="00440FD3" w:rsidRDefault="00440FD3" w:rsidP="00440FD3">
            <w:pPr>
              <w:spacing w:after="40" w:line="240" w:lineRule="auto"/>
              <w:rPr>
                <w:sz w:val="21"/>
              </w:rPr>
            </w:pPr>
            <w:r>
              <w:rPr>
                <w:sz w:val="21"/>
              </w:rPr>
              <w:t>all 388 held-out records: three conventional answers and the ML class and probabilities equal the offline results</w:t>
            </w:r>
          </w:p>
        </w:tc>
        <w:tc>
          <w:tcPr>
            <w:tcW w:w="1800" w:type="dxa"/>
          </w:tcPr>
          <w:p w14:paraId="49071D4D" w14:textId="43E4EA49" w:rsidR="00440FD3" w:rsidRPr="00440FD3" w:rsidRDefault="00440FD3" w:rsidP="00440FD3">
            <w:pPr>
              <w:spacing w:after="40" w:line="240" w:lineRule="auto"/>
              <w:rPr>
                <w:sz w:val="21"/>
              </w:rPr>
            </w:pPr>
            <w:r>
              <w:rPr>
                <w:sz w:val="21"/>
              </w:rPr>
              <w:t>PASS</w:t>
            </w:r>
          </w:p>
        </w:tc>
      </w:tr>
      <w:tr w:rsidR="00440FD3" w:rsidRPr="00440FD3" w14:paraId="39E2F72A" w14:textId="77777777" w:rsidTr="00440FD3">
        <w:tblPrEx>
          <w:tblCellMar>
            <w:top w:w="0" w:type="dxa"/>
            <w:bottom w:w="0" w:type="dxa"/>
          </w:tblCellMar>
        </w:tblPrEx>
        <w:tc>
          <w:tcPr>
            <w:tcW w:w="7200" w:type="dxa"/>
          </w:tcPr>
          <w:p w14:paraId="49B35083" w14:textId="3FFCDC65" w:rsidR="00440FD3" w:rsidRPr="00440FD3" w:rsidRDefault="00440FD3" w:rsidP="00440FD3">
            <w:pPr>
              <w:spacing w:after="40" w:line="240" w:lineRule="auto"/>
              <w:rPr>
                <w:sz w:val="21"/>
              </w:rPr>
            </w:pPr>
            <w:r>
              <w:rPr>
                <w:sz w:val="21"/>
              </w:rPr>
              <w:t>service not reachable: status NOT_CONNECTED, grey lamp, conventional answers still shown, no error</w:t>
            </w:r>
          </w:p>
        </w:tc>
        <w:tc>
          <w:tcPr>
            <w:tcW w:w="1800" w:type="dxa"/>
          </w:tcPr>
          <w:p w14:paraId="7F2497DD" w14:textId="629FDB6B" w:rsidR="00440FD3" w:rsidRPr="00440FD3" w:rsidRDefault="00440FD3" w:rsidP="00440FD3">
            <w:pPr>
              <w:spacing w:after="40" w:line="240" w:lineRule="auto"/>
              <w:rPr>
                <w:sz w:val="21"/>
              </w:rPr>
            </w:pPr>
            <w:r>
              <w:rPr>
                <w:sz w:val="21"/>
              </w:rPr>
              <w:t>PASS</w:t>
            </w:r>
          </w:p>
        </w:tc>
      </w:tr>
      <w:tr w:rsidR="00440FD3" w:rsidRPr="00440FD3" w14:paraId="624F0CC1" w14:textId="77777777" w:rsidTr="00440FD3">
        <w:tblPrEx>
          <w:tblCellMar>
            <w:top w:w="0" w:type="dxa"/>
            <w:bottom w:w="0" w:type="dxa"/>
          </w:tblCellMar>
        </w:tblPrEx>
        <w:tc>
          <w:tcPr>
            <w:tcW w:w="7200" w:type="dxa"/>
          </w:tcPr>
          <w:p w14:paraId="5330E617" w14:textId="29B171B6" w:rsidR="00440FD3" w:rsidRPr="00440FD3" w:rsidRDefault="00440FD3" w:rsidP="00440FD3">
            <w:pPr>
              <w:spacing w:after="40" w:line="240" w:lineRule="auto"/>
              <w:rPr>
                <w:sz w:val="21"/>
              </w:rPr>
            </w:pPr>
            <w:r>
              <w:rPr>
                <w:sz w:val="21"/>
              </w:rPr>
              <w:t>invalid gas values (negative H2, missing CH4): INVALID_INPUT, grey lamp, no error</w:t>
            </w:r>
          </w:p>
        </w:tc>
        <w:tc>
          <w:tcPr>
            <w:tcW w:w="1800" w:type="dxa"/>
          </w:tcPr>
          <w:p w14:paraId="15F7E669" w14:textId="176424CB" w:rsidR="00440FD3" w:rsidRPr="00440FD3" w:rsidRDefault="00440FD3" w:rsidP="00440FD3">
            <w:pPr>
              <w:spacing w:after="40" w:line="240" w:lineRule="auto"/>
              <w:rPr>
                <w:sz w:val="21"/>
              </w:rPr>
            </w:pPr>
            <w:r>
              <w:rPr>
                <w:sz w:val="21"/>
              </w:rPr>
              <w:t>PASS</w:t>
            </w:r>
          </w:p>
        </w:tc>
      </w:tr>
      <w:tr w:rsidR="00440FD3" w:rsidRPr="00440FD3" w14:paraId="1020B0AB" w14:textId="77777777" w:rsidTr="00440FD3">
        <w:tblPrEx>
          <w:tblCellMar>
            <w:top w:w="0" w:type="dxa"/>
            <w:bottom w:w="0" w:type="dxa"/>
          </w:tblCellMar>
        </w:tblPrEx>
        <w:tc>
          <w:tcPr>
            <w:tcW w:w="7200" w:type="dxa"/>
          </w:tcPr>
          <w:p w14:paraId="0DA93450" w14:textId="77E432C5" w:rsidR="00440FD3" w:rsidRPr="00440FD3" w:rsidRDefault="00440FD3" w:rsidP="00440FD3">
            <w:pPr>
              <w:spacing w:after="40" w:line="240" w:lineRule="auto"/>
              <w:rPr>
                <w:sz w:val="21"/>
              </w:rPr>
            </w:pPr>
            <w:r>
              <w:rPr>
                <w:sz w:val="21"/>
              </w:rPr>
              <w:t>file without gas columns: a message in the status line, no error</w:t>
            </w:r>
          </w:p>
        </w:tc>
        <w:tc>
          <w:tcPr>
            <w:tcW w:w="1800" w:type="dxa"/>
          </w:tcPr>
          <w:p w14:paraId="2F489FA1" w14:textId="087CA429" w:rsidR="00440FD3" w:rsidRPr="00440FD3" w:rsidRDefault="00440FD3" w:rsidP="00440FD3">
            <w:pPr>
              <w:spacing w:after="40" w:line="240" w:lineRule="auto"/>
              <w:rPr>
                <w:sz w:val="21"/>
              </w:rPr>
            </w:pPr>
            <w:r>
              <w:rPr>
                <w:sz w:val="21"/>
              </w:rPr>
              <w:t>PASS</w:t>
            </w:r>
          </w:p>
        </w:tc>
      </w:tr>
      <w:tr w:rsidR="00440FD3" w:rsidRPr="00440FD3" w14:paraId="09959BFA" w14:textId="77777777" w:rsidTr="00440FD3">
        <w:tblPrEx>
          <w:tblCellMar>
            <w:top w:w="0" w:type="dxa"/>
            <w:bottom w:w="0" w:type="dxa"/>
          </w:tblCellMar>
        </w:tblPrEx>
        <w:tc>
          <w:tcPr>
            <w:tcW w:w="7200" w:type="dxa"/>
          </w:tcPr>
          <w:p w14:paraId="5126470B" w14:textId="30B25E49" w:rsidR="00440FD3" w:rsidRPr="00440FD3" w:rsidRDefault="00440FD3" w:rsidP="00440FD3">
            <w:pPr>
              <w:spacing w:after="40" w:line="240" w:lineRule="auto"/>
              <w:rPr>
                <w:sz w:val="21"/>
              </w:rPr>
            </w:pPr>
            <w:r>
              <w:rPr>
                <w:sz w:val="21"/>
              </w:rPr>
              <w:t>Diagnose pressed before a file is loaded: a message, no error</w:t>
            </w:r>
          </w:p>
        </w:tc>
        <w:tc>
          <w:tcPr>
            <w:tcW w:w="1800" w:type="dxa"/>
          </w:tcPr>
          <w:p w14:paraId="4480504E" w14:textId="45D7E27F" w:rsidR="00440FD3" w:rsidRPr="00440FD3" w:rsidRDefault="00440FD3" w:rsidP="00440FD3">
            <w:pPr>
              <w:spacing w:after="40" w:line="240" w:lineRule="auto"/>
              <w:rPr>
                <w:sz w:val="21"/>
              </w:rPr>
            </w:pPr>
            <w:r>
              <w:rPr>
                <w:sz w:val="21"/>
              </w:rPr>
              <w:t>PASS</w:t>
            </w:r>
          </w:p>
        </w:tc>
      </w:tr>
      <w:tr w:rsidR="00440FD3" w:rsidRPr="00440FD3" w14:paraId="64CAEB58" w14:textId="77777777" w:rsidTr="00440FD3">
        <w:tblPrEx>
          <w:tblCellMar>
            <w:top w:w="0" w:type="dxa"/>
            <w:bottom w:w="0" w:type="dxa"/>
          </w:tblCellMar>
        </w:tblPrEx>
        <w:tc>
          <w:tcPr>
            <w:tcW w:w="7200" w:type="dxa"/>
          </w:tcPr>
          <w:p w14:paraId="4B8D7EEA" w14:textId="06190306" w:rsidR="00440FD3" w:rsidRPr="00440FD3" w:rsidRDefault="00440FD3" w:rsidP="00440FD3">
            <w:pPr>
              <w:spacing w:after="40" w:line="240" w:lineRule="auto"/>
              <w:rPr>
                <w:sz w:val="21"/>
              </w:rPr>
            </w:pPr>
            <w:r>
              <w:rPr>
                <w:sz w:val="21"/>
              </w:rPr>
              <w:t>agreement rule: equal agrees; D1/D2 agrees with D1 or D2; DT and ND never agree; no ML result gives grey</w:t>
            </w:r>
          </w:p>
        </w:tc>
        <w:tc>
          <w:tcPr>
            <w:tcW w:w="1800" w:type="dxa"/>
          </w:tcPr>
          <w:p w14:paraId="0E4AC096" w14:textId="0895AB57" w:rsidR="00440FD3" w:rsidRPr="00440FD3" w:rsidRDefault="00440FD3" w:rsidP="00440FD3">
            <w:pPr>
              <w:spacing w:after="40" w:line="240" w:lineRule="auto"/>
              <w:rPr>
                <w:sz w:val="21"/>
              </w:rPr>
            </w:pPr>
            <w:r>
              <w:rPr>
                <w:sz w:val="21"/>
              </w:rPr>
              <w:t>PASS</w:t>
            </w:r>
          </w:p>
        </w:tc>
      </w:tr>
      <w:tr w:rsidR="00440FD3" w:rsidRPr="00440FD3" w14:paraId="2806AA59" w14:textId="77777777" w:rsidTr="00440FD3">
        <w:tblPrEx>
          <w:tblCellMar>
            <w:top w:w="0" w:type="dxa"/>
            <w:bottom w:w="0" w:type="dxa"/>
          </w:tblCellMar>
        </w:tblPrEx>
        <w:tc>
          <w:tcPr>
            <w:tcW w:w="7200" w:type="dxa"/>
          </w:tcPr>
          <w:p w14:paraId="57B3794A" w14:textId="70DAD7E2" w:rsidR="00440FD3" w:rsidRPr="00440FD3" w:rsidRDefault="00440FD3" w:rsidP="00440FD3">
            <w:pPr>
              <w:spacing w:after="40" w:line="240" w:lineRule="auto"/>
              <w:rPr>
                <w:sz w:val="21"/>
              </w:rPr>
            </w:pPr>
            <w:r>
              <w:rPr>
                <w:sz w:val="21"/>
              </w:rPr>
              <w:lastRenderedPageBreak/>
              <w:t>Run transformer simulation: temperature plot (top-oil, hot-spot) and status with final hot-spot 100.3 degC (24 h rated load)</w:t>
            </w:r>
          </w:p>
        </w:tc>
        <w:tc>
          <w:tcPr>
            <w:tcW w:w="1800" w:type="dxa"/>
          </w:tcPr>
          <w:p w14:paraId="1B41026C" w14:textId="1698EA8C" w:rsidR="00440FD3" w:rsidRPr="00440FD3" w:rsidRDefault="00440FD3" w:rsidP="00440FD3">
            <w:pPr>
              <w:spacing w:after="40" w:line="240" w:lineRule="auto"/>
              <w:rPr>
                <w:sz w:val="21"/>
              </w:rPr>
            </w:pPr>
            <w:r>
              <w:rPr>
                <w:sz w:val="21"/>
              </w:rPr>
              <w:t>PASS</w:t>
            </w:r>
          </w:p>
        </w:tc>
      </w:tr>
    </w:tbl>
    <w:p w14:paraId="5BBEDB8F" w14:textId="036AB0A4" w:rsidR="00440FD3" w:rsidRDefault="00440FD3" w:rsidP="00440FD3">
      <w:pPr>
        <w:pStyle w:val="Heading1"/>
      </w:pPr>
      <w:r>
        <w:t>7. Problems and fixes</w:t>
      </w:r>
    </w:p>
    <w:p w14:paraId="400C25F6" w14:textId="37A43C63" w:rsidR="00440FD3" w:rsidRDefault="00440FD3" w:rsidP="00440FD3">
      <w:pPr>
        <w:ind w:left="420" w:hanging="280"/>
      </w:pPr>
      <w:r>
        <w:t>•  App Designer cannot be driven from code, so the .mlapp was written with an internal serializer. A first file lost the component names because the helper used by MATLAB at run time marks them as transient; the names are now added as App Designer adds them, and the file was read back to show that all 20 components keep their names, code and callbacks.</w:t>
      </w:r>
    </w:p>
    <w:p w14:paraId="41852143" w14:textId="3245D1B4" w:rsidR="00440FD3" w:rsidRDefault="00440FD3" w:rsidP="00440FD3">
      <w:pPr>
        <w:ind w:left="420" w:hanging="280"/>
      </w:pPr>
      <w:r>
        <w:t>•  The first screenshot of the app showed only two of the four rows of the results table (the ML row was hidden) and numbered labels that covered text. The row heights of the layout were changed and the labels moved; the checks were run again on the final file.</w:t>
      </w:r>
    </w:p>
    <w:p w14:paraId="52A4A422" w14:textId="69649A5F" w:rsidR="00440FD3" w:rsidRDefault="00440FD3" w:rsidP="00440FD3">
      <w:pPr>
        <w:ind w:left="420" w:hanging="280"/>
      </w:pPr>
      <w:r>
        <w:t>•  In Step 40 the layout was made compact (the window is cut to about 750 pixels in height on this computer) and an event table was added; Figure 4.22 and its legend were made again, and the agreement text was shortened to fit. The 19 checks of this step were run again on the final file and pass.</w:t>
      </w:r>
    </w:p>
    <w:p w14:paraId="6998A02D" w14:textId="1F45DDBA" w:rsidR="00440FD3" w:rsidRDefault="00440FD3" w:rsidP="00440FD3">
      <w:pPr>
        <w:ind w:left="420" w:hanging="280"/>
      </w:pPr>
      <w:r>
        <w:t>•  A first version of the test compared an empty text string with isempty, which is false for strings; the test now sets the property empty.</w:t>
      </w:r>
    </w:p>
    <w:p w14:paraId="082AD5CA" w14:textId="6E584A1F" w:rsidR="00440FD3" w:rsidRDefault="00440FD3" w:rsidP="00440FD3">
      <w:pPr>
        <w:pStyle w:val="Heading1"/>
      </w:pPr>
      <w:r>
        <w:t>8. Decisions</w:t>
      </w:r>
    </w:p>
    <w:p w14:paraId="14EBA992" w14:textId="2FD51251" w:rsidR="00440FD3" w:rsidRDefault="00440FD3" w:rsidP="00440FD3">
      <w:pPr>
        <w:ind w:left="420" w:hanging="280"/>
      </w:pPr>
      <w:r>
        <w:t>•  D37: the components, the agreement rule (D1/D2 agrees with D1 or D2; DT and ND never agree), the rule for the three records, the status texts for failures, the production of the .mlapp, and Figure 4.22.</w:t>
      </w:r>
    </w:p>
    <w:p w14:paraId="72C9D352" w14:textId="43BCEE4B" w:rsidR="00440FD3" w:rsidRDefault="00440FD3" w:rsidP="00440FD3">
      <w:pPr>
        <w:pStyle w:val="Heading1"/>
      </w:pPr>
      <w:r>
        <w:t>9. Files produced</w:t>
      </w:r>
    </w:p>
    <w:p w14:paraId="44B7461C" w14:textId="46098327" w:rsidR="00440FD3" w:rsidRDefault="00440FD3" w:rsidP="00440FD3">
      <w:pPr>
        <w:ind w:left="420" w:hanging="280"/>
      </w:pPr>
      <w:r>
        <w:t>•  10_Dashboard_Client/DGADashboard.mlapp, dga_agreement.m, ml_diagnose.m, load_dga_record.m, verify_step39.m, tools/build_dashboard_mlapp.m, tools/DGADashboard_code.txt, tools/make_figure_4_22.m, code_manifest_step39.sha256</w:t>
      </w:r>
    </w:p>
    <w:p w14:paraId="772506E3" w14:textId="62862E78" w:rsidR="00440FD3" w:rsidRDefault="00440FD3" w:rsidP="00440FD3">
      <w:pPr>
        <w:ind w:left="420" w:hanging="280"/>
      </w:pPr>
      <w:r>
        <w:t>•  10_Dashboard_Client/results/step39_checks.csv, step39_three_records.csv, step39_held_out_comparison.csv</w:t>
      </w:r>
    </w:p>
    <w:p w14:paraId="49CB4A21" w14:textId="16E7AF7B" w:rsidR="00440FD3" w:rsidRDefault="00440FD3" w:rsidP="00440FD3">
      <w:pPr>
        <w:ind w:left="420" w:hanging="280"/>
      </w:pPr>
      <w:r>
        <w:t>•  11_Results/figures/F4_22_dashboard_annotated.png, .pdf, F4_22_dashboard_annotated_legend.csv, F4_22_dashboard_raw.png</w:t>
      </w:r>
    </w:p>
    <w:p w14:paraId="2C4AA5EC" w14:textId="46CC2534" w:rsidR="00440FD3" w:rsidRDefault="00440FD3" w:rsidP="00440FD3">
      <w:pPr>
        <w:pStyle w:val="Heading1"/>
      </w:pPr>
      <w:r>
        <w:t>10. What was achieved</w:t>
      </w:r>
    </w:p>
    <w:p w14:paraId="68615236" w14:textId="0AEEB81C" w:rsidR="00440FD3" w:rsidRDefault="00440FD3" w:rsidP="00440FD3">
      <w:pPr>
        <w:ind w:left="420" w:hanging="280"/>
      </w:pPr>
      <w:r>
        <w:t>•  The App Designer dashboard DGADashboard.mlapp was built: it loads a record, shows the three conventional diagnoses computed in MATLAB, calls the service for the ML diagnosis and class probabilities, draws the sample in Duval Triangle 1, shows the agreement lamp and the simulated operating temperatures (decision D37).</w:t>
      </w:r>
    </w:p>
    <w:p w14:paraId="0C796765" w14:textId="28804CB6" w:rsidR="00440FD3" w:rsidRDefault="00440FD3" w:rsidP="00440FD3">
      <w:pPr>
        <w:ind w:left="420" w:hanging="280"/>
      </w:pPr>
      <w:r>
        <w:t>•  All 19 checks pass. The three known records (one per fault family) give exactly the offline conventional answers, the offline ML class and the offline probabilities (largest difference 0.0e+0); the same holds for all 388 held-out records.</w:t>
      </w:r>
    </w:p>
    <w:p w14:paraId="2287461F" w14:textId="3A99E3E3" w:rsidR="00440FD3" w:rsidRDefault="00440FD3" w:rsidP="00440FD3">
      <w:pPr>
        <w:ind w:left="420" w:hanging="280"/>
      </w:pPr>
      <w:r>
        <w:t>•  Service not reachable, invalid gas values, an unreadable file and a missing file each give a status text and no error.</w:t>
      </w:r>
    </w:p>
    <w:p w14:paraId="694D07BC" w14:textId="4B2EA42B" w:rsidR="00440FD3" w:rsidRDefault="00440FD3" w:rsidP="00440FD3">
      <w:pPr>
        <w:ind w:left="420" w:hanging="280"/>
      </w:pPr>
      <w:r>
        <w:t>•  Figure 4.22 (annotated screenshot) was produced.</w:t>
      </w:r>
    </w:p>
    <w:p w14:paraId="20856896" w14:textId="3909FCCA" w:rsidR="00440FD3" w:rsidRDefault="00440FD3" w:rsidP="00440FD3">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40FD3" w:rsidRPr="00440FD3" w14:paraId="7D3B5AC0" w14:textId="77777777" w:rsidTr="00440FD3">
        <w:tblPrEx>
          <w:tblCellMar>
            <w:top w:w="0" w:type="dxa"/>
            <w:bottom w:w="0" w:type="dxa"/>
          </w:tblCellMar>
        </w:tblPrEx>
        <w:trPr>
          <w:tblHeader/>
        </w:trPr>
        <w:tc>
          <w:tcPr>
            <w:tcW w:w="2200" w:type="dxa"/>
            <w:shd w:val="clear" w:color="auto" w:fill="D9D9D9"/>
          </w:tcPr>
          <w:p w14:paraId="5F209415" w14:textId="639305A9" w:rsidR="00440FD3" w:rsidRPr="00440FD3" w:rsidRDefault="00440FD3" w:rsidP="00440FD3">
            <w:pPr>
              <w:spacing w:after="40" w:line="240" w:lineRule="auto"/>
              <w:rPr>
                <w:b/>
                <w:sz w:val="21"/>
              </w:rPr>
            </w:pPr>
            <w:r w:rsidRPr="00440FD3">
              <w:rPr>
                <w:b/>
                <w:sz w:val="21"/>
              </w:rPr>
              <w:t>Item</w:t>
            </w:r>
          </w:p>
        </w:tc>
        <w:tc>
          <w:tcPr>
            <w:tcW w:w="6800" w:type="dxa"/>
            <w:shd w:val="clear" w:color="auto" w:fill="D9D9D9"/>
          </w:tcPr>
          <w:p w14:paraId="7FDDDB84" w14:textId="1A4D0847" w:rsidR="00440FD3" w:rsidRPr="00440FD3" w:rsidRDefault="00440FD3" w:rsidP="00440FD3">
            <w:pPr>
              <w:spacing w:after="40" w:line="240" w:lineRule="auto"/>
              <w:rPr>
                <w:b/>
                <w:sz w:val="21"/>
              </w:rPr>
            </w:pPr>
            <w:r w:rsidRPr="00440FD3">
              <w:rPr>
                <w:b/>
                <w:sz w:val="21"/>
              </w:rPr>
              <w:t>Record</w:t>
            </w:r>
          </w:p>
        </w:tc>
      </w:tr>
      <w:tr w:rsidR="00440FD3" w:rsidRPr="00440FD3" w14:paraId="66FD82E0" w14:textId="77777777" w:rsidTr="00440FD3">
        <w:tblPrEx>
          <w:tblCellMar>
            <w:top w:w="0" w:type="dxa"/>
            <w:bottom w:w="0" w:type="dxa"/>
          </w:tblCellMar>
        </w:tblPrEx>
        <w:tc>
          <w:tcPr>
            <w:tcW w:w="2200" w:type="dxa"/>
          </w:tcPr>
          <w:p w14:paraId="69156511" w14:textId="18434424" w:rsidR="00440FD3" w:rsidRPr="00440FD3" w:rsidRDefault="00440FD3" w:rsidP="00440FD3">
            <w:pPr>
              <w:spacing w:after="40" w:line="240" w:lineRule="auto"/>
              <w:rPr>
                <w:sz w:val="21"/>
              </w:rPr>
            </w:pPr>
            <w:r>
              <w:rPr>
                <w:sz w:val="21"/>
              </w:rPr>
              <w:t>Step</w:t>
            </w:r>
          </w:p>
        </w:tc>
        <w:tc>
          <w:tcPr>
            <w:tcW w:w="6800" w:type="dxa"/>
          </w:tcPr>
          <w:p w14:paraId="74D33DFA" w14:textId="6799E354" w:rsidR="00440FD3" w:rsidRPr="00440FD3" w:rsidRDefault="00440FD3" w:rsidP="00440FD3">
            <w:pPr>
              <w:spacing w:after="40" w:line="240" w:lineRule="auto"/>
              <w:rPr>
                <w:sz w:val="21"/>
              </w:rPr>
            </w:pPr>
            <w:r>
              <w:rPr>
                <w:sz w:val="21"/>
              </w:rPr>
              <w:t>39 - Build the App Designer dashboard</w:t>
            </w:r>
          </w:p>
        </w:tc>
      </w:tr>
      <w:tr w:rsidR="00440FD3" w:rsidRPr="00440FD3" w14:paraId="04AF00A0" w14:textId="77777777" w:rsidTr="00440FD3">
        <w:tblPrEx>
          <w:tblCellMar>
            <w:top w:w="0" w:type="dxa"/>
            <w:bottom w:w="0" w:type="dxa"/>
          </w:tblCellMar>
        </w:tblPrEx>
        <w:tc>
          <w:tcPr>
            <w:tcW w:w="2200" w:type="dxa"/>
          </w:tcPr>
          <w:p w14:paraId="2692AA50" w14:textId="15B30DF2" w:rsidR="00440FD3" w:rsidRPr="00440FD3" w:rsidRDefault="00440FD3" w:rsidP="00440FD3">
            <w:pPr>
              <w:spacing w:after="40" w:line="240" w:lineRule="auto"/>
              <w:rPr>
                <w:sz w:val="21"/>
              </w:rPr>
            </w:pPr>
            <w:r>
              <w:rPr>
                <w:sz w:val="21"/>
              </w:rPr>
              <w:t>Environment</w:t>
            </w:r>
          </w:p>
        </w:tc>
        <w:tc>
          <w:tcPr>
            <w:tcW w:w="6800" w:type="dxa"/>
          </w:tcPr>
          <w:p w14:paraId="639C77DB" w14:textId="112ABD21" w:rsidR="00440FD3" w:rsidRPr="00440FD3" w:rsidRDefault="00440FD3" w:rsidP="00440FD3">
            <w:pPr>
              <w:spacing w:after="40" w:line="240" w:lineRule="auto"/>
              <w:rPr>
                <w:sz w:val="21"/>
              </w:rPr>
            </w:pPr>
            <w:r>
              <w:rPr>
                <w:sz w:val="21"/>
              </w:rPr>
              <w:t>Claude Code (this chat) through the MATLAB MCP connection (roadmap role: MATLAB Agentic Toolkit; D30)</w:t>
            </w:r>
          </w:p>
        </w:tc>
      </w:tr>
      <w:tr w:rsidR="00440FD3" w:rsidRPr="00440FD3" w14:paraId="41FF1290" w14:textId="77777777" w:rsidTr="00440FD3">
        <w:tblPrEx>
          <w:tblCellMar>
            <w:top w:w="0" w:type="dxa"/>
            <w:bottom w:w="0" w:type="dxa"/>
          </w:tblCellMar>
        </w:tblPrEx>
        <w:tc>
          <w:tcPr>
            <w:tcW w:w="2200" w:type="dxa"/>
          </w:tcPr>
          <w:p w14:paraId="48B7BB76" w14:textId="2FA66804" w:rsidR="00440FD3" w:rsidRPr="00440FD3" w:rsidRDefault="00440FD3" w:rsidP="00440FD3">
            <w:pPr>
              <w:spacing w:after="40" w:line="240" w:lineRule="auto"/>
              <w:rPr>
                <w:sz w:val="21"/>
              </w:rPr>
            </w:pPr>
            <w:r>
              <w:rPr>
                <w:sz w:val="21"/>
              </w:rPr>
              <w:t>Completed</w:t>
            </w:r>
          </w:p>
        </w:tc>
        <w:tc>
          <w:tcPr>
            <w:tcW w:w="6800" w:type="dxa"/>
          </w:tcPr>
          <w:p w14:paraId="4B9F86B1" w14:textId="1DF130CE" w:rsidR="00440FD3" w:rsidRPr="00440FD3" w:rsidRDefault="00440FD3" w:rsidP="00440FD3">
            <w:pPr>
              <w:spacing w:after="40" w:line="240" w:lineRule="auto"/>
              <w:rPr>
                <w:sz w:val="21"/>
              </w:rPr>
            </w:pPr>
            <w:r>
              <w:rPr>
                <w:sz w:val="21"/>
              </w:rPr>
              <w:t>13 October 2026</w:t>
            </w:r>
          </w:p>
        </w:tc>
      </w:tr>
      <w:tr w:rsidR="00440FD3" w:rsidRPr="00440FD3" w14:paraId="7D771E43" w14:textId="77777777" w:rsidTr="00440FD3">
        <w:tblPrEx>
          <w:tblCellMar>
            <w:top w:w="0" w:type="dxa"/>
            <w:bottom w:w="0" w:type="dxa"/>
          </w:tblCellMar>
        </w:tblPrEx>
        <w:tc>
          <w:tcPr>
            <w:tcW w:w="2200" w:type="dxa"/>
          </w:tcPr>
          <w:p w14:paraId="7177E51E" w14:textId="48EA1006" w:rsidR="00440FD3" w:rsidRPr="00440FD3" w:rsidRDefault="00440FD3" w:rsidP="00440FD3">
            <w:pPr>
              <w:spacing w:after="40" w:line="240" w:lineRule="auto"/>
              <w:rPr>
                <w:sz w:val="21"/>
              </w:rPr>
            </w:pPr>
            <w:r>
              <w:rPr>
                <w:sz w:val="21"/>
              </w:rPr>
              <w:t>Status</w:t>
            </w:r>
          </w:p>
        </w:tc>
        <w:tc>
          <w:tcPr>
            <w:tcW w:w="6800" w:type="dxa"/>
          </w:tcPr>
          <w:p w14:paraId="1F9DA2B1" w14:textId="56759111" w:rsidR="00440FD3" w:rsidRPr="00440FD3" w:rsidRDefault="00440FD3" w:rsidP="00440FD3">
            <w:pPr>
              <w:spacing w:after="40" w:line="240" w:lineRule="auto"/>
              <w:rPr>
                <w:sz w:val="21"/>
              </w:rPr>
            </w:pPr>
            <w:r>
              <w:rPr>
                <w:sz w:val="21"/>
              </w:rPr>
              <w:t>Done (the .mlapp should be opened once in App Designer by the researcher)</w:t>
            </w:r>
          </w:p>
        </w:tc>
      </w:tr>
      <w:tr w:rsidR="00440FD3" w:rsidRPr="00440FD3" w14:paraId="3FBAB29E" w14:textId="77777777" w:rsidTr="00440FD3">
        <w:tblPrEx>
          <w:tblCellMar>
            <w:top w:w="0" w:type="dxa"/>
            <w:bottom w:w="0" w:type="dxa"/>
          </w:tblCellMar>
        </w:tblPrEx>
        <w:tc>
          <w:tcPr>
            <w:tcW w:w="2200" w:type="dxa"/>
          </w:tcPr>
          <w:p w14:paraId="5DD0F8DC" w14:textId="774B1FAD" w:rsidR="00440FD3" w:rsidRPr="00440FD3" w:rsidRDefault="00440FD3" w:rsidP="00440FD3">
            <w:pPr>
              <w:spacing w:after="40" w:line="240" w:lineRule="auto"/>
              <w:rPr>
                <w:sz w:val="21"/>
              </w:rPr>
            </w:pPr>
            <w:r>
              <w:rPr>
                <w:sz w:val="21"/>
              </w:rPr>
              <w:t>Main inputs</w:t>
            </w:r>
          </w:p>
        </w:tc>
        <w:tc>
          <w:tcPr>
            <w:tcW w:w="6800" w:type="dxa"/>
          </w:tcPr>
          <w:p w14:paraId="34E7E7F7" w14:textId="180B1C46" w:rsidR="00440FD3" w:rsidRPr="00440FD3" w:rsidRDefault="00440FD3" w:rsidP="00440FD3">
            <w:pPr>
              <w:spacing w:after="40" w:line="240" w:lineRule="auto"/>
              <w:rPr>
                <w:sz w:val="21"/>
              </w:rPr>
            </w:pPr>
            <w:r>
              <w:rPr>
                <w:sz w:val="21"/>
              </w:rPr>
              <w:t>MATLAB_Build_Guide Part C; 09_API_FastAPI/openapi.json and the running service; dga_master.csv; the offline results of Steps 14 and 22</w:t>
            </w:r>
          </w:p>
        </w:tc>
      </w:tr>
      <w:tr w:rsidR="00440FD3" w:rsidRPr="00440FD3" w14:paraId="63836B0A" w14:textId="77777777" w:rsidTr="00440FD3">
        <w:tblPrEx>
          <w:tblCellMar>
            <w:top w:w="0" w:type="dxa"/>
            <w:bottom w:w="0" w:type="dxa"/>
          </w:tblCellMar>
        </w:tblPrEx>
        <w:tc>
          <w:tcPr>
            <w:tcW w:w="2200" w:type="dxa"/>
          </w:tcPr>
          <w:p w14:paraId="7863209A" w14:textId="7D48569C" w:rsidR="00440FD3" w:rsidRPr="00440FD3" w:rsidRDefault="00440FD3" w:rsidP="00440FD3">
            <w:pPr>
              <w:spacing w:after="40" w:line="240" w:lineRule="auto"/>
              <w:rPr>
                <w:sz w:val="21"/>
              </w:rPr>
            </w:pPr>
            <w:r>
              <w:rPr>
                <w:sz w:val="21"/>
              </w:rPr>
              <w:t>Main outputs</w:t>
            </w:r>
          </w:p>
        </w:tc>
        <w:tc>
          <w:tcPr>
            <w:tcW w:w="6800" w:type="dxa"/>
          </w:tcPr>
          <w:p w14:paraId="0DE69F8C" w14:textId="5B2F8CD1" w:rsidR="00440FD3" w:rsidRPr="00440FD3" w:rsidRDefault="00440FD3" w:rsidP="00440FD3">
            <w:pPr>
              <w:spacing w:after="40" w:line="240" w:lineRule="auto"/>
              <w:rPr>
                <w:sz w:val="21"/>
              </w:rPr>
            </w:pPr>
            <w:r>
              <w:rPr>
                <w:sz w:val="21"/>
              </w:rPr>
              <w:t>10_Dashboard_Client/DGADashboard.mlapp, dga_agreement.m, ml_diagnose.m, load_dga_record.m, verify_step39.m, results/step39_*.csv; 11_Results/figures/F4_22_dashboard_annotated.(png|pdf), legend csv</w:t>
            </w:r>
          </w:p>
        </w:tc>
      </w:tr>
      <w:tr w:rsidR="00440FD3" w:rsidRPr="00440FD3" w14:paraId="5521513F" w14:textId="77777777" w:rsidTr="00440FD3">
        <w:tblPrEx>
          <w:tblCellMar>
            <w:top w:w="0" w:type="dxa"/>
            <w:bottom w:w="0" w:type="dxa"/>
          </w:tblCellMar>
        </w:tblPrEx>
        <w:tc>
          <w:tcPr>
            <w:tcW w:w="2200" w:type="dxa"/>
          </w:tcPr>
          <w:p w14:paraId="43AE4CC7" w14:textId="4A3A085D" w:rsidR="00440FD3" w:rsidRPr="00440FD3" w:rsidRDefault="00440FD3" w:rsidP="00440FD3">
            <w:pPr>
              <w:spacing w:after="40" w:line="240" w:lineRule="auto"/>
              <w:rPr>
                <w:sz w:val="21"/>
              </w:rPr>
            </w:pPr>
            <w:r>
              <w:rPr>
                <w:sz w:val="21"/>
              </w:rPr>
              <w:t>Checks</w:t>
            </w:r>
          </w:p>
        </w:tc>
        <w:tc>
          <w:tcPr>
            <w:tcW w:w="6800" w:type="dxa"/>
          </w:tcPr>
          <w:p w14:paraId="10C44896" w14:textId="2F5FBAD7" w:rsidR="00440FD3" w:rsidRPr="00440FD3" w:rsidRDefault="00440FD3" w:rsidP="00440FD3">
            <w:pPr>
              <w:spacing w:after="40" w:line="240" w:lineRule="auto"/>
              <w:rPr>
                <w:sz w:val="21"/>
              </w:rPr>
            </w:pPr>
            <w:r>
              <w:rPr>
                <w:sz w:val="21"/>
              </w:rPr>
              <w:t>verify_step39.m: 19 of 19 checks PASS; 3 known records and all 388 held-out records equal the offline results (largest probability difference 0.0e+0)</w:t>
            </w:r>
          </w:p>
        </w:tc>
      </w:tr>
      <w:tr w:rsidR="00440FD3" w:rsidRPr="00440FD3" w14:paraId="369DECD2" w14:textId="77777777" w:rsidTr="00440FD3">
        <w:tblPrEx>
          <w:tblCellMar>
            <w:top w:w="0" w:type="dxa"/>
            <w:bottom w:w="0" w:type="dxa"/>
          </w:tblCellMar>
        </w:tblPrEx>
        <w:tc>
          <w:tcPr>
            <w:tcW w:w="2200" w:type="dxa"/>
          </w:tcPr>
          <w:p w14:paraId="7A36C4E9" w14:textId="068FA8E5" w:rsidR="00440FD3" w:rsidRPr="00440FD3" w:rsidRDefault="00440FD3" w:rsidP="00440FD3">
            <w:pPr>
              <w:spacing w:after="40" w:line="240" w:lineRule="auto"/>
              <w:rPr>
                <w:sz w:val="21"/>
              </w:rPr>
            </w:pPr>
            <w:r>
              <w:rPr>
                <w:sz w:val="21"/>
              </w:rPr>
              <w:t>Decisions</w:t>
            </w:r>
          </w:p>
        </w:tc>
        <w:tc>
          <w:tcPr>
            <w:tcW w:w="6800" w:type="dxa"/>
          </w:tcPr>
          <w:p w14:paraId="222D157C" w14:textId="504F040D" w:rsidR="00440FD3" w:rsidRPr="00440FD3" w:rsidRDefault="00440FD3" w:rsidP="00440FD3">
            <w:pPr>
              <w:spacing w:after="40" w:line="240" w:lineRule="auto"/>
              <w:rPr>
                <w:sz w:val="21"/>
              </w:rPr>
            </w:pPr>
            <w:r>
              <w:rPr>
                <w:sz w:val="21"/>
              </w:rPr>
              <w:t>D37 (dashboard design, agreement rule, record rule, .mlapp production)</w:t>
            </w:r>
          </w:p>
        </w:tc>
      </w:tr>
    </w:tbl>
    <w:p w14:paraId="084E68A6" w14:textId="025B3CAB" w:rsidR="00440FD3" w:rsidRDefault="00440FD3" w:rsidP="00440FD3">
      <w:pPr>
        <w:pStyle w:val="Heading1"/>
      </w:pPr>
      <w:r>
        <w:t>12. Data and sources used in this step</w:t>
      </w:r>
    </w:p>
    <w:p w14:paraId="23470BA0" w14:textId="489473DD" w:rsidR="00440FD3" w:rsidRDefault="00440FD3" w:rsidP="00440FD3">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440FD3" w:rsidRPr="00440FD3" w14:paraId="20118852" w14:textId="77777777" w:rsidTr="00440FD3">
        <w:tblPrEx>
          <w:tblCellMar>
            <w:top w:w="0" w:type="dxa"/>
            <w:bottom w:w="0" w:type="dxa"/>
          </w:tblCellMar>
        </w:tblPrEx>
        <w:trPr>
          <w:tblHeader/>
        </w:trPr>
        <w:tc>
          <w:tcPr>
            <w:tcW w:w="700" w:type="dxa"/>
            <w:shd w:val="clear" w:color="auto" w:fill="D9D9D9"/>
          </w:tcPr>
          <w:p w14:paraId="6F8C0B38" w14:textId="388975E5" w:rsidR="00440FD3" w:rsidRPr="00440FD3" w:rsidRDefault="00440FD3" w:rsidP="00440FD3">
            <w:pPr>
              <w:spacing w:after="40" w:line="240" w:lineRule="auto"/>
              <w:rPr>
                <w:b/>
                <w:sz w:val="21"/>
              </w:rPr>
            </w:pPr>
            <w:r w:rsidRPr="00440FD3">
              <w:rPr>
                <w:b/>
                <w:sz w:val="21"/>
              </w:rPr>
              <w:t>ID</w:t>
            </w:r>
          </w:p>
        </w:tc>
        <w:tc>
          <w:tcPr>
            <w:tcW w:w="4900" w:type="dxa"/>
            <w:shd w:val="clear" w:color="auto" w:fill="D9D9D9"/>
          </w:tcPr>
          <w:p w14:paraId="6A974798" w14:textId="0C7CA943" w:rsidR="00440FD3" w:rsidRPr="00440FD3" w:rsidRDefault="00440FD3" w:rsidP="00440FD3">
            <w:pPr>
              <w:spacing w:after="40" w:line="240" w:lineRule="auto"/>
              <w:rPr>
                <w:b/>
                <w:sz w:val="21"/>
              </w:rPr>
            </w:pPr>
            <w:r w:rsidRPr="00440FD3">
              <w:rPr>
                <w:b/>
                <w:sz w:val="21"/>
              </w:rPr>
              <w:t>Reference and use in the project</w:t>
            </w:r>
          </w:p>
        </w:tc>
        <w:tc>
          <w:tcPr>
            <w:tcW w:w="3400" w:type="dxa"/>
            <w:shd w:val="clear" w:color="auto" w:fill="D9D9D9"/>
          </w:tcPr>
          <w:p w14:paraId="48A293EB" w14:textId="2576255D" w:rsidR="00440FD3" w:rsidRPr="00440FD3" w:rsidRDefault="00440FD3" w:rsidP="00440FD3">
            <w:pPr>
              <w:spacing w:after="40" w:line="240" w:lineRule="auto"/>
              <w:rPr>
                <w:b/>
                <w:sz w:val="21"/>
              </w:rPr>
            </w:pPr>
            <w:r w:rsidRPr="00440FD3">
              <w:rPr>
                <w:b/>
                <w:sz w:val="21"/>
              </w:rPr>
              <w:t>Link, DOI and local file</w:t>
            </w:r>
          </w:p>
        </w:tc>
      </w:tr>
      <w:tr w:rsidR="00440FD3" w:rsidRPr="00440FD3" w14:paraId="18CA0D1F" w14:textId="77777777" w:rsidTr="00440FD3">
        <w:tblPrEx>
          <w:tblCellMar>
            <w:top w:w="0" w:type="dxa"/>
            <w:bottom w:w="0" w:type="dxa"/>
          </w:tblCellMar>
        </w:tblPrEx>
        <w:tc>
          <w:tcPr>
            <w:tcW w:w="700" w:type="dxa"/>
          </w:tcPr>
          <w:p w14:paraId="5BA7857C" w14:textId="40843933" w:rsidR="00440FD3" w:rsidRPr="00440FD3" w:rsidRDefault="00440FD3" w:rsidP="00440FD3">
            <w:pPr>
              <w:spacing w:after="40" w:line="240" w:lineRule="auto"/>
              <w:rPr>
                <w:sz w:val="21"/>
              </w:rPr>
            </w:pPr>
            <w:r>
              <w:rPr>
                <w:sz w:val="21"/>
              </w:rPr>
              <w:t>ST6</w:t>
            </w:r>
          </w:p>
        </w:tc>
        <w:tc>
          <w:tcPr>
            <w:tcW w:w="4900" w:type="dxa"/>
          </w:tcPr>
          <w:p w14:paraId="44B8BBC4" w14:textId="4B14D893" w:rsidR="00440FD3" w:rsidRPr="00440FD3" w:rsidRDefault="00440FD3" w:rsidP="00440FD3">
            <w:pPr>
              <w:spacing w:after="40" w:line="240" w:lineRule="auto"/>
              <w:rPr>
                <w:sz w:val="21"/>
              </w:rPr>
            </w:pPr>
            <w:r>
              <w:rPr>
                <w:sz w:val="21"/>
              </w:rPr>
              <w:t>IEC 60076-7:2018, Power transformers - Part 7: Loading guide for mineral-oil-immersed power transformers (Edition 2.0). The full text was NOT obtained; details TO VERIFY. Use: Basis of the top-oil and hot-spot differential equations in SS5-SS7; the thermal constants of params_transformer.m must be checked against it (TO VERIFY).</w:t>
            </w:r>
          </w:p>
        </w:tc>
        <w:tc>
          <w:tcPr>
            <w:tcW w:w="3400" w:type="dxa"/>
          </w:tcPr>
          <w:p w14:paraId="7E08203F" w14:textId="77777777" w:rsidR="00440FD3" w:rsidRPr="00440FD3" w:rsidRDefault="00440FD3" w:rsidP="00440FD3">
            <w:pPr>
              <w:spacing w:after="40" w:line="240" w:lineRule="auto"/>
              <w:rPr>
                <w:sz w:val="21"/>
              </w:rPr>
            </w:pPr>
          </w:p>
        </w:tc>
      </w:tr>
      <w:tr w:rsidR="00440FD3" w:rsidRPr="00440FD3" w14:paraId="27D88D53" w14:textId="77777777" w:rsidTr="00440FD3">
        <w:tblPrEx>
          <w:tblCellMar>
            <w:top w:w="0" w:type="dxa"/>
            <w:bottom w:w="0" w:type="dxa"/>
          </w:tblCellMar>
        </w:tblPrEx>
        <w:tc>
          <w:tcPr>
            <w:tcW w:w="700" w:type="dxa"/>
          </w:tcPr>
          <w:p w14:paraId="1A661809" w14:textId="79C56CDF" w:rsidR="00440FD3" w:rsidRPr="00440FD3" w:rsidRDefault="00440FD3" w:rsidP="00440FD3">
            <w:pPr>
              <w:spacing w:after="40" w:line="240" w:lineRule="auto"/>
              <w:rPr>
                <w:sz w:val="21"/>
              </w:rPr>
            </w:pPr>
            <w:r>
              <w:rPr>
                <w:sz w:val="21"/>
              </w:rPr>
              <w:t>SW4</w:t>
            </w:r>
          </w:p>
        </w:tc>
        <w:tc>
          <w:tcPr>
            <w:tcW w:w="4900" w:type="dxa"/>
          </w:tcPr>
          <w:p w14:paraId="59B4C678" w14:textId="4BFCC3E8" w:rsidR="00440FD3" w:rsidRPr="00440FD3" w:rsidRDefault="00440FD3" w:rsidP="00440FD3">
            <w:pPr>
              <w:spacing w:after="40" w:line="240" w:lineRule="auto"/>
              <w:rPr>
                <w:sz w:val="21"/>
              </w:rPr>
            </w:pPr>
            <w:r>
              <w:rPr>
                <w:sz w:val="21"/>
              </w:rPr>
              <w:t>Alliander N.V., transformer-thermal-model (IEC 60076-7 implementation, MPL-2.0), file transformer_thermal_model/transformer/power.py, class PowerTransformer, ONAF default specifications (source T1 of the Build Guide). Use: Default thermal constants of params_transformer.m (dTheta_or, g_r, H, tau_o, tau_w, k11, k21, k22, x, y) and the form of the thermal differential equations.</w:t>
            </w:r>
          </w:p>
        </w:tc>
        <w:tc>
          <w:tcPr>
            <w:tcW w:w="3400" w:type="dxa"/>
          </w:tcPr>
          <w:p w14:paraId="072EC216" w14:textId="3AF47EF0" w:rsidR="00440FD3" w:rsidRPr="00440FD3" w:rsidRDefault="00440FD3" w:rsidP="00440FD3">
            <w:pPr>
              <w:spacing w:after="40" w:line="240" w:lineRule="auto"/>
              <w:rPr>
                <w:sz w:val="21"/>
              </w:rPr>
            </w:pPr>
            <w:r>
              <w:rPr>
                <w:sz w:val="21"/>
              </w:rPr>
              <w:t>https://github.com/alliander-opensource/transformer-thermal-model</w:t>
            </w:r>
          </w:p>
        </w:tc>
      </w:tr>
      <w:tr w:rsidR="00440FD3" w:rsidRPr="00440FD3" w14:paraId="486DB273" w14:textId="77777777" w:rsidTr="00440FD3">
        <w:tblPrEx>
          <w:tblCellMar>
            <w:top w:w="0" w:type="dxa"/>
            <w:bottom w:w="0" w:type="dxa"/>
          </w:tblCellMar>
        </w:tblPrEx>
        <w:tc>
          <w:tcPr>
            <w:tcW w:w="700" w:type="dxa"/>
          </w:tcPr>
          <w:p w14:paraId="39B27FFF" w14:textId="50B686FE" w:rsidR="00440FD3" w:rsidRPr="00440FD3" w:rsidRDefault="00440FD3" w:rsidP="00440FD3">
            <w:pPr>
              <w:spacing w:after="40" w:line="240" w:lineRule="auto"/>
              <w:rPr>
                <w:sz w:val="21"/>
              </w:rPr>
            </w:pPr>
            <w:r>
              <w:rPr>
                <w:sz w:val="21"/>
              </w:rPr>
              <w:t>DF2</w:t>
            </w:r>
          </w:p>
        </w:tc>
        <w:tc>
          <w:tcPr>
            <w:tcW w:w="4900" w:type="dxa"/>
          </w:tcPr>
          <w:p w14:paraId="0FE5211F" w14:textId="056594E5" w:rsidR="00440FD3" w:rsidRPr="00440FD3" w:rsidRDefault="00440FD3" w:rsidP="00440FD3">
            <w:pPr>
              <w:spacing w:after="40" w:line="240" w:lineRule="auto"/>
              <w:rPr>
                <w:sz w:val="21"/>
              </w:rPr>
            </w:pPr>
            <w:r>
              <w:rPr>
                <w:sz w:val="21"/>
              </w:rPr>
              <w:t>Made in Step 9 from DS1-DS5 (Steps 5-9 programs). Use: All clean records with role, class, flags and original values.</w:t>
            </w:r>
          </w:p>
        </w:tc>
        <w:tc>
          <w:tcPr>
            <w:tcW w:w="3400" w:type="dxa"/>
          </w:tcPr>
          <w:p w14:paraId="643460AD" w14:textId="250DC7C5" w:rsidR="00440FD3" w:rsidRPr="00440FD3" w:rsidRDefault="00440FD3" w:rsidP="00440FD3">
            <w:pPr>
              <w:spacing w:after="40" w:line="240" w:lineRule="auto"/>
              <w:rPr>
                <w:sz w:val="21"/>
              </w:rPr>
            </w:pPr>
            <w:r>
              <w:rPr>
                <w:sz w:val="21"/>
              </w:rPr>
              <w:t>File: 03_Data/processed/dga_master.csv; SHA-256 AE9E6C0C84CF7180...</w:t>
            </w:r>
          </w:p>
        </w:tc>
      </w:tr>
      <w:tr w:rsidR="00440FD3" w:rsidRPr="00440FD3" w14:paraId="1E8E4952" w14:textId="77777777" w:rsidTr="00440FD3">
        <w:tblPrEx>
          <w:tblCellMar>
            <w:top w:w="0" w:type="dxa"/>
            <w:bottom w:w="0" w:type="dxa"/>
          </w:tblCellMar>
        </w:tblPrEx>
        <w:tc>
          <w:tcPr>
            <w:tcW w:w="700" w:type="dxa"/>
          </w:tcPr>
          <w:p w14:paraId="3363CB4E" w14:textId="1CB59B59" w:rsidR="00440FD3" w:rsidRPr="00440FD3" w:rsidRDefault="00440FD3" w:rsidP="00440FD3">
            <w:pPr>
              <w:spacing w:after="40" w:line="240" w:lineRule="auto"/>
              <w:rPr>
                <w:sz w:val="21"/>
              </w:rPr>
            </w:pPr>
            <w:r>
              <w:rPr>
                <w:sz w:val="21"/>
              </w:rPr>
              <w:t>DF48</w:t>
            </w:r>
          </w:p>
        </w:tc>
        <w:tc>
          <w:tcPr>
            <w:tcW w:w="4900" w:type="dxa"/>
          </w:tcPr>
          <w:p w14:paraId="167B4DE6" w14:textId="1594FC82" w:rsidR="00440FD3" w:rsidRPr="00440FD3" w:rsidRDefault="00440FD3" w:rsidP="00440FD3">
            <w:pPr>
              <w:spacing w:after="40" w:line="240" w:lineRule="auto"/>
              <w:rPr>
                <w:sz w:val="21"/>
              </w:rPr>
            </w:pPr>
            <w:r>
              <w:rPr>
                <w:sz w:val="21"/>
              </w:rPr>
              <w:t>Transformer_Operating_Model.slx, built in Step 33 by build_Transformer_Operating_Model.m from the MATLAB Build Guide Part B (decisions D30, D31); MATLAB R2025b. Use: Operating-context model: load, current, oil and hot-spot temperature, ageing. Never generates gas values (D4)..</w:t>
            </w:r>
          </w:p>
        </w:tc>
        <w:tc>
          <w:tcPr>
            <w:tcW w:w="3400" w:type="dxa"/>
          </w:tcPr>
          <w:p w14:paraId="13682CE0" w14:textId="0FA7D6E1" w:rsidR="00440FD3" w:rsidRPr="00440FD3" w:rsidRDefault="00440FD3" w:rsidP="00440FD3">
            <w:pPr>
              <w:spacing w:after="40" w:line="240" w:lineRule="auto"/>
              <w:rPr>
                <w:sz w:val="21"/>
              </w:rPr>
            </w:pPr>
            <w:r>
              <w:rPr>
                <w:sz w:val="21"/>
              </w:rPr>
              <w:t>File: 05_Simulink_Model/Transformer_Operating_Model.slx; SHA-256 FB5422C605F266DF...</w:t>
            </w:r>
          </w:p>
        </w:tc>
      </w:tr>
      <w:tr w:rsidR="00440FD3" w:rsidRPr="00440FD3" w14:paraId="33CE075F" w14:textId="77777777" w:rsidTr="00440FD3">
        <w:tblPrEx>
          <w:tblCellMar>
            <w:top w:w="0" w:type="dxa"/>
            <w:bottom w:w="0" w:type="dxa"/>
          </w:tblCellMar>
        </w:tblPrEx>
        <w:tc>
          <w:tcPr>
            <w:tcW w:w="700" w:type="dxa"/>
          </w:tcPr>
          <w:p w14:paraId="539F8E41" w14:textId="34EB2C70" w:rsidR="00440FD3" w:rsidRPr="00440FD3" w:rsidRDefault="00440FD3" w:rsidP="00440FD3">
            <w:pPr>
              <w:spacing w:after="40" w:line="240" w:lineRule="auto"/>
              <w:rPr>
                <w:sz w:val="21"/>
              </w:rPr>
            </w:pPr>
            <w:r>
              <w:rPr>
                <w:sz w:val="21"/>
              </w:rPr>
              <w:t>DF52</w:t>
            </w:r>
          </w:p>
        </w:tc>
        <w:tc>
          <w:tcPr>
            <w:tcW w:w="4900" w:type="dxa"/>
          </w:tcPr>
          <w:p w14:paraId="2B2127AF" w14:textId="3D148F18" w:rsidR="00440FD3" w:rsidRPr="00440FD3" w:rsidRDefault="00440FD3" w:rsidP="00440FD3">
            <w:pPr>
              <w:spacing w:after="40" w:line="240" w:lineRule="auto"/>
              <w:rPr>
                <w:sz w:val="21"/>
              </w:rPr>
            </w:pPr>
            <w:r>
              <w:rPr>
                <w:sz w:val="21"/>
              </w:rPr>
              <w:t>All parameters of the transformer operating model with unit and source (E1 pandapower, T1 Alliander). Step 33 added the constant T_zero_C_in_K = 273.15 K. Use: The only place where model values are defined; read by the model callbacks.</w:t>
            </w:r>
          </w:p>
        </w:tc>
        <w:tc>
          <w:tcPr>
            <w:tcW w:w="3400" w:type="dxa"/>
          </w:tcPr>
          <w:p w14:paraId="31FC36C6" w14:textId="58C24D5B" w:rsidR="00440FD3" w:rsidRPr="00440FD3" w:rsidRDefault="00440FD3" w:rsidP="00440FD3">
            <w:pPr>
              <w:spacing w:after="40" w:line="240" w:lineRule="auto"/>
              <w:rPr>
                <w:sz w:val="21"/>
              </w:rPr>
            </w:pPr>
            <w:r>
              <w:rPr>
                <w:sz w:val="21"/>
              </w:rPr>
              <w:t>File: 05_Simulink_Model/params_transformer.m; SHA-256 9288320B6672E1A1...</w:t>
            </w:r>
          </w:p>
        </w:tc>
      </w:tr>
      <w:tr w:rsidR="00440FD3" w:rsidRPr="00440FD3" w14:paraId="5F0503AF" w14:textId="77777777" w:rsidTr="00440FD3">
        <w:tblPrEx>
          <w:tblCellMar>
            <w:top w:w="0" w:type="dxa"/>
            <w:bottom w:w="0" w:type="dxa"/>
          </w:tblCellMar>
        </w:tblPrEx>
        <w:tc>
          <w:tcPr>
            <w:tcW w:w="700" w:type="dxa"/>
          </w:tcPr>
          <w:p w14:paraId="01FD9F42" w14:textId="311E7A65" w:rsidR="00440FD3" w:rsidRPr="00440FD3" w:rsidRDefault="00440FD3" w:rsidP="00440FD3">
            <w:pPr>
              <w:spacing w:after="40" w:line="240" w:lineRule="auto"/>
              <w:rPr>
                <w:sz w:val="21"/>
              </w:rPr>
            </w:pPr>
            <w:r>
              <w:rPr>
                <w:sz w:val="21"/>
              </w:rPr>
              <w:t>DF71</w:t>
            </w:r>
          </w:p>
        </w:tc>
        <w:tc>
          <w:tcPr>
            <w:tcW w:w="4900" w:type="dxa"/>
          </w:tcPr>
          <w:p w14:paraId="79D34EFC" w14:textId="30E4BDE7" w:rsidR="00440FD3" w:rsidRPr="00440FD3" w:rsidRDefault="00440FD3" w:rsidP="00440FD3">
            <w:pPr>
              <w:spacing w:after="40" w:line="240" w:lineRule="auto"/>
              <w:rPr>
                <w:sz w:val="21"/>
              </w:rPr>
            </w:pPr>
            <w:r>
              <w:rPr>
                <w:sz w:val="21"/>
              </w:rPr>
              <w:t>step39_checks.csv (19 checks of verify_step39.m), step39_three_records.csv (the three known records), step39_held_out_comparison.csv (388 held-out records: app answers against offline results). Use: Evidence for the Step 39 check: known records give the offline answers.</w:t>
            </w:r>
          </w:p>
        </w:tc>
        <w:tc>
          <w:tcPr>
            <w:tcW w:w="3400" w:type="dxa"/>
          </w:tcPr>
          <w:p w14:paraId="3A8A199A" w14:textId="52560555" w:rsidR="00440FD3" w:rsidRPr="00440FD3" w:rsidRDefault="00440FD3" w:rsidP="00440FD3">
            <w:pPr>
              <w:spacing w:after="40" w:line="240" w:lineRule="auto"/>
              <w:rPr>
                <w:sz w:val="21"/>
              </w:rPr>
            </w:pPr>
            <w:r>
              <w:rPr>
                <w:sz w:val="21"/>
              </w:rPr>
              <w:t>File: 10_Dashboard_Client/results/step39_checks.csv; SHA-256 2DA3E3899E47A1C5...</w:t>
            </w:r>
          </w:p>
        </w:tc>
      </w:tr>
      <w:tr w:rsidR="00440FD3" w:rsidRPr="00440FD3" w14:paraId="1CB48C3A" w14:textId="77777777" w:rsidTr="00440FD3">
        <w:tblPrEx>
          <w:tblCellMar>
            <w:top w:w="0" w:type="dxa"/>
            <w:bottom w:w="0" w:type="dxa"/>
          </w:tblCellMar>
        </w:tblPrEx>
        <w:tc>
          <w:tcPr>
            <w:tcW w:w="700" w:type="dxa"/>
          </w:tcPr>
          <w:p w14:paraId="5E6B2923" w14:textId="4917737B" w:rsidR="00440FD3" w:rsidRPr="00440FD3" w:rsidRDefault="00440FD3" w:rsidP="00440FD3">
            <w:pPr>
              <w:spacing w:after="40" w:line="240" w:lineRule="auto"/>
              <w:rPr>
                <w:sz w:val="21"/>
              </w:rPr>
            </w:pPr>
            <w:r>
              <w:rPr>
                <w:sz w:val="21"/>
              </w:rPr>
              <w:t>DF72</w:t>
            </w:r>
          </w:p>
        </w:tc>
        <w:tc>
          <w:tcPr>
            <w:tcW w:w="4900" w:type="dxa"/>
          </w:tcPr>
          <w:p w14:paraId="50161861" w14:textId="23B61B37" w:rsidR="00440FD3" w:rsidRPr="00440FD3" w:rsidRDefault="00440FD3" w:rsidP="00440FD3">
            <w:pPr>
              <w:spacing w:after="40" w:line="240" w:lineRule="auto"/>
              <w:rPr>
                <w:sz w:val="21"/>
              </w:rPr>
            </w:pPr>
            <w:r>
              <w:rPr>
                <w:sz w:val="21"/>
              </w:rPr>
              <w:t>Screenshot of DGADashboard after a simulation run and the diagnosis of record IECTC10_0001 (exportapp), with numbered labels; .pdf and legend .csv beside it. Use: Figure 4.22 of the thesis.</w:t>
            </w:r>
          </w:p>
        </w:tc>
        <w:tc>
          <w:tcPr>
            <w:tcW w:w="3400" w:type="dxa"/>
          </w:tcPr>
          <w:p w14:paraId="7AB213F5" w14:textId="1C3EC52E" w:rsidR="00440FD3" w:rsidRPr="00440FD3" w:rsidRDefault="00440FD3" w:rsidP="00440FD3">
            <w:pPr>
              <w:spacing w:after="40" w:line="240" w:lineRule="auto"/>
              <w:rPr>
                <w:sz w:val="21"/>
              </w:rPr>
            </w:pPr>
            <w:r>
              <w:rPr>
                <w:sz w:val="21"/>
              </w:rPr>
              <w:t>File: 11_Results/figures/F4_22_dashboard_annotated.png; SHA-256 9B5BED113892E441...</w:t>
            </w:r>
          </w:p>
        </w:tc>
      </w:tr>
      <w:tr w:rsidR="00440FD3" w:rsidRPr="00440FD3" w14:paraId="6113329C" w14:textId="77777777" w:rsidTr="00440FD3">
        <w:tblPrEx>
          <w:tblCellMar>
            <w:top w:w="0" w:type="dxa"/>
            <w:bottom w:w="0" w:type="dxa"/>
          </w:tblCellMar>
        </w:tblPrEx>
        <w:tc>
          <w:tcPr>
            <w:tcW w:w="700" w:type="dxa"/>
          </w:tcPr>
          <w:p w14:paraId="5574480A" w14:textId="2F1F3208" w:rsidR="00440FD3" w:rsidRPr="00440FD3" w:rsidRDefault="00440FD3" w:rsidP="00440FD3">
            <w:pPr>
              <w:spacing w:after="40" w:line="240" w:lineRule="auto"/>
              <w:rPr>
                <w:sz w:val="21"/>
              </w:rPr>
            </w:pPr>
            <w:r>
              <w:rPr>
                <w:sz w:val="21"/>
              </w:rPr>
              <w:t>DF73</w:t>
            </w:r>
          </w:p>
        </w:tc>
        <w:tc>
          <w:tcPr>
            <w:tcW w:w="4900" w:type="dxa"/>
          </w:tcPr>
          <w:p w14:paraId="68FC7F99" w14:textId="5ACF18D9" w:rsidR="00440FD3" w:rsidRPr="00440FD3" w:rsidRDefault="00440FD3" w:rsidP="00440FD3">
            <w:pPr>
              <w:spacing w:after="40" w:line="240" w:lineRule="auto"/>
              <w:rPr>
                <w:sz w:val="21"/>
              </w:rPr>
            </w:pPr>
            <w:r>
              <w:rPr>
                <w:sz w:val="21"/>
              </w:rPr>
              <w:t>DGADashboard.mlapp, dga_agreement.m, ml_diagnose.m, load_dga_record.m, verify_step39.m, tools/build_dashboard_mlapp.m, tools/DGADashboard_code.txt, tools/make_figure_4_22.m. Use: Fingerprints of the Step 39 code.</w:t>
            </w:r>
          </w:p>
        </w:tc>
        <w:tc>
          <w:tcPr>
            <w:tcW w:w="3400" w:type="dxa"/>
          </w:tcPr>
          <w:p w14:paraId="39B7F3DD" w14:textId="55F922A9" w:rsidR="00440FD3" w:rsidRPr="00440FD3" w:rsidRDefault="00440FD3" w:rsidP="00440FD3">
            <w:pPr>
              <w:spacing w:after="40" w:line="240" w:lineRule="auto"/>
              <w:rPr>
                <w:sz w:val="21"/>
              </w:rPr>
            </w:pPr>
            <w:r>
              <w:rPr>
                <w:sz w:val="21"/>
              </w:rPr>
              <w:t>File: 10_Dashboard_Client/code_manifest_step39.sha256; SHA-256 23927D8B58E3E01E...</w:t>
            </w:r>
          </w:p>
        </w:tc>
      </w:tr>
    </w:tbl>
    <w:p w14:paraId="2E385540" w14:textId="51B38177" w:rsidR="00440FD3" w:rsidRDefault="00440FD3" w:rsidP="00440FD3">
      <w:pPr>
        <w:pStyle w:val="Heading1"/>
      </w:pPr>
      <w:r>
        <w:t>13. How this helps the next steps</w:t>
      </w:r>
    </w:p>
    <w:p w14:paraId="6D372D66" w14:textId="78D5A028" w:rsidR="00440FD3" w:rsidRDefault="00440FD3" w:rsidP="00440FD3">
      <w:r>
        <w:t>Next step: Step 40 (Simulink Agentic Toolkit): let the dashboard run the Simulink model with a Run Simulation button and use the sampling events of SS8 to trigger the diagnosis of the next record.</w:t>
      </w:r>
    </w:p>
    <w:p w14:paraId="37E8F7B4" w14:textId="7F737AF8" w:rsidR="00440FD3" w:rsidRDefault="00440FD3" w:rsidP="00440FD3">
      <w:pPr>
        <w:ind w:left="420" w:hanging="280"/>
      </w:pPr>
      <w:r>
        <w:t>•  Step 40 adds the Run Simulation link and uses the sampling events of SS8 to trigger the diagnosis of the next record: the dashboard already diagnoses any row of dga_master.csv, and get_sampling_events.m gives the row from record_index.</w:t>
      </w:r>
    </w:p>
    <w:p w14:paraId="47E57A5F" w14:textId="49947683" w:rsidR="00440FD3" w:rsidRDefault="00440FD3" w:rsidP="00440FD3">
      <w:pPr>
        <w:ind w:left="420" w:hanging="280"/>
      </w:pPr>
      <w:r>
        <w:t>•  Steps 41 and 42 (test bench, fidelity and response time) can call the same helper functions; the comparison of this step already shows 100 % identity with the offline results.</w:t>
      </w:r>
    </w:p>
    <w:p w14:paraId="33871AE0" w14:textId="611ECBAE" w:rsidR="00440FD3" w:rsidRDefault="00440FD3" w:rsidP="00440FD3">
      <w:pPr>
        <w:ind w:left="420" w:hanging="280"/>
      </w:pPr>
      <w:r>
        <w:t>•  Chapter 4 can show Figure 4.22 and the table of the three records (results/step39_three_records.csv).</w:t>
      </w:r>
    </w:p>
    <w:p w14:paraId="330E0DA5" w14:textId="3D2E364D" w:rsidR="00440FD3" w:rsidRDefault="00440FD3" w:rsidP="00440FD3">
      <w:pPr>
        <w:pStyle w:val="Heading1"/>
      </w:pPr>
      <w:r>
        <w:t>14. Open items and limitations</w:t>
      </w:r>
    </w:p>
    <w:p w14:paraId="049266B6" w14:textId="7F7AFEAC" w:rsidR="00440FD3" w:rsidRDefault="00440FD3" w:rsidP="00440FD3">
      <w:pPr>
        <w:ind w:left="420" w:hanging="280"/>
      </w:pPr>
      <w:r>
        <w:t>•  DGADashboard.mlapp was written with an internal MathWorks serializer, not drawn in App Designer. It loads with App Designer's reader and runs, but it should be opened once in App Designer and saved there (decision D37, clause 7).</w:t>
      </w:r>
    </w:p>
    <w:p w14:paraId="21B5824E" w14:textId="4B54B94F" w:rsidR="00440FD3" w:rsidRDefault="00440FD3" w:rsidP="00440FD3">
      <w:pPr>
        <w:ind w:left="420" w:hanging="280"/>
      </w:pPr>
      <w:r>
        <w:t>•  The agreement definition (D1/D2 agrees with D1 or D2; DT and ND never agree) and the choice of the three records are choices of decision D37; the researcher may change them.</w:t>
      </w:r>
    </w:p>
    <w:p w14:paraId="58E8D30F" w14:textId="76F5CB13" w:rsidR="00440FD3" w:rsidRDefault="00440FD3" w:rsidP="00440FD3">
      <w:pPr>
        <w:ind w:left="420" w:hanging="280"/>
      </w:pPr>
      <w:r>
        <w:t>•  The three known records are the first of their class in file order; the ML class of the thermal record (T2) differs from its true class T3. The check is identity with the offline results, not correctness.</w:t>
      </w:r>
    </w:p>
    <w:p w14:paraId="1C90B962" w14:textId="7724A9FB" w:rsidR="00440FD3" w:rsidRDefault="00440FD3" w:rsidP="00440FD3">
      <w:pPr>
        <w:ind w:left="420" w:hanging="280"/>
      </w:pPr>
      <w:r>
        <w:t>•  The service must be started before the app (09_API_FastAPI/run_service.ps1); otherwise the ML row shows NOT_CONNECTED and the lamp is grey.</w:t>
      </w:r>
    </w:p>
    <w:p w14:paraId="347F9485" w14:textId="1D719453" w:rsidR="00440FD3" w:rsidRDefault="00440FD3" w:rsidP="00440FD3">
      <w:pPr>
        <w:ind w:left="420" w:hanging="280"/>
      </w:pPr>
      <w:r>
        <w:t>•  The response times in the app (about 75 to 100 ms per call) are preliminary; the formal response time is measured in Step 42.</w:t>
      </w:r>
    </w:p>
    <w:p w14:paraId="1648365D" w14:textId="6B5A5E7B" w:rsidR="00440FD3" w:rsidRDefault="00440FD3" w:rsidP="00440FD3">
      <w:pPr>
        <w:ind w:left="420" w:hanging="280"/>
      </w:pPr>
      <w:r>
        <w:t>•  The researcher's error text from the earlier Simulink rerun has still not been supplied.</w:t>
      </w:r>
    </w:p>
    <w:p w14:paraId="412292D7" w14:textId="666808FC" w:rsidR="00440FD3" w:rsidRDefault="00440FD3" w:rsidP="00440FD3">
      <w:pPr>
        <w:pStyle w:val="Heading1"/>
      </w:pPr>
      <w:r>
        <w:t>15. Abbreviations and terms used in this report</w:t>
      </w:r>
    </w:p>
    <w:p w14:paraId="322B818C" w14:textId="4A159407" w:rsidR="00440FD3" w:rsidRDefault="00440FD3" w:rsidP="00440FD3">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440FD3" w:rsidRPr="00440FD3" w14:paraId="12163C77" w14:textId="77777777" w:rsidTr="00440FD3">
        <w:tblPrEx>
          <w:tblCellMar>
            <w:top w:w="0" w:type="dxa"/>
            <w:bottom w:w="0" w:type="dxa"/>
          </w:tblCellMar>
        </w:tblPrEx>
        <w:trPr>
          <w:tblHeader/>
        </w:trPr>
        <w:tc>
          <w:tcPr>
            <w:tcW w:w="1900" w:type="dxa"/>
            <w:shd w:val="clear" w:color="auto" w:fill="D9D9D9"/>
          </w:tcPr>
          <w:p w14:paraId="1A3B7582" w14:textId="581EB069" w:rsidR="00440FD3" w:rsidRPr="00440FD3" w:rsidRDefault="00440FD3" w:rsidP="00440FD3">
            <w:pPr>
              <w:spacing w:after="40" w:line="240" w:lineRule="auto"/>
              <w:rPr>
                <w:b/>
                <w:sz w:val="21"/>
              </w:rPr>
            </w:pPr>
            <w:r w:rsidRPr="00440FD3">
              <w:rPr>
                <w:b/>
                <w:sz w:val="21"/>
              </w:rPr>
              <w:t>Abbreviation or term</w:t>
            </w:r>
          </w:p>
        </w:tc>
        <w:tc>
          <w:tcPr>
            <w:tcW w:w="2600" w:type="dxa"/>
            <w:shd w:val="clear" w:color="auto" w:fill="D9D9D9"/>
          </w:tcPr>
          <w:p w14:paraId="7617CA4D" w14:textId="2C62968B" w:rsidR="00440FD3" w:rsidRPr="00440FD3" w:rsidRDefault="00440FD3" w:rsidP="00440FD3">
            <w:pPr>
              <w:spacing w:after="40" w:line="240" w:lineRule="auto"/>
              <w:rPr>
                <w:b/>
                <w:sz w:val="21"/>
              </w:rPr>
            </w:pPr>
            <w:r w:rsidRPr="00440FD3">
              <w:rPr>
                <w:b/>
                <w:sz w:val="21"/>
              </w:rPr>
              <w:t>Meaning</w:t>
            </w:r>
          </w:p>
        </w:tc>
        <w:tc>
          <w:tcPr>
            <w:tcW w:w="4500" w:type="dxa"/>
            <w:shd w:val="clear" w:color="auto" w:fill="D9D9D9"/>
          </w:tcPr>
          <w:p w14:paraId="09B8D028" w14:textId="5D3629A3" w:rsidR="00440FD3" w:rsidRPr="00440FD3" w:rsidRDefault="00440FD3" w:rsidP="00440FD3">
            <w:pPr>
              <w:spacing w:after="40" w:line="240" w:lineRule="auto"/>
              <w:rPr>
                <w:b/>
                <w:sz w:val="21"/>
              </w:rPr>
            </w:pPr>
            <w:r w:rsidRPr="00440FD3">
              <w:rPr>
                <w:b/>
                <w:sz w:val="21"/>
              </w:rPr>
              <w:t>Plain explanation</w:t>
            </w:r>
          </w:p>
        </w:tc>
      </w:tr>
      <w:tr w:rsidR="00440FD3" w:rsidRPr="00440FD3" w14:paraId="5FD39EE5" w14:textId="77777777" w:rsidTr="00440FD3">
        <w:tblPrEx>
          <w:tblCellMar>
            <w:top w:w="0" w:type="dxa"/>
            <w:bottom w:w="0" w:type="dxa"/>
          </w:tblCellMar>
        </w:tblPrEx>
        <w:tc>
          <w:tcPr>
            <w:tcW w:w="1900" w:type="dxa"/>
          </w:tcPr>
          <w:p w14:paraId="7A1A61F7" w14:textId="01E83593" w:rsidR="00440FD3" w:rsidRPr="00440FD3" w:rsidRDefault="00440FD3" w:rsidP="00440FD3">
            <w:pPr>
              <w:spacing w:after="40" w:line="240" w:lineRule="auto"/>
              <w:rPr>
                <w:sz w:val="21"/>
              </w:rPr>
            </w:pPr>
            <w:r>
              <w:rPr>
                <w:sz w:val="21"/>
              </w:rPr>
              <w:t>MPhil</w:t>
            </w:r>
          </w:p>
        </w:tc>
        <w:tc>
          <w:tcPr>
            <w:tcW w:w="2600" w:type="dxa"/>
          </w:tcPr>
          <w:p w14:paraId="612D3E89" w14:textId="445BF655" w:rsidR="00440FD3" w:rsidRPr="00440FD3" w:rsidRDefault="00440FD3" w:rsidP="00440FD3">
            <w:pPr>
              <w:spacing w:after="40" w:line="240" w:lineRule="auto"/>
              <w:rPr>
                <w:sz w:val="21"/>
              </w:rPr>
            </w:pPr>
            <w:r>
              <w:rPr>
                <w:sz w:val="21"/>
              </w:rPr>
              <w:t>Master of Philosophy</w:t>
            </w:r>
          </w:p>
        </w:tc>
        <w:tc>
          <w:tcPr>
            <w:tcW w:w="4500" w:type="dxa"/>
          </w:tcPr>
          <w:p w14:paraId="1FC4E6B6" w14:textId="170601FC" w:rsidR="00440FD3" w:rsidRPr="00440FD3" w:rsidRDefault="00440FD3" w:rsidP="00440FD3">
            <w:pPr>
              <w:spacing w:after="40" w:line="240" w:lineRule="auto"/>
              <w:rPr>
                <w:sz w:val="21"/>
              </w:rPr>
            </w:pPr>
            <w:r>
              <w:rPr>
                <w:sz w:val="21"/>
              </w:rPr>
              <w:t>The research degree this thesis is written for.</w:t>
            </w:r>
          </w:p>
        </w:tc>
      </w:tr>
      <w:tr w:rsidR="00440FD3" w:rsidRPr="00440FD3" w14:paraId="03F9CD8E" w14:textId="77777777" w:rsidTr="00440FD3">
        <w:tblPrEx>
          <w:tblCellMar>
            <w:top w:w="0" w:type="dxa"/>
            <w:bottom w:w="0" w:type="dxa"/>
          </w:tblCellMar>
        </w:tblPrEx>
        <w:tc>
          <w:tcPr>
            <w:tcW w:w="1900" w:type="dxa"/>
          </w:tcPr>
          <w:p w14:paraId="54839BAB" w14:textId="5C86E8A0" w:rsidR="00440FD3" w:rsidRPr="00440FD3" w:rsidRDefault="00440FD3" w:rsidP="00440FD3">
            <w:pPr>
              <w:spacing w:after="40" w:line="240" w:lineRule="auto"/>
              <w:rPr>
                <w:sz w:val="21"/>
              </w:rPr>
            </w:pPr>
            <w:r>
              <w:rPr>
                <w:sz w:val="21"/>
              </w:rPr>
              <w:t>UMaT</w:t>
            </w:r>
          </w:p>
        </w:tc>
        <w:tc>
          <w:tcPr>
            <w:tcW w:w="2600" w:type="dxa"/>
          </w:tcPr>
          <w:p w14:paraId="57F7DF36" w14:textId="3E97384A" w:rsidR="00440FD3" w:rsidRPr="00440FD3" w:rsidRDefault="00440FD3" w:rsidP="00440FD3">
            <w:pPr>
              <w:spacing w:after="40" w:line="240" w:lineRule="auto"/>
              <w:rPr>
                <w:sz w:val="21"/>
              </w:rPr>
            </w:pPr>
            <w:r>
              <w:rPr>
                <w:sz w:val="21"/>
              </w:rPr>
              <w:t>University of Mines and Technology, Tarkwa</w:t>
            </w:r>
          </w:p>
        </w:tc>
        <w:tc>
          <w:tcPr>
            <w:tcW w:w="4500" w:type="dxa"/>
          </w:tcPr>
          <w:p w14:paraId="5B3B10A1" w14:textId="4A573384" w:rsidR="00440FD3" w:rsidRPr="00440FD3" w:rsidRDefault="00440FD3" w:rsidP="00440FD3">
            <w:pPr>
              <w:spacing w:after="40" w:line="240" w:lineRule="auto"/>
              <w:rPr>
                <w:sz w:val="21"/>
              </w:rPr>
            </w:pPr>
            <w:r>
              <w:rPr>
                <w:sz w:val="21"/>
              </w:rPr>
              <w:t>The university where the thesis is submitted.</w:t>
            </w:r>
          </w:p>
        </w:tc>
      </w:tr>
      <w:tr w:rsidR="00440FD3" w:rsidRPr="00440FD3" w14:paraId="512E7638" w14:textId="77777777" w:rsidTr="00440FD3">
        <w:tblPrEx>
          <w:tblCellMar>
            <w:top w:w="0" w:type="dxa"/>
            <w:bottom w:w="0" w:type="dxa"/>
          </w:tblCellMar>
        </w:tblPrEx>
        <w:tc>
          <w:tcPr>
            <w:tcW w:w="1900" w:type="dxa"/>
          </w:tcPr>
          <w:p w14:paraId="214F64A1" w14:textId="0E60377B" w:rsidR="00440FD3" w:rsidRPr="00440FD3" w:rsidRDefault="00440FD3" w:rsidP="00440FD3">
            <w:pPr>
              <w:spacing w:after="40" w:line="240" w:lineRule="auto"/>
              <w:rPr>
                <w:sz w:val="21"/>
              </w:rPr>
            </w:pPr>
            <w:r>
              <w:rPr>
                <w:sz w:val="21"/>
              </w:rPr>
              <w:t>DGA</w:t>
            </w:r>
          </w:p>
        </w:tc>
        <w:tc>
          <w:tcPr>
            <w:tcW w:w="2600" w:type="dxa"/>
          </w:tcPr>
          <w:p w14:paraId="7DD4361F" w14:textId="1C3D2C13" w:rsidR="00440FD3" w:rsidRPr="00440FD3" w:rsidRDefault="00440FD3" w:rsidP="00440FD3">
            <w:pPr>
              <w:spacing w:after="40" w:line="240" w:lineRule="auto"/>
              <w:rPr>
                <w:sz w:val="21"/>
              </w:rPr>
            </w:pPr>
            <w:r>
              <w:rPr>
                <w:sz w:val="21"/>
              </w:rPr>
              <w:t>Dissolved Gas Analysis</w:t>
            </w:r>
          </w:p>
        </w:tc>
        <w:tc>
          <w:tcPr>
            <w:tcW w:w="4500" w:type="dxa"/>
          </w:tcPr>
          <w:p w14:paraId="512D47F6" w14:textId="71D085D4" w:rsidR="00440FD3" w:rsidRPr="00440FD3" w:rsidRDefault="00440FD3" w:rsidP="00440FD3">
            <w:pPr>
              <w:spacing w:after="40" w:line="240" w:lineRule="auto"/>
              <w:rPr>
                <w:sz w:val="21"/>
              </w:rPr>
            </w:pPr>
            <w:r>
              <w:rPr>
                <w:sz w:val="21"/>
              </w:rPr>
              <w:t>Measuring the gases dissolved in transformer oil to find faults inside the transformer without opening it.</w:t>
            </w:r>
          </w:p>
        </w:tc>
      </w:tr>
      <w:tr w:rsidR="00440FD3" w:rsidRPr="00440FD3" w14:paraId="524C33CC" w14:textId="77777777" w:rsidTr="00440FD3">
        <w:tblPrEx>
          <w:tblCellMar>
            <w:top w:w="0" w:type="dxa"/>
            <w:bottom w:w="0" w:type="dxa"/>
          </w:tblCellMar>
        </w:tblPrEx>
        <w:tc>
          <w:tcPr>
            <w:tcW w:w="1900" w:type="dxa"/>
          </w:tcPr>
          <w:p w14:paraId="7E7A119D" w14:textId="67AB074E" w:rsidR="00440FD3" w:rsidRPr="00440FD3" w:rsidRDefault="00440FD3" w:rsidP="00440FD3">
            <w:pPr>
              <w:spacing w:after="40" w:line="240" w:lineRule="auto"/>
              <w:rPr>
                <w:sz w:val="21"/>
              </w:rPr>
            </w:pPr>
            <w:r>
              <w:rPr>
                <w:sz w:val="21"/>
              </w:rPr>
              <w:t>ppm</w:t>
            </w:r>
          </w:p>
        </w:tc>
        <w:tc>
          <w:tcPr>
            <w:tcW w:w="2600" w:type="dxa"/>
          </w:tcPr>
          <w:p w14:paraId="2C02BAFC" w14:textId="27442DC1" w:rsidR="00440FD3" w:rsidRPr="00440FD3" w:rsidRDefault="00440FD3" w:rsidP="00440FD3">
            <w:pPr>
              <w:spacing w:after="40" w:line="240" w:lineRule="auto"/>
              <w:rPr>
                <w:sz w:val="21"/>
              </w:rPr>
            </w:pPr>
            <w:r>
              <w:rPr>
                <w:sz w:val="21"/>
              </w:rPr>
              <w:t>parts per million</w:t>
            </w:r>
          </w:p>
        </w:tc>
        <w:tc>
          <w:tcPr>
            <w:tcW w:w="4500" w:type="dxa"/>
          </w:tcPr>
          <w:p w14:paraId="7FCC0E44" w14:textId="7D9C0699" w:rsidR="00440FD3" w:rsidRPr="00440FD3" w:rsidRDefault="00440FD3" w:rsidP="00440FD3">
            <w:pPr>
              <w:spacing w:after="40" w:line="240" w:lineRule="auto"/>
              <w:rPr>
                <w:sz w:val="21"/>
              </w:rPr>
            </w:pPr>
            <w:r>
              <w:rPr>
                <w:sz w:val="21"/>
              </w:rPr>
              <w:t>Amount of gas in the oil; 1 ppm = 1 microlitre of gas in 1 litre of oil.</w:t>
            </w:r>
          </w:p>
        </w:tc>
      </w:tr>
      <w:tr w:rsidR="00440FD3" w:rsidRPr="00440FD3" w14:paraId="77EB0302" w14:textId="77777777" w:rsidTr="00440FD3">
        <w:tblPrEx>
          <w:tblCellMar>
            <w:top w:w="0" w:type="dxa"/>
            <w:bottom w:w="0" w:type="dxa"/>
          </w:tblCellMar>
        </w:tblPrEx>
        <w:tc>
          <w:tcPr>
            <w:tcW w:w="1900" w:type="dxa"/>
          </w:tcPr>
          <w:p w14:paraId="506C04EE" w14:textId="65B61257" w:rsidR="00440FD3" w:rsidRPr="00440FD3" w:rsidRDefault="00440FD3" w:rsidP="00440FD3">
            <w:pPr>
              <w:spacing w:after="40" w:line="240" w:lineRule="auto"/>
              <w:rPr>
                <w:sz w:val="21"/>
              </w:rPr>
            </w:pPr>
            <w:r>
              <w:rPr>
                <w:sz w:val="21"/>
              </w:rPr>
              <w:t>H2</w:t>
            </w:r>
          </w:p>
        </w:tc>
        <w:tc>
          <w:tcPr>
            <w:tcW w:w="2600" w:type="dxa"/>
          </w:tcPr>
          <w:p w14:paraId="5B0606E9" w14:textId="14EA9010" w:rsidR="00440FD3" w:rsidRPr="00440FD3" w:rsidRDefault="00440FD3" w:rsidP="00440FD3">
            <w:pPr>
              <w:spacing w:after="40" w:line="240" w:lineRule="auto"/>
              <w:rPr>
                <w:sz w:val="21"/>
              </w:rPr>
            </w:pPr>
            <w:r>
              <w:rPr>
                <w:sz w:val="21"/>
              </w:rPr>
              <w:t>hydrogen</w:t>
            </w:r>
          </w:p>
        </w:tc>
        <w:tc>
          <w:tcPr>
            <w:tcW w:w="4500" w:type="dxa"/>
          </w:tcPr>
          <w:p w14:paraId="1143FA6E" w14:textId="05A58457" w:rsidR="00440FD3" w:rsidRPr="00440FD3" w:rsidRDefault="00440FD3" w:rsidP="00440FD3">
            <w:pPr>
              <w:spacing w:after="40" w:line="240" w:lineRule="auto"/>
              <w:rPr>
                <w:sz w:val="21"/>
              </w:rPr>
            </w:pPr>
            <w:r>
              <w:rPr>
                <w:sz w:val="21"/>
              </w:rPr>
              <w:t>Gas formed mainly by partial discharges (low-energy electrical activity) in the oil.</w:t>
            </w:r>
          </w:p>
        </w:tc>
      </w:tr>
      <w:tr w:rsidR="00440FD3" w:rsidRPr="00440FD3" w14:paraId="743C9FC6" w14:textId="77777777" w:rsidTr="00440FD3">
        <w:tblPrEx>
          <w:tblCellMar>
            <w:top w:w="0" w:type="dxa"/>
            <w:bottom w:w="0" w:type="dxa"/>
          </w:tblCellMar>
        </w:tblPrEx>
        <w:tc>
          <w:tcPr>
            <w:tcW w:w="1900" w:type="dxa"/>
          </w:tcPr>
          <w:p w14:paraId="0DDF54A6" w14:textId="39D2BEDE" w:rsidR="00440FD3" w:rsidRPr="00440FD3" w:rsidRDefault="00440FD3" w:rsidP="00440FD3">
            <w:pPr>
              <w:spacing w:after="40" w:line="240" w:lineRule="auto"/>
              <w:rPr>
                <w:sz w:val="21"/>
              </w:rPr>
            </w:pPr>
            <w:r>
              <w:rPr>
                <w:sz w:val="21"/>
              </w:rPr>
              <w:t>PD</w:t>
            </w:r>
          </w:p>
        </w:tc>
        <w:tc>
          <w:tcPr>
            <w:tcW w:w="2600" w:type="dxa"/>
          </w:tcPr>
          <w:p w14:paraId="4BBF0D97" w14:textId="64F12C81" w:rsidR="00440FD3" w:rsidRPr="00440FD3" w:rsidRDefault="00440FD3" w:rsidP="00440FD3">
            <w:pPr>
              <w:spacing w:after="40" w:line="240" w:lineRule="auto"/>
              <w:rPr>
                <w:sz w:val="21"/>
              </w:rPr>
            </w:pPr>
            <w:r>
              <w:rPr>
                <w:sz w:val="21"/>
              </w:rPr>
              <w:t>partial discharges</w:t>
            </w:r>
          </w:p>
        </w:tc>
        <w:tc>
          <w:tcPr>
            <w:tcW w:w="4500" w:type="dxa"/>
          </w:tcPr>
          <w:p w14:paraId="7B7936EA" w14:textId="1345333F" w:rsidR="00440FD3" w:rsidRPr="00440FD3" w:rsidRDefault="00440FD3" w:rsidP="00440FD3">
            <w:pPr>
              <w:spacing w:after="40" w:line="240" w:lineRule="auto"/>
              <w:rPr>
                <w:sz w:val="21"/>
              </w:rPr>
            </w:pPr>
            <w:r>
              <w:rPr>
                <w:sz w:val="21"/>
              </w:rPr>
              <w:t>Small electrical discharges that only partly bridge the insulation (corona type, can form X-wax, or small sparking punctures in paper).</w:t>
            </w:r>
          </w:p>
        </w:tc>
      </w:tr>
      <w:tr w:rsidR="00440FD3" w:rsidRPr="00440FD3" w14:paraId="1E437FDE" w14:textId="77777777" w:rsidTr="00440FD3">
        <w:tblPrEx>
          <w:tblCellMar>
            <w:top w:w="0" w:type="dxa"/>
            <w:bottom w:w="0" w:type="dxa"/>
          </w:tblCellMar>
        </w:tblPrEx>
        <w:tc>
          <w:tcPr>
            <w:tcW w:w="1900" w:type="dxa"/>
          </w:tcPr>
          <w:p w14:paraId="54CA5701" w14:textId="60CBBE51" w:rsidR="00440FD3" w:rsidRPr="00440FD3" w:rsidRDefault="00440FD3" w:rsidP="00440FD3">
            <w:pPr>
              <w:spacing w:after="40" w:line="240" w:lineRule="auto"/>
              <w:rPr>
                <w:sz w:val="21"/>
              </w:rPr>
            </w:pPr>
            <w:r>
              <w:rPr>
                <w:sz w:val="21"/>
              </w:rPr>
              <w:t>D1</w:t>
            </w:r>
          </w:p>
        </w:tc>
        <w:tc>
          <w:tcPr>
            <w:tcW w:w="2600" w:type="dxa"/>
          </w:tcPr>
          <w:p w14:paraId="7178A6BD" w14:textId="03511FBE" w:rsidR="00440FD3" w:rsidRPr="00440FD3" w:rsidRDefault="00440FD3" w:rsidP="00440FD3">
            <w:pPr>
              <w:spacing w:after="40" w:line="240" w:lineRule="auto"/>
              <w:rPr>
                <w:sz w:val="21"/>
              </w:rPr>
            </w:pPr>
            <w:r>
              <w:rPr>
                <w:sz w:val="21"/>
              </w:rPr>
              <w:t>discharges of low energy</w:t>
            </w:r>
          </w:p>
        </w:tc>
        <w:tc>
          <w:tcPr>
            <w:tcW w:w="4500" w:type="dxa"/>
          </w:tcPr>
          <w:p w14:paraId="3CA197A6" w14:textId="5A3B683B" w:rsidR="00440FD3" w:rsidRPr="00440FD3" w:rsidRDefault="00440FD3" w:rsidP="00440FD3">
            <w:pPr>
              <w:spacing w:after="40" w:line="240" w:lineRule="auto"/>
              <w:rPr>
                <w:sz w:val="21"/>
              </w:rPr>
            </w:pPr>
            <w:r>
              <w:rPr>
                <w:sz w:val="21"/>
              </w:rPr>
              <w:t>Sparking or tracking: larger punctures in paper, carbonised paper surface or carbon particles in oil.</w:t>
            </w:r>
          </w:p>
        </w:tc>
      </w:tr>
      <w:tr w:rsidR="00440FD3" w:rsidRPr="00440FD3" w14:paraId="5B34081C" w14:textId="77777777" w:rsidTr="00440FD3">
        <w:tblPrEx>
          <w:tblCellMar>
            <w:top w:w="0" w:type="dxa"/>
            <w:bottom w:w="0" w:type="dxa"/>
          </w:tblCellMar>
        </w:tblPrEx>
        <w:tc>
          <w:tcPr>
            <w:tcW w:w="1900" w:type="dxa"/>
          </w:tcPr>
          <w:p w14:paraId="1E8D22D8" w14:textId="341A7FB8" w:rsidR="00440FD3" w:rsidRPr="00440FD3" w:rsidRDefault="00440FD3" w:rsidP="00440FD3">
            <w:pPr>
              <w:spacing w:after="40" w:line="240" w:lineRule="auto"/>
              <w:rPr>
                <w:sz w:val="21"/>
              </w:rPr>
            </w:pPr>
            <w:r>
              <w:rPr>
                <w:sz w:val="21"/>
              </w:rPr>
              <w:t>D2</w:t>
            </w:r>
          </w:p>
        </w:tc>
        <w:tc>
          <w:tcPr>
            <w:tcW w:w="2600" w:type="dxa"/>
          </w:tcPr>
          <w:p w14:paraId="277E7EFA" w14:textId="77A28FFB" w:rsidR="00440FD3" w:rsidRPr="00440FD3" w:rsidRDefault="00440FD3" w:rsidP="00440FD3">
            <w:pPr>
              <w:spacing w:after="40" w:line="240" w:lineRule="auto"/>
              <w:rPr>
                <w:sz w:val="21"/>
              </w:rPr>
            </w:pPr>
            <w:r>
              <w:rPr>
                <w:sz w:val="21"/>
              </w:rPr>
              <w:t>discharges of high energy</w:t>
            </w:r>
          </w:p>
        </w:tc>
        <w:tc>
          <w:tcPr>
            <w:tcW w:w="4500" w:type="dxa"/>
          </w:tcPr>
          <w:p w14:paraId="3ADA13BD" w14:textId="327A7DBB" w:rsidR="00440FD3" w:rsidRPr="00440FD3" w:rsidRDefault="00440FD3" w:rsidP="00440FD3">
            <w:pPr>
              <w:spacing w:after="40" w:line="240" w:lineRule="auto"/>
              <w:rPr>
                <w:sz w:val="21"/>
              </w:rPr>
            </w:pPr>
            <w:r>
              <w:rPr>
                <w:sz w:val="21"/>
              </w:rPr>
              <w:t>Arcing with power follow-through: extensive carbonisation, metal fusion, sometimes tripping of the equipment.</w:t>
            </w:r>
          </w:p>
        </w:tc>
      </w:tr>
      <w:tr w:rsidR="00440FD3" w:rsidRPr="00440FD3" w14:paraId="4A33BA0E" w14:textId="77777777" w:rsidTr="00440FD3">
        <w:tblPrEx>
          <w:tblCellMar>
            <w:top w:w="0" w:type="dxa"/>
            <w:bottom w:w="0" w:type="dxa"/>
          </w:tblCellMar>
        </w:tblPrEx>
        <w:tc>
          <w:tcPr>
            <w:tcW w:w="1900" w:type="dxa"/>
          </w:tcPr>
          <w:p w14:paraId="7627FAD4" w14:textId="203637FE" w:rsidR="00440FD3" w:rsidRPr="00440FD3" w:rsidRDefault="00440FD3" w:rsidP="00440FD3">
            <w:pPr>
              <w:spacing w:after="40" w:line="240" w:lineRule="auto"/>
              <w:rPr>
                <w:sz w:val="21"/>
              </w:rPr>
            </w:pPr>
            <w:r>
              <w:rPr>
                <w:sz w:val="21"/>
              </w:rPr>
              <w:t>T1</w:t>
            </w:r>
          </w:p>
        </w:tc>
        <w:tc>
          <w:tcPr>
            <w:tcW w:w="2600" w:type="dxa"/>
          </w:tcPr>
          <w:p w14:paraId="76CE7CFD" w14:textId="5B0EC292" w:rsidR="00440FD3" w:rsidRPr="00440FD3" w:rsidRDefault="00440FD3" w:rsidP="00440FD3">
            <w:pPr>
              <w:spacing w:after="40" w:line="240" w:lineRule="auto"/>
              <w:rPr>
                <w:sz w:val="21"/>
              </w:rPr>
            </w:pPr>
            <w:r>
              <w:rPr>
                <w:sz w:val="21"/>
              </w:rPr>
              <w:t>thermal fault below 300 °C</w:t>
            </w:r>
          </w:p>
        </w:tc>
        <w:tc>
          <w:tcPr>
            <w:tcW w:w="4500" w:type="dxa"/>
          </w:tcPr>
          <w:p w14:paraId="6A9DFE5A" w14:textId="604B36D3" w:rsidR="00440FD3" w:rsidRPr="00440FD3" w:rsidRDefault="00440FD3" w:rsidP="00440FD3">
            <w:pPr>
              <w:spacing w:after="40" w:line="240" w:lineRule="auto"/>
              <w:rPr>
                <w:sz w:val="21"/>
              </w:rPr>
            </w:pPr>
            <w:r>
              <w:rPr>
                <w:sz w:val="21"/>
              </w:rPr>
              <w:t>Overheating in which the paper has turned brownish.</w:t>
            </w:r>
          </w:p>
        </w:tc>
      </w:tr>
      <w:tr w:rsidR="00440FD3" w:rsidRPr="00440FD3" w14:paraId="599DB0EE" w14:textId="77777777" w:rsidTr="00440FD3">
        <w:tblPrEx>
          <w:tblCellMar>
            <w:top w:w="0" w:type="dxa"/>
            <w:bottom w:w="0" w:type="dxa"/>
          </w:tblCellMar>
        </w:tblPrEx>
        <w:tc>
          <w:tcPr>
            <w:tcW w:w="1900" w:type="dxa"/>
          </w:tcPr>
          <w:p w14:paraId="3D75927D" w14:textId="40832A0C" w:rsidR="00440FD3" w:rsidRPr="00440FD3" w:rsidRDefault="00440FD3" w:rsidP="00440FD3">
            <w:pPr>
              <w:spacing w:after="40" w:line="240" w:lineRule="auto"/>
              <w:rPr>
                <w:sz w:val="21"/>
              </w:rPr>
            </w:pPr>
            <w:r>
              <w:rPr>
                <w:sz w:val="21"/>
              </w:rPr>
              <w:t>T2</w:t>
            </w:r>
          </w:p>
        </w:tc>
        <w:tc>
          <w:tcPr>
            <w:tcW w:w="2600" w:type="dxa"/>
          </w:tcPr>
          <w:p w14:paraId="6281925C" w14:textId="02F0EFB2" w:rsidR="00440FD3" w:rsidRPr="00440FD3" w:rsidRDefault="00440FD3" w:rsidP="00440FD3">
            <w:pPr>
              <w:spacing w:after="40" w:line="240" w:lineRule="auto"/>
              <w:rPr>
                <w:sz w:val="21"/>
              </w:rPr>
            </w:pPr>
            <w:r>
              <w:rPr>
                <w:sz w:val="21"/>
              </w:rPr>
              <w:t>thermal fault 300 to 700 °C</w:t>
            </w:r>
          </w:p>
        </w:tc>
        <w:tc>
          <w:tcPr>
            <w:tcW w:w="4500" w:type="dxa"/>
          </w:tcPr>
          <w:p w14:paraId="1FD8C22B" w14:textId="70283144" w:rsidR="00440FD3" w:rsidRPr="00440FD3" w:rsidRDefault="00440FD3" w:rsidP="00440FD3">
            <w:pPr>
              <w:spacing w:after="40" w:line="240" w:lineRule="auto"/>
              <w:rPr>
                <w:sz w:val="21"/>
              </w:rPr>
            </w:pPr>
            <w:r>
              <w:rPr>
                <w:sz w:val="21"/>
              </w:rPr>
              <w:t>Overheating in which the paper has carbonised.</w:t>
            </w:r>
          </w:p>
        </w:tc>
      </w:tr>
      <w:tr w:rsidR="00440FD3" w:rsidRPr="00440FD3" w14:paraId="262E7AEE" w14:textId="77777777" w:rsidTr="00440FD3">
        <w:tblPrEx>
          <w:tblCellMar>
            <w:top w:w="0" w:type="dxa"/>
            <w:bottom w:w="0" w:type="dxa"/>
          </w:tblCellMar>
        </w:tblPrEx>
        <w:tc>
          <w:tcPr>
            <w:tcW w:w="1900" w:type="dxa"/>
          </w:tcPr>
          <w:p w14:paraId="119974FA" w14:textId="50F6E0FC" w:rsidR="00440FD3" w:rsidRPr="00440FD3" w:rsidRDefault="00440FD3" w:rsidP="00440FD3">
            <w:pPr>
              <w:spacing w:after="40" w:line="240" w:lineRule="auto"/>
              <w:rPr>
                <w:sz w:val="21"/>
              </w:rPr>
            </w:pPr>
            <w:r>
              <w:rPr>
                <w:sz w:val="21"/>
              </w:rPr>
              <w:t>T3</w:t>
            </w:r>
          </w:p>
        </w:tc>
        <w:tc>
          <w:tcPr>
            <w:tcW w:w="2600" w:type="dxa"/>
          </w:tcPr>
          <w:p w14:paraId="47295E7B" w14:textId="2A2207E1" w:rsidR="00440FD3" w:rsidRPr="00440FD3" w:rsidRDefault="00440FD3" w:rsidP="00440FD3">
            <w:pPr>
              <w:spacing w:after="40" w:line="240" w:lineRule="auto"/>
              <w:rPr>
                <w:sz w:val="21"/>
              </w:rPr>
            </w:pPr>
            <w:r>
              <w:rPr>
                <w:sz w:val="21"/>
              </w:rPr>
              <w:t>thermal fault above 700 °C</w:t>
            </w:r>
          </w:p>
        </w:tc>
        <w:tc>
          <w:tcPr>
            <w:tcW w:w="4500" w:type="dxa"/>
          </w:tcPr>
          <w:p w14:paraId="191A6F59" w14:textId="7694FE87" w:rsidR="00440FD3" w:rsidRPr="00440FD3" w:rsidRDefault="00440FD3" w:rsidP="00440FD3">
            <w:pPr>
              <w:spacing w:after="40" w:line="240" w:lineRule="auto"/>
              <w:rPr>
                <w:sz w:val="21"/>
              </w:rPr>
            </w:pPr>
            <w:r>
              <w:rPr>
                <w:sz w:val="21"/>
              </w:rPr>
              <w:t>Very hot fault: carbonised oil, metal colouring (800 °C) or metal fusion (above 1 000 °C).</w:t>
            </w:r>
          </w:p>
        </w:tc>
      </w:tr>
      <w:tr w:rsidR="00440FD3" w:rsidRPr="00440FD3" w14:paraId="45778F2E" w14:textId="77777777" w:rsidTr="00440FD3">
        <w:tblPrEx>
          <w:tblCellMar>
            <w:top w:w="0" w:type="dxa"/>
            <w:bottom w:w="0" w:type="dxa"/>
          </w:tblCellMar>
        </w:tblPrEx>
        <w:tc>
          <w:tcPr>
            <w:tcW w:w="1900" w:type="dxa"/>
          </w:tcPr>
          <w:p w14:paraId="602ECEE1" w14:textId="4CF57F4C" w:rsidR="00440FD3" w:rsidRPr="00440FD3" w:rsidRDefault="00440FD3" w:rsidP="00440FD3">
            <w:pPr>
              <w:spacing w:after="40" w:line="240" w:lineRule="auto"/>
              <w:rPr>
                <w:sz w:val="21"/>
              </w:rPr>
            </w:pPr>
            <w:r>
              <w:rPr>
                <w:sz w:val="21"/>
              </w:rPr>
              <w:t>DT</w:t>
            </w:r>
          </w:p>
        </w:tc>
        <w:tc>
          <w:tcPr>
            <w:tcW w:w="2600" w:type="dxa"/>
          </w:tcPr>
          <w:p w14:paraId="7EC38672" w14:textId="01216300" w:rsidR="00440FD3" w:rsidRPr="00440FD3" w:rsidRDefault="00440FD3" w:rsidP="00440FD3">
            <w:pPr>
              <w:spacing w:after="40" w:line="240" w:lineRule="auto"/>
              <w:rPr>
                <w:sz w:val="21"/>
              </w:rPr>
            </w:pPr>
            <w:r>
              <w:rPr>
                <w:sz w:val="21"/>
              </w:rPr>
              <w:t>mixture of thermal and electrical faults</w:t>
            </w:r>
          </w:p>
        </w:tc>
        <w:tc>
          <w:tcPr>
            <w:tcW w:w="4500" w:type="dxa"/>
          </w:tcPr>
          <w:p w14:paraId="2E09B528" w14:textId="78DFA90D" w:rsidR="00440FD3" w:rsidRPr="00440FD3" w:rsidRDefault="00440FD3" w:rsidP="00440FD3">
            <w:pPr>
              <w:spacing w:after="40" w:line="240" w:lineRule="auto"/>
              <w:rPr>
                <w:sz w:val="21"/>
              </w:rPr>
            </w:pPr>
            <w:r>
              <w:rPr>
                <w:sz w:val="21"/>
              </w:rPr>
              <w:t>A zone of the Duval Triangle 1 for cases that look partly thermal and partly electrical.</w:t>
            </w:r>
          </w:p>
        </w:tc>
      </w:tr>
      <w:tr w:rsidR="00440FD3" w:rsidRPr="00440FD3" w14:paraId="339B5413" w14:textId="77777777" w:rsidTr="00440FD3">
        <w:tblPrEx>
          <w:tblCellMar>
            <w:top w:w="0" w:type="dxa"/>
            <w:bottom w:w="0" w:type="dxa"/>
          </w:tblCellMar>
        </w:tblPrEx>
        <w:tc>
          <w:tcPr>
            <w:tcW w:w="1900" w:type="dxa"/>
          </w:tcPr>
          <w:p w14:paraId="16BCB4C6" w14:textId="37653E74" w:rsidR="00440FD3" w:rsidRPr="00440FD3" w:rsidRDefault="00440FD3" w:rsidP="00440FD3">
            <w:pPr>
              <w:spacing w:after="40" w:line="240" w:lineRule="auto"/>
              <w:rPr>
                <w:sz w:val="21"/>
              </w:rPr>
            </w:pPr>
            <w:r>
              <w:rPr>
                <w:sz w:val="21"/>
              </w:rPr>
              <w:t>IEC</w:t>
            </w:r>
          </w:p>
        </w:tc>
        <w:tc>
          <w:tcPr>
            <w:tcW w:w="2600" w:type="dxa"/>
          </w:tcPr>
          <w:p w14:paraId="606FDA55" w14:textId="4219A85B" w:rsidR="00440FD3" w:rsidRPr="00440FD3" w:rsidRDefault="00440FD3" w:rsidP="00440FD3">
            <w:pPr>
              <w:spacing w:after="40" w:line="240" w:lineRule="auto"/>
              <w:rPr>
                <w:sz w:val="21"/>
              </w:rPr>
            </w:pPr>
            <w:r>
              <w:rPr>
                <w:sz w:val="21"/>
              </w:rPr>
              <w:t>International Electrotechnical Commission</w:t>
            </w:r>
          </w:p>
        </w:tc>
        <w:tc>
          <w:tcPr>
            <w:tcW w:w="4500" w:type="dxa"/>
          </w:tcPr>
          <w:p w14:paraId="3E17D6E1" w14:textId="6D5C7815" w:rsidR="00440FD3" w:rsidRPr="00440FD3" w:rsidRDefault="00440FD3" w:rsidP="00440FD3">
            <w:pPr>
              <w:spacing w:after="40" w:line="240" w:lineRule="auto"/>
              <w:rPr>
                <w:sz w:val="21"/>
              </w:rPr>
            </w:pPr>
            <w:r>
              <w:rPr>
                <w:sz w:val="21"/>
              </w:rPr>
              <w:t>The world body that publishes electrical standards, such as IEC 60599.</w:t>
            </w:r>
          </w:p>
        </w:tc>
      </w:tr>
      <w:tr w:rsidR="00440FD3" w:rsidRPr="00440FD3" w14:paraId="69574CAA" w14:textId="77777777" w:rsidTr="00440FD3">
        <w:tblPrEx>
          <w:tblCellMar>
            <w:top w:w="0" w:type="dxa"/>
            <w:bottom w:w="0" w:type="dxa"/>
          </w:tblCellMar>
        </w:tblPrEx>
        <w:tc>
          <w:tcPr>
            <w:tcW w:w="1900" w:type="dxa"/>
          </w:tcPr>
          <w:p w14:paraId="68F52AAD" w14:textId="0F77B358" w:rsidR="00440FD3" w:rsidRPr="00440FD3" w:rsidRDefault="00440FD3" w:rsidP="00440FD3">
            <w:pPr>
              <w:spacing w:after="40" w:line="240" w:lineRule="auto"/>
              <w:rPr>
                <w:sz w:val="21"/>
              </w:rPr>
            </w:pPr>
            <w:r>
              <w:rPr>
                <w:sz w:val="21"/>
              </w:rPr>
              <w:t>IEC 60599</w:t>
            </w:r>
          </w:p>
        </w:tc>
        <w:tc>
          <w:tcPr>
            <w:tcW w:w="2600" w:type="dxa"/>
          </w:tcPr>
          <w:p w14:paraId="20731D85" w14:textId="7E27F83A" w:rsidR="00440FD3" w:rsidRPr="00440FD3" w:rsidRDefault="00440FD3" w:rsidP="00440FD3">
            <w:pPr>
              <w:spacing w:after="40" w:line="240" w:lineRule="auto"/>
              <w:rPr>
                <w:sz w:val="21"/>
              </w:rPr>
            </w:pPr>
            <w:r>
              <w:rPr>
                <w:sz w:val="21"/>
              </w:rPr>
              <w:t>IEC guide to the interpretation of dissolved and free gas analysis</w:t>
            </w:r>
          </w:p>
        </w:tc>
        <w:tc>
          <w:tcPr>
            <w:tcW w:w="4500" w:type="dxa"/>
          </w:tcPr>
          <w:p w14:paraId="7B4035A7" w14:textId="5E6AD14A" w:rsidR="00440FD3" w:rsidRPr="00440FD3" w:rsidRDefault="00440FD3" w:rsidP="00440FD3">
            <w:pPr>
              <w:spacing w:after="40" w:line="240" w:lineRule="auto"/>
              <w:rPr>
                <w:sz w:val="21"/>
              </w:rPr>
            </w:pPr>
            <w:r>
              <w:rPr>
                <w:sz w:val="21"/>
              </w:rPr>
              <w:t>The international standard that defines the fault types and the IEC gas-ratio method.</w:t>
            </w:r>
          </w:p>
        </w:tc>
      </w:tr>
      <w:tr w:rsidR="00440FD3" w:rsidRPr="00440FD3" w14:paraId="3D62DC93" w14:textId="77777777" w:rsidTr="00440FD3">
        <w:tblPrEx>
          <w:tblCellMar>
            <w:top w:w="0" w:type="dxa"/>
            <w:bottom w:w="0" w:type="dxa"/>
          </w:tblCellMar>
        </w:tblPrEx>
        <w:tc>
          <w:tcPr>
            <w:tcW w:w="1900" w:type="dxa"/>
          </w:tcPr>
          <w:p w14:paraId="5524FF7B" w14:textId="42EBE66A" w:rsidR="00440FD3" w:rsidRPr="00440FD3" w:rsidRDefault="00440FD3" w:rsidP="00440FD3">
            <w:pPr>
              <w:spacing w:after="40" w:line="240" w:lineRule="auto"/>
              <w:rPr>
                <w:sz w:val="21"/>
              </w:rPr>
            </w:pPr>
            <w:r>
              <w:rPr>
                <w:sz w:val="21"/>
              </w:rPr>
              <w:t>Duval Triangle 1</w:t>
            </w:r>
          </w:p>
        </w:tc>
        <w:tc>
          <w:tcPr>
            <w:tcW w:w="2600" w:type="dxa"/>
          </w:tcPr>
          <w:p w14:paraId="0769F6D7" w14:textId="6EF344E0" w:rsidR="00440FD3" w:rsidRPr="00440FD3" w:rsidRDefault="00440FD3" w:rsidP="00440FD3">
            <w:pPr>
              <w:spacing w:after="40" w:line="240" w:lineRule="auto"/>
              <w:rPr>
                <w:sz w:val="21"/>
              </w:rPr>
            </w:pPr>
            <w:r>
              <w:rPr>
                <w:sz w:val="21"/>
              </w:rPr>
              <w:t>graphical DGA method by M. Duval</w:t>
            </w:r>
          </w:p>
        </w:tc>
        <w:tc>
          <w:tcPr>
            <w:tcW w:w="4500" w:type="dxa"/>
          </w:tcPr>
          <w:p w14:paraId="072F51D4" w14:textId="05A63373" w:rsidR="00440FD3" w:rsidRPr="00440FD3" w:rsidRDefault="00440FD3" w:rsidP="00440FD3">
            <w:pPr>
              <w:spacing w:after="40" w:line="240" w:lineRule="auto"/>
              <w:rPr>
                <w:sz w:val="21"/>
              </w:rPr>
            </w:pPr>
            <w:r>
              <w:rPr>
                <w:sz w:val="21"/>
              </w:rPr>
              <w:t>The shares of CH4, C2H4 and C2H2 are plotted as one point in a triangle divided into fault zones.</w:t>
            </w:r>
          </w:p>
        </w:tc>
      </w:tr>
      <w:tr w:rsidR="00440FD3" w:rsidRPr="00440FD3" w14:paraId="32633FBB" w14:textId="77777777" w:rsidTr="00440FD3">
        <w:tblPrEx>
          <w:tblCellMar>
            <w:top w:w="0" w:type="dxa"/>
            <w:bottom w:w="0" w:type="dxa"/>
          </w:tblCellMar>
        </w:tblPrEx>
        <w:tc>
          <w:tcPr>
            <w:tcW w:w="1900" w:type="dxa"/>
          </w:tcPr>
          <w:p w14:paraId="14B4D3D7" w14:textId="54106FCF" w:rsidR="00440FD3" w:rsidRPr="00440FD3" w:rsidRDefault="00440FD3" w:rsidP="00440FD3">
            <w:pPr>
              <w:spacing w:after="40" w:line="240" w:lineRule="auto"/>
              <w:rPr>
                <w:sz w:val="21"/>
              </w:rPr>
            </w:pPr>
            <w:r>
              <w:rPr>
                <w:sz w:val="21"/>
              </w:rPr>
              <w:t>Rogers ratios</w:t>
            </w:r>
          </w:p>
        </w:tc>
        <w:tc>
          <w:tcPr>
            <w:tcW w:w="2600" w:type="dxa"/>
          </w:tcPr>
          <w:p w14:paraId="782F89D0" w14:textId="159E3869" w:rsidR="00440FD3" w:rsidRPr="00440FD3" w:rsidRDefault="00440FD3" w:rsidP="00440FD3">
            <w:pPr>
              <w:spacing w:after="40" w:line="240" w:lineRule="auto"/>
              <w:rPr>
                <w:sz w:val="21"/>
              </w:rPr>
            </w:pPr>
            <w:r>
              <w:rPr>
                <w:sz w:val="21"/>
              </w:rPr>
              <w:t>older gas-ratio method by R.R. Rogers</w:t>
            </w:r>
          </w:p>
        </w:tc>
        <w:tc>
          <w:tcPr>
            <w:tcW w:w="4500" w:type="dxa"/>
          </w:tcPr>
          <w:p w14:paraId="52C6DEEE" w14:textId="71E6D04F" w:rsidR="00440FD3" w:rsidRPr="00440FD3" w:rsidRDefault="00440FD3" w:rsidP="00440FD3">
            <w:pPr>
              <w:spacing w:after="40" w:line="240" w:lineRule="auto"/>
              <w:rPr>
                <w:sz w:val="21"/>
              </w:rPr>
            </w:pPr>
            <w:r>
              <w:rPr>
                <w:sz w:val="21"/>
              </w:rPr>
              <w:t>A ratio table that names faults from three gas ratios; kept in IEEE C57.104.</w:t>
            </w:r>
          </w:p>
        </w:tc>
      </w:tr>
      <w:tr w:rsidR="00440FD3" w:rsidRPr="00440FD3" w14:paraId="391F6E18" w14:textId="77777777" w:rsidTr="00440FD3">
        <w:tblPrEx>
          <w:tblCellMar>
            <w:top w:w="0" w:type="dxa"/>
            <w:bottom w:w="0" w:type="dxa"/>
          </w:tblCellMar>
        </w:tblPrEx>
        <w:tc>
          <w:tcPr>
            <w:tcW w:w="1900" w:type="dxa"/>
          </w:tcPr>
          <w:p w14:paraId="2490B8A9" w14:textId="3ED2616F" w:rsidR="00440FD3" w:rsidRPr="00440FD3" w:rsidRDefault="00440FD3" w:rsidP="00440FD3">
            <w:pPr>
              <w:spacing w:after="40" w:line="240" w:lineRule="auto"/>
              <w:rPr>
                <w:sz w:val="21"/>
              </w:rPr>
            </w:pPr>
            <w:r>
              <w:rPr>
                <w:sz w:val="21"/>
              </w:rPr>
              <w:t>ML</w:t>
            </w:r>
          </w:p>
        </w:tc>
        <w:tc>
          <w:tcPr>
            <w:tcW w:w="2600" w:type="dxa"/>
          </w:tcPr>
          <w:p w14:paraId="5F08E90F" w14:textId="27F0A72F" w:rsidR="00440FD3" w:rsidRPr="00440FD3" w:rsidRDefault="00440FD3" w:rsidP="00440FD3">
            <w:pPr>
              <w:spacing w:after="40" w:line="240" w:lineRule="auto"/>
              <w:rPr>
                <w:sz w:val="21"/>
              </w:rPr>
            </w:pPr>
            <w:r>
              <w:rPr>
                <w:sz w:val="21"/>
              </w:rPr>
              <w:t>machine learning</w:t>
            </w:r>
          </w:p>
        </w:tc>
        <w:tc>
          <w:tcPr>
            <w:tcW w:w="4500" w:type="dxa"/>
          </w:tcPr>
          <w:p w14:paraId="73E1D118" w14:textId="564A70F8" w:rsidR="00440FD3" w:rsidRPr="00440FD3" w:rsidRDefault="00440FD3" w:rsidP="00440FD3">
            <w:pPr>
              <w:spacing w:after="40" w:line="240" w:lineRule="auto"/>
              <w:rPr>
                <w:sz w:val="21"/>
              </w:rPr>
            </w:pPr>
            <w:r>
              <w:rPr>
                <w:sz w:val="21"/>
              </w:rPr>
              <w:t>Computer methods that learn the link between gas values and fault type from labelled examples.</w:t>
            </w:r>
          </w:p>
        </w:tc>
      </w:tr>
      <w:tr w:rsidR="00440FD3" w:rsidRPr="00440FD3" w14:paraId="0CF3613D" w14:textId="77777777" w:rsidTr="00440FD3">
        <w:tblPrEx>
          <w:tblCellMar>
            <w:top w:w="0" w:type="dxa"/>
            <w:bottom w:w="0" w:type="dxa"/>
          </w:tblCellMar>
        </w:tblPrEx>
        <w:tc>
          <w:tcPr>
            <w:tcW w:w="1900" w:type="dxa"/>
          </w:tcPr>
          <w:p w14:paraId="05CF699C" w14:textId="00DCAB18" w:rsidR="00440FD3" w:rsidRPr="00440FD3" w:rsidRDefault="00440FD3" w:rsidP="00440FD3">
            <w:pPr>
              <w:spacing w:after="40" w:line="240" w:lineRule="auto"/>
              <w:rPr>
                <w:sz w:val="21"/>
              </w:rPr>
            </w:pPr>
            <w:r>
              <w:rPr>
                <w:sz w:val="21"/>
              </w:rPr>
              <w:t>Not detected</w:t>
            </w:r>
          </w:p>
        </w:tc>
        <w:tc>
          <w:tcPr>
            <w:tcW w:w="2600" w:type="dxa"/>
          </w:tcPr>
          <w:p w14:paraId="011345D1" w14:textId="2C9C78C2" w:rsidR="00440FD3" w:rsidRPr="00440FD3" w:rsidRDefault="00440FD3" w:rsidP="00440FD3">
            <w:pPr>
              <w:spacing w:after="40" w:line="240" w:lineRule="auto"/>
              <w:rPr>
                <w:sz w:val="21"/>
              </w:rPr>
            </w:pPr>
            <w:r>
              <w:rPr>
                <w:sz w:val="21"/>
              </w:rPr>
              <w:t>gas below the laboratory's detection limit</w:t>
            </w:r>
          </w:p>
        </w:tc>
        <w:tc>
          <w:tcPr>
            <w:tcW w:w="4500" w:type="dxa"/>
          </w:tcPr>
          <w:p w14:paraId="5B6A029E" w14:textId="09D1776F" w:rsidR="00440FD3" w:rsidRPr="00440FD3" w:rsidRDefault="00440FD3" w:rsidP="00440FD3">
            <w:pPr>
              <w:spacing w:after="40" w:line="240" w:lineRule="auto"/>
              <w:rPr>
                <w:sz w:val="21"/>
              </w:rPr>
            </w:pPr>
            <w:r>
              <w:rPr>
                <w:sz w:val="21"/>
              </w:rPr>
              <w:t>Treated as 0 ppm in this thesis (decision D8).</w:t>
            </w:r>
          </w:p>
        </w:tc>
      </w:tr>
      <w:tr w:rsidR="00440FD3" w:rsidRPr="00440FD3" w14:paraId="173225F5" w14:textId="77777777" w:rsidTr="00440FD3">
        <w:tblPrEx>
          <w:tblCellMar>
            <w:top w:w="0" w:type="dxa"/>
            <w:bottom w:w="0" w:type="dxa"/>
          </w:tblCellMar>
        </w:tblPrEx>
        <w:tc>
          <w:tcPr>
            <w:tcW w:w="1900" w:type="dxa"/>
          </w:tcPr>
          <w:p w14:paraId="6FE60712" w14:textId="43DF8AD8" w:rsidR="00440FD3" w:rsidRPr="00440FD3" w:rsidRDefault="00440FD3" w:rsidP="00440FD3">
            <w:pPr>
              <w:spacing w:after="40" w:line="240" w:lineRule="auto"/>
              <w:rPr>
                <w:sz w:val="21"/>
              </w:rPr>
            </w:pPr>
            <w:r>
              <w:rPr>
                <w:sz w:val="21"/>
              </w:rPr>
              <w:t>SHA-256</w:t>
            </w:r>
          </w:p>
        </w:tc>
        <w:tc>
          <w:tcPr>
            <w:tcW w:w="2600" w:type="dxa"/>
          </w:tcPr>
          <w:p w14:paraId="66AA3A4B" w14:textId="71DE546C" w:rsidR="00440FD3" w:rsidRPr="00440FD3" w:rsidRDefault="00440FD3" w:rsidP="00440FD3">
            <w:pPr>
              <w:spacing w:after="40" w:line="240" w:lineRule="auto"/>
              <w:rPr>
                <w:sz w:val="21"/>
              </w:rPr>
            </w:pPr>
            <w:r>
              <w:rPr>
                <w:sz w:val="21"/>
              </w:rPr>
              <w:t>Secure Hash Algorithm, 256-bit</w:t>
            </w:r>
          </w:p>
        </w:tc>
        <w:tc>
          <w:tcPr>
            <w:tcW w:w="4500" w:type="dxa"/>
          </w:tcPr>
          <w:p w14:paraId="2B8B39B9" w14:textId="7959B48F" w:rsidR="00440FD3" w:rsidRPr="00440FD3" w:rsidRDefault="00440FD3" w:rsidP="00440FD3">
            <w:pPr>
              <w:spacing w:after="40" w:line="240" w:lineRule="auto"/>
              <w:rPr>
                <w:sz w:val="21"/>
              </w:rPr>
            </w:pPr>
            <w:r>
              <w:rPr>
                <w:sz w:val="21"/>
              </w:rPr>
              <w:t>A file's digital fingerprint: if one byte of the file changes, the fingerprint changes.</w:t>
            </w:r>
          </w:p>
        </w:tc>
      </w:tr>
      <w:tr w:rsidR="00440FD3" w:rsidRPr="00440FD3" w14:paraId="2B04EB58" w14:textId="77777777" w:rsidTr="00440FD3">
        <w:tblPrEx>
          <w:tblCellMar>
            <w:top w:w="0" w:type="dxa"/>
            <w:bottom w:w="0" w:type="dxa"/>
          </w:tblCellMar>
        </w:tblPrEx>
        <w:tc>
          <w:tcPr>
            <w:tcW w:w="1900" w:type="dxa"/>
          </w:tcPr>
          <w:p w14:paraId="79E6E0DF" w14:textId="0170BF93" w:rsidR="00440FD3" w:rsidRPr="00440FD3" w:rsidRDefault="00440FD3" w:rsidP="00440FD3">
            <w:pPr>
              <w:spacing w:after="40" w:line="240" w:lineRule="auto"/>
              <w:rPr>
                <w:sz w:val="21"/>
              </w:rPr>
            </w:pPr>
            <w:r>
              <w:rPr>
                <w:sz w:val="21"/>
              </w:rPr>
              <w:t>Median, quartiles</w:t>
            </w:r>
          </w:p>
        </w:tc>
        <w:tc>
          <w:tcPr>
            <w:tcW w:w="2600" w:type="dxa"/>
          </w:tcPr>
          <w:p w14:paraId="294DC60C" w14:textId="5D7213FC" w:rsidR="00440FD3" w:rsidRPr="00440FD3" w:rsidRDefault="00440FD3" w:rsidP="00440FD3">
            <w:pPr>
              <w:spacing w:after="40" w:line="240" w:lineRule="auto"/>
              <w:rPr>
                <w:sz w:val="21"/>
              </w:rPr>
            </w:pPr>
            <w:r>
              <w:rPr>
                <w:sz w:val="21"/>
              </w:rPr>
              <w:t>middle value and the values a quarter and three quarters of the way up</w:t>
            </w:r>
          </w:p>
        </w:tc>
        <w:tc>
          <w:tcPr>
            <w:tcW w:w="4500" w:type="dxa"/>
          </w:tcPr>
          <w:p w14:paraId="27B377BA" w14:textId="7C75A37B" w:rsidR="00440FD3" w:rsidRPr="00440FD3" w:rsidRDefault="00440FD3" w:rsidP="00440FD3">
            <w:pPr>
              <w:spacing w:after="40" w:line="240" w:lineRule="auto"/>
              <w:rPr>
                <w:sz w:val="21"/>
              </w:rPr>
            </w:pPr>
            <w:r>
              <w:rPr>
                <w:sz w:val="21"/>
              </w:rPr>
              <w:t>Describe typical gas levels without being pulled by extreme values.</w:t>
            </w:r>
          </w:p>
        </w:tc>
      </w:tr>
      <w:tr w:rsidR="00440FD3" w:rsidRPr="00440FD3" w14:paraId="35504BC6" w14:textId="77777777" w:rsidTr="00440FD3">
        <w:tblPrEx>
          <w:tblCellMar>
            <w:top w:w="0" w:type="dxa"/>
            <w:bottom w:w="0" w:type="dxa"/>
          </w:tblCellMar>
        </w:tblPrEx>
        <w:tc>
          <w:tcPr>
            <w:tcW w:w="1900" w:type="dxa"/>
          </w:tcPr>
          <w:p w14:paraId="76C56176" w14:textId="480D916E" w:rsidR="00440FD3" w:rsidRPr="00440FD3" w:rsidRDefault="00440FD3" w:rsidP="00440FD3">
            <w:pPr>
              <w:spacing w:after="40" w:line="240" w:lineRule="auto"/>
              <w:rPr>
                <w:sz w:val="21"/>
              </w:rPr>
            </w:pPr>
            <w:r>
              <w:rPr>
                <w:sz w:val="21"/>
              </w:rPr>
              <w:t>CSV</w:t>
            </w:r>
          </w:p>
        </w:tc>
        <w:tc>
          <w:tcPr>
            <w:tcW w:w="2600" w:type="dxa"/>
          </w:tcPr>
          <w:p w14:paraId="0D38EB8C" w14:textId="4B910A98" w:rsidR="00440FD3" w:rsidRPr="00440FD3" w:rsidRDefault="00440FD3" w:rsidP="00440FD3">
            <w:pPr>
              <w:spacing w:after="40" w:line="240" w:lineRule="auto"/>
              <w:rPr>
                <w:sz w:val="21"/>
              </w:rPr>
            </w:pPr>
            <w:r>
              <w:rPr>
                <w:sz w:val="21"/>
              </w:rPr>
              <w:t>comma-separated values</w:t>
            </w:r>
          </w:p>
        </w:tc>
        <w:tc>
          <w:tcPr>
            <w:tcW w:w="4500" w:type="dxa"/>
          </w:tcPr>
          <w:p w14:paraId="5BB1211D" w14:textId="165036B3" w:rsidR="00440FD3" w:rsidRPr="00440FD3" w:rsidRDefault="00440FD3" w:rsidP="00440FD3">
            <w:pPr>
              <w:spacing w:after="40" w:line="240" w:lineRule="auto"/>
              <w:rPr>
                <w:sz w:val="21"/>
              </w:rPr>
            </w:pPr>
            <w:r>
              <w:rPr>
                <w:sz w:val="21"/>
              </w:rPr>
              <w:t>A plain-text table file that any program can read.</w:t>
            </w:r>
          </w:p>
        </w:tc>
      </w:tr>
      <w:tr w:rsidR="00440FD3" w:rsidRPr="00440FD3" w14:paraId="55F974EC" w14:textId="77777777" w:rsidTr="00440FD3">
        <w:tblPrEx>
          <w:tblCellMar>
            <w:top w:w="0" w:type="dxa"/>
            <w:bottom w:w="0" w:type="dxa"/>
          </w:tblCellMar>
        </w:tblPrEx>
        <w:tc>
          <w:tcPr>
            <w:tcW w:w="1900" w:type="dxa"/>
          </w:tcPr>
          <w:p w14:paraId="6477B688" w14:textId="1E4F1D76" w:rsidR="00440FD3" w:rsidRPr="00440FD3" w:rsidRDefault="00440FD3" w:rsidP="00440FD3">
            <w:pPr>
              <w:spacing w:after="40" w:line="240" w:lineRule="auto"/>
              <w:rPr>
                <w:sz w:val="21"/>
              </w:rPr>
            </w:pPr>
            <w:r>
              <w:rPr>
                <w:sz w:val="21"/>
              </w:rPr>
              <w:t>docx</w:t>
            </w:r>
          </w:p>
        </w:tc>
        <w:tc>
          <w:tcPr>
            <w:tcW w:w="2600" w:type="dxa"/>
          </w:tcPr>
          <w:p w14:paraId="5FA263CF" w14:textId="5C2A06B1" w:rsidR="00440FD3" w:rsidRPr="00440FD3" w:rsidRDefault="00440FD3" w:rsidP="00440FD3">
            <w:pPr>
              <w:spacing w:after="40" w:line="240" w:lineRule="auto"/>
              <w:rPr>
                <w:sz w:val="21"/>
              </w:rPr>
            </w:pPr>
            <w:r>
              <w:rPr>
                <w:sz w:val="21"/>
              </w:rPr>
              <w:t>Microsoft Word document</w:t>
            </w:r>
          </w:p>
        </w:tc>
        <w:tc>
          <w:tcPr>
            <w:tcW w:w="4500" w:type="dxa"/>
          </w:tcPr>
          <w:p w14:paraId="73DBE552" w14:textId="534F9170" w:rsidR="00440FD3" w:rsidRPr="00440FD3" w:rsidRDefault="00440FD3" w:rsidP="00440FD3">
            <w:pPr>
              <w:spacing w:after="40" w:line="240" w:lineRule="auto"/>
              <w:rPr>
                <w:sz w:val="21"/>
              </w:rPr>
            </w:pPr>
            <w:r>
              <w:rPr>
                <w:sz w:val="21"/>
              </w:rPr>
              <w:t>The format of these reports.</w:t>
            </w:r>
          </w:p>
        </w:tc>
      </w:tr>
      <w:tr w:rsidR="00440FD3" w:rsidRPr="00440FD3" w14:paraId="4DF26595" w14:textId="77777777" w:rsidTr="00440FD3">
        <w:tblPrEx>
          <w:tblCellMar>
            <w:top w:w="0" w:type="dxa"/>
            <w:bottom w:w="0" w:type="dxa"/>
          </w:tblCellMar>
        </w:tblPrEx>
        <w:tc>
          <w:tcPr>
            <w:tcW w:w="1900" w:type="dxa"/>
          </w:tcPr>
          <w:p w14:paraId="5E075E92" w14:textId="2E8B4710" w:rsidR="00440FD3" w:rsidRPr="00440FD3" w:rsidRDefault="00440FD3" w:rsidP="00440FD3">
            <w:pPr>
              <w:spacing w:after="40" w:line="240" w:lineRule="auto"/>
              <w:rPr>
                <w:sz w:val="21"/>
              </w:rPr>
            </w:pPr>
            <w:r>
              <w:rPr>
                <w:sz w:val="21"/>
              </w:rPr>
              <w:t>Python</w:t>
            </w:r>
          </w:p>
        </w:tc>
        <w:tc>
          <w:tcPr>
            <w:tcW w:w="2600" w:type="dxa"/>
          </w:tcPr>
          <w:p w14:paraId="5BC3E2E6" w14:textId="3031EE54" w:rsidR="00440FD3" w:rsidRPr="00440FD3" w:rsidRDefault="00440FD3" w:rsidP="00440FD3">
            <w:pPr>
              <w:spacing w:after="40" w:line="240" w:lineRule="auto"/>
              <w:rPr>
                <w:sz w:val="21"/>
              </w:rPr>
            </w:pPr>
            <w:r>
              <w:rPr>
                <w:sz w:val="21"/>
              </w:rPr>
              <w:t>programming language</w:t>
            </w:r>
          </w:p>
        </w:tc>
        <w:tc>
          <w:tcPr>
            <w:tcW w:w="4500" w:type="dxa"/>
          </w:tcPr>
          <w:p w14:paraId="04E485EC" w14:textId="0690EB3B" w:rsidR="00440FD3" w:rsidRPr="00440FD3" w:rsidRDefault="00440FD3" w:rsidP="00440FD3">
            <w:pPr>
              <w:spacing w:after="40" w:line="240" w:lineRule="auto"/>
              <w:rPr>
                <w:sz w:val="21"/>
              </w:rPr>
            </w:pPr>
            <w:r>
              <w:rPr>
                <w:sz w:val="21"/>
              </w:rPr>
              <w:t>Used for data preparation, machine learning and statistics (Claude Code).</w:t>
            </w:r>
          </w:p>
        </w:tc>
      </w:tr>
      <w:tr w:rsidR="00440FD3" w:rsidRPr="00440FD3" w14:paraId="64C01263" w14:textId="77777777" w:rsidTr="00440FD3">
        <w:tblPrEx>
          <w:tblCellMar>
            <w:top w:w="0" w:type="dxa"/>
            <w:bottom w:w="0" w:type="dxa"/>
          </w:tblCellMar>
        </w:tblPrEx>
        <w:tc>
          <w:tcPr>
            <w:tcW w:w="1900" w:type="dxa"/>
          </w:tcPr>
          <w:p w14:paraId="672FDD78" w14:textId="009CDA54" w:rsidR="00440FD3" w:rsidRPr="00440FD3" w:rsidRDefault="00440FD3" w:rsidP="00440FD3">
            <w:pPr>
              <w:spacing w:after="40" w:line="240" w:lineRule="auto"/>
              <w:rPr>
                <w:sz w:val="21"/>
              </w:rPr>
            </w:pPr>
            <w:r>
              <w:rPr>
                <w:sz w:val="21"/>
              </w:rPr>
              <w:t>MATLAB</w:t>
            </w:r>
          </w:p>
        </w:tc>
        <w:tc>
          <w:tcPr>
            <w:tcW w:w="2600" w:type="dxa"/>
          </w:tcPr>
          <w:p w14:paraId="3250245A" w14:textId="1C707C38" w:rsidR="00440FD3" w:rsidRPr="00440FD3" w:rsidRDefault="00440FD3" w:rsidP="00440FD3">
            <w:pPr>
              <w:spacing w:after="40" w:line="240" w:lineRule="auto"/>
              <w:rPr>
                <w:sz w:val="21"/>
              </w:rPr>
            </w:pPr>
            <w:r>
              <w:rPr>
                <w:sz w:val="21"/>
              </w:rPr>
              <w:t>MATLAB (MathWorks)</w:t>
            </w:r>
          </w:p>
        </w:tc>
        <w:tc>
          <w:tcPr>
            <w:tcW w:w="4500" w:type="dxa"/>
          </w:tcPr>
          <w:p w14:paraId="478F6FC7" w14:textId="225A3090" w:rsidR="00440FD3" w:rsidRPr="00440FD3" w:rsidRDefault="00440FD3" w:rsidP="00440FD3">
            <w:pPr>
              <w:spacing w:after="40" w:line="240" w:lineRule="auto"/>
              <w:rPr>
                <w:sz w:val="21"/>
              </w:rPr>
            </w:pPr>
            <w:r>
              <w:rPr>
                <w:sz w:val="21"/>
              </w:rPr>
              <w:t>Numerical programming environment; used for the conventional methods and the dashboard (MATLAB Agentic Toolkit).</w:t>
            </w:r>
          </w:p>
        </w:tc>
      </w:tr>
      <w:tr w:rsidR="00440FD3" w:rsidRPr="00440FD3" w14:paraId="6D727D49" w14:textId="77777777" w:rsidTr="00440FD3">
        <w:tblPrEx>
          <w:tblCellMar>
            <w:top w:w="0" w:type="dxa"/>
            <w:bottom w:w="0" w:type="dxa"/>
          </w:tblCellMar>
        </w:tblPrEx>
        <w:tc>
          <w:tcPr>
            <w:tcW w:w="1900" w:type="dxa"/>
          </w:tcPr>
          <w:p w14:paraId="378E4BCA" w14:textId="7905B679" w:rsidR="00440FD3" w:rsidRPr="00440FD3" w:rsidRDefault="00440FD3" w:rsidP="00440FD3">
            <w:pPr>
              <w:spacing w:after="40" w:line="240" w:lineRule="auto"/>
              <w:rPr>
                <w:sz w:val="21"/>
              </w:rPr>
            </w:pPr>
            <w:r>
              <w:rPr>
                <w:sz w:val="21"/>
              </w:rPr>
              <w:t>Simulink, Simscape</w:t>
            </w:r>
          </w:p>
        </w:tc>
        <w:tc>
          <w:tcPr>
            <w:tcW w:w="2600" w:type="dxa"/>
          </w:tcPr>
          <w:p w14:paraId="68FE4678" w14:textId="6B364451" w:rsidR="00440FD3" w:rsidRPr="00440FD3" w:rsidRDefault="00440FD3" w:rsidP="00440FD3">
            <w:pPr>
              <w:spacing w:after="40" w:line="240" w:lineRule="auto"/>
              <w:rPr>
                <w:sz w:val="21"/>
              </w:rPr>
            </w:pPr>
            <w:r>
              <w:rPr>
                <w:sz w:val="21"/>
              </w:rPr>
              <w:t>MATLAB's block-diagram modelling tool and its physical-modelling library</w:t>
            </w:r>
          </w:p>
        </w:tc>
        <w:tc>
          <w:tcPr>
            <w:tcW w:w="4500" w:type="dxa"/>
          </w:tcPr>
          <w:p w14:paraId="7DE24B5F" w14:textId="1BE7BF81" w:rsidR="00440FD3" w:rsidRPr="00440FD3" w:rsidRDefault="00440FD3" w:rsidP="00440FD3">
            <w:pPr>
              <w:spacing w:after="40" w:line="240" w:lineRule="auto"/>
              <w:rPr>
                <w:sz w:val="21"/>
              </w:rPr>
            </w:pPr>
            <w:r>
              <w:rPr>
                <w:sz w:val="21"/>
              </w:rPr>
              <w:t>Used to model the transformer's operating conditions (Simulink Agentic Toolkit); it never makes gas values.</w:t>
            </w:r>
          </w:p>
        </w:tc>
      </w:tr>
      <w:tr w:rsidR="00440FD3" w:rsidRPr="00440FD3" w14:paraId="7E6A04BC" w14:textId="77777777" w:rsidTr="00440FD3">
        <w:tblPrEx>
          <w:tblCellMar>
            <w:top w:w="0" w:type="dxa"/>
            <w:bottom w:w="0" w:type="dxa"/>
          </w:tblCellMar>
        </w:tblPrEx>
        <w:tc>
          <w:tcPr>
            <w:tcW w:w="1900" w:type="dxa"/>
          </w:tcPr>
          <w:p w14:paraId="5C3D4A6F" w14:textId="24AA76E1" w:rsidR="00440FD3" w:rsidRPr="00440FD3" w:rsidRDefault="00440FD3" w:rsidP="00440FD3">
            <w:pPr>
              <w:spacing w:after="40" w:line="240" w:lineRule="auto"/>
              <w:rPr>
                <w:sz w:val="21"/>
              </w:rPr>
            </w:pPr>
            <w:r>
              <w:rPr>
                <w:sz w:val="21"/>
              </w:rPr>
              <w:t>D1-D38 (decisions)</w:t>
            </w:r>
          </w:p>
        </w:tc>
        <w:tc>
          <w:tcPr>
            <w:tcW w:w="2600" w:type="dxa"/>
          </w:tcPr>
          <w:p w14:paraId="365D7A56" w14:textId="3A9F665D" w:rsidR="00440FD3" w:rsidRPr="00440FD3" w:rsidRDefault="00440FD3" w:rsidP="00440FD3">
            <w:pPr>
              <w:spacing w:after="40" w:line="240" w:lineRule="auto"/>
              <w:rPr>
                <w:sz w:val="21"/>
              </w:rPr>
            </w:pPr>
            <w:r>
              <w:rPr>
                <w:sz w:val="21"/>
              </w:rPr>
              <w:t>numbered project decisions</w:t>
            </w:r>
          </w:p>
        </w:tc>
        <w:tc>
          <w:tcPr>
            <w:tcW w:w="4500" w:type="dxa"/>
          </w:tcPr>
          <w:p w14:paraId="3B2B124E" w14:textId="1026C259" w:rsidR="00440FD3" w:rsidRPr="00440FD3" w:rsidRDefault="00440FD3" w:rsidP="00440FD3">
            <w:pPr>
              <w:spacing w:after="40" w:line="240" w:lineRule="auto"/>
              <w:rPr>
                <w:sz w:val="21"/>
              </w:rPr>
            </w:pPr>
            <w:r>
              <w:rPr>
                <w:sz w:val="21"/>
              </w:rPr>
              <w:t>Decisions recorded in 00_Project_Admin/decisions_log.md; not the same as the fault codes D1 and D2.</w:t>
            </w:r>
          </w:p>
        </w:tc>
      </w:tr>
      <w:tr w:rsidR="00440FD3" w:rsidRPr="00440FD3" w14:paraId="01BF946D" w14:textId="77777777" w:rsidTr="00440FD3">
        <w:tblPrEx>
          <w:tblCellMar>
            <w:top w:w="0" w:type="dxa"/>
            <w:bottom w:w="0" w:type="dxa"/>
          </w:tblCellMar>
        </w:tblPrEx>
        <w:tc>
          <w:tcPr>
            <w:tcW w:w="1900" w:type="dxa"/>
          </w:tcPr>
          <w:p w14:paraId="4444AEA9" w14:textId="39FA8B87" w:rsidR="00440FD3" w:rsidRPr="00440FD3" w:rsidRDefault="00440FD3" w:rsidP="00440FD3">
            <w:pPr>
              <w:spacing w:after="40" w:line="240" w:lineRule="auto"/>
              <w:rPr>
                <w:sz w:val="21"/>
              </w:rPr>
            </w:pPr>
            <w:r>
              <w:rPr>
                <w:sz w:val="21"/>
              </w:rPr>
              <w:t>Roadmap</w:t>
            </w:r>
          </w:p>
        </w:tc>
        <w:tc>
          <w:tcPr>
            <w:tcW w:w="2600" w:type="dxa"/>
          </w:tcPr>
          <w:p w14:paraId="19ED67BB" w14:textId="5BC7808D" w:rsidR="00440FD3" w:rsidRPr="00440FD3" w:rsidRDefault="00440FD3" w:rsidP="00440FD3">
            <w:pPr>
              <w:spacing w:after="40" w:line="240" w:lineRule="auto"/>
              <w:rPr>
                <w:sz w:val="21"/>
              </w:rPr>
            </w:pPr>
            <w:r>
              <w:rPr>
                <w:sz w:val="21"/>
              </w:rPr>
              <w:t>the 45-step project plan</w:t>
            </w:r>
          </w:p>
        </w:tc>
        <w:tc>
          <w:tcPr>
            <w:tcW w:w="4500" w:type="dxa"/>
          </w:tcPr>
          <w:p w14:paraId="43B13EB6" w14:textId="0F9B7825" w:rsidR="00440FD3" w:rsidRPr="00440FD3" w:rsidRDefault="00440FD3" w:rsidP="00440FD3">
            <w:pPr>
              <w:spacing w:after="40" w:line="240" w:lineRule="auto"/>
              <w:rPr>
                <w:sz w:val="21"/>
              </w:rPr>
            </w:pPr>
            <w:r>
              <w:rPr>
                <w:sz w:val="21"/>
              </w:rPr>
              <w:t>Project_Roadmap.docx: every step, its environment and its outputs, done strictly in order.</w:t>
            </w:r>
          </w:p>
        </w:tc>
      </w:tr>
      <w:tr w:rsidR="00440FD3" w:rsidRPr="00440FD3" w14:paraId="4F1DFAAB" w14:textId="77777777" w:rsidTr="00440FD3">
        <w:tblPrEx>
          <w:tblCellMar>
            <w:top w:w="0" w:type="dxa"/>
            <w:bottom w:w="0" w:type="dxa"/>
          </w:tblCellMar>
        </w:tblPrEx>
        <w:tc>
          <w:tcPr>
            <w:tcW w:w="1900" w:type="dxa"/>
          </w:tcPr>
          <w:p w14:paraId="2DADD7F0" w14:textId="5A5CCB87" w:rsidR="00440FD3" w:rsidRPr="00440FD3" w:rsidRDefault="00440FD3" w:rsidP="00440FD3">
            <w:pPr>
              <w:spacing w:after="40" w:line="240" w:lineRule="auto"/>
              <w:rPr>
                <w:sz w:val="21"/>
              </w:rPr>
            </w:pPr>
            <w:r>
              <w:rPr>
                <w:sz w:val="21"/>
              </w:rPr>
              <w:t>TO VERIFY</w:t>
            </w:r>
          </w:p>
        </w:tc>
        <w:tc>
          <w:tcPr>
            <w:tcW w:w="2600" w:type="dxa"/>
          </w:tcPr>
          <w:p w14:paraId="0141F0D4" w14:textId="34F8DAB4" w:rsidR="00440FD3" w:rsidRPr="00440FD3" w:rsidRDefault="00440FD3" w:rsidP="00440FD3">
            <w:pPr>
              <w:spacing w:after="40" w:line="240" w:lineRule="auto"/>
              <w:rPr>
                <w:sz w:val="21"/>
              </w:rPr>
            </w:pPr>
            <w:r>
              <w:rPr>
                <w:sz w:val="21"/>
              </w:rPr>
              <w:t>not yet checked against the original source</w:t>
            </w:r>
          </w:p>
        </w:tc>
        <w:tc>
          <w:tcPr>
            <w:tcW w:w="4500" w:type="dxa"/>
          </w:tcPr>
          <w:p w14:paraId="59C0A8F1" w14:textId="49EAEB01" w:rsidR="00440FD3" w:rsidRPr="00440FD3" w:rsidRDefault="00440FD3" w:rsidP="00440FD3">
            <w:pPr>
              <w:spacing w:after="40" w:line="240" w:lineRule="auto"/>
              <w:rPr>
                <w:sz w:val="21"/>
              </w:rPr>
            </w:pPr>
            <w:r>
              <w:rPr>
                <w:sz w:val="21"/>
              </w:rPr>
              <w:t>Marks any value or fact that must still be confirmed before final use.</w:t>
            </w:r>
          </w:p>
        </w:tc>
      </w:tr>
      <w:tr w:rsidR="00440FD3" w:rsidRPr="00440FD3" w14:paraId="1F19FA44" w14:textId="77777777" w:rsidTr="00440FD3">
        <w:tblPrEx>
          <w:tblCellMar>
            <w:top w:w="0" w:type="dxa"/>
            <w:bottom w:w="0" w:type="dxa"/>
          </w:tblCellMar>
        </w:tblPrEx>
        <w:tc>
          <w:tcPr>
            <w:tcW w:w="1900" w:type="dxa"/>
          </w:tcPr>
          <w:p w14:paraId="4C26649C" w14:textId="5446675E" w:rsidR="00440FD3" w:rsidRPr="00440FD3" w:rsidRDefault="00440FD3" w:rsidP="00440FD3">
            <w:pPr>
              <w:spacing w:after="40" w:line="240" w:lineRule="auto"/>
              <w:rPr>
                <w:sz w:val="21"/>
              </w:rPr>
            </w:pPr>
            <w:r>
              <w:rPr>
                <w:sz w:val="21"/>
              </w:rPr>
              <w:t>ND (no diagnosis)</w:t>
            </w:r>
          </w:p>
        </w:tc>
        <w:tc>
          <w:tcPr>
            <w:tcW w:w="2600" w:type="dxa"/>
          </w:tcPr>
          <w:p w14:paraId="77EEA37D" w14:textId="2BF87178" w:rsidR="00440FD3" w:rsidRPr="00440FD3" w:rsidRDefault="00440FD3" w:rsidP="00440FD3">
            <w:pPr>
              <w:spacing w:after="40" w:line="240" w:lineRule="auto"/>
              <w:rPr>
                <w:sz w:val="21"/>
              </w:rPr>
            </w:pPr>
            <w:r>
              <w:rPr>
                <w:sz w:val="21"/>
              </w:rPr>
              <w:t>No diagnosis</w:t>
            </w:r>
          </w:p>
        </w:tc>
        <w:tc>
          <w:tcPr>
            <w:tcW w:w="4500" w:type="dxa"/>
          </w:tcPr>
          <w:p w14:paraId="1902E50E" w14:textId="7525C6C8" w:rsidR="00440FD3" w:rsidRPr="00440FD3" w:rsidRDefault="00440FD3" w:rsidP="00440FD3">
            <w:pPr>
              <w:spacing w:after="40" w:line="240" w:lineRule="auto"/>
              <w:rPr>
                <w:sz w:val="21"/>
              </w:rPr>
            </w:pPr>
            <w:r>
              <w:rPr>
                <w:sz w:val="21"/>
              </w:rPr>
              <w:t>The answer of a method when no rule applies or a ratio it needs cannot be calculated. It is a result and is never deleted.</w:t>
            </w:r>
          </w:p>
        </w:tc>
      </w:tr>
      <w:tr w:rsidR="00440FD3" w:rsidRPr="00440FD3" w14:paraId="4FEC3D06" w14:textId="77777777" w:rsidTr="00440FD3">
        <w:tblPrEx>
          <w:tblCellMar>
            <w:top w:w="0" w:type="dxa"/>
            <w:bottom w:w="0" w:type="dxa"/>
          </w:tblCellMar>
        </w:tblPrEx>
        <w:tc>
          <w:tcPr>
            <w:tcW w:w="1900" w:type="dxa"/>
          </w:tcPr>
          <w:p w14:paraId="42A2D4AD" w14:textId="4547DDB8" w:rsidR="00440FD3" w:rsidRPr="00440FD3" w:rsidRDefault="00440FD3" w:rsidP="00440FD3">
            <w:pPr>
              <w:spacing w:after="40" w:line="240" w:lineRule="auto"/>
              <w:rPr>
                <w:sz w:val="21"/>
              </w:rPr>
            </w:pPr>
            <w:r>
              <w:rPr>
                <w:sz w:val="21"/>
              </w:rPr>
              <w:t>Dual answer (D1/D2)</w:t>
            </w:r>
          </w:p>
        </w:tc>
        <w:tc>
          <w:tcPr>
            <w:tcW w:w="2600" w:type="dxa"/>
          </w:tcPr>
          <w:p w14:paraId="7BC5BFBE" w14:textId="7111A772" w:rsidR="00440FD3" w:rsidRPr="00440FD3" w:rsidRDefault="00440FD3" w:rsidP="00440FD3">
            <w:pPr>
              <w:spacing w:after="40" w:line="240" w:lineRule="auto"/>
              <w:rPr>
                <w:sz w:val="21"/>
              </w:rPr>
            </w:pPr>
            <w:r>
              <w:rPr>
                <w:sz w:val="21"/>
              </w:rPr>
              <w:t>Two classes returned together</w:t>
            </w:r>
          </w:p>
        </w:tc>
        <w:tc>
          <w:tcPr>
            <w:tcW w:w="4500" w:type="dxa"/>
          </w:tcPr>
          <w:p w14:paraId="6C59E67D" w14:textId="4D51A4D1" w:rsidR="00440FD3" w:rsidRPr="00440FD3" w:rsidRDefault="00440FD3" w:rsidP="00440FD3">
            <w:pPr>
              <w:spacing w:after="40" w:line="240" w:lineRule="auto"/>
              <w:rPr>
                <w:sz w:val="21"/>
              </w:rPr>
            </w:pPr>
            <w:r>
              <w:rPr>
                <w:sz w:val="21"/>
              </w:rPr>
              <w:t>Sometimes the IEC table fits two fault types at once. The method then answers with both (D1/D2); it counts as correct if the true class is either one.</w:t>
            </w:r>
          </w:p>
        </w:tc>
      </w:tr>
      <w:tr w:rsidR="00440FD3" w:rsidRPr="00440FD3" w14:paraId="55B98D16" w14:textId="77777777" w:rsidTr="00440FD3">
        <w:tblPrEx>
          <w:tblCellMar>
            <w:top w:w="0" w:type="dxa"/>
            <w:bottom w:w="0" w:type="dxa"/>
          </w:tblCellMar>
        </w:tblPrEx>
        <w:tc>
          <w:tcPr>
            <w:tcW w:w="1900" w:type="dxa"/>
          </w:tcPr>
          <w:p w14:paraId="34EDF382" w14:textId="502CCF0D" w:rsidR="00440FD3" w:rsidRPr="00440FD3" w:rsidRDefault="00440FD3" w:rsidP="00440FD3">
            <w:pPr>
              <w:spacing w:after="40" w:line="240" w:lineRule="auto"/>
              <w:rPr>
                <w:sz w:val="21"/>
              </w:rPr>
            </w:pPr>
            <w:r>
              <w:rPr>
                <w:sz w:val="21"/>
              </w:rPr>
              <w:t>Class probability</w:t>
            </w:r>
          </w:p>
        </w:tc>
        <w:tc>
          <w:tcPr>
            <w:tcW w:w="2600" w:type="dxa"/>
          </w:tcPr>
          <w:p w14:paraId="27A3A462" w14:textId="620FF97E" w:rsidR="00440FD3" w:rsidRPr="00440FD3" w:rsidRDefault="00440FD3" w:rsidP="00440FD3">
            <w:pPr>
              <w:spacing w:after="40" w:line="240" w:lineRule="auto"/>
              <w:rPr>
                <w:sz w:val="21"/>
              </w:rPr>
            </w:pPr>
            <w:r>
              <w:rPr>
                <w:sz w:val="21"/>
              </w:rPr>
              <w:t>model's confidence in each class</w:t>
            </w:r>
          </w:p>
        </w:tc>
        <w:tc>
          <w:tcPr>
            <w:tcW w:w="4500" w:type="dxa"/>
          </w:tcPr>
          <w:p w14:paraId="4BE61B7E" w14:textId="19E33376" w:rsidR="00440FD3" w:rsidRPr="00440FD3" w:rsidRDefault="00440FD3" w:rsidP="00440FD3">
            <w:pPr>
              <w:spacing w:after="40" w:line="240" w:lineRule="auto"/>
              <w:rPr>
                <w:sz w:val="21"/>
              </w:rPr>
            </w:pPr>
            <w:r>
              <w:rPr>
                <w:sz w:val="21"/>
              </w:rPr>
              <w:t>For every record the model gives a probability for each of the seven classes; they add up to 1 and the largest is the prediction.</w:t>
            </w:r>
          </w:p>
        </w:tc>
      </w:tr>
      <w:tr w:rsidR="00440FD3" w:rsidRPr="00440FD3" w14:paraId="786F670C" w14:textId="77777777" w:rsidTr="00440FD3">
        <w:tblPrEx>
          <w:tblCellMar>
            <w:top w:w="0" w:type="dxa"/>
            <w:bottom w:w="0" w:type="dxa"/>
          </w:tblCellMar>
        </w:tblPrEx>
        <w:tc>
          <w:tcPr>
            <w:tcW w:w="1900" w:type="dxa"/>
          </w:tcPr>
          <w:p w14:paraId="4A665670" w14:textId="3C3A03CB" w:rsidR="00440FD3" w:rsidRPr="00440FD3" w:rsidRDefault="00440FD3" w:rsidP="00440FD3">
            <w:pPr>
              <w:spacing w:after="40" w:line="240" w:lineRule="auto"/>
              <w:rPr>
                <w:sz w:val="21"/>
              </w:rPr>
            </w:pPr>
            <w:r>
              <w:rPr>
                <w:sz w:val="21"/>
              </w:rPr>
              <w:t>Simulink</w:t>
            </w:r>
          </w:p>
        </w:tc>
        <w:tc>
          <w:tcPr>
            <w:tcW w:w="2600" w:type="dxa"/>
          </w:tcPr>
          <w:p w14:paraId="530EF189" w14:textId="18B058FE" w:rsidR="00440FD3" w:rsidRPr="00440FD3" w:rsidRDefault="00440FD3" w:rsidP="00440FD3">
            <w:pPr>
              <w:spacing w:after="40" w:line="240" w:lineRule="auto"/>
              <w:rPr>
                <w:sz w:val="21"/>
              </w:rPr>
            </w:pPr>
            <w:r>
              <w:rPr>
                <w:sz w:val="21"/>
              </w:rPr>
              <w:t>MathWorks block-diagram simulation environment</w:t>
            </w:r>
          </w:p>
        </w:tc>
        <w:tc>
          <w:tcPr>
            <w:tcW w:w="4500" w:type="dxa"/>
          </w:tcPr>
          <w:p w14:paraId="7F54EF5B" w14:textId="4052BE5F" w:rsidR="00440FD3" w:rsidRPr="00440FD3" w:rsidRDefault="00440FD3" w:rsidP="00440FD3">
            <w:pPr>
              <w:spacing w:after="40" w:line="240" w:lineRule="auto"/>
              <w:rPr>
                <w:sz w:val="21"/>
              </w:rPr>
            </w:pPr>
            <w:r>
              <w:rPr>
                <w:sz w:val="21"/>
              </w:rPr>
              <w:t>Software in which the model is drawn as blocks and lines and simulated over time.</w:t>
            </w:r>
          </w:p>
        </w:tc>
      </w:tr>
      <w:tr w:rsidR="00440FD3" w:rsidRPr="00440FD3" w14:paraId="2A847262" w14:textId="77777777" w:rsidTr="00440FD3">
        <w:tblPrEx>
          <w:tblCellMar>
            <w:top w:w="0" w:type="dxa"/>
            <w:bottom w:w="0" w:type="dxa"/>
          </w:tblCellMar>
        </w:tblPrEx>
        <w:tc>
          <w:tcPr>
            <w:tcW w:w="1900" w:type="dxa"/>
          </w:tcPr>
          <w:p w14:paraId="64D13443" w14:textId="415E21E5" w:rsidR="00440FD3" w:rsidRPr="00440FD3" w:rsidRDefault="00440FD3" w:rsidP="00440FD3">
            <w:pPr>
              <w:spacing w:after="40" w:line="240" w:lineRule="auto"/>
              <w:rPr>
                <w:sz w:val="21"/>
              </w:rPr>
            </w:pPr>
            <w:r>
              <w:rPr>
                <w:sz w:val="21"/>
              </w:rPr>
              <w:t>Subsystem (SS1-SS7)</w:t>
            </w:r>
          </w:p>
        </w:tc>
        <w:tc>
          <w:tcPr>
            <w:tcW w:w="2600" w:type="dxa"/>
          </w:tcPr>
          <w:p w14:paraId="48CEE6C0" w14:textId="534730CC" w:rsidR="00440FD3" w:rsidRPr="00440FD3" w:rsidRDefault="00440FD3" w:rsidP="00440FD3">
            <w:pPr>
              <w:spacing w:after="40" w:line="240" w:lineRule="auto"/>
              <w:rPr>
                <w:sz w:val="21"/>
              </w:rPr>
            </w:pPr>
            <w:r>
              <w:rPr>
                <w:sz w:val="21"/>
              </w:rPr>
              <w:t>A group of blocks shown as one block</w:t>
            </w:r>
          </w:p>
        </w:tc>
        <w:tc>
          <w:tcPr>
            <w:tcW w:w="4500" w:type="dxa"/>
          </w:tcPr>
          <w:p w14:paraId="4477299E" w14:textId="6D27DD72" w:rsidR="00440FD3" w:rsidRPr="00440FD3" w:rsidRDefault="00440FD3" w:rsidP="00440FD3">
            <w:pPr>
              <w:spacing w:after="40" w:line="240" w:lineRule="auto"/>
              <w:rPr>
                <w:sz w:val="21"/>
              </w:rPr>
            </w:pPr>
            <w:r>
              <w:rPr>
                <w:sz w:val="21"/>
              </w:rPr>
              <w:t>The model is split into seven subsystems: grid, transformer, measurement, load, losses to heat, thermal network, outputs and ageing.</w:t>
            </w:r>
          </w:p>
        </w:tc>
      </w:tr>
      <w:tr w:rsidR="00440FD3" w:rsidRPr="00440FD3" w14:paraId="1BA233C2" w14:textId="77777777" w:rsidTr="00440FD3">
        <w:tblPrEx>
          <w:tblCellMar>
            <w:top w:w="0" w:type="dxa"/>
            <w:bottom w:w="0" w:type="dxa"/>
          </w:tblCellMar>
        </w:tblPrEx>
        <w:tc>
          <w:tcPr>
            <w:tcW w:w="1900" w:type="dxa"/>
          </w:tcPr>
          <w:p w14:paraId="3624E73A" w14:textId="2D67485D" w:rsidR="00440FD3" w:rsidRPr="00440FD3" w:rsidRDefault="00440FD3" w:rsidP="00440FD3">
            <w:pPr>
              <w:spacing w:after="40" w:line="240" w:lineRule="auto"/>
              <w:rPr>
                <w:sz w:val="21"/>
              </w:rPr>
            </w:pPr>
            <w:r>
              <w:rPr>
                <w:sz w:val="21"/>
              </w:rPr>
              <w:t>Top-oil temperature</w:t>
            </w:r>
          </w:p>
        </w:tc>
        <w:tc>
          <w:tcPr>
            <w:tcW w:w="2600" w:type="dxa"/>
          </w:tcPr>
          <w:p w14:paraId="40C77CCE" w14:textId="6E4FEBA1" w:rsidR="00440FD3" w:rsidRPr="00440FD3" w:rsidRDefault="00440FD3" w:rsidP="00440FD3">
            <w:pPr>
              <w:spacing w:after="40" w:line="240" w:lineRule="auto"/>
              <w:rPr>
                <w:sz w:val="21"/>
              </w:rPr>
            </w:pPr>
            <w:r>
              <w:rPr>
                <w:sz w:val="21"/>
              </w:rPr>
              <w:t>Temperature of the oil at the top of the tank</w:t>
            </w:r>
          </w:p>
        </w:tc>
        <w:tc>
          <w:tcPr>
            <w:tcW w:w="4500" w:type="dxa"/>
          </w:tcPr>
          <w:p w14:paraId="400BB16B" w14:textId="0B0F6325" w:rsidR="00440FD3" w:rsidRPr="00440FD3" w:rsidRDefault="00440FD3" w:rsidP="00440FD3">
            <w:pPr>
              <w:spacing w:after="40" w:line="240" w:lineRule="auto"/>
              <w:rPr>
                <w:sz w:val="21"/>
              </w:rPr>
            </w:pPr>
            <w:r>
              <w:rPr>
                <w:sz w:val="21"/>
              </w:rPr>
              <w:t>The oil temperature used in the thermal model; it rises with load and falls back towards ambient.</w:t>
            </w:r>
          </w:p>
        </w:tc>
      </w:tr>
      <w:tr w:rsidR="00440FD3" w:rsidRPr="00440FD3" w14:paraId="389CEA36" w14:textId="77777777" w:rsidTr="00440FD3">
        <w:tblPrEx>
          <w:tblCellMar>
            <w:top w:w="0" w:type="dxa"/>
            <w:bottom w:w="0" w:type="dxa"/>
          </w:tblCellMar>
        </w:tblPrEx>
        <w:tc>
          <w:tcPr>
            <w:tcW w:w="1900" w:type="dxa"/>
          </w:tcPr>
          <w:p w14:paraId="38A863CE" w14:textId="685B4C65" w:rsidR="00440FD3" w:rsidRPr="00440FD3" w:rsidRDefault="00440FD3" w:rsidP="00440FD3">
            <w:pPr>
              <w:spacing w:after="40" w:line="240" w:lineRule="auto"/>
              <w:rPr>
                <w:sz w:val="21"/>
              </w:rPr>
            </w:pPr>
            <w:r>
              <w:rPr>
                <w:sz w:val="21"/>
              </w:rPr>
              <w:t>Hot-spot temperature</w:t>
            </w:r>
          </w:p>
        </w:tc>
        <w:tc>
          <w:tcPr>
            <w:tcW w:w="2600" w:type="dxa"/>
          </w:tcPr>
          <w:p w14:paraId="2F09B6DF" w14:textId="118EA340" w:rsidR="00440FD3" w:rsidRPr="00440FD3" w:rsidRDefault="00440FD3" w:rsidP="00440FD3">
            <w:pPr>
              <w:spacing w:after="40" w:line="240" w:lineRule="auto"/>
              <w:rPr>
                <w:sz w:val="21"/>
              </w:rPr>
            </w:pPr>
            <w:r>
              <w:rPr>
                <w:sz w:val="21"/>
              </w:rPr>
              <w:t>Temperature of the hottest part of the winding</w:t>
            </w:r>
          </w:p>
        </w:tc>
        <w:tc>
          <w:tcPr>
            <w:tcW w:w="4500" w:type="dxa"/>
          </w:tcPr>
          <w:p w14:paraId="22B9451B" w14:textId="28197896" w:rsidR="00440FD3" w:rsidRPr="00440FD3" w:rsidRDefault="00440FD3" w:rsidP="00440FD3">
            <w:pPr>
              <w:spacing w:after="40" w:line="240" w:lineRule="auto"/>
              <w:rPr>
                <w:sz w:val="21"/>
              </w:rPr>
            </w:pPr>
            <w:r>
              <w:rPr>
                <w:sz w:val="21"/>
              </w:rPr>
              <w:t>The winding temperature that mostly decides how fast the paper insulation ages; it is the top-oil temperature plus a load-dependent rise.</w:t>
            </w:r>
          </w:p>
        </w:tc>
      </w:tr>
      <w:tr w:rsidR="00440FD3" w:rsidRPr="00440FD3" w14:paraId="6B2DAEE9" w14:textId="77777777" w:rsidTr="00440FD3">
        <w:tblPrEx>
          <w:tblCellMar>
            <w:top w:w="0" w:type="dxa"/>
            <w:bottom w:w="0" w:type="dxa"/>
          </w:tblCellMar>
        </w:tblPrEx>
        <w:tc>
          <w:tcPr>
            <w:tcW w:w="1900" w:type="dxa"/>
          </w:tcPr>
          <w:p w14:paraId="76D1E571" w14:textId="7433DE04" w:rsidR="00440FD3" w:rsidRPr="00440FD3" w:rsidRDefault="00440FD3" w:rsidP="00440FD3">
            <w:pPr>
              <w:spacing w:after="40" w:line="240" w:lineRule="auto"/>
              <w:rPr>
                <w:sz w:val="21"/>
              </w:rPr>
            </w:pPr>
            <w:r>
              <w:rPr>
                <w:sz w:val="21"/>
              </w:rPr>
              <w:t>Relative ageing rate V</w:t>
            </w:r>
          </w:p>
        </w:tc>
        <w:tc>
          <w:tcPr>
            <w:tcW w:w="2600" w:type="dxa"/>
          </w:tcPr>
          <w:p w14:paraId="6D5C195B" w14:textId="04D94342" w:rsidR="00440FD3" w:rsidRPr="00440FD3" w:rsidRDefault="00440FD3" w:rsidP="00440FD3">
            <w:pPr>
              <w:spacing w:after="40" w:line="240" w:lineRule="auto"/>
              <w:rPr>
                <w:sz w:val="21"/>
              </w:rPr>
            </w:pPr>
            <w:r>
              <w:rPr>
                <w:sz w:val="21"/>
              </w:rPr>
              <w:t>How many times faster than normal the paper ages</w:t>
            </w:r>
          </w:p>
        </w:tc>
        <w:tc>
          <w:tcPr>
            <w:tcW w:w="4500" w:type="dxa"/>
          </w:tcPr>
          <w:p w14:paraId="0145BB43" w14:textId="1DF5DB93" w:rsidR="00440FD3" w:rsidRPr="00440FD3" w:rsidRDefault="00440FD3" w:rsidP="00440FD3">
            <w:pPr>
              <w:spacing w:after="40" w:line="240" w:lineRule="auto"/>
              <w:rPr>
                <w:sz w:val="21"/>
              </w:rPr>
            </w:pPr>
            <w:r>
              <w:rPr>
                <w:sz w:val="21"/>
              </w:rPr>
              <w:t>V = 1 at the reference hot-spot temperature (98 degC); every 6 K more doubles it. The loss of life is the sum of V over time.</w:t>
            </w:r>
          </w:p>
        </w:tc>
      </w:tr>
      <w:tr w:rsidR="00440FD3" w:rsidRPr="00440FD3" w14:paraId="2BB9BDD3" w14:textId="77777777" w:rsidTr="00440FD3">
        <w:tblPrEx>
          <w:tblCellMar>
            <w:top w:w="0" w:type="dxa"/>
            <w:bottom w:w="0" w:type="dxa"/>
          </w:tblCellMar>
        </w:tblPrEx>
        <w:tc>
          <w:tcPr>
            <w:tcW w:w="1900" w:type="dxa"/>
          </w:tcPr>
          <w:p w14:paraId="529C1BFA" w14:textId="7BF54A66" w:rsidR="00440FD3" w:rsidRPr="00440FD3" w:rsidRDefault="00440FD3" w:rsidP="00440FD3">
            <w:pPr>
              <w:spacing w:after="40" w:line="240" w:lineRule="auto"/>
              <w:rPr>
                <w:sz w:val="21"/>
              </w:rPr>
            </w:pPr>
            <w:r>
              <w:rPr>
                <w:sz w:val="21"/>
              </w:rPr>
              <w:t>IEC 60076-7</w:t>
            </w:r>
          </w:p>
        </w:tc>
        <w:tc>
          <w:tcPr>
            <w:tcW w:w="2600" w:type="dxa"/>
          </w:tcPr>
          <w:p w14:paraId="49EA2A73" w14:textId="0C342D82" w:rsidR="00440FD3" w:rsidRPr="00440FD3" w:rsidRDefault="00440FD3" w:rsidP="00440FD3">
            <w:pPr>
              <w:spacing w:after="40" w:line="240" w:lineRule="auto"/>
              <w:rPr>
                <w:sz w:val="21"/>
              </w:rPr>
            </w:pPr>
            <w:r>
              <w:rPr>
                <w:sz w:val="21"/>
              </w:rPr>
              <w:t>IEC loading guide for oil-immersed power transformers</w:t>
            </w:r>
          </w:p>
        </w:tc>
        <w:tc>
          <w:tcPr>
            <w:tcW w:w="4500" w:type="dxa"/>
          </w:tcPr>
          <w:p w14:paraId="376B5572" w14:textId="48C290D8" w:rsidR="00440FD3" w:rsidRPr="00440FD3" w:rsidRDefault="00440FD3" w:rsidP="00440FD3">
            <w:pPr>
              <w:spacing w:after="40" w:line="240" w:lineRule="auto"/>
              <w:rPr>
                <w:sz w:val="21"/>
              </w:rPr>
            </w:pPr>
            <w:r>
              <w:rPr>
                <w:sz w:val="21"/>
              </w:rPr>
              <w:t>The standard that gives the equations for oil and hot-spot temperature and for ageing under a changing load.</w:t>
            </w:r>
          </w:p>
        </w:tc>
      </w:tr>
      <w:tr w:rsidR="00440FD3" w:rsidRPr="00440FD3" w14:paraId="77E285FD" w14:textId="77777777" w:rsidTr="00440FD3">
        <w:tblPrEx>
          <w:tblCellMar>
            <w:top w:w="0" w:type="dxa"/>
            <w:bottom w:w="0" w:type="dxa"/>
          </w:tblCellMar>
        </w:tblPrEx>
        <w:tc>
          <w:tcPr>
            <w:tcW w:w="1900" w:type="dxa"/>
          </w:tcPr>
          <w:p w14:paraId="0FB3FF1A" w14:textId="6B3B8648" w:rsidR="00440FD3" w:rsidRPr="00440FD3" w:rsidRDefault="00440FD3" w:rsidP="00440FD3">
            <w:pPr>
              <w:spacing w:after="40" w:line="240" w:lineRule="auto"/>
              <w:rPr>
                <w:sz w:val="21"/>
              </w:rPr>
            </w:pPr>
            <w:r>
              <w:rPr>
                <w:sz w:val="21"/>
              </w:rPr>
              <w:t>Sampling event</w:t>
            </w:r>
          </w:p>
        </w:tc>
        <w:tc>
          <w:tcPr>
            <w:tcW w:w="2600" w:type="dxa"/>
          </w:tcPr>
          <w:p w14:paraId="074E4BCF" w14:textId="659B73DC" w:rsidR="00440FD3" w:rsidRPr="00440FD3" w:rsidRDefault="00440FD3" w:rsidP="00440FD3">
            <w:pPr>
              <w:spacing w:after="40" w:line="240" w:lineRule="auto"/>
              <w:rPr>
                <w:sz w:val="21"/>
              </w:rPr>
            </w:pPr>
            <w:r>
              <w:rPr>
                <w:sz w:val="21"/>
              </w:rPr>
              <w:t>A moment in simulated time at which a gas sample would be taken</w:t>
            </w:r>
          </w:p>
        </w:tc>
        <w:tc>
          <w:tcPr>
            <w:tcW w:w="4500" w:type="dxa"/>
          </w:tcPr>
          <w:p w14:paraId="61BF02FD" w14:textId="17B8BAEE" w:rsidR="00440FD3" w:rsidRPr="00440FD3" w:rsidRDefault="00440FD3" w:rsidP="00440FD3">
            <w:pPr>
              <w:spacing w:after="40" w:line="240" w:lineRule="auto"/>
              <w:rPr>
                <w:sz w:val="21"/>
              </w:rPr>
            </w:pPr>
            <w:r>
              <w:rPr>
                <w:sz w:val="21"/>
              </w:rPr>
              <w:t>The model only says when; the gas values come from the real measured record in the data file, never from the model.</w:t>
            </w:r>
          </w:p>
        </w:tc>
      </w:tr>
      <w:tr w:rsidR="00440FD3" w:rsidRPr="00440FD3" w14:paraId="11F1C30A" w14:textId="77777777" w:rsidTr="00440FD3">
        <w:tblPrEx>
          <w:tblCellMar>
            <w:top w:w="0" w:type="dxa"/>
            <w:bottom w:w="0" w:type="dxa"/>
          </w:tblCellMar>
        </w:tblPrEx>
        <w:tc>
          <w:tcPr>
            <w:tcW w:w="1900" w:type="dxa"/>
          </w:tcPr>
          <w:p w14:paraId="483B3232" w14:textId="24E8078B" w:rsidR="00440FD3" w:rsidRPr="00440FD3" w:rsidRDefault="00440FD3" w:rsidP="00440FD3">
            <w:pPr>
              <w:spacing w:after="40" w:line="240" w:lineRule="auto"/>
              <w:rPr>
                <w:sz w:val="21"/>
              </w:rPr>
            </w:pPr>
            <w:r>
              <w:rPr>
                <w:sz w:val="21"/>
              </w:rPr>
              <w:t>Held-out record</w:t>
            </w:r>
          </w:p>
        </w:tc>
        <w:tc>
          <w:tcPr>
            <w:tcW w:w="2600" w:type="dxa"/>
          </w:tcPr>
          <w:p w14:paraId="22018899" w14:textId="7476131E" w:rsidR="00440FD3" w:rsidRPr="00440FD3" w:rsidRDefault="00440FD3" w:rsidP="00440FD3">
            <w:pPr>
              <w:spacing w:after="40" w:line="240" w:lineRule="auto"/>
              <w:rPr>
                <w:sz w:val="21"/>
              </w:rPr>
            </w:pPr>
            <w:r>
              <w:rPr>
                <w:sz w:val="21"/>
              </w:rPr>
              <w:t>A record of the master table that is not used for development</w:t>
            </w:r>
          </w:p>
        </w:tc>
        <w:tc>
          <w:tcPr>
            <w:tcW w:w="4500" w:type="dxa"/>
          </w:tcPr>
          <w:p w14:paraId="2FE226A8" w14:textId="70C86BDE" w:rsidR="00440FD3" w:rsidRPr="00440FD3" w:rsidRDefault="00440FD3" w:rsidP="00440FD3">
            <w:pPr>
              <w:spacing w:after="40" w:line="240" w:lineRule="auto"/>
              <w:rPr>
                <w:sz w:val="21"/>
              </w:rPr>
            </w:pPr>
            <w:r>
              <w:rPr>
                <w:sz w:val="21"/>
              </w:rPr>
              <w:t>A record kept aside (benchmark, internal test or external test) so that the methods are judged on data they did not learn from.</w:t>
            </w:r>
          </w:p>
        </w:tc>
      </w:tr>
      <w:tr w:rsidR="00440FD3" w:rsidRPr="00440FD3" w14:paraId="5D40AEF0" w14:textId="77777777" w:rsidTr="00440FD3">
        <w:tblPrEx>
          <w:tblCellMar>
            <w:top w:w="0" w:type="dxa"/>
            <w:bottom w:w="0" w:type="dxa"/>
          </w:tblCellMar>
        </w:tblPrEx>
        <w:tc>
          <w:tcPr>
            <w:tcW w:w="1900" w:type="dxa"/>
          </w:tcPr>
          <w:p w14:paraId="02D41F78" w14:textId="53DF1B28" w:rsidR="00440FD3" w:rsidRPr="00440FD3" w:rsidRDefault="00440FD3" w:rsidP="00440FD3">
            <w:pPr>
              <w:spacing w:after="40" w:line="240" w:lineRule="auto"/>
              <w:rPr>
                <w:sz w:val="21"/>
              </w:rPr>
            </w:pPr>
            <w:r>
              <w:rPr>
                <w:sz w:val="21"/>
              </w:rPr>
              <w:t>JSON</w:t>
            </w:r>
          </w:p>
        </w:tc>
        <w:tc>
          <w:tcPr>
            <w:tcW w:w="2600" w:type="dxa"/>
          </w:tcPr>
          <w:p w14:paraId="1EC7E0FD" w14:textId="3121C2F2" w:rsidR="00440FD3" w:rsidRPr="00440FD3" w:rsidRDefault="00440FD3" w:rsidP="00440FD3">
            <w:pPr>
              <w:spacing w:after="40" w:line="240" w:lineRule="auto"/>
              <w:rPr>
                <w:sz w:val="21"/>
              </w:rPr>
            </w:pPr>
            <w:r>
              <w:rPr>
                <w:sz w:val="21"/>
              </w:rPr>
              <w:t>JavaScript Object Notation</w:t>
            </w:r>
          </w:p>
        </w:tc>
        <w:tc>
          <w:tcPr>
            <w:tcW w:w="4500" w:type="dxa"/>
          </w:tcPr>
          <w:p w14:paraId="750F0BB2" w14:textId="77408997" w:rsidR="00440FD3" w:rsidRPr="00440FD3" w:rsidRDefault="00440FD3" w:rsidP="00440FD3">
            <w:pPr>
              <w:spacing w:after="40" w:line="240" w:lineRule="auto"/>
              <w:rPr>
                <w:sz w:val="21"/>
              </w:rPr>
            </w:pPr>
            <w:r>
              <w:rPr>
                <w:sz w:val="21"/>
              </w:rPr>
              <w:t>A plain-text format for named values, e.g. {"H2": 200}; requests and answers of the service are written in it.</w:t>
            </w:r>
          </w:p>
        </w:tc>
      </w:tr>
      <w:tr w:rsidR="00440FD3" w:rsidRPr="00440FD3" w14:paraId="11C96F12" w14:textId="77777777" w:rsidTr="00440FD3">
        <w:tblPrEx>
          <w:tblCellMar>
            <w:top w:w="0" w:type="dxa"/>
            <w:bottom w:w="0" w:type="dxa"/>
          </w:tblCellMar>
        </w:tblPrEx>
        <w:tc>
          <w:tcPr>
            <w:tcW w:w="1900" w:type="dxa"/>
          </w:tcPr>
          <w:p w14:paraId="15841005" w14:textId="01EB513B" w:rsidR="00440FD3" w:rsidRPr="00440FD3" w:rsidRDefault="00440FD3" w:rsidP="00440FD3">
            <w:pPr>
              <w:spacing w:after="40" w:line="240" w:lineRule="auto"/>
              <w:rPr>
                <w:sz w:val="21"/>
              </w:rPr>
            </w:pPr>
            <w:r>
              <w:rPr>
                <w:sz w:val="21"/>
              </w:rPr>
              <w:t>OpenAPI (openapi.json)</w:t>
            </w:r>
          </w:p>
        </w:tc>
        <w:tc>
          <w:tcPr>
            <w:tcW w:w="2600" w:type="dxa"/>
          </w:tcPr>
          <w:p w14:paraId="066759B3" w14:textId="3B980326" w:rsidR="00440FD3" w:rsidRPr="00440FD3" w:rsidRDefault="00440FD3" w:rsidP="00440FD3">
            <w:pPr>
              <w:spacing w:after="40" w:line="240" w:lineRule="auto"/>
              <w:rPr>
                <w:sz w:val="21"/>
              </w:rPr>
            </w:pPr>
            <w:r>
              <w:rPr>
                <w:sz w:val="21"/>
              </w:rPr>
              <w:t>standard description of a web interface</w:t>
            </w:r>
          </w:p>
        </w:tc>
        <w:tc>
          <w:tcPr>
            <w:tcW w:w="4500" w:type="dxa"/>
          </w:tcPr>
          <w:p w14:paraId="45E8DF40" w14:textId="51BDA3EB" w:rsidR="00440FD3" w:rsidRPr="00440FD3" w:rsidRDefault="00440FD3" w:rsidP="00440FD3">
            <w:pPr>
              <w:spacing w:after="40" w:line="240" w:lineRule="auto"/>
              <w:rPr>
                <w:sz w:val="21"/>
              </w:rPr>
            </w:pPr>
            <w:r>
              <w:rPr>
                <w:sz w:val="21"/>
              </w:rPr>
              <w:t>A file that lists every address of the service, what it must be sent and what it answers, so another program can be built against it.</w:t>
            </w:r>
          </w:p>
        </w:tc>
      </w:tr>
      <w:tr w:rsidR="00440FD3" w:rsidRPr="00440FD3" w14:paraId="2DCEB87F" w14:textId="77777777" w:rsidTr="00440FD3">
        <w:tblPrEx>
          <w:tblCellMar>
            <w:top w:w="0" w:type="dxa"/>
            <w:bottom w:w="0" w:type="dxa"/>
          </w:tblCellMar>
        </w:tblPrEx>
        <w:tc>
          <w:tcPr>
            <w:tcW w:w="1900" w:type="dxa"/>
          </w:tcPr>
          <w:p w14:paraId="77B6D0B0" w14:textId="73465A6A" w:rsidR="00440FD3" w:rsidRPr="00440FD3" w:rsidRDefault="00440FD3" w:rsidP="00440FD3">
            <w:pPr>
              <w:spacing w:after="40" w:line="240" w:lineRule="auto"/>
              <w:rPr>
                <w:sz w:val="21"/>
              </w:rPr>
            </w:pPr>
            <w:r>
              <w:rPr>
                <w:sz w:val="21"/>
              </w:rPr>
              <w:t>FastAPI</w:t>
            </w:r>
          </w:p>
        </w:tc>
        <w:tc>
          <w:tcPr>
            <w:tcW w:w="2600" w:type="dxa"/>
          </w:tcPr>
          <w:p w14:paraId="3B70F742" w14:textId="6D0791DC" w:rsidR="00440FD3" w:rsidRPr="00440FD3" w:rsidRDefault="00440FD3" w:rsidP="00440FD3">
            <w:pPr>
              <w:spacing w:after="40" w:line="240" w:lineRule="auto"/>
              <w:rPr>
                <w:sz w:val="21"/>
              </w:rPr>
            </w:pPr>
            <w:r>
              <w:rPr>
                <w:sz w:val="21"/>
              </w:rPr>
              <w:t>Python framework for web services</w:t>
            </w:r>
          </w:p>
        </w:tc>
        <w:tc>
          <w:tcPr>
            <w:tcW w:w="4500" w:type="dxa"/>
          </w:tcPr>
          <w:p w14:paraId="77CA7A9C" w14:textId="5673A0C7" w:rsidR="00440FD3" w:rsidRPr="00440FD3" w:rsidRDefault="00440FD3" w:rsidP="00440FD3">
            <w:pPr>
              <w:spacing w:after="40" w:line="240" w:lineRule="auto"/>
              <w:rPr>
                <w:sz w:val="21"/>
              </w:rPr>
            </w:pPr>
            <w:r>
              <w:rPr>
                <w:sz w:val="21"/>
              </w:rPr>
              <w:t>The library used to build the diagnosis service; it also checks every input against the declared rules.</w:t>
            </w:r>
          </w:p>
        </w:tc>
      </w:tr>
      <w:tr w:rsidR="00440FD3" w:rsidRPr="00440FD3" w14:paraId="73C9F064" w14:textId="77777777" w:rsidTr="00440FD3">
        <w:tblPrEx>
          <w:tblCellMar>
            <w:top w:w="0" w:type="dxa"/>
            <w:bottom w:w="0" w:type="dxa"/>
          </w:tblCellMar>
        </w:tblPrEx>
        <w:tc>
          <w:tcPr>
            <w:tcW w:w="1900" w:type="dxa"/>
          </w:tcPr>
          <w:p w14:paraId="6E88A37F" w14:textId="2CEBD5E0" w:rsidR="00440FD3" w:rsidRPr="00440FD3" w:rsidRDefault="00440FD3" w:rsidP="00440FD3">
            <w:pPr>
              <w:spacing w:after="40" w:line="240" w:lineRule="auto"/>
              <w:rPr>
                <w:sz w:val="21"/>
              </w:rPr>
            </w:pPr>
            <w:r>
              <w:rPr>
                <w:sz w:val="21"/>
              </w:rPr>
              <w:t>Endpoint</w:t>
            </w:r>
          </w:p>
        </w:tc>
        <w:tc>
          <w:tcPr>
            <w:tcW w:w="2600" w:type="dxa"/>
          </w:tcPr>
          <w:p w14:paraId="0AF5244B" w14:textId="6E78B535" w:rsidR="00440FD3" w:rsidRPr="00440FD3" w:rsidRDefault="00440FD3" w:rsidP="00440FD3">
            <w:pPr>
              <w:spacing w:after="40" w:line="240" w:lineRule="auto"/>
              <w:rPr>
                <w:sz w:val="21"/>
              </w:rPr>
            </w:pPr>
            <w:r>
              <w:rPr>
                <w:sz w:val="21"/>
              </w:rPr>
              <w:t>one address of a web service</w:t>
            </w:r>
          </w:p>
        </w:tc>
        <w:tc>
          <w:tcPr>
            <w:tcW w:w="4500" w:type="dxa"/>
          </w:tcPr>
          <w:p w14:paraId="797E0D1C" w14:textId="27CCB35B" w:rsidR="00440FD3" w:rsidRPr="00440FD3" w:rsidRDefault="00440FD3" w:rsidP="00440FD3">
            <w:pPr>
              <w:spacing w:after="40" w:line="240" w:lineRule="auto"/>
              <w:rPr>
                <w:sz w:val="21"/>
              </w:rPr>
            </w:pPr>
            <w:r>
              <w:rPr>
                <w:sz w:val="21"/>
              </w:rPr>
              <w:t>For example POST /diagnose (send a sample, get a diagnosis) or GET /health (is the service alive?).</w:t>
            </w:r>
          </w:p>
        </w:tc>
      </w:tr>
      <w:tr w:rsidR="00440FD3" w:rsidRPr="00440FD3" w14:paraId="32D88018" w14:textId="77777777" w:rsidTr="00440FD3">
        <w:tblPrEx>
          <w:tblCellMar>
            <w:top w:w="0" w:type="dxa"/>
            <w:bottom w:w="0" w:type="dxa"/>
          </w:tblCellMar>
        </w:tblPrEx>
        <w:tc>
          <w:tcPr>
            <w:tcW w:w="1900" w:type="dxa"/>
          </w:tcPr>
          <w:p w14:paraId="25182B09" w14:textId="730982B2" w:rsidR="00440FD3" w:rsidRPr="00440FD3" w:rsidRDefault="00440FD3" w:rsidP="00440FD3">
            <w:pPr>
              <w:spacing w:after="40" w:line="240" w:lineRule="auto"/>
              <w:rPr>
                <w:sz w:val="21"/>
              </w:rPr>
            </w:pPr>
            <w:r>
              <w:rPr>
                <w:sz w:val="21"/>
              </w:rPr>
              <w:t>127.0.0.1 (localhost)</w:t>
            </w:r>
          </w:p>
        </w:tc>
        <w:tc>
          <w:tcPr>
            <w:tcW w:w="2600" w:type="dxa"/>
          </w:tcPr>
          <w:p w14:paraId="2B37B1BE" w14:textId="4EE7E24C" w:rsidR="00440FD3" w:rsidRPr="00440FD3" w:rsidRDefault="00440FD3" w:rsidP="00440FD3">
            <w:pPr>
              <w:spacing w:after="40" w:line="240" w:lineRule="auto"/>
              <w:rPr>
                <w:sz w:val="21"/>
              </w:rPr>
            </w:pPr>
            <w:r>
              <w:rPr>
                <w:sz w:val="21"/>
              </w:rPr>
              <w:t>the address of the computer itself</w:t>
            </w:r>
          </w:p>
        </w:tc>
        <w:tc>
          <w:tcPr>
            <w:tcW w:w="4500" w:type="dxa"/>
          </w:tcPr>
          <w:p w14:paraId="12AA85B7" w14:textId="30E14C5C" w:rsidR="00440FD3" w:rsidRPr="00440FD3" w:rsidRDefault="00440FD3" w:rsidP="00440FD3">
            <w:pPr>
              <w:spacing w:after="40" w:line="240" w:lineRule="auto"/>
              <w:rPr>
                <w:sz w:val="21"/>
              </w:rPr>
            </w:pPr>
            <w:r>
              <w:rPr>
                <w:sz w:val="21"/>
              </w:rPr>
              <w:t>A service on 127.0.0.1 can be reached only from the same computer, not from the network.</w:t>
            </w:r>
          </w:p>
        </w:tc>
      </w:tr>
      <w:tr w:rsidR="00440FD3" w:rsidRPr="00440FD3" w14:paraId="04850A42" w14:textId="77777777" w:rsidTr="00440FD3">
        <w:tblPrEx>
          <w:tblCellMar>
            <w:top w:w="0" w:type="dxa"/>
            <w:bottom w:w="0" w:type="dxa"/>
          </w:tblCellMar>
        </w:tblPrEx>
        <w:tc>
          <w:tcPr>
            <w:tcW w:w="1900" w:type="dxa"/>
          </w:tcPr>
          <w:p w14:paraId="36B6DE8E" w14:textId="4E3B3B97" w:rsidR="00440FD3" w:rsidRPr="00440FD3" w:rsidRDefault="00440FD3" w:rsidP="00440FD3">
            <w:pPr>
              <w:spacing w:after="40" w:line="240" w:lineRule="auto"/>
              <w:rPr>
                <w:sz w:val="21"/>
              </w:rPr>
            </w:pPr>
            <w:r>
              <w:rPr>
                <w:sz w:val="21"/>
              </w:rPr>
              <w:t>Fidelity</w:t>
            </w:r>
          </w:p>
        </w:tc>
        <w:tc>
          <w:tcPr>
            <w:tcW w:w="2600" w:type="dxa"/>
          </w:tcPr>
          <w:p w14:paraId="2084AC27" w14:textId="5169E559" w:rsidR="00440FD3" w:rsidRPr="00440FD3" w:rsidRDefault="00440FD3" w:rsidP="00440FD3">
            <w:pPr>
              <w:spacing w:after="40" w:line="240" w:lineRule="auto"/>
              <w:rPr>
                <w:sz w:val="21"/>
              </w:rPr>
            </w:pPr>
            <w:r>
              <w:rPr>
                <w:sz w:val="21"/>
              </w:rPr>
              <w:t>share of records for which the service gives exactly the offline answer</w:t>
            </w:r>
          </w:p>
        </w:tc>
        <w:tc>
          <w:tcPr>
            <w:tcW w:w="4500" w:type="dxa"/>
          </w:tcPr>
          <w:p w14:paraId="1CCD2159" w14:textId="66906AD6" w:rsidR="00440FD3" w:rsidRPr="00440FD3" w:rsidRDefault="00440FD3" w:rsidP="00440FD3">
            <w:pPr>
              <w:spacing w:after="40" w:line="240" w:lineRule="auto"/>
              <w:rPr>
                <w:sz w:val="21"/>
              </w:rPr>
            </w:pPr>
            <w:r>
              <w:rPr>
                <w:sz w:val="21"/>
              </w:rPr>
              <w:t>F = matches / records sent (Analysis Plan Eq. 47); the requirement is 100 %.</w:t>
            </w:r>
          </w:p>
        </w:tc>
      </w:tr>
      <w:tr w:rsidR="00440FD3" w:rsidRPr="00440FD3" w14:paraId="30F5B98A" w14:textId="77777777" w:rsidTr="00440FD3">
        <w:tblPrEx>
          <w:tblCellMar>
            <w:top w:w="0" w:type="dxa"/>
            <w:bottom w:w="0" w:type="dxa"/>
          </w:tblCellMar>
        </w:tblPrEx>
        <w:tc>
          <w:tcPr>
            <w:tcW w:w="1900" w:type="dxa"/>
          </w:tcPr>
          <w:p w14:paraId="7EE73EEB" w14:textId="4D5F75F9" w:rsidR="00440FD3" w:rsidRPr="00440FD3" w:rsidRDefault="00440FD3" w:rsidP="00440FD3">
            <w:pPr>
              <w:spacing w:after="40" w:line="240" w:lineRule="auto"/>
              <w:rPr>
                <w:sz w:val="21"/>
              </w:rPr>
            </w:pPr>
            <w:r>
              <w:rPr>
                <w:sz w:val="21"/>
              </w:rPr>
              <w:t>Agreement flag</w:t>
            </w:r>
          </w:p>
        </w:tc>
        <w:tc>
          <w:tcPr>
            <w:tcW w:w="2600" w:type="dxa"/>
          </w:tcPr>
          <w:p w14:paraId="0865BF60" w14:textId="623DB051" w:rsidR="00440FD3" w:rsidRPr="00440FD3" w:rsidRDefault="00440FD3" w:rsidP="00440FD3">
            <w:pPr>
              <w:spacing w:after="40" w:line="240" w:lineRule="auto"/>
              <w:rPr>
                <w:sz w:val="21"/>
              </w:rPr>
            </w:pPr>
            <w:r>
              <w:rPr>
                <w:sz w:val="21"/>
              </w:rPr>
              <w:t>Lamp that says whether the conventional methods agree with the ML diagnosis</w:t>
            </w:r>
          </w:p>
        </w:tc>
        <w:tc>
          <w:tcPr>
            <w:tcW w:w="4500" w:type="dxa"/>
          </w:tcPr>
          <w:p w14:paraId="426B7F0C" w14:textId="73A1EB9D" w:rsidR="00440FD3" w:rsidRPr="00440FD3" w:rsidRDefault="00440FD3" w:rsidP="00440FD3">
            <w:pPr>
              <w:spacing w:after="40" w:line="240" w:lineRule="auto"/>
              <w:rPr>
                <w:sz w:val="21"/>
              </w:rPr>
            </w:pPr>
            <w:r>
              <w:rPr>
                <w:sz w:val="21"/>
              </w:rPr>
              <w:t>Green: all three conventional methods give the same class as ML. Amber: at least one does not. Grey: no ML answer.</w:t>
            </w:r>
          </w:p>
        </w:tc>
      </w:tr>
      <w:tr w:rsidR="00440FD3" w:rsidRPr="00440FD3" w14:paraId="1B814238" w14:textId="77777777" w:rsidTr="00440FD3">
        <w:tblPrEx>
          <w:tblCellMar>
            <w:top w:w="0" w:type="dxa"/>
            <w:bottom w:w="0" w:type="dxa"/>
          </w:tblCellMar>
        </w:tblPrEx>
        <w:tc>
          <w:tcPr>
            <w:tcW w:w="1900" w:type="dxa"/>
          </w:tcPr>
          <w:p w14:paraId="5DDBB63A" w14:textId="25D8DE39" w:rsidR="00440FD3" w:rsidRPr="00440FD3" w:rsidRDefault="00440FD3" w:rsidP="00440FD3">
            <w:pPr>
              <w:spacing w:after="40" w:line="240" w:lineRule="auto"/>
              <w:rPr>
                <w:sz w:val="21"/>
              </w:rPr>
            </w:pPr>
            <w:r>
              <w:rPr>
                <w:sz w:val="21"/>
              </w:rPr>
              <w:t>webwrite</w:t>
            </w:r>
          </w:p>
        </w:tc>
        <w:tc>
          <w:tcPr>
            <w:tcW w:w="2600" w:type="dxa"/>
          </w:tcPr>
          <w:p w14:paraId="50EAB9C4" w14:textId="0BD1F1AC" w:rsidR="00440FD3" w:rsidRPr="00440FD3" w:rsidRDefault="00440FD3" w:rsidP="00440FD3">
            <w:pPr>
              <w:spacing w:after="40" w:line="240" w:lineRule="auto"/>
              <w:rPr>
                <w:sz w:val="21"/>
              </w:rPr>
            </w:pPr>
            <w:r>
              <w:rPr>
                <w:sz w:val="21"/>
              </w:rPr>
              <w:t>MATLAB function that sends data to a web service</w:t>
            </w:r>
          </w:p>
        </w:tc>
        <w:tc>
          <w:tcPr>
            <w:tcW w:w="4500" w:type="dxa"/>
          </w:tcPr>
          <w:p w14:paraId="57E58738" w14:textId="10311978" w:rsidR="00440FD3" w:rsidRPr="00440FD3" w:rsidRDefault="00440FD3" w:rsidP="00440FD3">
            <w:pPr>
              <w:spacing w:after="40" w:line="240" w:lineRule="auto"/>
              <w:rPr>
                <w:sz w:val="21"/>
              </w:rPr>
            </w:pPr>
            <w:r>
              <w:rPr>
                <w:sz w:val="21"/>
              </w:rPr>
              <w:t>How the dashboard sends the five gas values to the FastAPI service and receives the ML class.</w:t>
            </w:r>
          </w:p>
        </w:tc>
      </w:tr>
      <w:tr w:rsidR="00440FD3" w:rsidRPr="00440FD3" w14:paraId="5644B9C0" w14:textId="77777777" w:rsidTr="00440FD3">
        <w:tblPrEx>
          <w:tblCellMar>
            <w:top w:w="0" w:type="dxa"/>
            <w:bottom w:w="0" w:type="dxa"/>
          </w:tblCellMar>
        </w:tblPrEx>
        <w:tc>
          <w:tcPr>
            <w:tcW w:w="1900" w:type="dxa"/>
          </w:tcPr>
          <w:p w14:paraId="48D60DC6" w14:textId="46AADD18" w:rsidR="00440FD3" w:rsidRPr="00440FD3" w:rsidRDefault="00440FD3" w:rsidP="00440FD3">
            <w:pPr>
              <w:spacing w:after="40" w:line="240" w:lineRule="auto"/>
              <w:rPr>
                <w:sz w:val="21"/>
              </w:rPr>
            </w:pPr>
            <w:r>
              <w:rPr>
                <w:sz w:val="21"/>
              </w:rPr>
              <w:t>App Designer</w:t>
            </w:r>
          </w:p>
        </w:tc>
        <w:tc>
          <w:tcPr>
            <w:tcW w:w="2600" w:type="dxa"/>
          </w:tcPr>
          <w:p w14:paraId="56DB3DF2" w14:textId="23F0CD05" w:rsidR="00440FD3" w:rsidRPr="00440FD3" w:rsidRDefault="00440FD3" w:rsidP="00440FD3">
            <w:pPr>
              <w:spacing w:after="40" w:line="240" w:lineRule="auto"/>
              <w:rPr>
                <w:sz w:val="21"/>
              </w:rPr>
            </w:pPr>
            <w:r>
              <w:rPr>
                <w:sz w:val="21"/>
              </w:rPr>
              <w:t>MATLAB tool for building apps (.mlapp files)</w:t>
            </w:r>
          </w:p>
        </w:tc>
        <w:tc>
          <w:tcPr>
            <w:tcW w:w="4500" w:type="dxa"/>
          </w:tcPr>
          <w:p w14:paraId="33E43EA9" w14:textId="67F5F07C" w:rsidR="00440FD3" w:rsidRPr="00440FD3" w:rsidRDefault="00440FD3" w:rsidP="00440FD3">
            <w:pPr>
              <w:spacing w:after="40" w:line="240" w:lineRule="auto"/>
              <w:rPr>
                <w:sz w:val="21"/>
              </w:rPr>
            </w:pPr>
            <w:r>
              <w:rPr>
                <w:sz w:val="21"/>
              </w:rPr>
              <w:t>The program in which DGADashboard.mlapp is edited; the file can also be run without opening it.</w:t>
            </w:r>
          </w:p>
        </w:tc>
      </w:tr>
      <w:tr w:rsidR="00440FD3" w:rsidRPr="00440FD3" w14:paraId="18B0F7CA" w14:textId="77777777" w:rsidTr="00440FD3">
        <w:tblPrEx>
          <w:tblCellMar>
            <w:top w:w="0" w:type="dxa"/>
            <w:bottom w:w="0" w:type="dxa"/>
          </w:tblCellMar>
        </w:tblPrEx>
        <w:tc>
          <w:tcPr>
            <w:tcW w:w="1900" w:type="dxa"/>
          </w:tcPr>
          <w:p w14:paraId="2596EB38" w14:textId="6117C3AD" w:rsidR="00440FD3" w:rsidRPr="00440FD3" w:rsidRDefault="00440FD3" w:rsidP="00440FD3">
            <w:pPr>
              <w:spacing w:after="40" w:line="240" w:lineRule="auto"/>
              <w:rPr>
                <w:sz w:val="21"/>
              </w:rPr>
            </w:pPr>
            <w:r>
              <w:rPr>
                <w:sz w:val="21"/>
              </w:rPr>
              <w:t>Event table</w:t>
            </w:r>
          </w:p>
        </w:tc>
        <w:tc>
          <w:tcPr>
            <w:tcW w:w="2600" w:type="dxa"/>
          </w:tcPr>
          <w:p w14:paraId="29CA8F79" w14:textId="67BA9CA3" w:rsidR="00440FD3" w:rsidRPr="00440FD3" w:rsidRDefault="00440FD3" w:rsidP="00440FD3">
            <w:pPr>
              <w:spacing w:after="40" w:line="240" w:lineRule="auto"/>
              <w:rPr>
                <w:sz w:val="21"/>
              </w:rPr>
            </w:pPr>
            <w:r>
              <w:rPr>
                <w:sz w:val="21"/>
              </w:rPr>
              <w:t>List of the sampling events of a simulated run in the dashboard</w:t>
            </w:r>
          </w:p>
        </w:tc>
        <w:tc>
          <w:tcPr>
            <w:tcW w:w="4500" w:type="dxa"/>
          </w:tcPr>
          <w:p w14:paraId="5AEEDD69" w14:textId="7D17FC6B" w:rsidR="00440FD3" w:rsidRPr="00440FD3" w:rsidRDefault="00440FD3" w:rsidP="00440FD3">
            <w:pPr>
              <w:spacing w:after="40" w:line="240" w:lineRule="auto"/>
              <w:rPr>
                <w:sz w:val="21"/>
              </w:rPr>
            </w:pPr>
            <w:r>
              <w:rPr>
                <w:sz w:val="21"/>
              </w:rPr>
              <w:t>One row per sampling event: time, record, ML class, how many conventional methods agree, and the simulated hot-spot temperature at that time.</w:t>
            </w:r>
          </w:p>
        </w:tc>
      </w:tr>
    </w:tbl>
    <w:p w14:paraId="03AF6CB8" w14:textId="77777777" w:rsidR="00440FD3" w:rsidRPr="00440FD3" w:rsidRDefault="00440FD3" w:rsidP="00440FD3"/>
    <w:sectPr w:rsidR="00440FD3" w:rsidRPr="00440FD3" w:rsidSect="00440FD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DA510" w14:textId="77777777" w:rsidR="00EA6B91" w:rsidRDefault="00EA6B91" w:rsidP="00440FD3">
      <w:pPr>
        <w:spacing w:after="0" w:line="240" w:lineRule="auto"/>
      </w:pPr>
      <w:r>
        <w:separator/>
      </w:r>
    </w:p>
  </w:endnote>
  <w:endnote w:type="continuationSeparator" w:id="0">
    <w:p w14:paraId="4307BA5F" w14:textId="77777777" w:rsidR="00EA6B91" w:rsidRDefault="00EA6B91" w:rsidP="00440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8BD6" w14:textId="77777777" w:rsidR="00440FD3" w:rsidRDefault="00440FD3" w:rsidP="00FA225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77977AC" w14:textId="77777777" w:rsidR="00440FD3" w:rsidRDefault="00440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931E" w14:textId="4996C1D6" w:rsidR="00440FD3" w:rsidRDefault="00440FD3" w:rsidP="00FA225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D1CD737" w14:textId="77777777" w:rsidR="00440FD3" w:rsidRDefault="00440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5C7D" w14:textId="77777777" w:rsidR="00440FD3" w:rsidRDefault="00440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85AC3" w14:textId="77777777" w:rsidR="00EA6B91" w:rsidRDefault="00EA6B91" w:rsidP="00440FD3">
      <w:pPr>
        <w:spacing w:after="0" w:line="240" w:lineRule="auto"/>
      </w:pPr>
      <w:r>
        <w:separator/>
      </w:r>
    </w:p>
  </w:footnote>
  <w:footnote w:type="continuationSeparator" w:id="0">
    <w:p w14:paraId="2CAF0328" w14:textId="77777777" w:rsidR="00EA6B91" w:rsidRDefault="00EA6B91" w:rsidP="00440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3738" w14:textId="77777777" w:rsidR="00440FD3" w:rsidRDefault="00440F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2500" w14:textId="77777777" w:rsidR="00440FD3" w:rsidRDefault="00440F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808D" w14:textId="77777777" w:rsidR="00440FD3" w:rsidRDefault="00440F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D3"/>
    <w:rsid w:val="00440FD3"/>
    <w:rsid w:val="009F0988"/>
    <w:rsid w:val="00EA6B9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D19D"/>
  <w15:chartTrackingRefBased/>
  <w15:docId w15:val="{45F7A2A8-1DC1-44C5-B7B9-3D02E828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440FD3"/>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440FD3"/>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440FD3"/>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440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D3"/>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440FD3"/>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440FD3"/>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440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D3"/>
    <w:rPr>
      <w:rFonts w:eastAsiaTheme="majorEastAsia" w:cstheme="majorBidi"/>
      <w:color w:val="272727" w:themeColor="text1" w:themeTint="D8"/>
    </w:rPr>
  </w:style>
  <w:style w:type="paragraph" w:styleId="Title">
    <w:name w:val="Title"/>
    <w:basedOn w:val="Normal"/>
    <w:next w:val="Normal"/>
    <w:link w:val="TitleChar"/>
    <w:uiPriority w:val="10"/>
    <w:qFormat/>
    <w:rsid w:val="00440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FD3"/>
    <w:pPr>
      <w:spacing w:before="160"/>
      <w:jc w:val="center"/>
    </w:pPr>
    <w:rPr>
      <w:i/>
      <w:iCs/>
      <w:color w:val="404040" w:themeColor="text1" w:themeTint="BF"/>
    </w:rPr>
  </w:style>
  <w:style w:type="character" w:customStyle="1" w:styleId="QuoteChar">
    <w:name w:val="Quote Char"/>
    <w:basedOn w:val="DefaultParagraphFont"/>
    <w:link w:val="Quote"/>
    <w:uiPriority w:val="29"/>
    <w:rsid w:val="00440FD3"/>
    <w:rPr>
      <w:i/>
      <w:iCs/>
      <w:color w:val="404040" w:themeColor="text1" w:themeTint="BF"/>
    </w:rPr>
  </w:style>
  <w:style w:type="paragraph" w:styleId="ListParagraph">
    <w:name w:val="List Paragraph"/>
    <w:basedOn w:val="Normal"/>
    <w:uiPriority w:val="34"/>
    <w:qFormat/>
    <w:rsid w:val="00440FD3"/>
    <w:pPr>
      <w:ind w:left="720"/>
      <w:contextualSpacing/>
    </w:pPr>
  </w:style>
  <w:style w:type="character" w:styleId="IntenseEmphasis">
    <w:name w:val="Intense Emphasis"/>
    <w:basedOn w:val="DefaultParagraphFont"/>
    <w:uiPriority w:val="21"/>
    <w:qFormat/>
    <w:rsid w:val="00440FD3"/>
    <w:rPr>
      <w:i/>
      <w:iCs/>
      <w:color w:val="2F5496" w:themeColor="accent1" w:themeShade="BF"/>
    </w:rPr>
  </w:style>
  <w:style w:type="paragraph" w:styleId="IntenseQuote">
    <w:name w:val="Intense Quote"/>
    <w:basedOn w:val="Normal"/>
    <w:next w:val="Normal"/>
    <w:link w:val="IntenseQuoteChar"/>
    <w:uiPriority w:val="30"/>
    <w:qFormat/>
    <w:rsid w:val="00440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FD3"/>
    <w:rPr>
      <w:i/>
      <w:iCs/>
      <w:color w:val="2F5496" w:themeColor="accent1" w:themeShade="BF"/>
    </w:rPr>
  </w:style>
  <w:style w:type="character" w:styleId="IntenseReference">
    <w:name w:val="Intense Reference"/>
    <w:basedOn w:val="DefaultParagraphFont"/>
    <w:uiPriority w:val="32"/>
    <w:qFormat/>
    <w:rsid w:val="00440FD3"/>
    <w:rPr>
      <w:b/>
      <w:bCs/>
      <w:smallCaps/>
      <w:color w:val="2F5496" w:themeColor="accent1" w:themeShade="BF"/>
      <w:spacing w:val="5"/>
    </w:rPr>
  </w:style>
  <w:style w:type="paragraph" w:styleId="Header">
    <w:name w:val="header"/>
    <w:basedOn w:val="Normal"/>
    <w:link w:val="HeaderChar"/>
    <w:uiPriority w:val="99"/>
    <w:unhideWhenUsed/>
    <w:rsid w:val="00440F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0FD3"/>
    <w:rPr>
      <w:rFonts w:ascii="Times New Roman" w:hAnsi="Times New Roman"/>
    </w:rPr>
  </w:style>
  <w:style w:type="paragraph" w:styleId="Footer">
    <w:name w:val="footer"/>
    <w:basedOn w:val="Normal"/>
    <w:link w:val="FooterChar"/>
    <w:uiPriority w:val="99"/>
    <w:unhideWhenUsed/>
    <w:rsid w:val="00440F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0FD3"/>
    <w:rPr>
      <w:rFonts w:ascii="Times New Roman" w:hAnsi="Times New Roman"/>
    </w:rPr>
  </w:style>
  <w:style w:type="character" w:styleId="PageNumber">
    <w:name w:val="page number"/>
    <w:basedOn w:val="DefaultParagraphFont"/>
    <w:uiPriority w:val="99"/>
    <w:semiHidden/>
    <w:unhideWhenUsed/>
    <w:rsid w:val="00440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4067</Words>
  <Characters>23187</Characters>
  <Application>Microsoft Office Word</Application>
  <DocSecurity>0</DocSecurity>
  <Lines>193</Lines>
  <Paragraphs>54</Paragraphs>
  <ScaleCrop>false</ScaleCrop>
  <Company/>
  <LinksUpToDate>false</LinksUpToDate>
  <CharactersWithSpaces>27200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2026-10-13T18:33:00Z</dcterms:created>
  <dcterms:modified xsi:type="dcterms:W3CDTF">2026-10-13T18:33:00Z</dcterms:modified>
</cp:coreProperties>
</file>