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96D6E" w14:textId="33AB288B" w:rsidR="004715F7" w:rsidRDefault="005E5175">
      <w:r>
        <w:t>Here the document</w:t>
      </w:r>
    </w:p>
    <w:sectPr w:rsidR="00471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F7"/>
    <w:rsid w:val="004715F7"/>
    <w:rsid w:val="005E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95AB"/>
  <w15:chartTrackingRefBased/>
  <w15:docId w15:val="{5F24F122-D2B3-4AAF-BD05-AAB4A41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Nihaz</dc:creator>
  <cp:keywords/>
  <dc:description/>
  <cp:lastModifiedBy>Mahammad Nihaz</cp:lastModifiedBy>
  <cp:revision>2</cp:revision>
  <dcterms:created xsi:type="dcterms:W3CDTF">2022-07-02T14:37:00Z</dcterms:created>
  <dcterms:modified xsi:type="dcterms:W3CDTF">2022-07-02T14:37:00Z</dcterms:modified>
</cp:coreProperties>
</file>