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VideoClone Studio</w:t>
      </w:r>
    </w:p>
    <w:p>
      <w:pPr>
        <w:spacing w:after="120"/>
        <w:jc w:val="center"/>
      </w:pPr>
      <w:r>
        <w:rPr>
          <w:rFonts w:ascii="Arial" w:cs="Arial" w:eastAsia="Arial" w:hAnsi="Arial"/>
          <w:color w:val="4A4A4A"/>
          <w:sz w:val="28"/>
          <w:szCs w:val="28"/>
        </w:rPr>
        <w:t xml:space="preserve">Complete System Architecture</w:t>
      </w:r>
    </w:p>
    <w:p>
      <w:pPr>
        <w:spacing w:after="120"/>
        <w:jc w:val="center"/>
      </w:pPr>
      <w:r>
        <w:rPr>
          <w:rFonts w:ascii="Arial" w:cs="Arial" w:eastAsia="Arial" w:hAnsi="Arial"/>
          <w:color w:val="666666"/>
          <w:sz w:val="22"/>
          <w:szCs w:val="22"/>
        </w:rPr>
        <w:t xml:space="preserve">Research Layer · Content Creation Pipeline · Client Relationship Engine</w:t>
      </w:r>
    </w:p>
    <w:p>
      <w:pPr>
        <w:spacing w:after="120"/>
        <w:jc w:val="center"/>
      </w:pPr>
      <w:r>
        <w:rPr>
          <w:rFonts w:ascii="Arial" w:cs="Arial" w:eastAsia="Arial" w:hAnsi="Arial"/>
          <w:color w:val="666666"/>
          <w:sz w:val="22"/>
          <w:szCs w:val="22"/>
        </w:rPr>
        <w:t xml:space="preserve">Intelligence &amp; Memory Systems · Operational Reliability</w:t>
      </w:r>
    </w:p>
    <w:p>
      <w:pPr>
        <w:spacing w:after="80"/>
      </w:pPr>
    </w:p>
    <w:p>
      <w:pPr>
        <w:spacing w:after="80"/>
        <w:jc w:val="center"/>
      </w:pPr>
      <w:r>
        <w:rPr>
          <w:rFonts w:ascii="Arial" w:cs="Arial" w:eastAsia="Arial" w:hAnsi="Arial"/>
          <w:i/>
          <w:iCs/>
          <w:color w:val="888888"/>
          <w:sz w:val="20"/>
          <w:szCs w:val="20"/>
        </w:rPr>
        <w:t xml:space="preserve">March 2026 · Confidential</w:t>
      </w:r>
    </w:p>
    <w:p>
      <w:pPr>
        <w:spacing w:after="80"/>
        <w:jc w:val="center"/>
      </w:pPr>
      <w:r>
        <w:rPr>
          <w:rFonts w:ascii="Arial" w:cs="Arial" w:eastAsia="Arial" w:hAnsi="Arial"/>
          <w:color w:val="888888"/>
          <w:sz w:val="20"/>
          <w:szCs w:val="20"/>
        </w:rPr>
        <w:t xml:space="preserve">Built on: OpenClaw + PostgreSQL + File-Tree Workflow Architecture</w:t>
      </w:r>
    </w:p>
    <w:p>
      <w:pPr>
        <w:spacing w:after="80"/>
        <w:jc w:val="center"/>
      </w:pPr>
      <w:r>
        <w:rPr>
          <w:rFonts w:ascii="Arial" w:cs="Arial" w:eastAsia="Arial" w:hAnsi="Arial"/>
          <w:b/>
          <w:bCs/>
          <w:color w:val="2E5A88"/>
          <w:sz w:val="20"/>
          <w:szCs w:val="20"/>
        </w:rPr>
        <w:t xml:space="preserve">v2.0 — Intelligence &amp; Memory Expansion</w:t>
      </w:r>
    </w:p>
    <w:p>
      <w:r>
        <w:br w:type="page"/>
      </w:r>
    </w:p>
    <w:p>
      <w:pPr>
        <w:pStyle w:val="Heading1"/>
        <w:spacing w:after="200" w:before="360"/>
      </w:pPr>
      <w:r>
        <w:rPr>
          <w:rFonts w:ascii="Arial" w:cs="Arial" w:eastAsia="Arial" w:hAnsi="Arial"/>
          <w:b/>
          <w:bCs/>
          <w:color w:val="1B3A5C"/>
          <w:sz w:val="32"/>
          <w:szCs w:val="32"/>
        </w:rPr>
        <w:t xml:space="preserve">1. Infrastructure Foundation</w:t>
      </w:r>
    </w:p>
    <w:p>
      <w:pPr>
        <w:pStyle w:val="Heading2"/>
        <w:spacing w:after="160" w:before="280"/>
      </w:pPr>
      <w:r>
        <w:rPr>
          <w:rFonts w:ascii="Arial" w:cs="Arial" w:eastAsia="Arial" w:hAnsi="Arial"/>
          <w:b/>
          <w:bCs/>
          <w:color w:val="2E5A88"/>
          <w:sz w:val="26"/>
          <w:szCs w:val="26"/>
        </w:rPr>
        <w:t xml:space="preserve">1.1 Hardware</w:t>
      </w:r>
    </w:p>
    <w:p>
      <w:pPr>
        <w:spacing w:after="160"/>
      </w:pPr>
      <w:r>
        <w:rPr>
          <w:rFonts w:ascii="Arial" w:cs="Arial" w:eastAsia="Arial" w:hAnsi="Arial"/>
          <w:sz w:val="20"/>
          <w:szCs w:val="20"/>
        </w:rPr>
        <w:t xml:space="preserve">All orchestration, script generation, research synthesis, and client management runs on the Apple M3 Studio Ultra (96GB RAM). Video rendering is offloaded to HeyGen’s cloud infrastructure via API. Browser automation for web research and HeyGen UI interaction uses OpenClaw’s CDP-based browser control (version 2026.3.13, live Chrome session attach).</w:t>
      </w:r>
    </w:p>
    <w:p>
      <w:pPr>
        <w:pStyle w:val="Heading2"/>
        <w:spacing w:after="160" w:before="280"/>
      </w:pPr>
      <w:r>
        <w:rPr>
          <w:rFonts w:ascii="Arial" w:cs="Arial" w:eastAsia="Arial" w:hAnsi="Arial"/>
          <w:b/>
          <w:bCs/>
          <w:color w:val="2E5A88"/>
          <w:sz w:val="26"/>
          <w:szCs w:val="26"/>
        </w:rPr>
        <w:t xml:space="preserve">1.2 Core Architecture Decisions</w:t>
      </w:r>
    </w:p>
    <w:p>
      <w:pPr>
        <w:spacing w:after="120" w:before="200"/>
      </w:pPr>
      <w:r>
        <w:rPr>
          <w:rFonts w:ascii="Arial" w:cs="Arial" w:eastAsia="Arial" w:hAnsi="Arial"/>
          <w:b/>
          <w:bCs/>
          <w:color w:val="3A6EA5"/>
          <w:sz w:val="22"/>
          <w:szCs w:val="22"/>
        </w:rPr>
        <w:t xml:space="preserve">File-Tree Workflow Definition</w:t>
      </w:r>
    </w:p>
    <w:p>
      <w:pPr>
        <w:spacing w:after="160"/>
      </w:pPr>
      <w:r>
        <w:rPr>
          <w:rFonts w:ascii="Arial" w:cs="Arial" w:eastAsia="Arial" w:hAnsi="Arial"/>
          <w:sz w:val="20"/>
          <w:szCs w:val="20"/>
        </w:rPr>
        <w:t xml:space="preserve">Every workflow is defined as a folder structure. Workflows are folders, tasks are subfolders, and each task contains its instructions (prompts), tools configuration, and data references as files. A single OpenClaw coding agent navigates the tree, reads the relevant files, and executes. No LangChain, no Semantic Kernel, no Python orchestration code. The file system is the framework.</w:t>
      </w:r>
    </w:p>
    <w:p>
      <w:pPr>
        <w:spacing w:after="160"/>
      </w:pPr>
      <w:r>
        <w:rPr>
          <w:rFonts w:ascii="Arial" w:cs="Arial" w:eastAsia="Arial" w:hAnsi="Arial"/>
          <w:sz w:val="20"/>
          <w:szCs w:val="20"/>
        </w:rPr>
        <w:t xml:space="preserve">The file tree defines what each agent should do and with what context. OpenClaw handles when, how, and what happens when things go wrong.</w:t>
      </w:r>
    </w:p>
    <w:p>
      <w:pPr>
        <w:spacing w:after="120" w:before="200"/>
      </w:pPr>
      <w:r>
        <w:rPr>
          <w:rFonts w:ascii="Arial" w:cs="Arial" w:eastAsia="Arial" w:hAnsi="Arial"/>
          <w:b/>
          <w:bCs/>
          <w:color w:val="3A6EA5"/>
          <w:sz w:val="22"/>
          <w:szCs w:val="22"/>
        </w:rPr>
        <w:t xml:space="preserve">Database-Backed State (PostgreSQL)</w:t>
      </w:r>
    </w:p>
    <w:p>
      <w:pPr>
        <w:spacing w:after="160"/>
      </w:pPr>
      <w:r>
        <w:rPr>
          <w:rFonts w:ascii="Arial" w:cs="Arial" w:eastAsia="Arial" w:hAnsi="Arial"/>
          <w:sz w:val="20"/>
          <w:szCs w:val="20"/>
        </w:rPr>
        <w:t xml:space="preserve">The file tree holds logic. PostgreSQL holds state and client data. Each agent is assigned a key that corresponds to a client record in the database. A registry table maps keys to agents. When an agent walks the file tree and hits a step that needs client-specific data, it queries the database with its key and receives exactly the data it needs for that step.</w:t>
      </w:r>
    </w:p>
    <w:p>
      <w:pPr>
        <w:spacing w:after="160"/>
      </w:pPr>
      <w:r>
        <w:rPr>
          <w:rFonts w:ascii="Arial" w:cs="Arial" w:eastAsia="Arial" w:hAnsi="Arial"/>
          <w:sz w:val="20"/>
          <w:szCs w:val="20"/>
        </w:rPr>
        <w:t xml:space="preserve">PostgreSQL was chosen over SQLite (single-writer, no network access, fails under concurrent multi-agent writes), MongoDB (structured relational data doesn’t need a document store), and dedicated vector databases (pgvector handles embeddings natively alongside relational data). The official MCP server @modelcontextprotocol/server-postgres provides the integration path.</w:t>
      </w:r>
    </w:p>
    <w:p>
      <w:pPr>
        <w:spacing w:after="120" w:before="200"/>
      </w:pPr>
      <w:r>
        <w:rPr>
          <w:rFonts w:ascii="Arial" w:cs="Arial" w:eastAsia="Arial" w:hAnsi="Arial"/>
          <w:b/>
          <w:bCs/>
          <w:color w:val="3A6EA5"/>
          <w:sz w:val="22"/>
          <w:szCs w:val="22"/>
        </w:rPr>
        <w:t xml:space="preserve">Pull-Per-Step Query Pattern</w:t>
      </w:r>
    </w:p>
    <w:p>
      <w:pPr>
        <w:spacing w:after="160"/>
      </w:pPr>
      <w:r>
        <w:rPr>
          <w:rFonts w:ascii="Arial" w:cs="Arial" w:eastAsia="Arial" w:hAnsi="Arial"/>
          <w:sz w:val="20"/>
          <w:szCs w:val="20"/>
        </w:rPr>
        <w:t xml:space="preserve">Each step in the file tree specifies what data fields it needs. The script-writing step queries for brand voice and content pillars. The render step queries for avatar ID and voice clone ID. The scheduling step queries for platform credentials (Late API config, Instagram Business account status) and posting cadence. Each step has exactly the context it needs and nothing more.</w:t>
      </w:r>
    </w:p>
    <w:p>
      <w:pPr>
        <w:pStyle w:val="Heading2"/>
        <w:spacing w:after="160" w:before="280"/>
      </w:pPr>
      <w:r>
        <w:rPr>
          <w:rFonts w:ascii="Arial" w:cs="Arial" w:eastAsia="Arial" w:hAnsi="Arial"/>
          <w:b/>
          <w:bCs/>
          <w:color w:val="2E5A88"/>
          <w:sz w:val="26"/>
          <w:szCs w:val="26"/>
        </w:rPr>
        <w:t xml:space="preserve">1.3 Database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Fields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client_key, avatar_id, voice_clone_id, brand_config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Master client record. All per-client data: brand voice, content pillars, audience profile, platform credentials, HeyGen avatar/voice IDs, tier, preferences, instagram_business_verified flag.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script_id, client_key, week, status, content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 queue. Status: draft → pending_approval → approved → rendering → rendered → scheduled → posted. One revision round included per batch.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renders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render_id, script_id, client_key, heygen_job_id, status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HeyGen render tracking. Status: queued → rendering → complete → post_processing → qc_passed → delivered.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schedule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schedule_id, render_id, platform, post_time</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Publishing schedule via Late API. Free tier: 20 posts/month, 2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research_id, client_key, category, data, week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output per client per category per week. Feeds script generation and Friday call briefings.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agent_registry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agent_id, client_key, status, last_heartbeat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Maps agents to client keys. Tracks ownership, heartbeat, and current pipeline step.</w:t>
            </w:r>
          </w:p>
        </w:tc>
      </w:tr>
    </w:tbl>
    <w:p>
      <w:r>
        <w:br w:type="page"/>
      </w:r>
    </w:p>
    <w:p>
      <w:pPr>
        <w:pStyle w:val="Heading1"/>
        <w:spacing w:after="200" w:before="360"/>
      </w:pPr>
      <w:r>
        <w:rPr>
          <w:rFonts w:ascii="Arial" w:cs="Arial" w:eastAsia="Arial" w:hAnsi="Arial"/>
          <w:b/>
          <w:bCs/>
          <w:color w:val="1B3A5C"/>
          <w:sz w:val="32"/>
          <w:szCs w:val="32"/>
        </w:rPr>
        <w:t xml:space="preserve">2. System 1: The Research Layer</w:t>
      </w:r>
    </w:p>
    <w:p>
      <w:pPr>
        <w:spacing w:after="160"/>
      </w:pPr>
      <w:r>
        <w:rPr>
          <w:rFonts w:ascii="Arial" w:cs="Arial" w:eastAsia="Arial" w:hAnsi="Arial"/>
          <w:sz w:val="20"/>
          <w:szCs w:val="20"/>
        </w:rPr>
        <w:t xml:space="preserve">The research layer is a continuous intelligence pipeline that monitors each client’s competitive landscape, market trends, and content environment. It produces structured output that feeds both script generation and the Friday client call. Built from the 18-category Business Research Framework, filtered to the subset that directly serves content creation clients.</w:t>
      </w:r>
    </w:p>
    <w:p>
      <w:pPr>
        <w:pStyle w:val="Heading2"/>
        <w:spacing w:after="160" w:before="280"/>
      </w:pPr>
      <w:r>
        <w:rPr>
          <w:rFonts w:ascii="Arial" w:cs="Arial" w:eastAsia="Arial" w:hAnsi="Arial"/>
          <w:b/>
          <w:bCs/>
          <w:color w:val="2E5A88"/>
          <w:sz w:val="26"/>
          <w:szCs w:val="26"/>
        </w:rPr>
        <w:t xml:space="preserve">2.1 Research Categories by Cadence</w:t>
      </w:r>
    </w:p>
    <w:p>
      <w:pPr>
        <w:spacing w:after="120" w:before="200"/>
      </w:pPr>
      <w:r>
        <w:rPr>
          <w:rFonts w:ascii="Arial" w:cs="Arial" w:eastAsia="Arial" w:hAnsi="Arial"/>
          <w:b/>
          <w:bCs/>
          <w:color w:val="3A6EA5"/>
          <w:sz w:val="22"/>
          <w:szCs w:val="22"/>
        </w:rPr>
        <w:t xml:space="preserve">Tier 1 — Weekly (Directly Feeds Scripts)</w:t>
      </w:r>
    </w:p>
    <w:p>
      <w:pPr>
        <w:spacing w:after="160"/>
      </w:pPr>
      <w:r>
        <w:rPr>
          <w:rFonts w:ascii="Arial" w:cs="Arial" w:eastAsia="Arial" w:hAnsi="Arial"/>
          <w:b/>
          <w:bCs/>
          <w:sz w:val="20"/>
          <w:szCs w:val="20"/>
        </w:rPr>
        <w:t xml:space="preserve">Competitive Research: </w:t>
      </w:r>
      <w:r>
        <w:rPr>
          <w:rFonts w:ascii="Arial" w:cs="Arial" w:eastAsia="Arial" w:hAnsi="Arial"/>
          <w:sz w:val="20"/>
          <w:szCs w:val="20"/>
        </w:rPr>
        <w:t xml:space="preserve">Monitor each client’s top 3 competitors. Track website changes, new content, ad creative, pricing shifts, review sentiment, job postings. Sources: competitor websites via Firecrawl, Meta Ad Library, Google Ad Transparency Center, G2/Trustpilot reviews, SimilarWeb traffic estimates.</w:t>
      </w:r>
    </w:p>
    <w:p>
      <w:pPr>
        <w:spacing w:after="160"/>
      </w:pPr>
      <w:r>
        <w:rPr>
          <w:rFonts w:ascii="Arial" w:cs="Arial" w:eastAsia="Arial" w:hAnsi="Arial"/>
          <w:b/>
          <w:bCs/>
          <w:sz w:val="20"/>
          <w:szCs w:val="20"/>
        </w:rPr>
        <w:t xml:space="preserve">Content Research: </w:t>
      </w:r>
      <w:r>
        <w:rPr>
          <w:rFonts w:ascii="Arial" w:cs="Arial" w:eastAsia="Arial" w:hAnsi="Arial"/>
          <w:sz w:val="20"/>
          <w:szCs w:val="20"/>
        </w:rPr>
        <w:t xml:space="preserve">Identify what content topics, formats, and themes are performing in the client’s niche. What questions are people asking on Reddit, Quora, and forums that no one is answering well? Sources: Reddit/forum mining, keyword gap analysis via SEMrush/Ahrefs, Google Trends, competitor content audits.</w:t>
      </w:r>
    </w:p>
    <w:p>
      <w:pPr>
        <w:spacing w:after="160"/>
      </w:pPr>
      <w:r>
        <w:rPr>
          <w:rFonts w:ascii="Arial" w:cs="Arial" w:eastAsia="Arial" w:hAnsi="Arial"/>
          <w:b/>
          <w:bCs/>
          <w:sz w:val="20"/>
          <w:szCs w:val="20"/>
        </w:rPr>
        <w:t xml:space="preserve">Distribution Research: </w:t>
      </w:r>
      <w:r>
        <w:rPr>
          <w:rFonts w:ascii="Arial" w:cs="Arial" w:eastAsia="Arial" w:hAnsi="Arial"/>
          <w:sz w:val="20"/>
          <w:szCs w:val="20"/>
        </w:rPr>
        <w:t xml:space="preserve">Track what’s going viral in the client’s niche on each platform. Which formats are algorithm-favored right now? Sources: platform content audits, creator/community mapping, Exa/Tavily/Brave Search.</w:t>
      </w:r>
    </w:p>
    <w:p>
      <w:pPr>
        <w:spacing w:after="160"/>
      </w:pPr>
      <w:r>
        <w:rPr>
          <w:rFonts w:ascii="Arial" w:cs="Arial" w:eastAsia="Arial" w:hAnsi="Arial"/>
          <w:b/>
          <w:bCs/>
          <w:sz w:val="20"/>
          <w:szCs w:val="20"/>
        </w:rPr>
        <w:t xml:space="preserve">Search &amp; Intent Research: </w:t>
      </w:r>
      <w:r>
        <w:rPr>
          <w:rFonts w:ascii="Arial" w:cs="Arial" w:eastAsia="Arial" w:hAnsi="Arial"/>
          <w:sz w:val="20"/>
          <w:szCs w:val="20"/>
        </w:rPr>
        <w:t xml:space="preserve">Monitor what the client’s target audience is actively searching for. Track seasonal patterns, breakout queries, and People Also Ask results. Sources: Google Trends, SEMrush/Ahrefs, Exa/Tavily.</w:t>
      </w:r>
    </w:p>
    <w:p>
      <w:pPr>
        <w:spacing w:after="120" w:before="200"/>
      </w:pPr>
      <w:r>
        <w:rPr>
          <w:rFonts w:ascii="Arial" w:cs="Arial" w:eastAsia="Arial" w:hAnsi="Arial"/>
          <w:b/>
          <w:bCs/>
          <w:color w:val="3A6EA5"/>
          <w:sz w:val="22"/>
          <w:szCs w:val="22"/>
        </w:rPr>
        <w:t xml:space="preserve">Tier 2 — Monthly/Quarterly (Feeds Strategy Calls)</w:t>
      </w:r>
    </w:p>
    <w:p>
      <w:pPr>
        <w:spacing w:after="160"/>
      </w:pPr>
      <w:r>
        <w:rPr>
          <w:rFonts w:ascii="Arial" w:cs="Arial" w:eastAsia="Arial" w:hAnsi="Arial"/>
          <w:b/>
          <w:bCs/>
          <w:sz w:val="20"/>
          <w:szCs w:val="20"/>
        </w:rPr>
        <w:t xml:space="preserve">Market Research: </w:t>
      </w:r>
      <w:r>
        <w:rPr>
          <w:rFonts w:ascii="Arial" w:cs="Arial" w:eastAsia="Arial" w:hAnsi="Arial"/>
          <w:sz w:val="20"/>
          <w:szCs w:val="20"/>
        </w:rPr>
        <w:t xml:space="preserve">TAM updates, macro trends, regulatory changes, seasonal demand patterns.</w:t>
      </w:r>
    </w:p>
    <w:p>
      <w:pPr>
        <w:spacing w:after="160"/>
      </w:pPr>
      <w:r>
        <w:rPr>
          <w:rFonts w:ascii="Arial" w:cs="Arial" w:eastAsia="Arial" w:hAnsi="Arial"/>
          <w:b/>
          <w:bCs/>
          <w:sz w:val="20"/>
          <w:szCs w:val="20"/>
        </w:rPr>
        <w:t xml:space="preserve">Customer Research: </w:t>
      </w:r>
      <w:r>
        <w:rPr>
          <w:rFonts w:ascii="Arial" w:cs="Arial" w:eastAsia="Arial" w:hAnsi="Arial"/>
          <w:sz w:val="20"/>
          <w:szCs w:val="20"/>
        </w:rPr>
        <w:t xml:space="preserve">Audience demographics, behavioral shifts, new pain points emerging.</w:t>
      </w:r>
    </w:p>
    <w:p>
      <w:pPr>
        <w:spacing w:after="160"/>
      </w:pPr>
      <w:r>
        <w:rPr>
          <w:rFonts w:ascii="Arial" w:cs="Arial" w:eastAsia="Arial" w:hAnsi="Arial"/>
          <w:b/>
          <w:bCs/>
          <w:sz w:val="20"/>
          <w:szCs w:val="20"/>
        </w:rPr>
        <w:t xml:space="preserve">Messaging Research: </w:t>
      </w:r>
      <w:r>
        <w:rPr>
          <w:rFonts w:ascii="Arial" w:cs="Arial" w:eastAsia="Arial" w:hAnsi="Arial"/>
          <w:sz w:val="20"/>
          <w:szCs w:val="20"/>
        </w:rPr>
        <w:t xml:space="preserve">Which value propositions are landing? Ad copy performance, headline test results.</w:t>
      </w:r>
    </w:p>
    <w:p>
      <w:pPr>
        <w:spacing w:after="160"/>
      </w:pPr>
      <w:r>
        <w:rPr>
          <w:rFonts w:ascii="Arial" w:cs="Arial" w:eastAsia="Arial" w:hAnsi="Arial"/>
          <w:b/>
          <w:bCs/>
          <w:sz w:val="20"/>
          <w:szCs w:val="20"/>
        </w:rPr>
        <w:t xml:space="preserve">Channel Research: </w:t>
      </w:r>
      <w:r>
        <w:rPr>
          <w:rFonts w:ascii="Arial" w:cs="Arial" w:eastAsia="Arial" w:hAnsi="Arial"/>
          <w:sz w:val="20"/>
          <w:szCs w:val="20"/>
        </w:rPr>
        <w:t xml:space="preserve">Where is the client’s audience congregating? New platforms, communities, acquisition channels.</w:t>
      </w:r>
    </w:p>
    <w:p>
      <w:pPr>
        <w:pStyle w:val="Heading2"/>
        <w:spacing w:after="160" w:before="280"/>
      </w:pPr>
      <w:r>
        <w:rPr>
          <w:rFonts w:ascii="Arial" w:cs="Arial" w:eastAsia="Arial" w:hAnsi="Arial"/>
          <w:b/>
          <w:bCs/>
          <w:color w:val="2E5A88"/>
          <w:sz w:val="26"/>
          <w:szCs w:val="26"/>
        </w:rPr>
        <w:t xml:space="preserve">2.2 Research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 Role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 Sources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Discovery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Identifies relevant URLs, feeds, forums, and data sources for each research category. Maintains a per-client source list in the database.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 Ingestion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Scraper Agent</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Downloads pages, extracts raw content. Uses OpenClaw browser automation (CDP) for JS-heavy sites, Firecrawl for structured scraping, BrightData for anti-bot-protected sources.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Extraction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Extraction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Pulls structured data from raw content: pricing tables, feature lists, review sentiment, job posting details, ad copy, content metrics.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 Verification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Verification Agent</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Cross-references extracted data against multiple sources. Flags contradictions, stale data, and low-confidence findings. This is the quality 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 Structuring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Indexing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Organizes verified findings into the research table. Tags by client, category, week, and confidence level. Generates embeddings via pgvector for semantic retrieval.</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 Reasoning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Reasoning Agent</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Synthesizes structured data into narrative insights. Produces script-ready briefs and client-facing summaries.</w:t>
            </w:r>
          </w:p>
        </w:tc>
      </w:tr>
    </w:tbl>
    <w:p>
      <w:pPr>
        <w:pStyle w:val="Heading2"/>
        <w:spacing w:after="160" w:before="280"/>
      </w:pPr>
      <w:r>
        <w:rPr>
          <w:rFonts w:ascii="Arial" w:cs="Arial" w:eastAsia="Arial" w:hAnsi="Arial"/>
          <w:b/>
          <w:bCs/>
          <w:color w:val="2E5A88"/>
          <w:sz w:val="26"/>
          <w:szCs w:val="26"/>
        </w:rPr>
        <w:t xml:space="preserve">2.3 Research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Runs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night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Tier 1 full pipeline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Fresh competitive, content, distribution, and search data for the coming week.</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Wednesday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Tier 1 delta check</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Mid-week scan for breaking changes. Only surfaces high-urgency findings.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Thursday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Friday call brief generation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Reasoning Agent synthesizes the week’s research into a client-facing briefing document.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Month-end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Tier 2 full pipeline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Market, customer, messaging, and channel research. Feeds monthly strategy call.</w:t>
            </w:r>
          </w:p>
        </w:tc>
      </w:tr>
    </w:tbl>
    <w:p>
      <w:pPr>
        <w:pStyle w:val="Heading2"/>
        <w:spacing w:after="160" w:before="280"/>
      </w:pPr>
      <w:r>
        <w:rPr>
          <w:rFonts w:ascii="Arial" w:cs="Arial" w:eastAsia="Arial" w:hAnsi="Arial"/>
          <w:b/>
          <w:bCs/>
          <w:color w:val="2E5A88"/>
          <w:sz w:val="26"/>
          <w:szCs w:val="26"/>
        </w:rPr>
        <w:t xml:space="preserve">2.4 File Tree Structure (Research Agent)</w:t>
      </w:r>
    </w:p>
    <w:p>
      <w:pPr>
        <w:spacing w:after="160"/>
      </w:pPr>
      <w:r>
        <w:rPr>
          <w:rFonts w:ascii="Arial" w:cs="Arial" w:eastAsia="Arial" w:hAnsi="Arial"/>
          <w:b/>
          <w:bCs/>
          <w:sz w:val="20"/>
          <w:szCs w:val="20"/>
        </w:rPr>
        <w:t xml:space="preserve">/workflows/research/</w:t>
      </w:r>
    </w:p>
    <w:p>
      <w:pPr>
        <w:spacing w:after="160"/>
      </w:pPr>
      <w:r>
        <w:rPr>
          <w:rFonts w:ascii="Arial" w:cs="Arial" w:eastAsia="Arial" w:hAnsi="Arial"/>
          <w:sz w:val="20"/>
          <w:szCs w:val="20"/>
        </w:rPr>
        <w:t xml:space="preserve">WORKFLOW.md — Master instructions: cadence rules, pipeline sequence, error handling. tier1-competitive/, tier1-content/, tier1-distribution/, tier1-search/ — Each contains PROMPT.md, TOOLS.yaml, SCHEMA.md. tier2-market/, tier2-customer/ — Same pattern for monthly research. verification/PROMPT.md — Cross-referencing rules, confidence scoring. reasoning/PROMPT.md — Synthesis instructions for briefs and summaries.</w:t>
      </w:r>
    </w:p>
    <w:p>
      <w:pPr>
        <w:pStyle w:val="Heading2"/>
        <w:spacing w:after="160" w:before="280"/>
      </w:pPr>
      <w:r>
        <w:rPr>
          <w:rFonts w:ascii="Arial" w:cs="Arial" w:eastAsia="Arial" w:hAnsi="Arial"/>
          <w:b/>
          <w:bCs/>
          <w:color w:val="2E5A88"/>
          <w:sz w:val="26"/>
          <w:szCs w:val="26"/>
        </w:rPr>
        <w:t xml:space="preserve">2.5 Scaling Note</w:t>
      </w:r>
    </w:p>
    <w:p>
      <w:pPr>
        <w:spacing w:after="160"/>
      </w:pPr>
      <w:r>
        <w:rPr>
          <w:rFonts w:ascii="Arial" w:cs="Arial" w:eastAsia="Arial" w:hAnsi="Arial"/>
          <w:sz w:val="20"/>
          <w:szCs w:val="20"/>
        </w:rPr>
        <w:t xml:space="preserve">At launch (3–5 clients), the research pipeline runs as a single agent processing clients sequentially on Sunday night. At 10+ clients, split into parallel research agents, each assigned a subset of client keys. The file tree stays identical — only the agent registry changes.</w:t>
      </w:r>
    </w:p>
    <w:p>
      <w:r>
        <w:br w:type="page"/>
      </w:r>
    </w:p>
    <w:p>
      <w:pPr>
        <w:pStyle w:val="Heading1"/>
        <w:spacing w:after="200" w:before="360"/>
      </w:pPr>
      <w:r>
        <w:rPr>
          <w:rFonts w:ascii="Arial" w:cs="Arial" w:eastAsia="Arial" w:hAnsi="Arial"/>
          <w:b/>
          <w:bCs/>
          <w:color w:val="1B3A5C"/>
          <w:sz w:val="32"/>
          <w:szCs w:val="32"/>
        </w:rPr>
        <w:t xml:space="preserve">3. System 2: The Content Creation Pipeline</w:t>
      </w:r>
    </w:p>
    <w:p>
      <w:pPr>
        <w:spacing w:after="160"/>
      </w:pPr>
      <w:r>
        <w:rPr>
          <w:rFonts w:ascii="Arial" w:cs="Arial" w:eastAsia="Arial" w:hAnsi="Arial"/>
          <w:sz w:val="20"/>
          <w:szCs w:val="20"/>
        </w:rPr>
        <w:t xml:space="preserve">The content creation pipeline turns research output and client brand context into finished, published videos on a weekly cycle. Each client’s pipeline runs as an independent OpenClaw instance with its own isolated browser session.</w:t>
      </w:r>
    </w:p>
    <w:p>
      <w:pPr>
        <w:pStyle w:val="Heading2"/>
        <w:spacing w:after="160" w:before="280"/>
      </w:pPr>
      <w:r>
        <w:rPr>
          <w:rFonts w:ascii="Arial" w:cs="Arial" w:eastAsia="Arial" w:hAnsi="Arial"/>
          <w:b/>
          <w:bCs/>
          <w:color w:val="2E5A88"/>
          <w:sz w:val="26"/>
          <w:szCs w:val="26"/>
        </w:rPr>
        <w:t xml:space="preserve">3.1 Weekly Production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Scripts generated &amp; sent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Content creation agent queries DB for client brand config + research. Writes 7 platform-optimized scripts. Inserted with status pending_approval. Approval email sent.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Tue–Fri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 reviews &amp; approves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One round of revisions included. Auto-approval after 48 hours of no response (configurable). Hands-off clients skip this step.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Saturday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Video rendering begins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Approved scripts enter render queue. OpenClaw browser agent navigates HeyGen, submits each script with avatar/voice IDs and format specs.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Sat–Sun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Post-processing &amp; QC</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Branded captions, logo watermark, aspect ratio formatting. Human QC on every video before delivery.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Scheduling &amp; delivery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Finished videos loaded into Late. Growth/Scale: auto-published via Late API. Starter: email delivery with MP4s.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Monday AM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Posts go live</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Scheduled content begins posting. Cycle resets — new scripts generated.</w:t>
            </w:r>
          </w:p>
        </w:tc>
      </w:tr>
    </w:tbl>
    <w:p>
      <w:pPr>
        <w:pStyle w:val="Heading2"/>
        <w:spacing w:after="160" w:before="280"/>
      </w:pPr>
      <w:r>
        <w:rPr>
          <w:rFonts w:ascii="Arial" w:cs="Arial" w:eastAsia="Arial" w:hAnsi="Arial"/>
          <w:b/>
          <w:bCs/>
          <w:color w:val="2E5A88"/>
          <w:sz w:val="26"/>
          <w:szCs w:val="26"/>
        </w:rPr>
        <w:t xml:space="preserve">3.2 Content Creation Agent — Step-by-Step</w:t>
      </w:r>
    </w:p>
    <w:p>
      <w:pPr>
        <w:spacing w:after="160"/>
      </w:pPr>
      <w:r>
        <w:rPr>
          <w:rFonts w:ascii="Arial" w:cs="Arial" w:eastAsia="Arial" w:hAnsi="Arial"/>
          <w:sz w:val="20"/>
          <w:szCs w:val="20"/>
        </w:rPr>
        <w:t xml:space="preserve">Step 1: Query Research — Agent reads client key, queries research table for Tier 1 findings and script-ready brief. Step 2: Query Client Context — Pulls brand voice/tone, content pillars, audience profile, CTA style, topics to avoid, platform requirements. Step 3: Generate Scripts — 7 platform-optimized scripts with hooks, descriptions, hashtags, CTAs. Step 4: Approval Flow — Email sent, one revision round, 48-hour auto-approve. Step 5: Render via HeyGen — Isolated browser session, API fallback. Step 6: Post-Processing — Captions, branding, formatting per platform. Step 7: Quality Control — Human review of every video. Step 8: Schedule &amp; Publish — Late API for Growth/Scale, email for Starter.</w:t>
      </w:r>
    </w:p>
    <w:p>
      <w:pPr>
        <w:pStyle w:val="Heading2"/>
        <w:spacing w:after="160" w:before="280"/>
      </w:pPr>
      <w:r>
        <w:rPr>
          <w:rFonts w:ascii="Arial" w:cs="Arial" w:eastAsia="Arial" w:hAnsi="Arial"/>
          <w:b/>
          <w:bCs/>
          <w:color w:val="2E5A88"/>
          <w:sz w:val="26"/>
          <w:szCs w:val="26"/>
        </w:rPr>
        <w:t xml:space="preserve">3.3 File Tree Structure (Content Creation Agent)</w:t>
      </w:r>
    </w:p>
    <w:p>
      <w:pPr>
        <w:spacing w:after="160"/>
      </w:pPr>
      <w:r>
        <w:rPr>
          <w:rFonts w:ascii="Arial" w:cs="Arial" w:eastAsia="Arial" w:hAnsi="Arial"/>
          <w:b/>
          <w:bCs/>
          <w:sz w:val="20"/>
          <w:szCs w:val="20"/>
        </w:rPr>
        <w:t xml:space="preserve">/workflows/content-creation/</w:t>
      </w:r>
    </w:p>
    <w:p>
      <w:pPr>
        <w:spacing w:after="160"/>
      </w:pPr>
      <w:r>
        <w:rPr>
          <w:rFonts w:ascii="Arial" w:cs="Arial" w:eastAsia="Arial" w:hAnsi="Arial"/>
          <w:sz w:val="20"/>
          <w:szCs w:val="20"/>
        </w:rPr>
        <w:t xml:space="preserve">WORKFLOW.md, script-generation/, approval/, rendering/, post-processing/, scheduling/ — Each subfolder contains PROMPT.md and TOOLS.yaml with step-specific instructions and tool configurations.</w:t>
      </w:r>
    </w:p>
    <w:p>
      <w:pPr>
        <w:pStyle w:val="Heading2"/>
        <w:spacing w:after="160" w:before="280"/>
      </w:pPr>
      <w:r>
        <w:rPr>
          <w:rFonts w:ascii="Arial" w:cs="Arial" w:eastAsia="Arial" w:hAnsi="Arial"/>
          <w:b/>
          <w:bCs/>
          <w:color w:val="2E5A88"/>
          <w:sz w:val="26"/>
          <w:szCs w:val="26"/>
        </w:rPr>
        <w:t xml:space="preserve">3.4 Failure Isolation</w:t>
      </w:r>
    </w:p>
    <w:p>
      <w:pPr>
        <w:spacing w:after="160"/>
      </w:pPr>
      <w:r>
        <w:rPr>
          <w:rFonts w:ascii="Arial" w:cs="Arial" w:eastAsia="Arial" w:hAnsi="Arial"/>
          <w:sz w:val="20"/>
          <w:szCs w:val="20"/>
        </w:rPr>
        <w:t xml:space="preserve">Each client pipeline runs as an independent OpenClaw instance with its own browser session. If one client’s HeyGen render fails, it cannot cascade. AgentWatchdog monitors all pipelines and alerts on stalls, missed deadlines, disconnects, or API failures.</w:t>
      </w:r>
    </w:p>
    <w:p>
      <w:pPr>
        <w:pStyle w:val="Heading2"/>
        <w:spacing w:after="160" w:before="280"/>
      </w:pPr>
      <w:r>
        <w:rPr>
          <w:rFonts w:ascii="Arial" w:cs="Arial" w:eastAsia="Arial" w:hAnsi="Arial"/>
          <w:b/>
          <w:bCs/>
          <w:color w:val="2E5A88"/>
          <w:sz w:val="26"/>
          <w:szCs w:val="26"/>
        </w:rPr>
        <w:t xml:space="preserve">3.5 Scaling</w:t>
      </w:r>
    </w:p>
    <w:p>
      <w:pPr>
        <w:spacing w:after="160"/>
      </w:pPr>
      <w:r>
        <w:rPr>
          <w:rFonts w:ascii="Arial" w:cs="Arial" w:eastAsia="Arial" w:hAnsi="Arial"/>
          <w:sz w:val="20"/>
          <w:szCs w:val="20"/>
        </w:rPr>
        <w:t xml:space="preserve">A single content creation agent handles 3–5 clients sequentially. At 10+ clients, deploy additional agents with subset client keys. The file tree is identical — only database keys differ. 10 clients rendering simultaneously across isolated browser sessions is well within M3 Ultra capacity.</w:t>
      </w:r>
    </w:p>
    <w:p>
      <w:r>
        <w:br w:type="page"/>
      </w:r>
    </w:p>
    <w:p>
      <w:pPr>
        <w:pStyle w:val="Heading1"/>
        <w:spacing w:after="200" w:before="360"/>
      </w:pPr>
      <w:r>
        <w:rPr>
          <w:rFonts w:ascii="Arial" w:cs="Arial" w:eastAsia="Arial" w:hAnsi="Arial"/>
          <w:b/>
          <w:bCs/>
          <w:color w:val="1B3A5C"/>
          <w:sz w:val="32"/>
          <w:szCs w:val="32"/>
        </w:rPr>
        <w:t xml:space="preserve">4. System 3: The Client Relationship Engine</w:t>
      </w:r>
    </w:p>
    <w:p>
      <w:pPr>
        <w:spacing w:after="160"/>
      </w:pPr>
      <w:r>
        <w:rPr>
          <w:rFonts w:ascii="Arial" w:cs="Arial" w:eastAsia="Arial" w:hAnsi="Arial"/>
          <w:sz w:val="20"/>
          <w:szCs w:val="20"/>
        </w:rPr>
        <w:t xml:space="preserve">The relationship layer is the retention engine. It turns a video delivery service into a strategic marketing partnership. Research and content run autonomously; the client relationship requires the Friday call as its human touchpoint.</w:t>
      </w:r>
    </w:p>
    <w:p>
      <w:pPr>
        <w:pStyle w:val="Heading2"/>
        <w:spacing w:after="160" w:before="280"/>
      </w:pPr>
      <w:r>
        <w:rPr>
          <w:rFonts w:ascii="Arial" w:cs="Arial" w:eastAsia="Arial" w:hAnsi="Arial"/>
          <w:b/>
          <w:bCs/>
          <w:color w:val="2E5A88"/>
          <w:sz w:val="26"/>
          <w:szCs w:val="26"/>
        </w:rPr>
        <w:t xml:space="preserve">4.1 The Friday Call</w:t>
      </w:r>
    </w:p>
    <w:p>
      <w:pPr>
        <w:spacing w:after="160"/>
      </w:pPr>
      <w:r>
        <w:rPr>
          <w:rFonts w:ascii="Arial" w:cs="Arial" w:eastAsia="Arial" w:hAnsi="Arial"/>
          <w:sz w:val="20"/>
          <w:szCs w:val="20"/>
        </w:rPr>
        <w:t xml:space="preserve">Purpose: Maintain the human relationship. Present research. Discuss performance. Surface upsells naturally. Make the client feel like they have a marketing team. This is the single highest-impact retention activity.</w:t>
      </w:r>
    </w:p>
    <w:p>
      <w:pPr>
        <w:spacing w:after="120" w:before="200"/>
      </w:pPr>
      <w:r>
        <w:rPr>
          <w:rFonts w:ascii="Arial" w:cs="Arial" w:eastAsia="Arial" w:hAnsi="Arial"/>
          <w:b/>
          <w:bCs/>
          <w:color w:val="3A6EA5"/>
          <w:sz w:val="22"/>
          <w:szCs w:val="22"/>
        </w:rPr>
        <w:t xml:space="preserve">Preparation (Automated)</w:t>
      </w:r>
    </w:p>
    <w:p>
      <w:pPr>
        <w:spacing w:after="160"/>
      </w:pPr>
      <w:r>
        <w:rPr>
          <w:rFonts w:ascii="Arial" w:cs="Arial" w:eastAsia="Arial" w:hAnsi="Arial"/>
          <w:sz w:val="20"/>
          <w:szCs w:val="20"/>
        </w:rPr>
        <w:t xml:space="preserve">Thursday evening, the Reasoning Agent generates a client-facing weekly briefing pulling from: this week’s research (competitive moves, trending content, search intent shifts), content performance (views, engagement, follower growth, best/worst videos with analysis), next week’s scripts (preview with rationale tied to research), and recommendations (platform expansion, format experiments, paid amplification).</w:t>
      </w:r>
    </w:p>
    <w:p>
      <w:pPr>
        <w:spacing w:after="120" w:before="200"/>
      </w:pPr>
      <w:r>
        <w:rPr>
          <w:rFonts w:ascii="Arial" w:cs="Arial" w:eastAsia="Arial" w:hAnsi="Arial"/>
          <w:b/>
          <w:bCs/>
          <w:color w:val="3A6EA5"/>
          <w:sz w:val="22"/>
          <w:szCs w:val="22"/>
        </w:rPr>
        <w:t xml:space="preserve">Call Structure (15–30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Minutes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Segment</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Happens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Check-in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Personal rapport. How’s business? Anything happening this week?</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Performance review</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Walk through content performance. Highlight best performer, explain why it worked.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briefing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Present competitive intelligence: what competitors did, what’s trending, audience searches.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15–20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Next week preview</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Walk through 7 scripts. Explain strategic rationale. Get verbal approval.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Recommendations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Surface expansion opportunities naturally, backed by data.</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25–30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Action items</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Confirm changes. Note seasonal priorities. Clear next steps.</w:t>
            </w:r>
          </w:p>
        </w:tc>
      </w:tr>
    </w:tbl>
    <w:p>
      <w:pPr>
        <w:pStyle w:val="Heading2"/>
        <w:spacing w:after="160" w:before="280"/>
      </w:pPr>
      <w:r>
        <w:rPr>
          <w:rFonts w:ascii="Arial" w:cs="Arial" w:eastAsia="Arial" w:hAnsi="Arial"/>
          <w:b/>
          <w:bCs/>
          <w:color w:val="2E5A88"/>
          <w:sz w:val="26"/>
          <w:szCs w:val="26"/>
        </w:rPr>
        <w:t xml:space="preserve">4.2 Scaling the Friday Call</w:t>
      </w:r>
    </w:p>
    <w:p>
      <w:pPr>
        <w:spacing w:after="160"/>
      </w:pPr>
      <w:r>
        <w:rPr>
          <w:rFonts w:ascii="Arial" w:cs="Arial" w:eastAsia="Arial" w:hAnsi="Arial"/>
          <w:sz w:val="20"/>
          <w:szCs w:val="20"/>
        </w:rPr>
        <w:t xml:space="preserve">Phase 1 (1–10 clients): You run every call personally. Phase 2 (10–20): Auto-generated briefings sent as async weekly email for Starter tier. Growth/Scale keep live calls. Phase 3 (20+): Hire part-time account manager who presents the auto-generated briefings. You review and handle escalations.</w:t>
      </w:r>
    </w:p>
    <w:p>
      <w:pPr>
        <w:pStyle w:val="Heading2"/>
        <w:spacing w:after="160" w:before="280"/>
      </w:pPr>
      <w:r>
        <w:rPr>
          <w:rFonts w:ascii="Arial" w:cs="Arial" w:eastAsia="Arial" w:hAnsi="Arial"/>
          <w:b/>
          <w:bCs/>
          <w:color w:val="2E5A88"/>
          <w:sz w:val="26"/>
          <w:szCs w:val="26"/>
        </w:rPr>
        <w:t xml:space="preserve">4.3 Monthly Check-In &amp; Reporting</w:t>
      </w:r>
    </w:p>
    <w:p>
      <w:pPr>
        <w:spacing w:after="160"/>
      </w:pPr>
      <w:r>
        <w:rPr>
          <w:rFonts w:ascii="Arial" w:cs="Arial" w:eastAsia="Arial" w:hAnsi="Arial"/>
          <w:sz w:val="20"/>
          <w:szCs w:val="20"/>
        </w:rPr>
        <w:t xml:space="preserve">Month-end: Growth/Scale clients receive performance report (views, engagement, follower growth, best performers, recommendations). 15–30 minute strategy call reviews performance and adjusts content pillars. Content bank refreshed: underperformers retired, new trends incorporated.</w:t>
      </w:r>
    </w:p>
    <w:p>
      <w:pPr>
        <w:pStyle w:val="Heading2"/>
        <w:spacing w:after="160" w:before="280"/>
      </w:pPr>
      <w:r>
        <w:rPr>
          <w:rFonts w:ascii="Arial" w:cs="Arial" w:eastAsia="Arial" w:hAnsi="Arial"/>
          <w:b/>
          <w:bCs/>
          <w:color w:val="2E5A88"/>
          <w:sz w:val="26"/>
          <w:szCs w:val="26"/>
        </w:rPr>
        <w:t xml:space="preserve">4.4 Quarterly Business Review (Scale/Enterprise)</w:t>
      </w:r>
    </w:p>
    <w:p>
      <w:pPr>
        <w:spacing w:after="160"/>
      </w:pPr>
      <w:r>
        <w:rPr>
          <w:rFonts w:ascii="Arial" w:cs="Arial" w:eastAsia="Arial" w:hAnsi="Arial"/>
          <w:sz w:val="20"/>
          <w:szCs w:val="20"/>
        </w:rPr>
        <w:t xml:space="preserve">Every 90 days: 90-day performance trends, audience growth benchmarked against industry, content library compounding value, competitor content analysis, and strategic recommendations for next quarter.</w:t>
      </w:r>
    </w:p>
    <w:p>
      <w:pPr>
        <w:pStyle w:val="Heading2"/>
        <w:spacing w:after="160" w:before="280"/>
      </w:pPr>
      <w:r>
        <w:rPr>
          <w:rFonts w:ascii="Arial" w:cs="Arial" w:eastAsia="Arial" w:hAnsi="Arial"/>
          <w:b/>
          <w:bCs/>
          <w:color w:val="2E5A88"/>
          <w:sz w:val="26"/>
          <w:szCs w:val="26"/>
        </w:rPr>
        <w:t xml:space="preserve">4.5 Upsell Paths (Data-Driven)</w:t>
      </w:r>
    </w:p>
    <w:p>
      <w:pPr>
        <w:spacing w:after="160"/>
      </w:pPr>
      <w:r>
        <w:rPr>
          <w:rFonts w:ascii="Arial" w:cs="Arial" w:eastAsia="Arial" w:hAnsi="Arial"/>
          <w:sz w:val="20"/>
          <w:szCs w:val="20"/>
        </w:rPr>
        <w:t xml:space="preserve">Additional platforms (Late paid tier upgrade), paid ad management (15–20% fee on $500–$2,000/month), content repurposing (video → LinkedIn post, email, blog, GBP update), email marketing, review generation, additional clones, full social media management retainer.</w:t>
      </w:r>
    </w:p>
    <w:p>
      <w:r>
        <w:br w:type="page"/>
      </w:r>
    </w:p>
    <w:p>
      <w:pPr>
        <w:pStyle w:val="Heading1"/>
        <w:spacing w:after="200" w:before="360"/>
      </w:pPr>
      <w:r>
        <w:rPr>
          <w:rFonts w:ascii="Arial" w:cs="Arial" w:eastAsia="Arial" w:hAnsi="Arial"/>
          <w:b/>
          <w:bCs/>
          <w:color w:val="1B3A5C"/>
          <w:sz w:val="32"/>
          <w:szCs w:val="32"/>
        </w:rPr>
        <w:t xml:space="preserve">5. How the Three Systems Connect</w:t>
      </w:r>
    </w:p>
    <w:p>
      <w:pPr>
        <w:spacing w:after="160"/>
      </w:pPr>
      <w:r>
        <w:rPr>
          <w:rFonts w:ascii="Arial" w:cs="Arial" w:eastAsia="Arial" w:hAnsi="Arial"/>
          <w:sz w:val="20"/>
          <w:szCs w:val="20"/>
        </w:rPr>
        <w:t xml:space="preserve">Research feeds content creation. Content performance feeds research. The Friday call feeds both. PostgreSQL is the single source of truth all three systems read from and write to.</w:t>
      </w:r>
    </w:p>
    <w:p>
      <w:pPr>
        <w:pStyle w:val="Heading2"/>
        <w:spacing w:after="160" w:before="280"/>
      </w:pPr>
      <w:r>
        <w:rPr>
          <w:rFonts w:ascii="Arial" w:cs="Arial" w:eastAsia="Arial" w:hAnsi="Arial"/>
          <w:b/>
          <w:bCs/>
          <w:color w:val="2E5A88"/>
          <w:sz w:val="26"/>
          <w:szCs w:val="26"/>
        </w:rPr>
        <w:t xml:space="preserve">5.1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Flow</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From</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Moves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 Scripts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Content Creation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Weekly script-ready brief: trending topics, competitor gaps, audience intent.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 Call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Layer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Friday Call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Client-facing briefing: competitive moves, market shifts, recommendations.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Content → Research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Content Creation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Layer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Performance data: which scripts performed, audience signals.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Call → Content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Friday Call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Content Creation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 feedback: topic adjustments, promotions, CTA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Call → Research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Friday Call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Layer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Updated competitor list, new areas of interest, business changes.</w:t>
            </w:r>
          </w:p>
        </w:tc>
      </w:tr>
    </w:tbl>
    <w:p>
      <w:pPr>
        <w:pStyle w:val="Heading2"/>
        <w:spacing w:after="160" w:before="280"/>
      </w:pPr>
      <w:r>
        <w:rPr>
          <w:rFonts w:ascii="Arial" w:cs="Arial" w:eastAsia="Arial" w:hAnsi="Arial"/>
          <w:b/>
          <w:bCs/>
          <w:color w:val="2E5A88"/>
          <w:sz w:val="26"/>
          <w:szCs w:val="26"/>
        </w:rPr>
        <w:t xml:space="preserve">5.2 The Weekly Rhythm (All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Day</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Happens Across All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night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Layer runs Tier 1 pipeline. Fresh competitive, content, search data stored.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Monday</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Content Creation generates 7 scripts per client. Approval emails sent. Previous posts go 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Tue–Thu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Clients review scripts. Wednesday delta check runs. Performance data collected.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Thursday PM</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Reasoning Agent generates Friday call briefings.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Friday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Review briefings, run Friday calls. Feedback written back to database.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Saturday</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Renders begin. Post-processing starts as renders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QC completed. Videos scheduled. Research pipeline restarts.</w:t>
            </w:r>
          </w:p>
        </w:tc>
      </w:tr>
    </w:tbl>
    <w:p>
      <w:pPr>
        <w:pStyle w:val="Heading2"/>
        <w:spacing w:after="160" w:before="280"/>
      </w:pPr>
      <w:r>
        <w:rPr>
          <w:rFonts w:ascii="Arial" w:cs="Arial" w:eastAsia="Arial" w:hAnsi="Arial"/>
          <w:b/>
          <w:bCs/>
          <w:color w:val="2E5A88"/>
          <w:sz w:val="26"/>
          <w:szCs w:val="26"/>
        </w:rPr>
        <w:t xml:space="preserve">5.3 Manual vs. Autonomous</w:t>
      </w:r>
    </w:p>
    <w:p>
      <w:pPr>
        <w:spacing w:after="160"/>
      </w:pPr>
      <w:r>
        <w:rPr>
          <w:rFonts w:ascii="Arial" w:cs="Arial" w:eastAsia="Arial" w:hAnsi="Arial"/>
          <w:b/>
          <w:bCs/>
          <w:sz w:val="20"/>
          <w:szCs w:val="20"/>
        </w:rPr>
        <w:t xml:space="preserve">Stays Manual: </w:t>
      </w:r>
      <w:r>
        <w:rPr>
          <w:rFonts w:ascii="Arial" w:cs="Arial" w:eastAsia="Arial" w:hAnsi="Arial"/>
          <w:sz w:val="20"/>
          <w:szCs w:val="20"/>
        </w:rPr>
        <w:t xml:space="preserve">Quality control (human review every video), Friday calls (until Phase 2/3), client onboarding (clone training, intake, Instagram Business conversion, Late OAuth), research verification escalation (low-confidence findings).</w:t>
      </w:r>
    </w:p>
    <w:p>
      <w:pPr>
        <w:spacing w:after="160"/>
      </w:pPr>
      <w:r>
        <w:rPr>
          <w:rFonts w:ascii="Arial" w:cs="Arial" w:eastAsia="Arial" w:hAnsi="Arial"/>
          <w:b/>
          <w:bCs/>
          <w:sz w:val="20"/>
          <w:szCs w:val="20"/>
        </w:rPr>
        <w:t xml:space="preserve">Fully Autonomous: </w:t>
      </w:r>
      <w:r>
        <w:rPr>
          <w:rFonts w:ascii="Arial" w:cs="Arial" w:eastAsia="Arial" w:hAnsi="Arial"/>
          <w:sz w:val="20"/>
          <w:szCs w:val="20"/>
        </w:rPr>
        <w:t xml:space="preserve">Research pipeline (sources → reasoning), script generation, rendering, post-processing, scheduling &amp; publishing, Friday call briefing generation.</w:t>
      </w:r>
    </w:p>
    <w:p>
      <w:r>
        <w:br w:type="page"/>
      </w:r>
    </w:p>
    <w:p>
      <w:pPr>
        <w:pStyle w:val="Heading1"/>
        <w:spacing w:after="200" w:before="360"/>
      </w:pPr>
      <w:r>
        <w:rPr>
          <w:rFonts w:ascii="Arial" w:cs="Arial" w:eastAsia="Arial" w:hAnsi="Arial"/>
          <w:b/>
          <w:bCs/>
          <w:color w:val="1B3A5C"/>
          <w:sz w:val="32"/>
          <w:szCs w:val="32"/>
        </w:rPr>
        <w:t xml:space="preserve">6. System 4: Intelligence &amp; Memory</w:t>
      </w:r>
    </w:p>
    <w:p>
      <w:pPr>
        <w:spacing w:after="160"/>
      </w:pPr>
      <w:r>
        <w:rPr>
          <w:rFonts w:ascii="Arial" w:cs="Arial" w:eastAsia="Arial" w:hAnsi="Arial"/>
          <w:sz w:val="20"/>
          <w:szCs w:val="20"/>
        </w:rPr>
        <w:t xml:space="preserve">Systems 1–3 execute a repeatable weekly loop. System 4 makes the loop smarter over time. Without intelligence and memory, every week’s output is independent of what came before — agents never learn that authority-frame hooks outperform curiosity hooks for dental clients, or that Firecrawl times out on Squarespace sites. System 4 closes that gap.</w:t>
      </w:r>
    </w:p>
    <w:p>
      <w:pPr>
        <w:spacing w:after="160"/>
      </w:pPr>
      <w:r>
        <w:rPr>
          <w:rFonts w:ascii="Arial" w:cs="Arial" w:eastAsia="Arial" w:hAnsi="Arial"/>
          <w:sz w:val="20"/>
          <w:szCs w:val="20"/>
        </w:rPr>
        <w:t xml:space="preserve">The intelligence layer comprises three memory types, a performance-to-insight feedback loop, memory ranking with decay, and a failure tracking system. Together they ensure that every piece of learned knowledge is captured, ranked, aged, and injected into future agent context at the right moment.</w:t>
      </w:r>
    </w:p>
    <w:p>
      <w:pPr>
        <w:pStyle w:val="Heading2"/>
        <w:spacing w:after="160" w:before="280"/>
      </w:pPr>
      <w:r>
        <w:rPr>
          <w:rFonts w:ascii="Arial" w:cs="Arial" w:eastAsia="Arial" w:hAnsi="Arial"/>
          <w:b/>
          <w:bCs/>
          <w:color w:val="2E5A88"/>
          <w:sz w:val="26"/>
          <w:szCs w:val="26"/>
        </w:rPr>
        <w:t xml:space="preserve">6.1 Insight Memory (Learned Patterns)</w:t>
      </w:r>
    </w:p>
    <w:p>
      <w:pPr>
        <w:spacing w:after="160"/>
      </w:pPr>
      <w:r>
        <w:rPr>
          <w:rFonts w:ascii="Arial" w:cs="Arial" w:eastAsia="Arial" w:hAnsi="Arial"/>
          <w:sz w:val="20"/>
          <w:szCs w:val="20"/>
        </w:rPr>
        <w:t xml:space="preserve">Insight memory captures reusable “what works” knowledge extracted from production data and human feedback. Each insight is a structured record with a confidence score, a scope (global or client-specific), and a category tag that determines which pipeline step consumes it.</w:t>
      </w:r>
    </w:p>
    <w:p>
      <w:pPr>
        <w:spacing w:after="120" w:before="200"/>
      </w:pPr>
      <w:r>
        <w:rPr>
          <w:rFonts w:ascii="Arial" w:cs="Arial" w:eastAsia="Arial" w:hAnsi="Arial"/>
          <w:b/>
          <w:bCs/>
          <w:color w:val="3A6EA5"/>
          <w:sz w:val="22"/>
          <w:szCs w:val="22"/>
        </w:rPr>
        <w:t xml:space="preserve">Database Schema: insights Table</w:t>
      </w:r>
    </w:p>
    <w:p>
      <w:pPr>
        <w:spacing w:after="0" w:line="276"/>
      </w:pPr>
      <w:r>
        <w:rPr>
          <w:rFonts w:ascii="Courier New" w:cs="Courier New" w:eastAsia="Courier New" w:hAnsi="Courier New"/>
          <w:color w:val="333333"/>
          <w:sz w:val="18"/>
          <w:szCs w:val="18"/>
        </w:rPr>
        <w:t xml:space="preserve">CREATE TABLE insights (</w:t>
      </w:r>
    </w:p>
    <w:p>
      <w:pPr>
        <w:spacing w:after="0" w:line="276"/>
      </w:pPr>
      <w:r>
        <w:rPr>
          <w:rFonts w:ascii="Courier New" w:cs="Courier New" w:eastAsia="Courier New" w:hAnsi="Courier New"/>
          <w:color w:val="333333"/>
          <w:sz w:val="18"/>
          <w:szCs w:val="18"/>
        </w:rPr>
        <w:t xml:space="preserve">  insight_id      SERIAL PRIMARY KEY,</w:t>
      </w:r>
    </w:p>
    <w:p>
      <w:pPr>
        <w:spacing w:after="0" w:line="276"/>
      </w:pPr>
      <w:r>
        <w:rPr>
          <w:rFonts w:ascii="Courier New" w:cs="Courier New" w:eastAsia="Courier New" w:hAnsi="Courier New"/>
          <w:color w:val="333333"/>
          <w:sz w:val="18"/>
          <w:szCs w:val="18"/>
        </w:rPr>
        <w:t xml:space="preserve">  client_key      TEXT,               -- NULL = global insight</w:t>
      </w:r>
    </w:p>
    <w:p>
      <w:pPr>
        <w:spacing w:after="0" w:line="276"/>
      </w:pPr>
      <w:r>
        <w:rPr>
          <w:rFonts w:ascii="Courier New" w:cs="Courier New" w:eastAsia="Courier New" w:hAnsi="Courier New"/>
          <w:color w:val="333333"/>
          <w:sz w:val="18"/>
          <w:szCs w:val="18"/>
        </w:rPr>
        <w:t xml:space="preserve">  category        TEXT NOT NULL,       -- 'hook_style', 'posting_time',</w:t>
      </w:r>
    </w:p>
    <w:p>
      <w:pPr>
        <w:spacing w:after="0" w:line="276"/>
      </w:pPr>
      <w:r>
        <w:rPr>
          <w:rFonts w:ascii="Courier New" w:cs="Courier New" w:eastAsia="Courier New" w:hAnsi="Courier New"/>
          <w:color w:val="333333"/>
          <w:sz w:val="18"/>
          <w:szCs w:val="18"/>
        </w:rPr>
        <w:t xml:space="preserve">                                       -- 'platform_format', 'topic_affinity',</w:t>
      </w:r>
    </w:p>
    <w:p>
      <w:pPr>
        <w:spacing w:after="0" w:line="276"/>
      </w:pPr>
      <w:r>
        <w:rPr>
          <w:rFonts w:ascii="Courier New" w:cs="Courier New" w:eastAsia="Courier New" w:hAnsi="Courier New"/>
          <w:color w:val="333333"/>
          <w:sz w:val="18"/>
          <w:szCs w:val="18"/>
        </w:rPr>
        <w:t xml:space="preserve">                                       -- 'research_source', 'rendering'</w:t>
      </w:r>
    </w:p>
    <w:p>
      <w:pPr>
        <w:spacing w:after="0" w:line="276"/>
      </w:pPr>
      <w:r>
        <w:rPr>
          <w:rFonts w:ascii="Courier New" w:cs="Courier New" w:eastAsia="Courier New" w:hAnsi="Courier New"/>
          <w:color w:val="333333"/>
          <w:sz w:val="18"/>
          <w:szCs w:val="18"/>
        </w:rPr>
        <w:t xml:space="preserve">  insight_text    TEXT NOT NULL,       -- Human-readable pattern description</w:t>
      </w:r>
    </w:p>
    <w:p>
      <w:pPr>
        <w:spacing w:after="0" w:line="276"/>
      </w:pPr>
      <w:r>
        <w:rPr>
          <w:rFonts w:ascii="Courier New" w:cs="Courier New" w:eastAsia="Courier New" w:hAnsi="Courier New"/>
          <w:color w:val="333333"/>
          <w:sz w:val="18"/>
          <w:szCs w:val="18"/>
        </w:rPr>
        <w:t xml:space="preserve">  evidence        JSONB NOT NULL,      -- Array of supporting data points</w:t>
      </w:r>
    </w:p>
    <w:p>
      <w:pPr>
        <w:spacing w:after="0" w:line="276"/>
      </w:pPr>
      <w:r>
        <w:rPr>
          <w:rFonts w:ascii="Courier New" w:cs="Courier New" w:eastAsia="Courier New" w:hAnsi="Courier New"/>
          <w:color w:val="333333"/>
          <w:sz w:val="18"/>
          <w:szCs w:val="18"/>
        </w:rPr>
        <w:t xml:space="preserve">                                       -- [{script_id, metric, value, date}]</w:t>
      </w:r>
    </w:p>
    <w:p>
      <w:pPr>
        <w:spacing w:after="0" w:line="276"/>
      </w:pPr>
      <w:r>
        <w:rPr>
          <w:rFonts w:ascii="Courier New" w:cs="Courier New" w:eastAsia="Courier New" w:hAnsi="Courier New"/>
          <w:color w:val="333333"/>
          <w:sz w:val="18"/>
          <w:szCs w:val="18"/>
        </w:rPr>
        <w:t xml:space="preserve">  confidence      FLOAT DEFAULT 0.5,  -- 0.0–1.0, updated by reinforcement</w:t>
      </w:r>
    </w:p>
    <w:p>
      <w:pPr>
        <w:spacing w:after="0" w:line="276"/>
      </w:pPr>
      <w:r>
        <w:rPr>
          <w:rFonts w:ascii="Courier New" w:cs="Courier New" w:eastAsia="Courier New" w:hAnsi="Courier New"/>
          <w:color w:val="333333"/>
          <w:sz w:val="18"/>
          <w:szCs w:val="18"/>
        </w:rPr>
        <w:t xml:space="preserve">  reinforcement   INT DEFAULT 1,      -- Times this insight was confirmed</w:t>
      </w:r>
    </w:p>
    <w:p>
      <w:pPr>
        <w:spacing w:after="0" w:line="276"/>
      </w:pPr>
      <w:r>
        <w:rPr>
          <w:rFonts w:ascii="Courier New" w:cs="Courier New" w:eastAsia="Courier New" w:hAnsi="Courier New"/>
          <w:color w:val="333333"/>
          <w:sz w:val="18"/>
          <w:szCs w:val="18"/>
        </w:rPr>
        <w:t xml:space="preserve">  decay_score     FLOAT DEFAULT 1.0,  -- Decays weekly, boosted on confirmation</w:t>
      </w:r>
    </w:p>
    <w:p>
      <w:pPr>
        <w:spacing w:after="0" w:line="276"/>
      </w:pPr>
      <w:r>
        <w:rPr>
          <w:rFonts w:ascii="Courier New" w:cs="Courier New" w:eastAsia="Courier New" w:hAnsi="Courier New"/>
          <w:color w:val="333333"/>
          <w:sz w:val="18"/>
          <w:szCs w:val="18"/>
        </w:rPr>
        <w:t xml:space="preserve">  created_at      TIMESTAMPTZ DEFAULT NOW(),</w:t>
      </w:r>
    </w:p>
    <w:p>
      <w:pPr>
        <w:spacing w:after="0" w:line="276"/>
      </w:pPr>
      <w:r>
        <w:rPr>
          <w:rFonts w:ascii="Courier New" w:cs="Courier New" w:eastAsia="Courier New" w:hAnsi="Courier New"/>
          <w:color w:val="333333"/>
          <w:sz w:val="18"/>
          <w:szCs w:val="18"/>
        </w:rPr>
        <w:t xml:space="preserve">  last_confirmed  TIMESTAMPTZ DEFAULT NOW(),</w:t>
      </w:r>
    </w:p>
    <w:p>
      <w:pPr>
        <w:spacing w:after="0" w:line="276"/>
      </w:pPr>
      <w:r>
        <w:rPr>
          <w:rFonts w:ascii="Courier New" w:cs="Courier New" w:eastAsia="Courier New" w:hAnsi="Courier New"/>
          <w:color w:val="333333"/>
          <w:sz w:val="18"/>
          <w:szCs w:val="18"/>
        </w:rPr>
        <w:t xml:space="preserve">  status          TEXT DEFAULT 'active', -- active | superseded | retired</w:t>
      </w:r>
    </w:p>
    <w:p>
      <w:pPr>
        <w:spacing w:after="0" w:line="276"/>
      </w:pPr>
      <w:r>
        <w:rPr>
          <w:rFonts w:ascii="Courier New" w:cs="Courier New" w:eastAsia="Courier New" w:hAnsi="Courier New"/>
          <w:color w:val="333333"/>
          <w:sz w:val="18"/>
          <w:szCs w:val="18"/>
        </w:rPr>
        <w:t xml:space="preserve">  embedding       vector(1536)        -- pgvector for semantic retrieval</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CREATE INDEX idx_insights_client ON insights(client_key);</w:t>
      </w:r>
    </w:p>
    <w:p>
      <w:pPr>
        <w:spacing w:after="0" w:line="276"/>
      </w:pPr>
      <w:r>
        <w:rPr>
          <w:rFonts w:ascii="Courier New" w:cs="Courier New" w:eastAsia="Courier New" w:hAnsi="Courier New"/>
          <w:color w:val="333333"/>
          <w:sz w:val="18"/>
          <w:szCs w:val="18"/>
        </w:rPr>
        <w:t xml:space="preserve">CREATE INDEX idx_insights_category ON insights(category);</w:t>
      </w:r>
    </w:p>
    <w:p>
      <w:pPr>
        <w:spacing w:after="0" w:line="276"/>
      </w:pPr>
      <w:r>
        <w:rPr>
          <w:rFonts w:ascii="Courier New" w:cs="Courier New" w:eastAsia="Courier New" w:hAnsi="Courier New"/>
          <w:color w:val="333333"/>
          <w:sz w:val="18"/>
          <w:szCs w:val="18"/>
        </w:rPr>
        <w:t xml:space="preserve">CREATE INDEX idx_insights_decay ON insights(decay_score DESC);</w:t>
      </w:r>
    </w:p>
    <w:p>
      <w:pPr>
        <w:spacing w:after="0" w:line="276"/>
      </w:pPr>
      <w:r>
        <w:rPr>
          <w:rFonts w:ascii="Courier New" w:cs="Courier New" w:eastAsia="Courier New" w:hAnsi="Courier New"/>
          <w:color w:val="333333"/>
          <w:sz w:val="18"/>
          <w:szCs w:val="18"/>
        </w:rPr>
        <w:t xml:space="preserve">CREATE INDEX idx_insights_embedding ON insights</w:t>
      </w:r>
    </w:p>
    <w:p>
      <w:pPr>
        <w:spacing w:after="0" w:line="276"/>
      </w:pPr>
      <w:r>
        <w:rPr>
          <w:rFonts w:ascii="Courier New" w:cs="Courier New" w:eastAsia="Courier New" w:hAnsi="Courier New"/>
          <w:color w:val="333333"/>
          <w:sz w:val="18"/>
          <w:szCs w:val="18"/>
        </w:rPr>
        <w:t xml:space="preserve">  USING ivfflat (embedding vector_cosine_ops) WITH (lists = 20);</w:t>
      </w:r>
    </w:p>
    <w:p>
      <w:pPr>
        <w:spacing w:after="120" w:before="200"/>
      </w:pPr>
      <w:r>
        <w:rPr>
          <w:rFonts w:ascii="Arial" w:cs="Arial" w:eastAsia="Arial" w:hAnsi="Arial"/>
          <w:b/>
          <w:bCs/>
          <w:color w:val="3A6EA5"/>
          <w:sz w:val="22"/>
          <w:szCs w:val="22"/>
        </w:rPr>
        <w:t xml:space="preserve">How Insights Are Created</w:t>
      </w:r>
    </w:p>
    <w:p>
      <w:pPr>
        <w:spacing w:after="160"/>
      </w:pPr>
      <w:r>
        <w:rPr>
          <w:rFonts w:ascii="Arial" w:cs="Arial" w:eastAsia="Arial" w:hAnsi="Arial"/>
          <w:sz w:val="20"/>
          <w:szCs w:val="20"/>
        </w:rPr>
        <w:t xml:space="preserve">Insights are generated through two paths. The automated path runs every Monday morning after the previous week’s content performance data is collected: the Insight Extraction Agent queries the scripts table joined with platform analytics (views, engagement rate, saves, shares) and runs pattern detection across the last 4 weeks of data. It looks for statistically significant correlations between script attributes (hook type, topic, CTA style, posting time, platform) and performance metrics. Any pattern with p &lt; 0.1 across at least 3 data points becomes a candidate insight.</w:t>
      </w:r>
    </w:p>
    <w:p>
      <w:pPr>
        <w:spacing w:after="160"/>
      </w:pPr>
      <w:r>
        <w:rPr>
          <w:rFonts w:ascii="Arial" w:cs="Arial" w:eastAsia="Arial" w:hAnsi="Arial"/>
          <w:sz w:val="20"/>
          <w:szCs w:val="20"/>
        </w:rPr>
        <w:t xml:space="preserve">The manual path captures insights from Friday calls. When you note during a call that a client responded well to a particular content direction, or that a competitor move is creating opportunity, the feedback ingestion pipeline (Section 8.4) writes a structured insight with source=‘friday_call’ and an initial confidence of 0.7 (human observations start higher than automated detections).</w:t>
      </w:r>
    </w:p>
    <w:p>
      <w:pPr>
        <w:spacing w:after="120" w:before="200"/>
      </w:pPr>
      <w:r>
        <w:rPr>
          <w:rFonts w:ascii="Arial" w:cs="Arial" w:eastAsia="Arial" w:hAnsi="Arial"/>
          <w:b/>
          <w:bCs/>
          <w:color w:val="3A6EA5"/>
          <w:sz w:val="22"/>
          <w:szCs w:val="22"/>
        </w:rPr>
        <w:t xml:space="preserve">How Insights Are Consumed</w:t>
      </w:r>
    </w:p>
    <w:p>
      <w:pPr>
        <w:spacing w:after="160"/>
      </w:pPr>
      <w:r>
        <w:rPr>
          <w:rFonts w:ascii="Arial" w:cs="Arial" w:eastAsia="Arial" w:hAnsi="Arial"/>
          <w:sz w:val="20"/>
          <w:szCs w:val="20"/>
        </w:rPr>
        <w:t xml:space="preserve">Each PROMPT.md file in the content creation workflow includes an insight injection block. Before the script generation agent writes scripts, it queries the insights table for all active insights matching the current client_key OR where client_key IS NULL (global insights), filtered by category relevant to the current step, ordered by (confidence * decay_score) descending, limited to the top 10 by context budget. These insights are injected into the agent’s context as a structured block: “Based on accumulated evidence, the following patterns apply to this client…”</w:t>
      </w:r>
    </w:p>
    <w:p>
      <w:pPr>
        <w:spacing w:after="120" w:before="200"/>
      </w:pPr>
      <w:r>
        <w:rPr>
          <w:rFonts w:ascii="Arial" w:cs="Arial" w:eastAsia="Arial" w:hAnsi="Arial"/>
          <w:b/>
          <w:bCs/>
          <w:color w:val="3A6EA5"/>
          <w:sz w:val="22"/>
          <w:szCs w:val="22"/>
        </w:rPr>
        <w:t xml:space="preserve">Example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1600"/>
        <w:gridCol w:w="15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Insight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Confidence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client:drmiller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hook_style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Authority-frame hooks outperform curiosity hooks by 2.8x on Instagram Reels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 scripts, 6 weeks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global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posting_time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Tuesday 7–9 AM posts get 40% more saves than afternoon posts for service businesses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0.71</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34 scripts, 4 clients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client:oaklawyers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topic_affinity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Audience engages 3x more with ‘myth-busting’ content vs. educational explainers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 scripts, 4 weeks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global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platform_format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LinkedIn carousel-style videos (numbered tips) outperform narrative format by 1.9x</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0.74</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22 scripts, 3 clients</w:t>
            </w:r>
          </w:p>
        </w:tc>
      </w:tr>
    </w:tbl>
    <w:p>
      <w:pPr>
        <w:pStyle w:val="Heading2"/>
        <w:spacing w:after="160" w:before="280"/>
      </w:pPr>
      <w:r>
        <w:rPr>
          <w:rFonts w:ascii="Arial" w:cs="Arial" w:eastAsia="Arial" w:hAnsi="Arial"/>
          <w:b/>
          <w:bCs/>
          <w:color w:val="2E5A88"/>
          <w:sz w:val="26"/>
          <w:szCs w:val="26"/>
        </w:rPr>
        <w:t xml:space="preserve">6.2 Episodic Memory (What Happened &amp; Why)</w:t>
      </w:r>
    </w:p>
    <w:p>
      <w:pPr>
        <w:spacing w:after="160"/>
      </w:pPr>
      <w:r>
        <w:rPr>
          <w:rFonts w:ascii="Arial" w:cs="Arial" w:eastAsia="Arial" w:hAnsi="Arial"/>
          <w:sz w:val="20"/>
          <w:szCs w:val="20"/>
        </w:rPr>
        <w:t xml:space="preserve">Episodic memory stores weekly summaries of outcomes — what happened across each client’s pipeline, what went well, what failed, and why. Unlike the research table (which stores external intelligence) or the insights table (which stores learned patterns), episodic memory captures the narrative of operations: the sequence of events, decisions, and their consequences.</w:t>
      </w:r>
    </w:p>
    <w:p>
      <w:pPr>
        <w:spacing w:after="120" w:before="200"/>
      </w:pPr>
      <w:r>
        <w:rPr>
          <w:rFonts w:ascii="Arial" w:cs="Arial" w:eastAsia="Arial" w:hAnsi="Arial"/>
          <w:b/>
          <w:bCs/>
          <w:color w:val="3A6EA5"/>
          <w:sz w:val="22"/>
          <w:szCs w:val="22"/>
        </w:rPr>
        <w:t xml:space="preserve">Database Schema: episodes Table</w:t>
      </w:r>
    </w:p>
    <w:p>
      <w:pPr>
        <w:spacing w:after="0" w:line="276"/>
      </w:pPr>
      <w:r>
        <w:rPr>
          <w:rFonts w:ascii="Courier New" w:cs="Courier New" w:eastAsia="Courier New" w:hAnsi="Courier New"/>
          <w:color w:val="333333"/>
          <w:sz w:val="18"/>
          <w:szCs w:val="18"/>
        </w:rPr>
        <w:t xml:space="preserve">CREATE TABLE episodes (</w:t>
      </w:r>
    </w:p>
    <w:p>
      <w:pPr>
        <w:spacing w:after="0" w:line="276"/>
      </w:pPr>
      <w:r>
        <w:rPr>
          <w:rFonts w:ascii="Courier New" w:cs="Courier New" w:eastAsia="Courier New" w:hAnsi="Courier New"/>
          <w:color w:val="333333"/>
          <w:sz w:val="18"/>
          <w:szCs w:val="18"/>
        </w:rPr>
        <w:t xml:space="preserve">  episode_id      SERIAL PRIMARY KEY,</w:t>
      </w:r>
    </w:p>
    <w:p>
      <w:pPr>
        <w:spacing w:after="0" w:line="276"/>
      </w:pPr>
      <w:r>
        <w:rPr>
          <w:rFonts w:ascii="Courier New" w:cs="Courier New" w:eastAsia="Courier New" w:hAnsi="Courier New"/>
          <w:color w:val="333333"/>
          <w:sz w:val="18"/>
          <w:szCs w:val="18"/>
        </w:rPr>
        <w:t xml:space="preserve">  client_key      TEXT,               -- NULL = system-level episode</w:t>
      </w:r>
    </w:p>
    <w:p>
      <w:pPr>
        <w:spacing w:after="0" w:line="276"/>
      </w:pPr>
      <w:r>
        <w:rPr>
          <w:rFonts w:ascii="Courier New" w:cs="Courier New" w:eastAsia="Courier New" w:hAnsi="Courier New"/>
          <w:color w:val="333333"/>
          <w:sz w:val="18"/>
          <w:szCs w:val="18"/>
        </w:rPr>
        <w:t xml:space="preserve">  week            TEXT NOT NULL,       -- ISO week: '2026-W12'</w:t>
      </w:r>
    </w:p>
    <w:p>
      <w:pPr>
        <w:spacing w:after="0" w:line="276"/>
      </w:pPr>
      <w:r>
        <w:rPr>
          <w:rFonts w:ascii="Courier New" w:cs="Courier New" w:eastAsia="Courier New" w:hAnsi="Courier New"/>
          <w:color w:val="333333"/>
          <w:sz w:val="18"/>
          <w:szCs w:val="18"/>
        </w:rPr>
        <w:t xml:space="preserve">  episode_type    TEXT NOT NULL,       -- 'weekly_summary', 'incident',</w:t>
      </w:r>
    </w:p>
    <w:p>
      <w:pPr>
        <w:spacing w:after="0" w:line="276"/>
      </w:pPr>
      <w:r>
        <w:rPr>
          <w:rFonts w:ascii="Courier New" w:cs="Courier New" w:eastAsia="Courier New" w:hAnsi="Courier New"/>
          <w:color w:val="333333"/>
          <w:sz w:val="18"/>
          <w:szCs w:val="18"/>
        </w:rPr>
        <w:t xml:space="preserve">                                       -- 'milestone', 'strategy_shift'</w:t>
      </w:r>
    </w:p>
    <w:p>
      <w:pPr>
        <w:spacing w:after="0" w:line="276"/>
      </w:pPr>
      <w:r>
        <w:rPr>
          <w:rFonts w:ascii="Courier New" w:cs="Courier New" w:eastAsia="Courier New" w:hAnsi="Courier New"/>
          <w:color w:val="333333"/>
          <w:sz w:val="18"/>
          <w:szCs w:val="18"/>
        </w:rPr>
        <w:t xml:space="preserve">  summary         TEXT NOT NULL,       -- What happened, 2–5 sentences</w:t>
      </w:r>
    </w:p>
    <w:p>
      <w:pPr>
        <w:spacing w:after="0" w:line="276"/>
      </w:pPr>
      <w:r>
        <w:rPr>
          <w:rFonts w:ascii="Courier New" w:cs="Courier New" w:eastAsia="Courier New" w:hAnsi="Courier New"/>
          <w:color w:val="333333"/>
          <w:sz w:val="18"/>
          <w:szCs w:val="18"/>
        </w:rPr>
        <w:t xml:space="preserve">  outcome         TEXT,               -- Result: positive, negative, neutral</w:t>
      </w:r>
    </w:p>
    <w:p>
      <w:pPr>
        <w:spacing w:after="0" w:line="276"/>
      </w:pPr>
      <w:r>
        <w:rPr>
          <w:rFonts w:ascii="Courier New" w:cs="Courier New" w:eastAsia="Courier New" w:hAnsi="Courier New"/>
          <w:color w:val="333333"/>
          <w:sz w:val="18"/>
          <w:szCs w:val="18"/>
        </w:rPr>
        <w:t xml:space="preserve">  causal_factors  JSONB,              -- [{factor, contribution_weight}]</w:t>
      </w:r>
    </w:p>
    <w:p>
      <w:pPr>
        <w:spacing w:after="0" w:line="276"/>
      </w:pPr>
      <w:r>
        <w:rPr>
          <w:rFonts w:ascii="Courier New" w:cs="Courier New" w:eastAsia="Courier New" w:hAnsi="Courier New"/>
          <w:color w:val="333333"/>
          <w:sz w:val="18"/>
          <w:szCs w:val="18"/>
        </w:rPr>
        <w:t xml:space="preserve">  action_taken    TEXT,               -- What we did about it</w:t>
      </w:r>
    </w:p>
    <w:p>
      <w:pPr>
        <w:spacing w:after="0" w:line="276"/>
      </w:pPr>
      <w:r>
        <w:rPr>
          <w:rFonts w:ascii="Courier New" w:cs="Courier New" w:eastAsia="Courier New" w:hAnsi="Courier New"/>
          <w:color w:val="333333"/>
          <w:sz w:val="18"/>
          <w:szCs w:val="18"/>
        </w:rPr>
        <w:t xml:space="preserve">  follow_up       TEXT,               -- What to watch for next week</w:t>
      </w:r>
    </w:p>
    <w:p>
      <w:pPr>
        <w:spacing w:after="0" w:line="276"/>
      </w:pPr>
      <w:r>
        <w:rPr>
          <w:rFonts w:ascii="Courier New" w:cs="Courier New" w:eastAsia="Courier New" w:hAnsi="Courier New"/>
          <w:color w:val="333333"/>
          <w:sz w:val="18"/>
          <w:szCs w:val="18"/>
        </w:rPr>
        <w:t xml:space="preserve">  created_at      TIMESTAMPTZ DEFAULT NOW(),</w:t>
      </w:r>
    </w:p>
    <w:p>
      <w:pPr>
        <w:spacing w:after="0" w:line="276"/>
      </w:pPr>
      <w:r>
        <w:rPr>
          <w:rFonts w:ascii="Courier New" w:cs="Courier New" w:eastAsia="Courier New" w:hAnsi="Courier New"/>
          <w:color w:val="333333"/>
          <w:sz w:val="18"/>
          <w:szCs w:val="18"/>
        </w:rPr>
        <w:t xml:space="preserve">  embedding       vector(1536)</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CREATE INDEX idx_episodes_client_week ON episodes(client_key, week);</w:t>
      </w:r>
    </w:p>
    <w:p>
      <w:pPr>
        <w:spacing w:after="0" w:line="276"/>
      </w:pPr>
      <w:r>
        <w:rPr>
          <w:rFonts w:ascii="Courier New" w:cs="Courier New" w:eastAsia="Courier New" w:hAnsi="Courier New"/>
          <w:color w:val="333333"/>
          <w:sz w:val="18"/>
          <w:szCs w:val="18"/>
        </w:rPr>
        <w:t xml:space="preserve">CREATE INDEX idx_episodes_type ON episodes(episode_type);</w:t>
      </w:r>
    </w:p>
    <w:p>
      <w:pPr>
        <w:spacing w:after="120" w:before="200"/>
      </w:pPr>
      <w:r>
        <w:rPr>
          <w:rFonts w:ascii="Arial" w:cs="Arial" w:eastAsia="Arial" w:hAnsi="Arial"/>
          <w:b/>
          <w:bCs/>
          <w:color w:val="3A6EA5"/>
          <w:sz w:val="22"/>
          <w:szCs w:val="22"/>
        </w:rPr>
        <w:t xml:space="preserve">Episodic Memory Generation</w:t>
      </w:r>
    </w:p>
    <w:p>
      <w:pPr>
        <w:spacing w:after="160"/>
      </w:pPr>
      <w:r>
        <w:rPr>
          <w:rFonts w:ascii="Arial" w:cs="Arial" w:eastAsia="Arial" w:hAnsi="Arial"/>
          <w:sz w:val="20"/>
          <w:szCs w:val="20"/>
        </w:rPr>
        <w:t xml:space="preserve">Every Monday morning, after performance data is collected, the Episode Writer Agent generates one weekly_summary episode per client and one system-level episode. The client episode summarizes: scripts generated and their topics, approval friction (did the client request edits? what kind?), render success/failure rate, content performance vs. previous week, any Friday call feedback that changed direction. The system episode covers: total pipeline throughput, any infrastructure issues, cross-client patterns observed.</w:t>
      </w:r>
    </w:p>
    <w:p>
      <w:pPr>
        <w:spacing w:after="120" w:before="200"/>
      </w:pPr>
      <w:r>
        <w:rPr>
          <w:rFonts w:ascii="Arial" w:cs="Arial" w:eastAsia="Arial" w:hAnsi="Arial"/>
          <w:b/>
          <w:bCs/>
          <w:color w:val="3A6EA5"/>
          <w:sz w:val="22"/>
          <w:szCs w:val="22"/>
        </w:rPr>
        <w:t xml:space="preserve">Consumption</w:t>
      </w:r>
    </w:p>
    <w:p>
      <w:pPr>
        <w:spacing w:after="160"/>
      </w:pPr>
      <w:r>
        <w:rPr>
          <w:rFonts w:ascii="Arial" w:cs="Arial" w:eastAsia="Arial" w:hAnsi="Arial"/>
          <w:sz w:val="20"/>
          <w:szCs w:val="20"/>
        </w:rPr>
        <w:t xml:space="preserve">Episodic memory serves two consumers. The Reasoning Agent queries the last 4 episodes for each client when generating Friday call briefings, providing narrative continuity (“Last week we tested a myth-busting format that outperformed by 3x — this week we’re doubling down”). The Insight Extraction Agent uses episode causal_factors to weight pattern detection — if a performance spike coincided with a known external event (client ran a promotion), the spike is discounted from hook-style attribution.</w:t>
      </w:r>
    </w:p>
    <w:p>
      <w:pPr>
        <w:pStyle w:val="Heading2"/>
        <w:spacing w:after="160" w:before="280"/>
      </w:pPr>
      <w:r>
        <w:rPr>
          <w:rFonts w:ascii="Arial" w:cs="Arial" w:eastAsia="Arial" w:hAnsi="Arial"/>
          <w:b/>
          <w:bCs/>
          <w:color w:val="2E5A88"/>
          <w:sz w:val="26"/>
          <w:szCs w:val="26"/>
        </w:rPr>
        <w:t xml:space="preserve">6.3 Strategy Memory (Strategic Evolution)</w:t>
      </w:r>
    </w:p>
    <w:p>
      <w:pPr>
        <w:spacing w:after="160"/>
      </w:pPr>
      <w:r>
        <w:rPr>
          <w:rFonts w:ascii="Arial" w:cs="Arial" w:eastAsia="Arial" w:hAnsi="Arial"/>
          <w:sz w:val="20"/>
          <w:szCs w:val="20"/>
        </w:rPr>
        <w:t xml:space="preserve">Strategy memory tracks high-level directional changes over time: when and why a client’s content strategy shifted, what the expected outcome was, and whether it materialized. This prevents strategic amnesia — the pattern where a team forgets why it made a decision and accidentally reverses it three months later.</w:t>
      </w:r>
    </w:p>
    <w:p>
      <w:pPr>
        <w:spacing w:after="120" w:before="200"/>
      </w:pPr>
      <w:r>
        <w:rPr>
          <w:rFonts w:ascii="Arial" w:cs="Arial" w:eastAsia="Arial" w:hAnsi="Arial"/>
          <w:b/>
          <w:bCs/>
          <w:color w:val="3A6EA5"/>
          <w:sz w:val="22"/>
          <w:szCs w:val="22"/>
        </w:rPr>
        <w:t xml:space="preserve">Database Schema: strategy_log Table</w:t>
      </w:r>
    </w:p>
    <w:p>
      <w:pPr>
        <w:spacing w:after="0" w:line="276"/>
      </w:pPr>
      <w:r>
        <w:rPr>
          <w:rFonts w:ascii="Courier New" w:cs="Courier New" w:eastAsia="Courier New" w:hAnsi="Courier New"/>
          <w:color w:val="333333"/>
          <w:sz w:val="18"/>
          <w:szCs w:val="18"/>
        </w:rPr>
        <w:t xml:space="preserve">CREATE TABLE strategy_log (</w:t>
      </w:r>
    </w:p>
    <w:p>
      <w:pPr>
        <w:spacing w:after="0" w:line="276"/>
      </w:pPr>
      <w:r>
        <w:rPr>
          <w:rFonts w:ascii="Courier New" w:cs="Courier New" w:eastAsia="Courier New" w:hAnsi="Courier New"/>
          <w:color w:val="333333"/>
          <w:sz w:val="18"/>
          <w:szCs w:val="18"/>
        </w:rPr>
        <w:t xml:space="preserve">  strategy_id     SERIAL PRIMARY KEY,</w:t>
      </w:r>
    </w:p>
    <w:p>
      <w:pPr>
        <w:spacing w:after="0" w:line="276"/>
      </w:pPr>
      <w:r>
        <w:rPr>
          <w:rFonts w:ascii="Courier New" w:cs="Courier New" w:eastAsia="Courier New" w:hAnsi="Courier New"/>
          <w:color w:val="333333"/>
          <w:sz w:val="18"/>
          <w:szCs w:val="18"/>
        </w:rPr>
        <w:t xml:space="preserve">  client_key      TEXT NOT NULL,</w:t>
      </w:r>
    </w:p>
    <w:p>
      <w:pPr>
        <w:spacing w:after="0" w:line="276"/>
      </w:pPr>
      <w:r>
        <w:rPr>
          <w:rFonts w:ascii="Courier New" w:cs="Courier New" w:eastAsia="Courier New" w:hAnsi="Courier New"/>
          <w:color w:val="333333"/>
          <w:sz w:val="18"/>
          <w:szCs w:val="18"/>
        </w:rPr>
        <w:t xml:space="preserve">  effective_date  DATE NOT NULL,</w:t>
      </w:r>
    </w:p>
    <w:p>
      <w:pPr>
        <w:spacing w:after="0" w:line="276"/>
      </w:pPr>
      <w:r>
        <w:rPr>
          <w:rFonts w:ascii="Courier New" w:cs="Courier New" w:eastAsia="Courier New" w:hAnsi="Courier New"/>
          <w:color w:val="333333"/>
          <w:sz w:val="18"/>
          <w:szCs w:val="18"/>
        </w:rPr>
        <w:t xml:space="preserve">  change_type     TEXT NOT NULL,       -- 'content_pillar_add', 'content_pillar_drop',</w:t>
      </w:r>
    </w:p>
    <w:p>
      <w:pPr>
        <w:spacing w:after="0" w:line="276"/>
      </w:pPr>
      <w:r>
        <w:rPr>
          <w:rFonts w:ascii="Courier New" w:cs="Courier New" w:eastAsia="Courier New" w:hAnsi="Courier New"/>
          <w:color w:val="333333"/>
          <w:sz w:val="18"/>
          <w:szCs w:val="18"/>
        </w:rPr>
        <w:t xml:space="preserve">                                       -- 'platform_add', 'audience_shift',</w:t>
      </w:r>
    </w:p>
    <w:p>
      <w:pPr>
        <w:spacing w:after="0" w:line="276"/>
      </w:pPr>
      <w:r>
        <w:rPr>
          <w:rFonts w:ascii="Courier New" w:cs="Courier New" w:eastAsia="Courier New" w:hAnsi="Courier New"/>
          <w:color w:val="333333"/>
          <w:sz w:val="18"/>
          <w:szCs w:val="18"/>
        </w:rPr>
        <w:t xml:space="preserve">                                       -- 'cta_change', 'cadence_change',</w:t>
      </w:r>
    </w:p>
    <w:p>
      <w:pPr>
        <w:spacing w:after="0" w:line="276"/>
      </w:pPr>
      <w:r>
        <w:rPr>
          <w:rFonts w:ascii="Courier New" w:cs="Courier New" w:eastAsia="Courier New" w:hAnsi="Courier New"/>
          <w:color w:val="333333"/>
          <w:sz w:val="18"/>
          <w:szCs w:val="18"/>
        </w:rPr>
        <w:t xml:space="preserve">                                       -- 'tier_upgrade'</w:t>
      </w:r>
    </w:p>
    <w:p>
      <w:pPr>
        <w:spacing w:after="0" w:line="276"/>
      </w:pPr>
      <w:r>
        <w:rPr>
          <w:rFonts w:ascii="Courier New" w:cs="Courier New" w:eastAsia="Courier New" w:hAnsi="Courier New"/>
          <w:color w:val="333333"/>
          <w:sz w:val="18"/>
          <w:szCs w:val="18"/>
        </w:rPr>
        <w:t xml:space="preserve">  description     TEXT NOT NULL,       -- What changed and why</w:t>
      </w:r>
    </w:p>
    <w:p>
      <w:pPr>
        <w:spacing w:after="0" w:line="276"/>
      </w:pPr>
      <w:r>
        <w:rPr>
          <w:rFonts w:ascii="Courier New" w:cs="Courier New" w:eastAsia="Courier New" w:hAnsi="Courier New"/>
          <w:color w:val="333333"/>
          <w:sz w:val="18"/>
          <w:szCs w:val="18"/>
        </w:rPr>
        <w:t xml:space="preserve">  rationale       TEXT NOT NULL,       -- Evidence or reasoning behind the change</w:t>
      </w:r>
    </w:p>
    <w:p>
      <w:pPr>
        <w:spacing w:after="0" w:line="276"/>
      </w:pPr>
      <w:r>
        <w:rPr>
          <w:rFonts w:ascii="Courier New" w:cs="Courier New" w:eastAsia="Courier New" w:hAnsi="Courier New"/>
          <w:color w:val="333333"/>
          <w:sz w:val="18"/>
          <w:szCs w:val="18"/>
        </w:rPr>
        <w:t xml:space="preserve">  expected_outcome TEXT,               -- What we expect to see</w:t>
      </w:r>
    </w:p>
    <w:p>
      <w:pPr>
        <w:spacing w:after="0" w:line="276"/>
      </w:pPr>
      <w:r>
        <w:rPr>
          <w:rFonts w:ascii="Courier New" w:cs="Courier New" w:eastAsia="Courier New" w:hAnsi="Courier New"/>
          <w:color w:val="333333"/>
          <w:sz w:val="18"/>
          <w:szCs w:val="18"/>
        </w:rPr>
        <w:t xml:space="preserve">  actual_outcome  TEXT,                -- Filled in 4–8 weeks later</w:t>
      </w:r>
    </w:p>
    <w:p>
      <w:pPr>
        <w:spacing w:after="0" w:line="276"/>
      </w:pPr>
      <w:r>
        <w:rPr>
          <w:rFonts w:ascii="Courier New" w:cs="Courier New" w:eastAsia="Courier New" w:hAnsi="Courier New"/>
          <w:color w:val="333333"/>
          <w:sz w:val="18"/>
          <w:szCs w:val="18"/>
        </w:rPr>
        <w:t xml:space="preserve">  outcome_date    DATE,</w:t>
      </w:r>
    </w:p>
    <w:p>
      <w:pPr>
        <w:spacing w:after="0" w:line="276"/>
      </w:pPr>
      <w:r>
        <w:rPr>
          <w:rFonts w:ascii="Courier New" w:cs="Courier New" w:eastAsia="Courier New" w:hAnsi="Courier New"/>
          <w:color w:val="333333"/>
          <w:sz w:val="18"/>
          <w:szCs w:val="18"/>
        </w:rPr>
        <w:t xml:space="preserve">  status          TEXT DEFAULT 'active', -- active | validated | invalidated</w:t>
      </w:r>
    </w:p>
    <w:p>
      <w:pPr>
        <w:spacing w:after="0" w:line="276"/>
      </w:pPr>
      <w:r>
        <w:rPr>
          <w:rFonts w:ascii="Courier New" w:cs="Courier New" w:eastAsia="Courier New" w:hAnsi="Courier New"/>
          <w:color w:val="333333"/>
          <w:sz w:val="18"/>
          <w:szCs w:val="18"/>
        </w:rPr>
        <w:t xml:space="preserve">  created_at      TIMESTAMPTZ DEFAULT NOW()</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CREATE INDEX idx_strategy_client ON strategy_log(client_key, effective_date DESC);</w:t>
      </w:r>
    </w:p>
    <w:p>
      <w:pPr>
        <w:spacing w:after="120" w:before="200"/>
      </w:pPr>
      <w:r>
        <w:rPr>
          <w:rFonts w:ascii="Arial" w:cs="Arial" w:eastAsia="Arial" w:hAnsi="Arial"/>
          <w:b/>
          <w:bCs/>
          <w:color w:val="3A6EA5"/>
          <w:sz w:val="22"/>
          <w:szCs w:val="22"/>
        </w:rPr>
        <w:t xml:space="preserve">Strategy Memory Generation</w:t>
      </w:r>
    </w:p>
    <w:p>
      <w:pPr>
        <w:spacing w:after="160"/>
      </w:pPr>
      <w:r>
        <w:rPr>
          <w:rFonts w:ascii="Arial" w:cs="Arial" w:eastAsia="Arial" w:hAnsi="Arial"/>
          <w:sz w:val="20"/>
          <w:szCs w:val="20"/>
        </w:rPr>
        <w:t xml:space="preserve">Strategy entries are created through two paths. Explicit path: When Friday call feedback results in a directional change (drop a content pillar, add a platform, shift audience targeting), the feedback ingestion pipeline writes a strategy_log entry with the rationale captured during the call. Implicit path: When the Insight Extraction Agent detects a sustained performance shift (4+ weeks of declining engagement on a topic), it proposes a strategy change entry for human review before activation.</w:t>
      </w:r>
    </w:p>
    <w:p>
      <w:pPr>
        <w:spacing w:after="120" w:before="200"/>
      </w:pPr>
      <w:r>
        <w:rPr>
          <w:rFonts w:ascii="Arial" w:cs="Arial" w:eastAsia="Arial" w:hAnsi="Arial"/>
          <w:b/>
          <w:bCs/>
          <w:color w:val="3A6EA5"/>
          <w:sz w:val="22"/>
          <w:szCs w:val="22"/>
        </w:rPr>
        <w:t xml:space="preserve">Consumption</w:t>
      </w:r>
    </w:p>
    <w:p>
      <w:pPr>
        <w:spacing w:after="160"/>
      </w:pPr>
      <w:r>
        <w:rPr>
          <w:rFonts w:ascii="Arial" w:cs="Arial" w:eastAsia="Arial" w:hAnsi="Arial"/>
          <w:sz w:val="20"/>
          <w:szCs w:val="20"/>
        </w:rPr>
        <w:t xml:space="preserve">The Quarterly Business Review generation queries the full strategy_log for each client and evaluates validated vs. invalidated strategies. This produces a track record: “Of 8 strategic changes this quarter, 6 delivered the expected outcome, 1 was neutral, and 1 underperformed — here’s what we learned.” The script generation agent queries active strategies to ensure content aligns with current strategic direction.</w:t>
      </w:r>
    </w:p>
    <w:p>
      <w:pPr>
        <w:pStyle w:val="Heading2"/>
        <w:spacing w:after="160" w:before="280"/>
      </w:pPr>
      <w:r>
        <w:rPr>
          <w:rFonts w:ascii="Arial" w:cs="Arial" w:eastAsia="Arial" w:hAnsi="Arial"/>
          <w:b/>
          <w:bCs/>
          <w:color w:val="2E5A88"/>
          <w:sz w:val="26"/>
          <w:szCs w:val="26"/>
        </w:rPr>
        <w:t xml:space="preserve">6.4 Performance → Insight Feedback Loop</w:t>
      </w:r>
    </w:p>
    <w:p>
      <w:pPr>
        <w:spacing w:after="160"/>
      </w:pPr>
      <w:r>
        <w:rPr>
          <w:rFonts w:ascii="Arial" w:cs="Arial" w:eastAsia="Arial" w:hAnsi="Arial"/>
          <w:sz w:val="20"/>
          <w:szCs w:val="20"/>
        </w:rPr>
        <w:t xml:space="preserve">The feedback loop is the mechanism that converts raw performance data into actionable intelligence. Without it, the system collects data in the scripts and renders tables but never extracts meaning. The loop runs as a scheduled Monday morning job and follows a five-step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Process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 Collect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Performance Ingestion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Pull platform analytics for all posted content from the previous week. Views, engagement rate, saves, shares, follower delta, click-through rate. Store in a performance_metrics table linked to script_id.</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 Correlate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Pattern Detection</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Join performance_metrics with scripts (hook_type, topic, CTA, platform, posting_time) and client context (industry, audience_size, tier). Run correlation analysis across the last 4–8 weeks of data per client and across all clients for global patterns.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Extract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Insight Candidate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Any correlation with p &lt; 0.1 and 3+ supporting data points becomes a candidate insight. Agent generates a natural language insight_text and structures the evidence array.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 Deduplicate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Semantic Similarity Check</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Before inserting, compute the embedding of the candidate and check cosine similarity against existing insights for the same client + category. If similarity &gt; 0.88, update the existing insight’s reinforcement count and refresh its decay_score instead of creating a duplicate.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 Activate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Confidence Gating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New insights enter with confidence 0.5. They become available to script generation only after reinforcement &gt;= 2 (confirmed by a second week’s data) OR after human approval via Friday call feedback.</w:t>
            </w:r>
          </w:p>
        </w:tc>
      </w:tr>
    </w:tbl>
    <w:p>
      <w:pPr>
        <w:spacing w:after="120" w:before="200"/>
      </w:pPr>
      <w:r>
        <w:rPr>
          <w:rFonts w:ascii="Arial" w:cs="Arial" w:eastAsia="Arial" w:hAnsi="Arial"/>
          <w:b/>
          <w:bCs/>
          <w:color w:val="3A6EA5"/>
          <w:sz w:val="22"/>
          <w:szCs w:val="22"/>
        </w:rPr>
        <w:t xml:space="preserve">Performance Metrics Schema</w:t>
      </w:r>
    </w:p>
    <w:p>
      <w:pPr>
        <w:spacing w:after="0" w:line="276"/>
      </w:pPr>
      <w:r>
        <w:rPr>
          <w:rFonts w:ascii="Courier New" w:cs="Courier New" w:eastAsia="Courier New" w:hAnsi="Courier New"/>
          <w:color w:val="333333"/>
          <w:sz w:val="18"/>
          <w:szCs w:val="18"/>
        </w:rPr>
        <w:t xml:space="preserve">CREATE TABLE performance_metrics (</w:t>
      </w:r>
    </w:p>
    <w:p>
      <w:pPr>
        <w:spacing w:after="0" w:line="276"/>
      </w:pPr>
      <w:r>
        <w:rPr>
          <w:rFonts w:ascii="Courier New" w:cs="Courier New" w:eastAsia="Courier New" w:hAnsi="Courier New"/>
          <w:color w:val="333333"/>
          <w:sz w:val="18"/>
          <w:szCs w:val="18"/>
        </w:rPr>
        <w:t xml:space="preserve">  metric_id       SERIAL PRIMARY KEY,</w:t>
      </w:r>
    </w:p>
    <w:p>
      <w:pPr>
        <w:spacing w:after="0" w:line="276"/>
      </w:pPr>
      <w:r>
        <w:rPr>
          <w:rFonts w:ascii="Courier New" w:cs="Courier New" w:eastAsia="Courier New" w:hAnsi="Courier New"/>
          <w:color w:val="333333"/>
          <w:sz w:val="18"/>
          <w:szCs w:val="18"/>
        </w:rPr>
        <w:t xml:space="preserve">  script_id       INT REFERENCES scripts(script_id),</w:t>
      </w:r>
    </w:p>
    <w:p>
      <w:pPr>
        <w:spacing w:after="0" w:line="276"/>
      </w:pPr>
      <w:r>
        <w:rPr>
          <w:rFonts w:ascii="Courier New" w:cs="Courier New" w:eastAsia="Courier New" w:hAnsi="Courier New"/>
          <w:color w:val="333333"/>
          <w:sz w:val="18"/>
          <w:szCs w:val="18"/>
        </w:rPr>
        <w:t xml:space="preserve">  client_key      TEXT NOT NULL,</w:t>
      </w:r>
    </w:p>
    <w:p>
      <w:pPr>
        <w:spacing w:after="0" w:line="276"/>
      </w:pPr>
      <w:r>
        <w:rPr>
          <w:rFonts w:ascii="Courier New" w:cs="Courier New" w:eastAsia="Courier New" w:hAnsi="Courier New"/>
          <w:color w:val="333333"/>
          <w:sz w:val="18"/>
          <w:szCs w:val="18"/>
        </w:rPr>
        <w:t xml:space="preserve">  platform        TEXT NOT NULL,       -- 'instagram', 'tiktok', 'linkedin', 'youtube'</w:t>
      </w:r>
    </w:p>
    <w:p>
      <w:pPr>
        <w:spacing w:after="0" w:line="276"/>
      </w:pPr>
      <w:r>
        <w:rPr>
          <w:rFonts w:ascii="Courier New" w:cs="Courier New" w:eastAsia="Courier New" w:hAnsi="Courier New"/>
          <w:color w:val="333333"/>
          <w:sz w:val="18"/>
          <w:szCs w:val="18"/>
        </w:rPr>
        <w:t xml:space="preserve">  views           INT,</w:t>
      </w:r>
    </w:p>
    <w:p>
      <w:pPr>
        <w:spacing w:after="0" w:line="276"/>
      </w:pPr>
      <w:r>
        <w:rPr>
          <w:rFonts w:ascii="Courier New" w:cs="Courier New" w:eastAsia="Courier New" w:hAnsi="Courier New"/>
          <w:color w:val="333333"/>
          <w:sz w:val="18"/>
          <w:szCs w:val="18"/>
        </w:rPr>
        <w:t xml:space="preserve">  engagement_rate FLOAT,              -- (likes + comments + shares) / views</w:t>
      </w:r>
    </w:p>
    <w:p>
      <w:pPr>
        <w:spacing w:after="0" w:line="276"/>
      </w:pPr>
      <w:r>
        <w:rPr>
          <w:rFonts w:ascii="Courier New" w:cs="Courier New" w:eastAsia="Courier New" w:hAnsi="Courier New"/>
          <w:color w:val="333333"/>
          <w:sz w:val="18"/>
          <w:szCs w:val="18"/>
        </w:rPr>
        <w:t xml:space="preserve">  saves           INT,</w:t>
      </w:r>
    </w:p>
    <w:p>
      <w:pPr>
        <w:spacing w:after="0" w:line="276"/>
      </w:pPr>
      <w:r>
        <w:rPr>
          <w:rFonts w:ascii="Courier New" w:cs="Courier New" w:eastAsia="Courier New" w:hAnsi="Courier New"/>
          <w:color w:val="333333"/>
          <w:sz w:val="18"/>
          <w:szCs w:val="18"/>
        </w:rPr>
        <w:t xml:space="preserve">  shares          INT,</w:t>
      </w:r>
    </w:p>
    <w:p>
      <w:pPr>
        <w:spacing w:after="0" w:line="276"/>
      </w:pPr>
      <w:r>
        <w:rPr>
          <w:rFonts w:ascii="Courier New" w:cs="Courier New" w:eastAsia="Courier New" w:hAnsi="Courier New"/>
          <w:color w:val="333333"/>
          <w:sz w:val="18"/>
          <w:szCs w:val="18"/>
        </w:rPr>
        <w:t xml:space="preserve">  follower_delta  INT,                -- Net followers gained/lost</w:t>
      </w:r>
    </w:p>
    <w:p>
      <w:pPr>
        <w:spacing w:after="0" w:line="276"/>
      </w:pPr>
      <w:r>
        <w:rPr>
          <w:rFonts w:ascii="Courier New" w:cs="Courier New" w:eastAsia="Courier New" w:hAnsi="Courier New"/>
          <w:color w:val="333333"/>
          <w:sz w:val="18"/>
          <w:szCs w:val="18"/>
        </w:rPr>
        <w:t xml:space="preserve">  click_through   FLOAT,</w:t>
      </w:r>
    </w:p>
    <w:p>
      <w:pPr>
        <w:spacing w:after="0" w:line="276"/>
      </w:pPr>
      <w:r>
        <w:rPr>
          <w:rFonts w:ascii="Courier New" w:cs="Courier New" w:eastAsia="Courier New" w:hAnsi="Courier New"/>
          <w:color w:val="333333"/>
          <w:sz w:val="18"/>
          <w:szCs w:val="18"/>
        </w:rPr>
        <w:t xml:space="preserve">  collected_at    TIMESTAMPTZ DEFAULT NOW(),</w:t>
      </w:r>
    </w:p>
    <w:p>
      <w:pPr>
        <w:spacing w:after="0" w:line="276"/>
      </w:pPr>
      <w:r>
        <w:rPr>
          <w:rFonts w:ascii="Courier New" w:cs="Courier New" w:eastAsia="Courier New" w:hAnsi="Courier New"/>
          <w:color w:val="333333"/>
          <w:sz w:val="18"/>
          <w:szCs w:val="18"/>
        </w:rPr>
        <w:t xml:space="preserve">  week            TEXT NOT NULL        -- ISO week</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CREATE INDEX idx_perf_client_week ON performance_metrics(client_key, week);</w:t>
      </w:r>
    </w:p>
    <w:p>
      <w:pPr>
        <w:spacing w:after="0" w:line="276"/>
      </w:pPr>
      <w:r>
        <w:rPr>
          <w:rFonts w:ascii="Courier New" w:cs="Courier New" w:eastAsia="Courier New" w:hAnsi="Courier New"/>
          <w:color w:val="333333"/>
          <w:sz w:val="18"/>
          <w:szCs w:val="18"/>
        </w:rPr>
        <w:t xml:space="preserve">CREATE INDEX idx_perf_script ON performance_metrics(script_id);</w:t>
      </w:r>
    </w:p>
    <w:p>
      <w:pPr>
        <w:pStyle w:val="Heading2"/>
        <w:spacing w:after="160" w:before="280"/>
      </w:pPr>
      <w:r>
        <w:rPr>
          <w:rFonts w:ascii="Arial" w:cs="Arial" w:eastAsia="Arial" w:hAnsi="Arial"/>
          <w:b/>
          <w:bCs/>
          <w:color w:val="2E5A88"/>
          <w:sz w:val="26"/>
          <w:szCs w:val="26"/>
        </w:rPr>
        <w:t xml:space="preserve">6.5 Memory Ranking, Decay &amp; Reinforcement</w:t>
      </w:r>
    </w:p>
    <w:p>
      <w:pPr>
        <w:spacing w:after="160"/>
      </w:pPr>
      <w:r>
        <w:rPr>
          <w:rFonts w:ascii="Arial" w:cs="Arial" w:eastAsia="Arial" w:hAnsi="Arial"/>
          <w:sz w:val="20"/>
          <w:szCs w:val="20"/>
        </w:rPr>
        <w:t xml:space="preserve">Not all memories are equal. A pattern confirmed 8 times over 12 weeks is more valuable than one detected once 6 weeks ago. The memory ranking system ensures that high-confidence, recently-confirmed insights get injected into agent context first, while stale or weak insights fade.</w:t>
      </w:r>
    </w:p>
    <w:p>
      <w:pPr>
        <w:spacing w:after="120" w:before="200"/>
      </w:pPr>
      <w:r>
        <w:rPr>
          <w:rFonts w:ascii="Arial" w:cs="Arial" w:eastAsia="Arial" w:hAnsi="Arial"/>
          <w:b/>
          <w:bCs/>
          <w:color w:val="3A6EA5"/>
          <w:sz w:val="22"/>
          <w:szCs w:val="22"/>
        </w:rPr>
        <w:t xml:space="preserve">Decay Function</w:t>
      </w:r>
    </w:p>
    <w:p>
      <w:pPr>
        <w:spacing w:after="160"/>
      </w:pPr>
      <w:r>
        <w:rPr>
          <w:rFonts w:ascii="Arial" w:cs="Arial" w:eastAsia="Arial" w:hAnsi="Arial"/>
          <w:sz w:val="20"/>
          <w:szCs w:val="20"/>
        </w:rPr>
        <w:t xml:space="preserve">Every Sunday night, before the research pipeline runs, a maintenance job updates decay scores across all active insights and episodes. The decay function is: decay_score = base_confidence × (0.95 ^ weeks_since_last_confirmed) × log2(reinforcement + 1). This means an insight confirmed 8 times (reinforcement=8) with confidence 0.8 that was last confirmed 2 weeks ago scores: 0.8 × 0.9025 × 3.17 = 2.29. An insight confirmed once 8 weeks ago: 0.5 × 0.6634 × 1.0 = 0.33. The first insight gets context priority; the second fades toward retirement.</w:t>
      </w:r>
    </w:p>
    <w:p>
      <w:pPr>
        <w:spacing w:after="120" w:before="200"/>
      </w:pPr>
      <w:r>
        <w:rPr>
          <w:rFonts w:ascii="Arial" w:cs="Arial" w:eastAsia="Arial" w:hAnsi="Arial"/>
          <w:b/>
          <w:bCs/>
          <w:color w:val="3A6EA5"/>
          <w:sz w:val="22"/>
          <w:szCs w:val="22"/>
        </w:rPr>
        <w:t xml:space="preserve">Retirement Rules</w:t>
      </w:r>
    </w:p>
    <w:p>
      <w:pPr>
        <w:spacing w:after="160"/>
      </w:pPr>
      <w:r>
        <w:rPr>
          <w:rFonts w:ascii="Arial" w:cs="Arial" w:eastAsia="Arial" w:hAnsi="Arial"/>
          <w:sz w:val="20"/>
          <w:szCs w:val="20"/>
        </w:rPr>
        <w:t xml:space="preserve">Insights with decay_score &lt; 0.1 are marked status=‘retired’ and excluded from context injection. Insights with contradictory evidence (a newer insight with higher confidence that directly conflicts) are marked status=‘superseded’ with a reference to the superseding insight. Retired and superseded insights remain in the database for audit purposes but are never injected into agent context.</w:t>
      </w:r>
    </w:p>
    <w:p>
      <w:pPr>
        <w:spacing w:after="120" w:before="200"/>
      </w:pPr>
      <w:r>
        <w:rPr>
          <w:rFonts w:ascii="Arial" w:cs="Arial" w:eastAsia="Arial" w:hAnsi="Arial"/>
          <w:b/>
          <w:bCs/>
          <w:color w:val="3A6EA5"/>
          <w:sz w:val="22"/>
          <w:szCs w:val="22"/>
        </w:rPr>
        <w:t xml:space="preserve">Decay Maintenance Job (SQL)</w:t>
      </w:r>
    </w:p>
    <w:p>
      <w:pPr>
        <w:spacing w:after="0" w:line="276"/>
      </w:pPr>
      <w:r>
        <w:rPr>
          <w:rFonts w:ascii="Courier New" w:cs="Courier New" w:eastAsia="Courier New" w:hAnsi="Courier New"/>
          <w:color w:val="333333"/>
          <w:sz w:val="18"/>
          <w:szCs w:val="18"/>
        </w:rPr>
        <w:t xml:space="preserve">-- Run every Sunday night before research pipeline</w:t>
      </w:r>
    </w:p>
    <w:p>
      <w:pPr>
        <w:spacing w:after="0" w:line="276"/>
      </w:pPr>
      <w:r>
        <w:rPr>
          <w:rFonts w:ascii="Courier New" w:cs="Courier New" w:eastAsia="Courier New" w:hAnsi="Courier New"/>
          <w:color w:val="333333"/>
          <w:sz w:val="18"/>
          <w:szCs w:val="18"/>
        </w:rPr>
        <w:t xml:space="preserve">UPDATE insights</w:t>
      </w:r>
    </w:p>
    <w:p>
      <w:pPr>
        <w:spacing w:after="0" w:line="276"/>
      </w:pPr>
      <w:r>
        <w:rPr>
          <w:rFonts w:ascii="Courier New" w:cs="Courier New" w:eastAsia="Courier New" w:hAnsi="Courier New"/>
          <w:color w:val="333333"/>
          <w:sz w:val="18"/>
          <w:szCs w:val="18"/>
        </w:rPr>
        <w:t xml:space="preserve">SET decay_score = confidence</w:t>
      </w:r>
    </w:p>
    <w:p>
      <w:pPr>
        <w:spacing w:after="0" w:line="276"/>
      </w:pPr>
      <w:r>
        <w:rPr>
          <w:rFonts w:ascii="Courier New" w:cs="Courier New" w:eastAsia="Courier New" w:hAnsi="Courier New"/>
          <w:color w:val="333333"/>
          <w:sz w:val="18"/>
          <w:szCs w:val="18"/>
        </w:rPr>
        <w:t xml:space="preserve">    * POWER(0.95, EXTRACT(EPOCH FROM (NOW() - last_confirmed)) / 604800)</w:t>
      </w:r>
    </w:p>
    <w:p>
      <w:pPr>
        <w:spacing w:after="0" w:line="276"/>
      </w:pPr>
      <w:r>
        <w:rPr>
          <w:rFonts w:ascii="Courier New" w:cs="Courier New" w:eastAsia="Courier New" w:hAnsi="Courier New"/>
          <w:color w:val="333333"/>
          <w:sz w:val="18"/>
          <w:szCs w:val="18"/>
        </w:rPr>
        <w:t xml:space="preserve">    * LOG(2, reinforcement + 1)</w:t>
      </w:r>
    </w:p>
    <w:p>
      <w:pPr>
        <w:spacing w:after="0" w:line="276"/>
      </w:pPr>
      <w:r>
        <w:rPr>
          <w:rFonts w:ascii="Courier New" w:cs="Courier New" w:eastAsia="Courier New" w:hAnsi="Courier New"/>
          <w:color w:val="333333"/>
          <w:sz w:val="18"/>
          <w:szCs w:val="18"/>
        </w:rPr>
        <w:t xml:space="preserve">WHERE status = 'active';</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 Retire faded insights</w:t>
      </w:r>
    </w:p>
    <w:p>
      <w:pPr>
        <w:spacing w:after="0" w:line="276"/>
      </w:pPr>
      <w:r>
        <w:rPr>
          <w:rFonts w:ascii="Courier New" w:cs="Courier New" w:eastAsia="Courier New" w:hAnsi="Courier New"/>
          <w:color w:val="333333"/>
          <w:sz w:val="18"/>
          <w:szCs w:val="18"/>
        </w:rPr>
        <w:t xml:space="preserve">UPDATE insights SET status = 'retired'</w:t>
      </w:r>
    </w:p>
    <w:p>
      <w:pPr>
        <w:spacing w:after="0" w:line="276"/>
      </w:pPr>
      <w:r>
        <w:rPr>
          <w:rFonts w:ascii="Courier New" w:cs="Courier New" w:eastAsia="Courier New" w:hAnsi="Courier New"/>
          <w:color w:val="333333"/>
          <w:sz w:val="18"/>
          <w:szCs w:val="18"/>
        </w:rPr>
        <w:t xml:space="preserve">WHERE status = 'active' AND decay_score &lt; 0.1;</w:t>
      </w:r>
    </w:p>
    <w:p>
      <w:pPr>
        <w:pStyle w:val="Heading2"/>
        <w:spacing w:after="160" w:before="280"/>
      </w:pPr>
      <w:r>
        <w:rPr>
          <w:rFonts w:ascii="Arial" w:cs="Arial" w:eastAsia="Arial" w:hAnsi="Arial"/>
          <w:b/>
          <w:bCs/>
          <w:color w:val="2E5A88"/>
          <w:sz w:val="26"/>
          <w:szCs w:val="26"/>
        </w:rPr>
        <w:t xml:space="preserve">6.6 Failure Memory (Self-Debugging)</w:t>
      </w:r>
    </w:p>
    <w:p>
      <w:pPr>
        <w:spacing w:after="160"/>
      </w:pPr>
      <w:r>
        <w:rPr>
          <w:rFonts w:ascii="Arial" w:cs="Arial" w:eastAsia="Arial" w:hAnsi="Arial"/>
          <w:sz w:val="20"/>
          <w:szCs w:val="20"/>
        </w:rPr>
        <w:t xml:space="preserve">Failure memory tracks recurring operational errors and their resolutions. Without it, the system hits the same failures repeatedly — Firecrawl timing out on the same Squarespace site, HeyGen choking on scripts over 400 words, Late API returning 429s during peak scheduling windows. Failure memory turns each error into a learned avoidance pattern.</w:t>
      </w:r>
    </w:p>
    <w:p>
      <w:pPr>
        <w:spacing w:after="120" w:before="200"/>
      </w:pPr>
      <w:r>
        <w:rPr>
          <w:rFonts w:ascii="Arial" w:cs="Arial" w:eastAsia="Arial" w:hAnsi="Arial"/>
          <w:b/>
          <w:bCs/>
          <w:color w:val="3A6EA5"/>
          <w:sz w:val="22"/>
          <w:szCs w:val="22"/>
        </w:rPr>
        <w:t xml:space="preserve">Database Schema: failure_log Table</w:t>
      </w:r>
    </w:p>
    <w:p>
      <w:pPr>
        <w:spacing w:after="0" w:line="276"/>
      </w:pPr>
      <w:r>
        <w:rPr>
          <w:rFonts w:ascii="Courier New" w:cs="Courier New" w:eastAsia="Courier New" w:hAnsi="Courier New"/>
          <w:color w:val="333333"/>
          <w:sz w:val="18"/>
          <w:szCs w:val="18"/>
        </w:rPr>
        <w:t xml:space="preserve">CREATE TABLE failure_log (</w:t>
      </w:r>
    </w:p>
    <w:p>
      <w:pPr>
        <w:spacing w:after="0" w:line="276"/>
      </w:pPr>
      <w:r>
        <w:rPr>
          <w:rFonts w:ascii="Courier New" w:cs="Courier New" w:eastAsia="Courier New" w:hAnsi="Courier New"/>
          <w:color w:val="333333"/>
          <w:sz w:val="18"/>
          <w:szCs w:val="18"/>
        </w:rPr>
        <w:t xml:space="preserve">  failure_id      SERIAL PRIMARY KEY,</w:t>
      </w:r>
    </w:p>
    <w:p>
      <w:pPr>
        <w:spacing w:after="0" w:line="276"/>
      </w:pPr>
      <w:r>
        <w:rPr>
          <w:rFonts w:ascii="Courier New" w:cs="Courier New" w:eastAsia="Courier New" w:hAnsi="Courier New"/>
          <w:color w:val="333333"/>
          <w:sz w:val="18"/>
          <w:szCs w:val="18"/>
        </w:rPr>
        <w:t xml:space="preserve">  agent_id        TEXT NOT NULL,</w:t>
      </w:r>
    </w:p>
    <w:p>
      <w:pPr>
        <w:spacing w:after="0" w:line="276"/>
      </w:pPr>
      <w:r>
        <w:rPr>
          <w:rFonts w:ascii="Courier New" w:cs="Courier New" w:eastAsia="Courier New" w:hAnsi="Courier New"/>
          <w:color w:val="333333"/>
          <w:sz w:val="18"/>
          <w:szCs w:val="18"/>
        </w:rPr>
        <w:t xml:space="preserve">  client_key      TEXT,</w:t>
      </w:r>
    </w:p>
    <w:p>
      <w:pPr>
        <w:spacing w:after="0" w:line="276"/>
      </w:pPr>
      <w:r>
        <w:rPr>
          <w:rFonts w:ascii="Courier New" w:cs="Courier New" w:eastAsia="Courier New" w:hAnsi="Courier New"/>
          <w:color w:val="333333"/>
          <w:sz w:val="18"/>
          <w:szCs w:val="18"/>
        </w:rPr>
        <w:t xml:space="preserve">  pipeline_step   TEXT NOT NULL,       -- 'research.ingestion', 'render.heygen',</w:t>
      </w:r>
    </w:p>
    <w:p>
      <w:pPr>
        <w:spacing w:after="0" w:line="276"/>
      </w:pPr>
      <w:r>
        <w:rPr>
          <w:rFonts w:ascii="Courier New" w:cs="Courier New" w:eastAsia="Courier New" w:hAnsi="Courier New"/>
          <w:color w:val="333333"/>
          <w:sz w:val="18"/>
          <w:szCs w:val="18"/>
        </w:rPr>
        <w:t xml:space="preserve">                                       -- 'schedule.late_api', etc.</w:t>
      </w:r>
    </w:p>
    <w:p>
      <w:pPr>
        <w:spacing w:after="0" w:line="276"/>
      </w:pPr>
      <w:r>
        <w:rPr>
          <w:rFonts w:ascii="Courier New" w:cs="Courier New" w:eastAsia="Courier New" w:hAnsi="Courier New"/>
          <w:color w:val="333333"/>
          <w:sz w:val="18"/>
          <w:szCs w:val="18"/>
        </w:rPr>
        <w:t xml:space="preserve">  error_type      TEXT NOT NULL,       -- 'timeout', 'auth_failure', 'rate_limit',</w:t>
      </w:r>
    </w:p>
    <w:p>
      <w:pPr>
        <w:spacing w:after="0" w:line="276"/>
      </w:pPr>
      <w:r>
        <w:rPr>
          <w:rFonts w:ascii="Courier New" w:cs="Courier New" w:eastAsia="Courier New" w:hAnsi="Courier New"/>
          <w:color w:val="333333"/>
          <w:sz w:val="18"/>
          <w:szCs w:val="18"/>
        </w:rPr>
        <w:t xml:space="preserve">                                       -- 'content_rejected', 'api_down'</w:t>
      </w:r>
    </w:p>
    <w:p>
      <w:pPr>
        <w:spacing w:after="0" w:line="276"/>
      </w:pPr>
      <w:r>
        <w:rPr>
          <w:rFonts w:ascii="Courier New" w:cs="Courier New" w:eastAsia="Courier New" w:hAnsi="Courier New"/>
          <w:color w:val="333333"/>
          <w:sz w:val="18"/>
          <w:szCs w:val="18"/>
        </w:rPr>
        <w:t xml:space="preserve">  error_message   TEXT,</w:t>
      </w:r>
    </w:p>
    <w:p>
      <w:pPr>
        <w:spacing w:after="0" w:line="276"/>
      </w:pPr>
      <w:r>
        <w:rPr>
          <w:rFonts w:ascii="Courier New" w:cs="Courier New" w:eastAsia="Courier New" w:hAnsi="Courier New"/>
          <w:color w:val="333333"/>
          <w:sz w:val="18"/>
          <w:szCs w:val="18"/>
        </w:rPr>
        <w:t xml:space="preserve">  context         JSONB,              -- Relevant parameters that triggered the failure</w:t>
      </w:r>
    </w:p>
    <w:p>
      <w:pPr>
        <w:spacing w:after="0" w:line="276"/>
      </w:pPr>
      <w:r>
        <w:rPr>
          <w:rFonts w:ascii="Courier New" w:cs="Courier New" w:eastAsia="Courier New" w:hAnsi="Courier New"/>
          <w:color w:val="333333"/>
          <w:sz w:val="18"/>
          <w:szCs w:val="18"/>
        </w:rPr>
        <w:t xml:space="preserve">  resolution      TEXT,               -- What fixed it (NULL if unresolved)</w:t>
      </w:r>
    </w:p>
    <w:p>
      <w:pPr>
        <w:spacing w:after="0" w:line="276"/>
      </w:pPr>
      <w:r>
        <w:rPr>
          <w:rFonts w:ascii="Courier New" w:cs="Courier New" w:eastAsia="Courier New" w:hAnsi="Courier New"/>
          <w:color w:val="333333"/>
          <w:sz w:val="18"/>
          <w:szCs w:val="18"/>
        </w:rPr>
        <w:t xml:space="preserve">  recurrence      INT DEFAULT 1,      -- Times this exact pattern has occurred</w:t>
      </w:r>
    </w:p>
    <w:p>
      <w:pPr>
        <w:spacing w:after="0" w:line="276"/>
      </w:pPr>
      <w:r>
        <w:rPr>
          <w:rFonts w:ascii="Courier New" w:cs="Courier New" w:eastAsia="Courier New" w:hAnsi="Courier New"/>
          <w:color w:val="333333"/>
          <w:sz w:val="18"/>
          <w:szCs w:val="18"/>
        </w:rPr>
        <w:t xml:space="preserve">  first_seen      TIMESTAMPTZ DEFAULT NOW(),</w:t>
      </w:r>
    </w:p>
    <w:p>
      <w:pPr>
        <w:spacing w:after="0" w:line="276"/>
      </w:pPr>
      <w:r>
        <w:rPr>
          <w:rFonts w:ascii="Courier New" w:cs="Courier New" w:eastAsia="Courier New" w:hAnsi="Courier New"/>
          <w:color w:val="333333"/>
          <w:sz w:val="18"/>
          <w:szCs w:val="18"/>
        </w:rPr>
        <w:t xml:space="preserve">  last_seen       TIMESTAMPTZ DEFAULT NOW(),</w:t>
      </w:r>
    </w:p>
    <w:p>
      <w:pPr>
        <w:spacing w:after="0" w:line="276"/>
      </w:pPr>
      <w:r>
        <w:rPr>
          <w:rFonts w:ascii="Courier New" w:cs="Courier New" w:eastAsia="Courier New" w:hAnsi="Courier New"/>
          <w:color w:val="333333"/>
          <w:sz w:val="18"/>
          <w:szCs w:val="18"/>
        </w:rPr>
        <w:t xml:space="preserve">  status          TEXT DEFAULT 'active', -- active | resolved | workaround</w:t>
      </w:r>
    </w:p>
    <w:p>
      <w:pPr>
        <w:spacing w:after="0" w:line="276"/>
      </w:pPr>
      <w:r>
        <w:rPr>
          <w:rFonts w:ascii="Courier New" w:cs="Courier New" w:eastAsia="Courier New" w:hAnsi="Courier New"/>
          <w:color w:val="333333"/>
          <w:sz w:val="18"/>
          <w:szCs w:val="18"/>
        </w:rPr>
        <w:t xml:space="preserve">  workaround      TEXT,               -- Automated avoidance rule if available</w:t>
      </w:r>
    </w:p>
    <w:p>
      <w:pPr>
        <w:spacing w:after="0" w:line="276"/>
      </w:pPr>
      <w:r>
        <w:rPr>
          <w:rFonts w:ascii="Courier New" w:cs="Courier New" w:eastAsia="Courier New" w:hAnsi="Courier New"/>
          <w:color w:val="333333"/>
          <w:sz w:val="18"/>
          <w:szCs w:val="18"/>
        </w:rPr>
        <w:t xml:space="preserve">  embedding       vector(1536)</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CREATE INDEX idx_failure_step ON failure_log(pipeline_step);</w:t>
      </w:r>
    </w:p>
    <w:p>
      <w:pPr>
        <w:spacing w:after="0" w:line="276"/>
      </w:pPr>
      <w:r>
        <w:rPr>
          <w:rFonts w:ascii="Courier New" w:cs="Courier New" w:eastAsia="Courier New" w:hAnsi="Courier New"/>
          <w:color w:val="333333"/>
          <w:sz w:val="18"/>
          <w:szCs w:val="18"/>
        </w:rPr>
        <w:t xml:space="preserve">CREATE INDEX idx_failure_type ON failure_log(error_type);</w:t>
      </w:r>
    </w:p>
    <w:p>
      <w:pPr>
        <w:spacing w:after="0" w:line="276"/>
      </w:pPr>
      <w:r>
        <w:rPr>
          <w:rFonts w:ascii="Courier New" w:cs="Courier New" w:eastAsia="Courier New" w:hAnsi="Courier New"/>
          <w:color w:val="333333"/>
          <w:sz w:val="18"/>
          <w:szCs w:val="18"/>
        </w:rPr>
        <w:t xml:space="preserve">CREATE INDEX idx_failure_recurrence ON failure_log(recurrence DESC);</w:t>
      </w:r>
    </w:p>
    <w:p>
      <w:pPr>
        <w:spacing w:after="120" w:before="200"/>
      </w:pPr>
      <w:r>
        <w:rPr>
          <w:rFonts w:ascii="Arial" w:cs="Arial" w:eastAsia="Arial" w:hAnsi="Arial"/>
          <w:b/>
          <w:bCs/>
          <w:color w:val="3A6EA5"/>
          <w:sz w:val="22"/>
          <w:szCs w:val="22"/>
        </w:rPr>
        <w:t xml:space="preserve">Failure Detection &amp; Learning</w:t>
      </w:r>
    </w:p>
    <w:p>
      <w:pPr>
        <w:spacing w:after="160"/>
      </w:pPr>
      <w:r>
        <w:rPr>
          <w:rFonts w:ascii="Arial" w:cs="Arial" w:eastAsia="Arial" w:hAnsi="Arial"/>
          <w:sz w:val="20"/>
          <w:szCs w:val="20"/>
        </w:rPr>
        <w:t xml:space="preserve">Every agent wraps its pipeline steps in structured error handling that writes to failure_log on any non-success outcome. Before inserting, the agent computes the embedding of the error context and checks similarity against existing failures (threshold &gt; 0.90). If a match exists, it increments recurrence and updates last_seen instead of creating a new row.</w:t>
      </w:r>
    </w:p>
    <w:p>
      <w:pPr>
        <w:spacing w:after="160"/>
      </w:pPr>
      <w:r>
        <w:rPr>
          <w:rFonts w:ascii="Arial" w:cs="Arial" w:eastAsia="Arial" w:hAnsi="Arial"/>
          <w:sz w:val="20"/>
          <w:szCs w:val="20"/>
        </w:rPr>
        <w:t xml:space="preserve">When recurrence hits 3 for any failure pattern, AgentWatchdog generates an alert and the failure is escalated for workaround creation. Workarounds are encoded as conditional rules in the relevant PROMPT.md: “If the target URL is a Squarespace site, use BrightData with a 30-second timeout instead of Firecrawl.” “If script word count exceeds 380 words, split into two HeyGen segments and concatenate in post-processing.”</w:t>
      </w:r>
    </w:p>
    <w:p>
      <w:pPr>
        <w:spacing w:after="120" w:before="200"/>
      </w:pPr>
      <w:r>
        <w:rPr>
          <w:rFonts w:ascii="Arial" w:cs="Arial" w:eastAsia="Arial" w:hAnsi="Arial"/>
          <w:b/>
          <w:bCs/>
          <w:color w:val="3A6EA5"/>
          <w:sz w:val="22"/>
          <w:szCs w:val="22"/>
        </w:rPr>
        <w:t xml:space="preserve">Failure-Aware Agent Behavior</w:t>
      </w:r>
    </w:p>
    <w:p>
      <w:pPr>
        <w:spacing w:after="160"/>
      </w:pPr>
      <w:r>
        <w:rPr>
          <w:rFonts w:ascii="Arial" w:cs="Arial" w:eastAsia="Arial" w:hAnsi="Arial"/>
          <w:sz w:val="20"/>
          <w:szCs w:val="20"/>
        </w:rPr>
        <w:t xml:space="preserve">At the start of each pipeline step, the agent queries failure_log for active failures matching the current pipeline_step, ordered by recurrence descending. If a workaround exists, the agent applies it preemptively. This transforms failure memory from a passive log into an active avoidance system. The file tree structure adds a FAILURES.md file to each workflow step directory, which is auto-generated weekly from the failure_log and read by agents before execution.</w:t>
      </w:r>
    </w:p>
    <w:p>
      <w:r>
        <w:br w:type="page"/>
      </w:r>
    </w:p>
    <w:p>
      <w:pPr>
        <w:pStyle w:val="Heading1"/>
        <w:spacing w:after="200" w:before="360"/>
      </w:pPr>
      <w:r>
        <w:rPr>
          <w:rFonts w:ascii="Arial" w:cs="Arial" w:eastAsia="Arial" w:hAnsi="Arial"/>
          <w:b/>
          <w:bCs/>
          <w:color w:val="1B3A5C"/>
          <w:sz w:val="32"/>
          <w:szCs w:val="32"/>
        </w:rPr>
        <w:t xml:space="preserve">7. Context Window Management</w:t>
      </w:r>
    </w:p>
    <w:p>
      <w:pPr>
        <w:spacing w:after="160"/>
      </w:pPr>
      <w:r>
        <w:rPr>
          <w:rFonts w:ascii="Arial" w:cs="Arial" w:eastAsia="Arial" w:hAnsi="Arial"/>
          <w:sz w:val="20"/>
          <w:szCs w:val="20"/>
        </w:rPr>
        <w:t xml:space="preserve">The M3 Ultra runs local models with finite context windows (typically 8K–32K tokens for quantized models, up to 128K for cloud API calls). As System 4 adds insight memory, episodic memory, strategy logs, and failure patterns to the agent’s available knowledge, context overflow becomes the primary scaling bottleneck. A script generation agent that tries to load the full client config + 4 weeks of research + 10 insights + 4 episodes + active strategies + relevant failures will blow past any reasonable context budget.</w:t>
      </w:r>
    </w:p>
    <w:p>
      <w:pPr>
        <w:spacing w:after="160"/>
      </w:pPr>
      <w:r>
        <w:rPr>
          <w:rFonts w:ascii="Arial" w:cs="Arial" w:eastAsia="Arial" w:hAnsi="Arial"/>
          <w:sz w:val="20"/>
          <w:szCs w:val="20"/>
        </w:rPr>
        <w:t xml:space="preserve">The context window management strategy ensures each agent step receives exactly the information it needs, in priority order, within a defined token budget.</w:t>
      </w:r>
    </w:p>
    <w:p>
      <w:pPr>
        <w:pStyle w:val="Heading2"/>
        <w:spacing w:after="160" w:before="280"/>
      </w:pPr>
      <w:r>
        <w:rPr>
          <w:rFonts w:ascii="Arial" w:cs="Arial" w:eastAsia="Arial" w:hAnsi="Arial"/>
          <w:b/>
          <w:bCs/>
          <w:color w:val="2E5A88"/>
          <w:sz w:val="26"/>
          <w:szCs w:val="26"/>
        </w:rPr>
        <w:t xml:space="preserve">7.1 Context Budget System</w:t>
      </w:r>
    </w:p>
    <w:p>
      <w:pPr>
        <w:spacing w:after="160"/>
      </w:pPr>
      <w:r>
        <w:rPr>
          <w:rFonts w:ascii="Arial" w:cs="Arial" w:eastAsia="Arial" w:hAnsi="Arial"/>
          <w:sz w:val="20"/>
          <w:szCs w:val="20"/>
        </w:rPr>
        <w:t xml:space="preserve">Each PROMPT.md file declares a context budget in its header. The budget specifies the maximum tokens allocated to each data source and the priority order for truncation.</w:t>
      </w:r>
    </w:p>
    <w:p>
      <w:pPr>
        <w:spacing w:after="120" w:before="200"/>
      </w:pPr>
      <w:r>
        <w:rPr>
          <w:rFonts w:ascii="Arial" w:cs="Arial" w:eastAsia="Arial" w:hAnsi="Arial"/>
          <w:b/>
          <w:bCs/>
          <w:color w:val="3A6EA5"/>
          <w:sz w:val="22"/>
          <w:szCs w:val="22"/>
        </w:rPr>
        <w:t xml:space="preserve">Budget Declaration Format</w:t>
      </w:r>
    </w:p>
    <w:p>
      <w:pPr>
        <w:spacing w:after="0" w:line="276"/>
      </w:pPr>
      <w:r>
        <w:rPr>
          <w:rFonts w:ascii="Courier New" w:cs="Courier New" w:eastAsia="Courier New" w:hAnsi="Courier New"/>
          <w:color w:val="333333"/>
          <w:sz w:val="18"/>
          <w:szCs w:val="18"/>
        </w:rPr>
        <w:t xml:space="preserve"># Context Budget</w:t>
      </w:r>
    </w:p>
    <w:p>
      <w:pPr>
        <w:spacing w:after="0" w:line="276"/>
      </w:pPr>
      <w:r>
        <w:rPr>
          <w:rFonts w:ascii="Courier New" w:cs="Courier New" w:eastAsia="Courier New" w:hAnsi="Courier New"/>
          <w:color w:val="333333"/>
          <w:sz w:val="18"/>
          <w:szCs w:val="18"/>
        </w:rPr>
        <w:t xml:space="preserve"># Total: 6000 tokens</w:t>
      </w:r>
    </w:p>
    <w:p>
      <w:pPr>
        <w:spacing w:after="0" w:line="276"/>
      </w:pPr>
      <w:r>
        <w:rPr>
          <w:rFonts w:ascii="Courier New" w:cs="Courier New" w:eastAsia="Courier New" w:hAnsi="Courier New"/>
          <w:color w:val="333333"/>
          <w:sz w:val="18"/>
          <w:szCs w:val="18"/>
        </w:rPr>
        <w:t xml:space="preserve"># Priority 1 (never truncated): prompt_instructions = 1200</w:t>
      </w:r>
    </w:p>
    <w:p>
      <w:pPr>
        <w:spacing w:after="0" w:line="276"/>
      </w:pPr>
      <w:r>
        <w:rPr>
          <w:rFonts w:ascii="Courier New" w:cs="Courier New" w:eastAsia="Courier New" w:hAnsi="Courier New"/>
          <w:color w:val="333333"/>
          <w:sz w:val="18"/>
          <w:szCs w:val="18"/>
        </w:rPr>
        <w:t xml:space="preserve"># Priority 2: client_context = 800</w:t>
      </w:r>
    </w:p>
    <w:p>
      <w:pPr>
        <w:spacing w:after="0" w:line="276"/>
      </w:pPr>
      <w:r>
        <w:rPr>
          <w:rFonts w:ascii="Courier New" w:cs="Courier New" w:eastAsia="Courier New" w:hAnsi="Courier New"/>
          <w:color w:val="333333"/>
          <w:sz w:val="18"/>
          <w:szCs w:val="18"/>
        </w:rPr>
        <w:t xml:space="preserve"># Priority 3: research_brief = 1500</w:t>
      </w:r>
    </w:p>
    <w:p>
      <w:pPr>
        <w:spacing w:after="0" w:line="276"/>
      </w:pPr>
      <w:r>
        <w:rPr>
          <w:rFonts w:ascii="Courier New" w:cs="Courier New" w:eastAsia="Courier New" w:hAnsi="Courier New"/>
          <w:color w:val="333333"/>
          <w:sz w:val="18"/>
          <w:szCs w:val="18"/>
        </w:rPr>
        <w:t xml:space="preserve"># Priority 4: insights = 1000</w:t>
      </w:r>
    </w:p>
    <w:p>
      <w:pPr>
        <w:spacing w:after="0" w:line="276"/>
      </w:pPr>
      <w:r>
        <w:rPr>
          <w:rFonts w:ascii="Courier New" w:cs="Courier New" w:eastAsia="Courier New" w:hAnsi="Courier New"/>
          <w:color w:val="333333"/>
          <w:sz w:val="18"/>
          <w:szCs w:val="18"/>
        </w:rPr>
        <w:t xml:space="preserve"># Priority 5: episodes = 800</w:t>
      </w:r>
    </w:p>
    <w:p>
      <w:pPr>
        <w:spacing w:after="0" w:line="276"/>
      </w:pPr>
      <w:r>
        <w:rPr>
          <w:rFonts w:ascii="Courier New" w:cs="Courier New" w:eastAsia="Courier New" w:hAnsi="Courier New"/>
          <w:color w:val="333333"/>
          <w:sz w:val="18"/>
          <w:szCs w:val="18"/>
        </w:rPr>
        <w:t xml:space="preserve"># Priority 6: strategy_context = 400</w:t>
      </w:r>
    </w:p>
    <w:p>
      <w:pPr>
        <w:spacing w:after="0" w:line="276"/>
      </w:pPr>
      <w:r>
        <w:rPr>
          <w:rFonts w:ascii="Courier New" w:cs="Courier New" w:eastAsia="Courier New" w:hAnsi="Courier New"/>
          <w:color w:val="333333"/>
          <w:sz w:val="18"/>
          <w:szCs w:val="18"/>
        </w:rPr>
        <w:t xml:space="preserve"># Priority 7 (first truncated): failure_patterns = 300</w:t>
      </w:r>
    </w:p>
    <w:p>
      <w:pPr>
        <w:spacing w:after="120" w:before="200"/>
      </w:pPr>
      <w:r>
        <w:rPr>
          <w:rFonts w:ascii="Arial" w:cs="Arial" w:eastAsia="Arial" w:hAnsi="Arial"/>
          <w:b/>
          <w:bCs/>
          <w:color w:val="3A6EA5"/>
          <w:sz w:val="22"/>
          <w:szCs w:val="22"/>
        </w:rPr>
        <w:t xml:space="preserve">Truncation Rules</w:t>
      </w:r>
    </w:p>
    <w:p>
      <w:pPr>
        <w:spacing w:after="160"/>
      </w:pPr>
      <w:r>
        <w:rPr>
          <w:rFonts w:ascii="Arial" w:cs="Arial" w:eastAsia="Arial" w:hAnsi="Arial"/>
          <w:sz w:val="20"/>
          <w:szCs w:val="20"/>
        </w:rPr>
        <w:t xml:space="preserve">When the total assembled context exceeds the budget, the Context Assembler (a lightweight pre-processing step before each agent invocation) trims from the lowest priority upward. Within each priority tier, items are sorted by relevance score (semantic similarity to the current task × decay_score for insights, recency for episodes, recurrence for failures) and truncated from the bottom. The system never truncates the prompt instructions or client core identity (name, brand voice, content pillars).</w:t>
      </w:r>
    </w:p>
    <w:p>
      <w:pPr>
        <w:pStyle w:val="Heading2"/>
        <w:spacing w:after="160" w:before="280"/>
      </w:pPr>
      <w:r>
        <w:rPr>
          <w:rFonts w:ascii="Arial" w:cs="Arial" w:eastAsia="Arial" w:hAnsi="Arial"/>
          <w:b/>
          <w:bCs/>
          <w:color w:val="2E5A88"/>
          <w:sz w:val="26"/>
          <w:szCs w:val="26"/>
        </w:rPr>
        <w:t xml:space="preserve">7.2 Retrieval Strategy</w:t>
      </w:r>
    </w:p>
    <w:p>
      <w:pPr>
        <w:spacing w:after="160"/>
      </w:pPr>
      <w:r>
        <w:rPr>
          <w:rFonts w:ascii="Arial" w:cs="Arial" w:eastAsia="Arial" w:hAnsi="Arial"/>
          <w:sz w:val="20"/>
          <w:szCs w:val="20"/>
        </w:rPr>
        <w:t xml:space="preserve">The Context Assembler uses a hybrid retrieval approach combining three methods: structured query (exact matches on client_key, category, pipeline_step, week), semantic search (pgvector cosine similarity against the current task description embedding), and temporal weighting (recent items score higher than older items, controlled by the decay function from Section 6.5). The final relevance score for each candidate item is: relevance = (0.4 × semantic_similarity) + (0.3 × structured_match) + (0.3 × temporal_recency). Items below a relevance threshold of 0.3 are excluded entirely, regardless of context budget availability.</w:t>
      </w:r>
    </w:p>
    <w:p>
      <w:pPr>
        <w:pStyle w:val="Heading2"/>
        <w:spacing w:after="160" w:before="280"/>
      </w:pPr>
      <w:r>
        <w:rPr>
          <w:rFonts w:ascii="Arial" w:cs="Arial" w:eastAsia="Arial" w:hAnsi="Arial"/>
          <w:b/>
          <w:bCs/>
          <w:color w:val="2E5A88"/>
          <w:sz w:val="26"/>
          <w:szCs w:val="26"/>
        </w:rPr>
        <w:t xml:space="preserve">7.3 Per-Step Context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1400"/>
        <w:gridCol w:w="1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Pipeline Step</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 Tier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Total Budget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Sources</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Small (14B)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4K 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Source list, failure patterns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Minimal context needed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Reasoning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Large (32B)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8K tokens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Findings, episodes, strategy</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Needs narrative continuity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Large (32B)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6K 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 config, research brief, top insights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Core creative task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Approval Email</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Small (14B)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3K tokens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Scripts, client preferences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Template-driven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Friday Briefing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Large (32B)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10K 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performance, episodes, strategy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Most context-heavy task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Failure Triage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Small (14B)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4K tokens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Failure log, workarounds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Operational, not creative</w:t>
            </w:r>
          </w:p>
        </w:tc>
      </w:tr>
    </w:tbl>
    <w:p>
      <w:pPr>
        <w:pStyle w:val="Heading2"/>
        <w:spacing w:after="160" w:before="280"/>
      </w:pPr>
      <w:r>
        <w:rPr>
          <w:rFonts w:ascii="Arial" w:cs="Arial" w:eastAsia="Arial" w:hAnsi="Arial"/>
          <w:b/>
          <w:bCs/>
          <w:color w:val="2E5A88"/>
          <w:sz w:val="26"/>
          <w:szCs w:val="26"/>
        </w:rPr>
        <w:t xml:space="preserve">7.4 Context Assembler Implementation</w:t>
      </w:r>
    </w:p>
    <w:p>
      <w:pPr>
        <w:spacing w:after="160"/>
      </w:pPr>
      <w:r>
        <w:rPr>
          <w:rFonts w:ascii="Arial" w:cs="Arial" w:eastAsia="Arial" w:hAnsi="Arial"/>
          <w:b/>
          <w:bCs/>
          <w:sz w:val="20"/>
          <w:szCs w:val="20"/>
        </w:rPr>
        <w:t xml:space="preserve">File Tree Addition: /workflows/_shared/context-assembler/</w:t>
      </w:r>
    </w:p>
    <w:p>
      <w:pPr>
        <w:spacing w:after="160"/>
      </w:pPr>
      <w:r>
        <w:rPr>
          <w:rFonts w:ascii="Arial" w:cs="Arial" w:eastAsia="Arial" w:hAnsi="Arial"/>
          <w:sz w:val="20"/>
          <w:szCs w:val="20"/>
        </w:rPr>
        <w:t xml:space="preserve">PROMPT.md — Instructions for the pre-processing step that runs before every agent invocation. BUDGET_DEFAULTS.yaml — Default budget allocations per pipeline step (overridden by step-specific PROMPT.md headers). RETRIEVAL_CONFIG.yaml — Weights for semantic, structured, and temporal retrieval components. The Context Assembler is not a separate agent — it’s a deterministic Python script that runs before each agent call, assembles the context payload, measures token count, and trims to budget.</w:t>
      </w:r>
    </w:p>
    <w:p>
      <w:r>
        <w:br w:type="page"/>
      </w:r>
    </w:p>
    <w:p>
      <w:pPr>
        <w:pStyle w:val="Heading1"/>
        <w:spacing w:after="200" w:before="360"/>
      </w:pPr>
      <w:r>
        <w:rPr>
          <w:rFonts w:ascii="Arial" w:cs="Arial" w:eastAsia="Arial" w:hAnsi="Arial"/>
          <w:b/>
          <w:bCs/>
          <w:color w:val="1B3A5C"/>
          <w:sz w:val="32"/>
          <w:szCs w:val="32"/>
        </w:rPr>
        <w:t xml:space="preserve">8. Operational Infrastructure</w:t>
      </w:r>
    </w:p>
    <w:p>
      <w:pPr>
        <w:spacing w:after="160"/>
      </w:pPr>
      <w:r>
        <w:rPr>
          <w:rFonts w:ascii="Arial" w:cs="Arial" w:eastAsia="Arial" w:hAnsi="Arial"/>
          <w:sz w:val="20"/>
          <w:szCs w:val="20"/>
        </w:rPr>
        <w:t xml:space="preserve">Systems 1–4 define what the platform does and how it learns. Section 8 covers the operational substrate that keeps everything running reliably: prompt versioning, model routing, feedback ingestion, SLA tracking, and semantic deduplication.</w:t>
      </w:r>
    </w:p>
    <w:p>
      <w:pPr>
        <w:pStyle w:val="Heading2"/>
        <w:spacing w:after="160" w:before="280"/>
      </w:pPr>
      <w:r>
        <w:rPr>
          <w:rFonts w:ascii="Arial" w:cs="Arial" w:eastAsia="Arial" w:hAnsi="Arial"/>
          <w:b/>
          <w:bCs/>
          <w:color w:val="2E5A88"/>
          <w:sz w:val="26"/>
          <w:szCs w:val="26"/>
        </w:rPr>
        <w:t xml:space="preserve">8.1 Prompt Versioning &amp; Regression Testing</w:t>
      </w:r>
    </w:p>
    <w:p>
      <w:pPr>
        <w:spacing w:after="160"/>
      </w:pPr>
      <w:r>
        <w:rPr>
          <w:rFonts w:ascii="Arial" w:cs="Arial" w:eastAsia="Arial" w:hAnsi="Arial"/>
          <w:sz w:val="20"/>
          <w:szCs w:val="20"/>
        </w:rPr>
        <w:t xml:space="preserve">Every PROMPT.md file is the functional intelligence of its pipeline step. An edit that improves script hook quality might degrade CTA clarity. Without version control and regression testing, prompt changes are irreversible experiments with unknown blast radius.</w:t>
      </w:r>
    </w:p>
    <w:p>
      <w:pPr>
        <w:spacing w:after="120" w:before="200"/>
      </w:pPr>
      <w:r>
        <w:rPr>
          <w:rFonts w:ascii="Arial" w:cs="Arial" w:eastAsia="Arial" w:hAnsi="Arial"/>
          <w:b/>
          <w:bCs/>
          <w:color w:val="3A6EA5"/>
          <w:sz w:val="22"/>
          <w:szCs w:val="22"/>
        </w:rPr>
        <w:t xml:space="preserve">Version Control</w:t>
      </w:r>
    </w:p>
    <w:p>
      <w:pPr>
        <w:spacing w:after="160"/>
      </w:pPr>
      <w:r>
        <w:rPr>
          <w:rFonts w:ascii="Arial" w:cs="Arial" w:eastAsia="Arial" w:hAnsi="Arial"/>
          <w:sz w:val="20"/>
          <w:szCs w:val="20"/>
        </w:rPr>
        <w:t xml:space="preserve">All workflow files (PROMPT.md, TOOLS.yaml, SCHEMA.md, BUDGET headers) live in a git repository on the Mac Studio. Every edit is a commit with a structured message: [step] [change_type] description — e.g., “script-generation: hook_format: added myth-busting hook template”. Branches are used for experimental prompt changes; main is the production branch.</w:t>
      </w:r>
    </w:p>
    <w:p>
      <w:pPr>
        <w:spacing w:after="120" w:before="200"/>
      </w:pPr>
      <w:r>
        <w:rPr>
          <w:rFonts w:ascii="Arial" w:cs="Arial" w:eastAsia="Arial" w:hAnsi="Arial"/>
          <w:b/>
          <w:bCs/>
          <w:color w:val="3A6EA5"/>
          <w:sz w:val="22"/>
          <w:szCs w:val="22"/>
        </w:rPr>
        <w:t xml:space="preserve">Regression Testing Framework</w:t>
      </w:r>
    </w:p>
    <w:p>
      <w:pPr>
        <w:spacing w:after="160"/>
      </w:pPr>
      <w:r>
        <w:rPr>
          <w:rFonts w:ascii="Arial" w:cs="Arial" w:eastAsia="Arial" w:hAnsi="Arial"/>
          <w:sz w:val="20"/>
          <w:szCs w:val="20"/>
        </w:rPr>
        <w:t xml:space="preserve">Before merging any prompt change to main, the change must pass a regression eval. The eval system works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Process</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 Fixture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Select test inputs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Maintain a /workflows/_eval/fixtures/ directory with 5–10 representative inputs per pipeline step: historical research briefs, client configs, scripts that scored high/low. Fixtures are real production data, anonymized if needed.</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 Run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Generate outputs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Run the modified prompt against all fixtures using the same model and temperature as production. Store outputs in /workflows/_eval/outputs/[branch]/[step]/[fixture].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Compare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Score outputs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Eval Agent (a separate prompt optimized for comparative judgment) scores each output on 3–5 dimensions relevant to the step. For script generation: hook_quality (1–5), brand_alignment (1–5), CTA_clarity (1–5), research_integration (1–5). Scores are compared against the baseline (main branch outputs).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 Gate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Pass/fail decision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If any dimension drops by more than 0.5 points average across fixtures, the change fails regression. The developer reviews, adjusts, and re-runs. If all dimensions are neutral or improved, merge to main.</w:t>
            </w:r>
          </w:p>
        </w:tc>
      </w:tr>
    </w:tbl>
    <w:p>
      <w:pPr>
        <w:spacing w:after="120" w:before="200"/>
      </w:pPr>
      <w:r>
        <w:rPr>
          <w:rFonts w:ascii="Arial" w:cs="Arial" w:eastAsia="Arial" w:hAnsi="Arial"/>
          <w:b/>
          <w:bCs/>
          <w:color w:val="3A6EA5"/>
          <w:sz w:val="22"/>
          <w:szCs w:val="22"/>
        </w:rPr>
        <w:t xml:space="preserve">Eval File Tree</w:t>
      </w:r>
    </w:p>
    <w:p>
      <w:pPr>
        <w:spacing w:after="160"/>
      </w:pPr>
      <w:r>
        <w:rPr>
          <w:rFonts w:ascii="Arial" w:cs="Arial" w:eastAsia="Arial" w:hAnsi="Arial"/>
          <w:b/>
          <w:bCs/>
          <w:sz w:val="20"/>
          <w:szCs w:val="20"/>
        </w:rPr>
        <w:t xml:space="preserve">/workflows/_eval/</w:t>
      </w:r>
    </w:p>
    <w:p>
      <w:pPr>
        <w:spacing w:after="160"/>
      </w:pPr>
      <w:r>
        <w:rPr>
          <w:rFonts w:ascii="Arial" w:cs="Arial" w:eastAsia="Arial" w:hAnsi="Arial"/>
          <w:sz w:val="20"/>
          <w:szCs w:val="20"/>
        </w:rPr>
        <w:t xml:space="preserve">fixtures/ — Test inputs per step. eval-agent/PROMPT.md — Comparative scoring instructions. baselines/ — Main branch outputs (refreshed on each merge). outputs/ — Branch outputs for comparison. scores/ — Eval results with per-dimension scoring. config.yaml — Scoring dimensions per step, pass/fail thresholds.</w:t>
      </w:r>
    </w:p>
    <w:p>
      <w:pPr>
        <w:pStyle w:val="Heading2"/>
        <w:spacing w:after="160" w:before="280"/>
      </w:pPr>
      <w:r>
        <w:rPr>
          <w:rFonts w:ascii="Arial" w:cs="Arial" w:eastAsia="Arial" w:hAnsi="Arial"/>
          <w:b/>
          <w:bCs/>
          <w:color w:val="2E5A88"/>
          <w:sz w:val="26"/>
          <w:szCs w:val="26"/>
        </w:rPr>
        <w:t xml:space="preserve">8.2 Model Routing</w:t>
      </w:r>
    </w:p>
    <w:p>
      <w:pPr>
        <w:spacing w:after="160"/>
      </w:pPr>
      <w:r>
        <w:rPr>
          <w:rFonts w:ascii="Arial" w:cs="Arial" w:eastAsia="Arial" w:hAnsi="Arial"/>
          <w:sz w:val="20"/>
          <w:szCs w:val="20"/>
        </w:rPr>
        <w:t xml:space="preserve">Not every pipeline step requires the most capable (and slowest) model. Research ingestion and data extraction are structured tasks that a 14B parameter model handles well. Script generation and reasoning synthesis need the full 32B model. Routing tasks to the right model tier maximizes throughput on the M3 Ultra’s 96GB unified memory.</w:t>
      </w:r>
    </w:p>
    <w:p>
      <w:pPr>
        <w:spacing w:after="120" w:before="200"/>
      </w:pPr>
      <w:r>
        <w:rPr>
          <w:rFonts w:ascii="Arial" w:cs="Arial" w:eastAsia="Arial" w:hAnsi="Arial"/>
          <w:b/>
          <w:bCs/>
          <w:color w:val="3A6EA5"/>
          <w:sz w:val="22"/>
          <w:szCs w:val="22"/>
        </w:rPr>
        <w:t xml:space="preserve">Model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1800"/>
        <w:gridCol w:w="15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Context Window</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Memory Usage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Large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Qwen 2.5 32B Q5_K_M (or equivalent)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32K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 generation, reasoning synthesis, Friday briefings, eval scoring</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Small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Qwen 2.5 14B Q5_K_M (or equivalent)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16K tokens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~12GB</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ingestion/extraction, approval emails, scheduling, failure triage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Micro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Qwen 2.5 7B Q5_K_M (or equivalent)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8K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Data formatting, template filling, context assembly validation</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Cloud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Claude Sonnet via Anthropic API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200K tokens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N/A (API)</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Fallback for context-heavy tasks, complex reasoning, eval calibration</w:t>
            </w:r>
          </w:p>
        </w:tc>
      </w:tr>
    </w:tbl>
    <w:p>
      <w:pPr>
        <w:spacing w:after="120" w:before="200"/>
      </w:pPr>
      <w:r>
        <w:rPr>
          <w:rFonts w:ascii="Arial" w:cs="Arial" w:eastAsia="Arial" w:hAnsi="Arial"/>
          <w:b/>
          <w:bCs/>
          <w:color w:val="3A6EA5"/>
          <w:sz w:val="22"/>
          <w:szCs w:val="22"/>
        </w:rPr>
        <w:t xml:space="preserve">Routing in agent_registry</w:t>
      </w:r>
    </w:p>
    <w:p>
      <w:pPr>
        <w:spacing w:after="0" w:line="276"/>
      </w:pPr>
      <w:r>
        <w:rPr>
          <w:rFonts w:ascii="Courier New" w:cs="Courier New" w:eastAsia="Courier New" w:hAnsi="Courier New"/>
          <w:color w:val="333333"/>
          <w:sz w:val="18"/>
          <w:szCs w:val="18"/>
        </w:rPr>
        <w:t xml:space="preserve">ALTER TABLE agent_registry ADD COLUMN model_tier TEXT DEFAULT 'large';</w:t>
      </w:r>
    </w:p>
    <w:p>
      <w:pPr>
        <w:spacing w:after="0" w:line="276"/>
      </w:pPr>
      <w:r>
        <w:rPr>
          <w:rFonts w:ascii="Courier New" w:cs="Courier New" w:eastAsia="Courier New" w:hAnsi="Courier New"/>
          <w:color w:val="333333"/>
          <w:sz w:val="18"/>
          <w:szCs w:val="18"/>
        </w:rPr>
        <w:t xml:space="preserve">ALTER TABLE agent_registry ADD COLUMN model_override TEXT; -- specific model string</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 Each workflow step specifies preferred tier in PROMPT.md header:</w:t>
      </w:r>
    </w:p>
    <w:p>
      <w:pPr>
        <w:spacing w:after="0" w:line="276"/>
      </w:pPr>
      <w:r>
        <w:rPr>
          <w:rFonts w:ascii="Courier New" w:cs="Courier New" w:eastAsia="Courier New" w:hAnsi="Courier New"/>
          <w:color w:val="333333"/>
          <w:sz w:val="18"/>
          <w:szCs w:val="18"/>
        </w:rPr>
        <w:t xml:space="preserve">-- # Model: small</w:t>
      </w:r>
    </w:p>
    <w:p>
      <w:pPr>
        <w:spacing w:after="0" w:line="276"/>
      </w:pPr>
      <w:r>
        <w:rPr>
          <w:rFonts w:ascii="Courier New" w:cs="Courier New" w:eastAsia="Courier New" w:hAnsi="Courier New"/>
          <w:color w:val="333333"/>
          <w:sz w:val="18"/>
          <w:szCs w:val="18"/>
        </w:rPr>
        <w:t xml:space="preserve">-- # Fallback: large</w:t>
      </w:r>
    </w:p>
    <w:p>
      <w:pPr>
        <w:spacing w:after="0" w:line="276"/>
      </w:pPr>
      <w:r>
        <w:rPr>
          <w:rFonts w:ascii="Courier New" w:cs="Courier New" w:eastAsia="Courier New" w:hAnsi="Courier New"/>
          <w:color w:val="333333"/>
          <w:sz w:val="18"/>
          <w:szCs w:val="18"/>
        </w:rPr>
        <w:t xml:space="preserve">-- # Cloud-eligible: true</w:t>
      </w:r>
    </w:p>
    <w:p>
      <w:pPr>
        <w:spacing w:after="120" w:before="200"/>
      </w:pPr>
      <w:r>
        <w:rPr>
          <w:rFonts w:ascii="Arial" w:cs="Arial" w:eastAsia="Arial" w:hAnsi="Arial"/>
          <w:b/>
          <w:bCs/>
          <w:color w:val="3A6EA5"/>
          <w:sz w:val="22"/>
          <w:szCs w:val="22"/>
        </w:rPr>
        <w:t xml:space="preserve">Concurrent Loading Strategy</w:t>
      </w:r>
    </w:p>
    <w:p>
      <w:pPr>
        <w:spacing w:after="160"/>
      </w:pPr>
      <w:r>
        <w:rPr>
          <w:rFonts w:ascii="Arial" w:cs="Arial" w:eastAsia="Arial" w:hAnsi="Arial"/>
          <w:sz w:val="20"/>
          <w:szCs w:val="20"/>
        </w:rPr>
        <w:t xml:space="preserve">The M3 Ultra’s 96GB unified memory can hold the 32B model (~24GB) and the 14B model (~12GB) simultaneously, leaving ~60GB for system overhead, PostgreSQL, browser sessions, and file operations. During peak Saturday render processing, the 32B model can be swapped out entirely in favor of the 14B model to free memory for parallel browser sessions. Ollama’s model management handles loading/unloading. The orchestrator checks available memory before each agent invocation and routes to the highest-quality model that fits.</w:t>
      </w:r>
    </w:p>
    <w:p>
      <w:pPr>
        <w:pStyle w:val="Heading2"/>
        <w:spacing w:after="160" w:before="280"/>
      </w:pPr>
      <w:r>
        <w:rPr>
          <w:rFonts w:ascii="Arial" w:cs="Arial" w:eastAsia="Arial" w:hAnsi="Arial"/>
          <w:b/>
          <w:bCs/>
          <w:color w:val="2E5A88"/>
          <w:sz w:val="26"/>
          <w:szCs w:val="26"/>
        </w:rPr>
        <w:t xml:space="preserve">8.3 Semantic Deduplication</w:t>
      </w:r>
    </w:p>
    <w:p>
      <w:pPr>
        <w:spacing w:after="160"/>
      </w:pPr>
      <w:r>
        <w:rPr>
          <w:rFonts w:ascii="Arial" w:cs="Arial" w:eastAsia="Arial" w:hAnsi="Arial"/>
          <w:sz w:val="20"/>
          <w:szCs w:val="20"/>
        </w:rPr>
        <w:t xml:space="preserve">The research pipeline surfaces the same competitive insight from multiple sources across multiple weeks. Without deduplication, the research table bloats and the Reasoning Agent wastes context on redundant findings. Semantic dedup runs at the Structuring stage (Stage 5 of the research pipeline) and at the Insight Extraction stage.</w:t>
      </w:r>
    </w:p>
    <w:p>
      <w:pPr>
        <w:spacing w:after="120" w:before="200"/>
      </w:pPr>
      <w:r>
        <w:rPr>
          <w:rFonts w:ascii="Arial" w:cs="Arial" w:eastAsia="Arial" w:hAnsi="Arial"/>
          <w:b/>
          <w:bCs/>
          <w:color w:val="3A6EA5"/>
          <w:sz w:val="22"/>
          <w:szCs w:val="22"/>
        </w:rPr>
        <w:t xml:space="preserve">Deduplication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Process</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 Embed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Generate embedding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Compute the 1536-dim embedding of the new finding/insight using the same embedding model as pgvector indexing.</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 Search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Nearest neighbor query</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Query pgvector for the top 5 most similar existing records in the same client + category scope. Use cosine similarity.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Similarity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If any existing record has cosine similarity &gt; 0.88, the new item is a duplicate.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 Merge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Update existing record</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Increment the existing record’s reinforcement count. Update last_confirmed timestamp. Append the new source to the evidence array. Refresh the decay_score. Do NOT create a new row.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 Insert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Create new record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If no match above threshold, insert as a new record with reinforcement = 1.</w:t>
            </w:r>
          </w:p>
        </w:tc>
      </w:tr>
    </w:tbl>
    <w:p>
      <w:pPr>
        <w:spacing w:after="120" w:before="200"/>
      </w:pPr>
      <w:r>
        <w:rPr>
          <w:rFonts w:ascii="Arial" w:cs="Arial" w:eastAsia="Arial" w:hAnsi="Arial"/>
          <w:b/>
          <w:bCs/>
          <w:color w:val="3A6EA5"/>
          <w:sz w:val="22"/>
          <w:szCs w:val="22"/>
        </w:rPr>
        <w:t xml:space="preserve">Dedup SQL Pattern</w:t>
      </w:r>
    </w:p>
    <w:p>
      <w:pPr>
        <w:spacing w:after="0" w:line="276"/>
      </w:pPr>
      <w:r>
        <w:rPr>
          <w:rFonts w:ascii="Courier New" w:cs="Courier New" w:eastAsia="Courier New" w:hAnsi="Courier New"/>
          <w:color w:val="333333"/>
          <w:sz w:val="18"/>
          <w:szCs w:val="18"/>
        </w:rPr>
        <w:t xml:space="preserve">-- Find near-duplicates before inserting a new research finding</w:t>
      </w:r>
    </w:p>
    <w:p>
      <w:pPr>
        <w:spacing w:after="0" w:line="276"/>
      </w:pPr>
      <w:r>
        <w:rPr>
          <w:rFonts w:ascii="Courier New" w:cs="Courier New" w:eastAsia="Courier New" w:hAnsi="Courier New"/>
          <w:color w:val="333333"/>
          <w:sz w:val="18"/>
          <w:szCs w:val="18"/>
        </w:rPr>
        <w:t xml:space="preserve">SELECT research_id, data,</w:t>
      </w:r>
    </w:p>
    <w:p>
      <w:pPr>
        <w:spacing w:after="0" w:line="276"/>
      </w:pPr>
      <w:r>
        <w:rPr>
          <w:rFonts w:ascii="Courier New" w:cs="Courier New" w:eastAsia="Courier New" w:hAnsi="Courier New"/>
          <w:color w:val="333333"/>
          <w:sz w:val="18"/>
          <w:szCs w:val="18"/>
        </w:rPr>
        <w:t xml:space="preserve">       1 - (embedding &lt;=&gt; $1::vector) AS similarity</w:t>
      </w:r>
    </w:p>
    <w:p>
      <w:pPr>
        <w:spacing w:after="0" w:line="276"/>
      </w:pPr>
      <w:r>
        <w:rPr>
          <w:rFonts w:ascii="Courier New" w:cs="Courier New" w:eastAsia="Courier New" w:hAnsi="Courier New"/>
          <w:color w:val="333333"/>
          <w:sz w:val="18"/>
          <w:szCs w:val="18"/>
        </w:rPr>
        <w:t xml:space="preserve">FROM research</w:t>
      </w:r>
    </w:p>
    <w:p>
      <w:pPr>
        <w:spacing w:after="0" w:line="276"/>
      </w:pPr>
      <w:r>
        <w:rPr>
          <w:rFonts w:ascii="Courier New" w:cs="Courier New" w:eastAsia="Courier New" w:hAnsi="Courier New"/>
          <w:color w:val="333333"/>
          <w:sz w:val="18"/>
          <w:szCs w:val="18"/>
        </w:rPr>
        <w:t xml:space="preserve">WHERE client_key = $2</w:t>
      </w:r>
    </w:p>
    <w:p>
      <w:pPr>
        <w:spacing w:after="0" w:line="276"/>
      </w:pPr>
      <w:r>
        <w:rPr>
          <w:rFonts w:ascii="Courier New" w:cs="Courier New" w:eastAsia="Courier New" w:hAnsi="Courier New"/>
          <w:color w:val="333333"/>
          <w:sz w:val="18"/>
          <w:szCs w:val="18"/>
        </w:rPr>
        <w:t xml:space="preserve">  AND category = $3</w:t>
      </w:r>
    </w:p>
    <w:p>
      <w:pPr>
        <w:spacing w:after="0" w:line="276"/>
      </w:pPr>
      <w:r>
        <w:rPr>
          <w:rFonts w:ascii="Courier New" w:cs="Courier New" w:eastAsia="Courier New" w:hAnsi="Courier New"/>
          <w:color w:val="333333"/>
          <w:sz w:val="18"/>
          <w:szCs w:val="18"/>
        </w:rPr>
        <w:t xml:space="preserve">  AND status = 'active'</w:t>
      </w:r>
    </w:p>
    <w:p>
      <w:pPr>
        <w:spacing w:after="0" w:line="276"/>
      </w:pPr>
      <w:r>
        <w:rPr>
          <w:rFonts w:ascii="Courier New" w:cs="Courier New" w:eastAsia="Courier New" w:hAnsi="Courier New"/>
          <w:color w:val="333333"/>
          <w:sz w:val="18"/>
          <w:szCs w:val="18"/>
        </w:rPr>
        <w:t xml:space="preserve">ORDER BY embedding &lt;=&gt; $1::vector</w:t>
      </w:r>
    </w:p>
    <w:p>
      <w:pPr>
        <w:spacing w:after="0" w:line="276"/>
      </w:pPr>
      <w:r>
        <w:rPr>
          <w:rFonts w:ascii="Courier New" w:cs="Courier New" w:eastAsia="Courier New" w:hAnsi="Courier New"/>
          <w:color w:val="333333"/>
          <w:sz w:val="18"/>
          <w:szCs w:val="18"/>
        </w:rPr>
        <w:t xml:space="preserve">LIMIT 5;</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 If max similarity &gt; 0.88, merge instead of insert</w:t>
      </w:r>
    </w:p>
    <w:p>
      <w:pPr>
        <w:spacing w:after="0" w:line="276"/>
      </w:pPr>
      <w:r>
        <w:rPr>
          <w:rFonts w:ascii="Courier New" w:cs="Courier New" w:eastAsia="Courier New" w:hAnsi="Courier New"/>
          <w:color w:val="333333"/>
          <w:sz w:val="18"/>
          <w:szCs w:val="18"/>
        </w:rPr>
        <w:t xml:space="preserve">UPDATE research</w:t>
      </w:r>
    </w:p>
    <w:p>
      <w:pPr>
        <w:spacing w:after="0" w:line="276"/>
      </w:pPr>
      <w:r>
        <w:rPr>
          <w:rFonts w:ascii="Courier New" w:cs="Courier New" w:eastAsia="Courier New" w:hAnsi="Courier New"/>
          <w:color w:val="333333"/>
          <w:sz w:val="18"/>
          <w:szCs w:val="18"/>
        </w:rPr>
        <w:t xml:space="preserve">SET reinforcement = reinforcement + 1,</w:t>
      </w:r>
    </w:p>
    <w:p>
      <w:pPr>
        <w:spacing w:after="0" w:line="276"/>
      </w:pPr>
      <w:r>
        <w:rPr>
          <w:rFonts w:ascii="Courier New" w:cs="Courier New" w:eastAsia="Courier New" w:hAnsi="Courier New"/>
          <w:color w:val="333333"/>
          <w:sz w:val="18"/>
          <w:szCs w:val="18"/>
        </w:rPr>
        <w:t xml:space="preserve">    last_confirmed = NOW(),</w:t>
      </w:r>
    </w:p>
    <w:p>
      <w:pPr>
        <w:spacing w:after="0" w:line="276"/>
      </w:pPr>
      <w:r>
        <w:rPr>
          <w:rFonts w:ascii="Courier New" w:cs="Courier New" w:eastAsia="Courier New" w:hAnsi="Courier New"/>
          <w:color w:val="333333"/>
          <w:sz w:val="18"/>
          <w:szCs w:val="18"/>
        </w:rPr>
        <w:t xml:space="preserve">    sources = sources || $4::jsonb</w:t>
      </w:r>
    </w:p>
    <w:p>
      <w:pPr>
        <w:spacing w:after="0" w:line="276"/>
      </w:pPr>
      <w:r>
        <w:rPr>
          <w:rFonts w:ascii="Courier New" w:cs="Courier New" w:eastAsia="Courier New" w:hAnsi="Courier New"/>
          <w:color w:val="333333"/>
          <w:sz w:val="18"/>
          <w:szCs w:val="18"/>
        </w:rPr>
        <w:t xml:space="preserve">WHERE research_id = $5;</w:t>
      </w:r>
    </w:p>
    <w:p>
      <w:pPr>
        <w:spacing w:after="120" w:before="200"/>
      </w:pPr>
      <w:r>
        <w:rPr>
          <w:rFonts w:ascii="Arial" w:cs="Arial" w:eastAsia="Arial" w:hAnsi="Arial"/>
          <w:b/>
          <w:bCs/>
          <w:color w:val="3A6EA5"/>
          <w:sz w:val="22"/>
          <w:szCs w:val="22"/>
        </w:rPr>
        <w:t xml:space="preserve">Dedup Thresholds by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Similarity Threshold</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findings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0.88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Competitive intelligence often restated across sources with minor wording differences.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Insights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0.85</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Insights are more abstract; slightly lower threshold catches reformulations of the same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Failure patterns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Failures are more specific; high threshold avoids merging distinct-but-similar errors.</w:t>
            </w:r>
          </w:p>
        </w:tc>
      </w:tr>
    </w:tbl>
    <w:p>
      <w:pPr>
        <w:pStyle w:val="Heading2"/>
        <w:spacing w:after="160" w:before="280"/>
      </w:pPr>
      <w:r>
        <w:rPr>
          <w:rFonts w:ascii="Arial" w:cs="Arial" w:eastAsia="Arial" w:hAnsi="Arial"/>
          <w:b/>
          <w:bCs/>
          <w:color w:val="2E5A88"/>
          <w:sz w:val="26"/>
          <w:szCs w:val="26"/>
        </w:rPr>
        <w:t xml:space="preserve">8.4 Feedback Ingestion Pipeline</w:t>
      </w:r>
    </w:p>
    <w:p>
      <w:pPr>
        <w:spacing w:after="160"/>
      </w:pPr>
      <w:r>
        <w:rPr>
          <w:rFonts w:ascii="Arial" w:cs="Arial" w:eastAsia="Arial" w:hAnsi="Arial"/>
          <w:sz w:val="20"/>
          <w:szCs w:val="20"/>
        </w:rPr>
        <w:t xml:space="preserve">Friday call outcomes are the highest-value input to the intelligence system. A client saying “we’re pivoting to target homeowners instead of renters” changes research focus, content pillars, and script direction simultaneously. Without a structured ingestion path, this feedback lives in your head and degrades as client count scales.</w:t>
      </w:r>
    </w:p>
    <w:p>
      <w:pPr>
        <w:spacing w:after="120" w:before="200"/>
      </w:pPr>
      <w:r>
        <w:rPr>
          <w:rFonts w:ascii="Arial" w:cs="Arial" w:eastAsia="Arial" w:hAnsi="Arial"/>
          <w:b/>
          <w:bCs/>
          <w:color w:val="3A6EA5"/>
          <w:sz w:val="22"/>
          <w:szCs w:val="22"/>
        </w:rPr>
        <w:t xml:space="preserve">Ingestion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Process</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 Capture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Post-call 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Immediately after each Friday call, fill a structured form (CLI tool or web form on the Mac Studio). Fields: client_key, topics_discussed (tags), action_items (structured list), strategy_changes (freetext), client_sentiment (1–5), insights_noted (freetext), follow_ups (array).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 Parse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Structured extraction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Feedback Parser Agent (small model, template-driven) converts freetext fields into structured records: strategy_changes → strategy_log entries, insights_noted → insight candidates, action_items → task queue entries.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Route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Multi-table write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Strategy changes write to strategy_log. Insights write to insights table with source=‘friday_call’ and confidence=0.7. Action items write to a new action_items table. Client sentiment writes to a client_health field in the clients table.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 Verify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Human confirmation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Before any strategy_log or content pillar change takes effect, the system presents a summary: “These changes will take effect for next week’s scripts. Confirm?” You approve via the CLI tool. This prevents misparses from silently changing client direction.</w:t>
            </w:r>
          </w:p>
        </w:tc>
      </w:tr>
    </w:tbl>
    <w:p>
      <w:pPr>
        <w:spacing w:after="120" w:before="200"/>
      </w:pPr>
      <w:r>
        <w:rPr>
          <w:rFonts w:ascii="Arial" w:cs="Arial" w:eastAsia="Arial" w:hAnsi="Arial"/>
          <w:b/>
          <w:bCs/>
          <w:color w:val="3A6EA5"/>
          <w:sz w:val="22"/>
          <w:szCs w:val="22"/>
        </w:rPr>
        <w:t xml:space="preserve">Feedback Capture Schema</w:t>
      </w:r>
    </w:p>
    <w:p>
      <w:pPr>
        <w:spacing w:after="0" w:line="276"/>
      </w:pPr>
      <w:r>
        <w:rPr>
          <w:rFonts w:ascii="Courier New" w:cs="Courier New" w:eastAsia="Courier New" w:hAnsi="Courier New"/>
          <w:color w:val="333333"/>
          <w:sz w:val="18"/>
          <w:szCs w:val="18"/>
        </w:rPr>
        <w:t xml:space="preserve">CREATE TABLE call_feedback (</w:t>
      </w:r>
    </w:p>
    <w:p>
      <w:pPr>
        <w:spacing w:after="0" w:line="276"/>
      </w:pPr>
      <w:r>
        <w:rPr>
          <w:rFonts w:ascii="Courier New" w:cs="Courier New" w:eastAsia="Courier New" w:hAnsi="Courier New"/>
          <w:color w:val="333333"/>
          <w:sz w:val="18"/>
          <w:szCs w:val="18"/>
        </w:rPr>
        <w:t xml:space="preserve">  feedback_id     SERIAL PRIMARY KEY,</w:t>
      </w:r>
    </w:p>
    <w:p>
      <w:pPr>
        <w:spacing w:after="0" w:line="276"/>
      </w:pPr>
      <w:r>
        <w:rPr>
          <w:rFonts w:ascii="Courier New" w:cs="Courier New" w:eastAsia="Courier New" w:hAnsi="Courier New"/>
          <w:color w:val="333333"/>
          <w:sz w:val="18"/>
          <w:szCs w:val="18"/>
        </w:rPr>
        <w:t xml:space="preserve">  client_key      TEXT NOT NULL,</w:t>
      </w:r>
    </w:p>
    <w:p>
      <w:pPr>
        <w:spacing w:after="0" w:line="276"/>
      </w:pPr>
      <w:r>
        <w:rPr>
          <w:rFonts w:ascii="Courier New" w:cs="Courier New" w:eastAsia="Courier New" w:hAnsi="Courier New"/>
          <w:color w:val="333333"/>
          <w:sz w:val="18"/>
          <w:szCs w:val="18"/>
        </w:rPr>
        <w:t xml:space="preserve">  call_date       DATE NOT NULL,</w:t>
      </w:r>
    </w:p>
    <w:p>
      <w:pPr>
        <w:spacing w:after="0" w:line="276"/>
      </w:pPr>
      <w:r>
        <w:rPr>
          <w:rFonts w:ascii="Courier New" w:cs="Courier New" w:eastAsia="Courier New" w:hAnsi="Courier New"/>
          <w:color w:val="333333"/>
          <w:sz w:val="18"/>
          <w:szCs w:val="18"/>
        </w:rPr>
        <w:t xml:space="preserve">  topics          TEXT[],             -- Tags: ['content_direction', 'competitor',</w:t>
      </w:r>
    </w:p>
    <w:p>
      <w:pPr>
        <w:spacing w:after="0" w:line="276"/>
      </w:pPr>
      <w:r>
        <w:rPr>
          <w:rFonts w:ascii="Courier New" w:cs="Courier New" w:eastAsia="Courier New" w:hAnsi="Courier New"/>
          <w:color w:val="333333"/>
          <w:sz w:val="18"/>
          <w:szCs w:val="18"/>
        </w:rPr>
        <w:t xml:space="preserve">                                      --        'promotion', 'platform']</w:t>
      </w:r>
    </w:p>
    <w:p>
      <w:pPr>
        <w:spacing w:after="0" w:line="276"/>
      </w:pPr>
      <w:r>
        <w:rPr>
          <w:rFonts w:ascii="Courier New" w:cs="Courier New" w:eastAsia="Courier New" w:hAnsi="Courier New"/>
          <w:color w:val="333333"/>
          <w:sz w:val="18"/>
          <w:szCs w:val="18"/>
        </w:rPr>
        <w:t xml:space="preserve">  action_items    JSONB,             -- [{task, owner, due_date, status}]</w:t>
      </w:r>
    </w:p>
    <w:p>
      <w:pPr>
        <w:spacing w:after="0" w:line="276"/>
      </w:pPr>
      <w:r>
        <w:rPr>
          <w:rFonts w:ascii="Courier New" w:cs="Courier New" w:eastAsia="Courier New" w:hAnsi="Courier New"/>
          <w:color w:val="333333"/>
          <w:sz w:val="18"/>
          <w:szCs w:val="18"/>
        </w:rPr>
        <w:t xml:space="preserve">  strategy_changes TEXT,             -- Freetext, parsed by Feedback Parser</w:t>
      </w:r>
    </w:p>
    <w:p>
      <w:pPr>
        <w:spacing w:after="0" w:line="276"/>
      </w:pPr>
      <w:r>
        <w:rPr>
          <w:rFonts w:ascii="Courier New" w:cs="Courier New" w:eastAsia="Courier New" w:hAnsi="Courier New"/>
          <w:color w:val="333333"/>
          <w:sz w:val="18"/>
          <w:szCs w:val="18"/>
        </w:rPr>
        <w:t xml:space="preserve">  insights_noted  TEXT,              -- Freetext, parsed into insight candidates</w:t>
      </w:r>
    </w:p>
    <w:p>
      <w:pPr>
        <w:spacing w:after="0" w:line="276"/>
      </w:pPr>
      <w:r>
        <w:rPr>
          <w:rFonts w:ascii="Courier New" w:cs="Courier New" w:eastAsia="Courier New" w:hAnsi="Courier New"/>
          <w:color w:val="333333"/>
          <w:sz w:val="18"/>
          <w:szCs w:val="18"/>
        </w:rPr>
        <w:t xml:space="preserve">  client_sentiment INT,              -- 1–5 (1=frustrated, 5=enthusiastic)</w:t>
      </w:r>
    </w:p>
    <w:p>
      <w:pPr>
        <w:spacing w:after="0" w:line="276"/>
      </w:pPr>
      <w:r>
        <w:rPr>
          <w:rFonts w:ascii="Courier New" w:cs="Courier New" w:eastAsia="Courier New" w:hAnsi="Courier New"/>
          <w:color w:val="333333"/>
          <w:sz w:val="18"/>
          <w:szCs w:val="18"/>
        </w:rPr>
        <w:t xml:space="preserve">  follow_ups      TEXT[],</w:t>
      </w:r>
    </w:p>
    <w:p>
      <w:pPr>
        <w:spacing w:after="0" w:line="276"/>
      </w:pPr>
      <w:r>
        <w:rPr>
          <w:rFonts w:ascii="Courier New" w:cs="Courier New" w:eastAsia="Courier New" w:hAnsi="Courier New"/>
          <w:color w:val="333333"/>
          <w:sz w:val="18"/>
          <w:szCs w:val="18"/>
        </w:rPr>
        <w:t xml:space="preserve">  raw_notes       TEXT,              -- Unstructured dump if voice memo used</w:t>
      </w:r>
    </w:p>
    <w:p>
      <w:pPr>
        <w:spacing w:after="0" w:line="276"/>
      </w:pPr>
      <w:r>
        <w:rPr>
          <w:rFonts w:ascii="Courier New" w:cs="Courier New" w:eastAsia="Courier New" w:hAnsi="Courier New"/>
          <w:color w:val="333333"/>
          <w:sz w:val="18"/>
          <w:szCs w:val="18"/>
        </w:rPr>
        <w:t xml:space="preserve">  created_at      TIMESTAMPTZ DEFAULT NOW()</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 Client health tracking</w:t>
      </w:r>
    </w:p>
    <w:p>
      <w:pPr>
        <w:spacing w:after="0" w:line="276"/>
      </w:pPr>
      <w:r>
        <w:rPr>
          <w:rFonts w:ascii="Courier New" w:cs="Courier New" w:eastAsia="Courier New" w:hAnsi="Courier New"/>
          <w:color w:val="333333"/>
          <w:sz w:val="18"/>
          <w:szCs w:val="18"/>
        </w:rPr>
        <w:t xml:space="preserve">ALTER TABLE clients ADD COLUMN client_health INT DEFAULT 3;</w:t>
      </w:r>
    </w:p>
    <w:p>
      <w:pPr>
        <w:spacing w:after="0" w:line="276"/>
      </w:pPr>
      <w:r>
        <w:rPr>
          <w:rFonts w:ascii="Courier New" w:cs="Courier New" w:eastAsia="Courier New" w:hAnsi="Courier New"/>
          <w:color w:val="333333"/>
          <w:sz w:val="18"/>
          <w:szCs w:val="18"/>
        </w:rPr>
        <w:t xml:space="preserve">ALTER TABLE clients ADD COLUMN last_call_date DATE;</w:t>
      </w:r>
    </w:p>
    <w:p>
      <w:pPr>
        <w:spacing w:after="0" w:line="276"/>
      </w:pPr>
      <w:r>
        <w:rPr>
          <w:rFonts w:ascii="Courier New" w:cs="Courier New" w:eastAsia="Courier New" w:hAnsi="Courier New"/>
          <w:color w:val="333333"/>
          <w:sz w:val="18"/>
          <w:szCs w:val="18"/>
        </w:rPr>
        <w:t xml:space="preserve">ALTER TABLE clients ADD COLUMN churn_risk TEXT DEFAULT 'low';</w:t>
      </w:r>
    </w:p>
    <w:p>
      <w:pPr>
        <w:spacing w:after="0" w:line="276"/>
      </w:pPr>
      <w:r>
        <w:rPr>
          <w:rFonts w:ascii="Courier New" w:cs="Courier New" w:eastAsia="Courier New" w:hAnsi="Courier New"/>
          <w:color w:val="333333"/>
          <w:sz w:val="18"/>
          <w:szCs w:val="18"/>
        </w:rPr>
        <w:t xml:space="preserve">  -- Updated by: IF avg(sentiment) over last 4 calls &lt; 2.5 THEN 'high'</w:t>
      </w:r>
    </w:p>
    <w:p>
      <w:pPr>
        <w:spacing w:after="120" w:before="200"/>
      </w:pPr>
      <w:r>
        <w:rPr>
          <w:rFonts w:ascii="Arial" w:cs="Arial" w:eastAsia="Arial" w:hAnsi="Arial"/>
          <w:b/>
          <w:bCs/>
          <w:color w:val="3A6EA5"/>
          <w:sz w:val="22"/>
          <w:szCs w:val="22"/>
        </w:rPr>
        <w:t xml:space="preserve">Voice Memo Path (Future)</w:t>
      </w:r>
    </w:p>
    <w:p>
      <w:pPr>
        <w:spacing w:after="160"/>
      </w:pPr>
      <w:r>
        <w:rPr>
          <w:rFonts w:ascii="Arial" w:cs="Arial" w:eastAsia="Arial" w:hAnsi="Arial"/>
          <w:sz w:val="20"/>
          <w:szCs w:val="20"/>
        </w:rPr>
        <w:t xml:space="preserve">When Whisper-compatible transcription is running on the M3 Ultra, add a voice memo option: record a 2–5 minute post-call debrief, transcribe locally, and feed the transcript into the Feedback Parser Agent. This reduces friction compared to form-filling and captures nuance that structured fields miss. The raw transcript is stored in call_feedback.raw_notes for audit.</w:t>
      </w:r>
    </w:p>
    <w:p>
      <w:pPr>
        <w:pStyle w:val="Heading2"/>
        <w:spacing w:after="160" w:before="280"/>
      </w:pPr>
      <w:r>
        <w:rPr>
          <w:rFonts w:ascii="Arial" w:cs="Arial" w:eastAsia="Arial" w:hAnsi="Arial"/>
          <w:b/>
          <w:bCs/>
          <w:color w:val="2E5A88"/>
          <w:sz w:val="26"/>
          <w:szCs w:val="26"/>
        </w:rPr>
        <w:t xml:space="preserve">8.5 SLA Tracking &amp; Graceful Degradation</w:t>
      </w:r>
    </w:p>
    <w:p>
      <w:pPr>
        <w:spacing w:after="160"/>
      </w:pPr>
      <w:r>
        <w:rPr>
          <w:rFonts w:ascii="Arial" w:cs="Arial" w:eastAsia="Arial" w:hAnsi="Arial"/>
          <w:sz w:val="20"/>
          <w:szCs w:val="20"/>
        </w:rPr>
        <w:t xml:space="preserve">When the Sunday night research pipeline fails at 2 AM or HeyGen is down all weekend, the system needs defined fallback behavior. SLA tracking monitors pipeline health against committed delivery timelines. Graceful degradation defines what happens when SLAs are missed.</w:t>
      </w:r>
    </w:p>
    <w:p>
      <w:pPr>
        <w:spacing w:after="120" w:before="200"/>
      </w:pPr>
      <w:r>
        <w:rPr>
          <w:rFonts w:ascii="Arial" w:cs="Arial" w:eastAsia="Arial" w:hAnsi="Arial"/>
          <w:b/>
          <w:bCs/>
          <w:color w:val="3A6EA5"/>
          <w:sz w:val="22"/>
          <w:szCs w:val="22"/>
        </w:rPr>
        <w:t xml:space="preserve">SLA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Pipeline Stage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SLA Deadline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Degradation Behavior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Alert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11:59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Scripts generate from last week’s research + staleness flag. Client briefing includes disclaimer.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6 PM (6 hours before deadline)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 generation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Monday 12:00 PM</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Scripts carry over from previous week’s approved-but-unused alternates. Client notified.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Monday 8 AM (4 hours before deadline)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Friday 5:00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Auto-approve triggers. Client notified of auto-approval.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Thursday 5 PM (24 hours before deadline)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HeyGen rendering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12:00 PM</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Queue for next available render window. Client notified of 24-hour delay.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Saturday 6 PM (18 hours before deadline)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Post-processing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6:00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Deliver without branded captions (raw HeyGen output). Flag for reprocessing.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12 PM (6 hours before deadline)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Scheduling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11:59 PM</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Fall back to email delivery with manual posting instructions.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 6 PM (6 hours before deadline)</w:t>
            </w:r>
          </w:p>
        </w:tc>
      </w:tr>
    </w:tbl>
    <w:p>
      <w:pPr>
        <w:spacing w:after="120" w:before="200"/>
      </w:pPr>
      <w:r>
        <w:rPr>
          <w:rFonts w:ascii="Arial" w:cs="Arial" w:eastAsia="Arial" w:hAnsi="Arial"/>
          <w:b/>
          <w:bCs/>
          <w:color w:val="3A6EA5"/>
          <w:sz w:val="22"/>
          <w:szCs w:val="22"/>
        </w:rPr>
        <w:t xml:space="preserve">SLA Tracking Schema</w:t>
      </w:r>
    </w:p>
    <w:p>
      <w:pPr>
        <w:spacing w:after="0" w:line="276"/>
      </w:pPr>
      <w:r>
        <w:rPr>
          <w:rFonts w:ascii="Courier New" w:cs="Courier New" w:eastAsia="Courier New" w:hAnsi="Courier New"/>
          <w:color w:val="333333"/>
          <w:sz w:val="18"/>
          <w:szCs w:val="18"/>
        </w:rPr>
        <w:t xml:space="preserve">CREATE TABLE sla_events (</w:t>
      </w:r>
    </w:p>
    <w:p>
      <w:pPr>
        <w:spacing w:after="0" w:line="276"/>
      </w:pPr>
      <w:r>
        <w:rPr>
          <w:rFonts w:ascii="Courier New" w:cs="Courier New" w:eastAsia="Courier New" w:hAnsi="Courier New"/>
          <w:color w:val="333333"/>
          <w:sz w:val="18"/>
          <w:szCs w:val="18"/>
        </w:rPr>
        <w:t xml:space="preserve">  event_id        SERIAL PRIMARY KEY,</w:t>
      </w:r>
    </w:p>
    <w:p>
      <w:pPr>
        <w:spacing w:after="0" w:line="276"/>
      </w:pPr>
      <w:r>
        <w:rPr>
          <w:rFonts w:ascii="Courier New" w:cs="Courier New" w:eastAsia="Courier New" w:hAnsi="Courier New"/>
          <w:color w:val="333333"/>
          <w:sz w:val="18"/>
          <w:szCs w:val="18"/>
        </w:rPr>
        <w:t xml:space="preserve">  client_key      TEXT NOT NULL,</w:t>
      </w:r>
    </w:p>
    <w:p>
      <w:pPr>
        <w:spacing w:after="0" w:line="276"/>
      </w:pPr>
      <w:r>
        <w:rPr>
          <w:rFonts w:ascii="Courier New" w:cs="Courier New" w:eastAsia="Courier New" w:hAnsi="Courier New"/>
          <w:color w:val="333333"/>
          <w:sz w:val="18"/>
          <w:szCs w:val="18"/>
        </w:rPr>
        <w:t xml:space="preserve">  pipeline_stage  TEXT NOT NULL,</w:t>
      </w:r>
    </w:p>
    <w:p>
      <w:pPr>
        <w:spacing w:after="0" w:line="276"/>
      </w:pPr>
      <w:r>
        <w:rPr>
          <w:rFonts w:ascii="Courier New" w:cs="Courier New" w:eastAsia="Courier New" w:hAnsi="Courier New"/>
          <w:color w:val="333333"/>
          <w:sz w:val="18"/>
          <w:szCs w:val="18"/>
        </w:rPr>
        <w:t xml:space="preserve">  week            TEXT NOT NULL,        -- ISO week</w:t>
      </w:r>
    </w:p>
    <w:p>
      <w:pPr>
        <w:spacing w:after="0" w:line="276"/>
      </w:pPr>
      <w:r>
        <w:rPr>
          <w:rFonts w:ascii="Courier New" w:cs="Courier New" w:eastAsia="Courier New" w:hAnsi="Courier New"/>
          <w:color w:val="333333"/>
          <w:sz w:val="18"/>
          <w:szCs w:val="18"/>
        </w:rPr>
        <w:t xml:space="preserve">  sla_deadline    TIMESTAMPTZ NOT NULL,</w:t>
      </w:r>
    </w:p>
    <w:p>
      <w:pPr>
        <w:spacing w:after="0" w:line="276"/>
      </w:pPr>
      <w:r>
        <w:rPr>
          <w:rFonts w:ascii="Courier New" w:cs="Courier New" w:eastAsia="Courier New" w:hAnsi="Courier New"/>
          <w:color w:val="333333"/>
          <w:sz w:val="18"/>
          <w:szCs w:val="18"/>
        </w:rPr>
        <w:t xml:space="preserve">  actual_completion TIMESTAMPTZ,</w:t>
      </w:r>
    </w:p>
    <w:p>
      <w:pPr>
        <w:spacing w:after="0" w:line="276"/>
      </w:pPr>
      <w:r>
        <w:rPr>
          <w:rFonts w:ascii="Courier New" w:cs="Courier New" w:eastAsia="Courier New" w:hAnsi="Courier New"/>
          <w:color w:val="333333"/>
          <w:sz w:val="18"/>
          <w:szCs w:val="18"/>
        </w:rPr>
        <w:t xml:space="preserve">  status          TEXT DEFAULT 'pending', -- pending | met | breached | degraded</w:t>
      </w:r>
    </w:p>
    <w:p>
      <w:pPr>
        <w:spacing w:after="0" w:line="276"/>
      </w:pPr>
      <w:r>
        <w:rPr>
          <w:rFonts w:ascii="Courier New" w:cs="Courier New" w:eastAsia="Courier New" w:hAnsi="Courier New"/>
          <w:color w:val="333333"/>
          <w:sz w:val="18"/>
          <w:szCs w:val="18"/>
        </w:rPr>
        <w:t xml:space="preserve">  degradation_applied TEXT,             -- Which fallback was triggered</w:t>
      </w:r>
    </w:p>
    <w:p>
      <w:pPr>
        <w:spacing w:after="0" w:line="276"/>
      </w:pPr>
      <w:r>
        <w:rPr>
          <w:rFonts w:ascii="Courier New" w:cs="Courier New" w:eastAsia="Courier New" w:hAnsi="Courier New"/>
          <w:color w:val="333333"/>
          <w:sz w:val="18"/>
          <w:szCs w:val="18"/>
        </w:rPr>
        <w:t xml:space="preserve">  alert_sent      BOOLEAN DEFAULT FALSE,</w:t>
      </w:r>
    </w:p>
    <w:p>
      <w:pPr>
        <w:spacing w:after="0" w:line="276"/>
      </w:pPr>
      <w:r>
        <w:rPr>
          <w:rFonts w:ascii="Courier New" w:cs="Courier New" w:eastAsia="Courier New" w:hAnsi="Courier New"/>
          <w:color w:val="333333"/>
          <w:sz w:val="18"/>
          <w:szCs w:val="18"/>
        </w:rPr>
        <w:t xml:space="preserve">  created_at      TIMESTAMPTZ DEFAULT NOW()</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CREATE INDEX idx_sla_client_week ON sla_events(client_key, week);</w:t>
      </w:r>
    </w:p>
    <w:p>
      <w:pPr>
        <w:spacing w:after="0" w:line="276"/>
      </w:pPr>
      <w:r>
        <w:rPr>
          <w:rFonts w:ascii="Courier New" w:cs="Courier New" w:eastAsia="Courier New" w:hAnsi="Courier New"/>
          <w:color w:val="333333"/>
          <w:sz w:val="18"/>
          <w:szCs w:val="18"/>
        </w:rPr>
        <w:t xml:space="preserve">CREATE INDEX idx_sla_status ON sla_events(status);</w:t>
      </w:r>
    </w:p>
    <w:p>
      <w:pPr>
        <w:spacing w:after="0" w:line="276"/>
      </w:pPr>
      <w:r>
        <w:rPr>
          <w:rFonts w:ascii="Courier New" w:cs="Courier New" w:eastAsia="Courier New" w:hAnsi="Courier New"/>
          <w:color w:val="333333"/>
          <w:sz w:val="18"/>
          <w:szCs w:val="18"/>
        </w:rPr>
        <w:t xml:space="preserve"/>
      </w:r>
    </w:p>
    <w:p>
      <w:pPr>
        <w:spacing w:after="0" w:line="276"/>
      </w:pPr>
      <w:r>
        <w:rPr>
          <w:rFonts w:ascii="Courier New" w:cs="Courier New" w:eastAsia="Courier New" w:hAnsi="Courier New"/>
          <w:color w:val="333333"/>
          <w:sz w:val="18"/>
          <w:szCs w:val="18"/>
        </w:rPr>
        <w:t xml:space="preserve">-- Weekly SLA summary view</w:t>
      </w:r>
    </w:p>
    <w:p>
      <w:pPr>
        <w:spacing w:after="0" w:line="276"/>
      </w:pPr>
      <w:r>
        <w:rPr>
          <w:rFonts w:ascii="Courier New" w:cs="Courier New" w:eastAsia="Courier New" w:hAnsi="Courier New"/>
          <w:color w:val="333333"/>
          <w:sz w:val="18"/>
          <w:szCs w:val="18"/>
        </w:rPr>
        <w:t xml:space="preserve">CREATE VIEW sla_weekly_summary AS</w:t>
      </w:r>
    </w:p>
    <w:p>
      <w:pPr>
        <w:spacing w:after="0" w:line="276"/>
      </w:pPr>
      <w:r>
        <w:rPr>
          <w:rFonts w:ascii="Courier New" w:cs="Courier New" w:eastAsia="Courier New" w:hAnsi="Courier New"/>
          <w:color w:val="333333"/>
          <w:sz w:val="18"/>
          <w:szCs w:val="18"/>
        </w:rPr>
        <w:t xml:space="preserve">SELECT week, pipeline_stage,</w:t>
      </w:r>
    </w:p>
    <w:p>
      <w:pPr>
        <w:spacing w:after="0" w:line="276"/>
      </w:pPr>
      <w:r>
        <w:rPr>
          <w:rFonts w:ascii="Courier New" w:cs="Courier New" w:eastAsia="Courier New" w:hAnsi="Courier New"/>
          <w:color w:val="333333"/>
          <w:sz w:val="18"/>
          <w:szCs w:val="18"/>
        </w:rPr>
        <w:t xml:space="preserve">       COUNT(*) FILTER (WHERE status = 'met') AS met,</w:t>
      </w:r>
    </w:p>
    <w:p>
      <w:pPr>
        <w:spacing w:after="0" w:line="276"/>
      </w:pPr>
      <w:r>
        <w:rPr>
          <w:rFonts w:ascii="Courier New" w:cs="Courier New" w:eastAsia="Courier New" w:hAnsi="Courier New"/>
          <w:color w:val="333333"/>
          <w:sz w:val="18"/>
          <w:szCs w:val="18"/>
        </w:rPr>
        <w:t xml:space="preserve">       COUNT(*) FILTER (WHERE status = 'breached') AS breached,</w:t>
      </w:r>
    </w:p>
    <w:p>
      <w:pPr>
        <w:spacing w:after="0" w:line="276"/>
      </w:pPr>
      <w:r>
        <w:rPr>
          <w:rFonts w:ascii="Courier New" w:cs="Courier New" w:eastAsia="Courier New" w:hAnsi="Courier New"/>
          <w:color w:val="333333"/>
          <w:sz w:val="18"/>
          <w:szCs w:val="18"/>
        </w:rPr>
        <w:t xml:space="preserve">       COUNT(*) FILTER (WHERE status = 'degraded') AS degraded</w:t>
      </w:r>
    </w:p>
    <w:p>
      <w:pPr>
        <w:spacing w:after="0" w:line="276"/>
      </w:pPr>
      <w:r>
        <w:rPr>
          <w:rFonts w:ascii="Courier New" w:cs="Courier New" w:eastAsia="Courier New" w:hAnsi="Courier New"/>
          <w:color w:val="333333"/>
          <w:sz w:val="18"/>
          <w:szCs w:val="18"/>
        </w:rPr>
        <w:t xml:space="preserve">FROM sla_events</w:t>
      </w:r>
    </w:p>
    <w:p>
      <w:pPr>
        <w:spacing w:after="0" w:line="276"/>
      </w:pPr>
      <w:r>
        <w:rPr>
          <w:rFonts w:ascii="Courier New" w:cs="Courier New" w:eastAsia="Courier New" w:hAnsi="Courier New"/>
          <w:color w:val="333333"/>
          <w:sz w:val="18"/>
          <w:szCs w:val="18"/>
        </w:rPr>
        <w:t xml:space="preserve">GROUP BY week, pipeline_stage</w:t>
      </w:r>
    </w:p>
    <w:p>
      <w:pPr>
        <w:spacing w:after="0" w:line="276"/>
      </w:pPr>
      <w:r>
        <w:rPr>
          <w:rFonts w:ascii="Courier New" w:cs="Courier New" w:eastAsia="Courier New" w:hAnsi="Courier New"/>
          <w:color w:val="333333"/>
          <w:sz w:val="18"/>
          <w:szCs w:val="18"/>
        </w:rPr>
        <w:t xml:space="preserve">ORDER BY week DESC, pipeline_stage;</w:t>
      </w:r>
    </w:p>
    <w:p>
      <w:pPr>
        <w:spacing w:after="120" w:before="200"/>
      </w:pPr>
      <w:r>
        <w:rPr>
          <w:rFonts w:ascii="Arial" w:cs="Arial" w:eastAsia="Arial" w:hAnsi="Arial"/>
          <w:b/>
          <w:bCs/>
          <w:color w:val="3A6EA5"/>
          <w:sz w:val="22"/>
          <w:szCs w:val="22"/>
        </w:rPr>
        <w:t xml:space="preserve">AgentWatchdog Integration</w:t>
      </w:r>
    </w:p>
    <w:p>
      <w:pPr>
        <w:spacing w:after="160"/>
      </w:pPr>
      <w:r>
        <w:rPr>
          <w:rFonts w:ascii="Arial" w:cs="Arial" w:eastAsia="Arial" w:hAnsi="Arial"/>
          <w:sz w:val="20"/>
          <w:szCs w:val="20"/>
        </w:rPr>
        <w:t xml:space="preserve">AgentWatchdog (already defined in Section 3.4) is extended with SLA awareness. At each alert_threshold time, it checks whether the corresponding pipeline stage has completed for all clients. If not, it sends a push notification (Pushover or ntfy.sh) and logs the alert. If the SLA deadline passes without completion, it automatically triggers the degradation behavior and logs the event to sla_events with status=‘degraded’ and the specific fallback applied.</w:t>
      </w:r>
    </w:p>
    <w:p>
      <w:pPr>
        <w:spacing w:after="120" w:before="200"/>
      </w:pPr>
      <w:r>
        <w:rPr>
          <w:rFonts w:ascii="Arial" w:cs="Arial" w:eastAsia="Arial" w:hAnsi="Arial"/>
          <w:b/>
          <w:bCs/>
          <w:color w:val="3A6EA5"/>
          <w:sz w:val="22"/>
          <w:szCs w:val="22"/>
        </w:rPr>
        <w:t xml:space="preserve">SLA-Driven Episodic Memory</w:t>
      </w:r>
    </w:p>
    <w:p>
      <w:pPr>
        <w:spacing w:after="160"/>
      </w:pPr>
      <w:r>
        <w:rPr>
          <w:rFonts w:ascii="Arial" w:cs="Arial" w:eastAsia="Arial" w:hAnsi="Arial"/>
          <w:sz w:val="20"/>
          <w:szCs w:val="20"/>
        </w:rPr>
        <w:t xml:space="preserve">Every SLA breach or degradation event automatically generates an episode (Section 6.2) with episode_type=‘incident’. This ensures that operational failures are captured in the system’s narrative memory and surface during Friday call prep: “Note: this week’s scripts were generated from last week’s research due to a pipeline delay. Research is current as of the Wednesday delta check.” Transparency with clients about operational hiccups, when rare, builds trust rather than eroding it.</w:t>
      </w:r>
    </w:p>
    <w:p>
      <w:r>
        <w:br w:type="page"/>
      </w:r>
    </w:p>
    <w:p>
      <w:pPr>
        <w:pStyle w:val="Heading1"/>
        <w:spacing w:after="200" w:before="360"/>
      </w:pPr>
      <w:r>
        <w:rPr>
          <w:rFonts w:ascii="Arial" w:cs="Arial" w:eastAsia="Arial" w:hAnsi="Arial"/>
          <w:b/>
          <w:bCs/>
          <w:color w:val="1B3A5C"/>
          <w:sz w:val="32"/>
          <w:szCs w:val="32"/>
        </w:rPr>
        <w:t xml:space="preserve">9. Complete Database Schema (v2.0)</w:t>
      </w:r>
    </w:p>
    <w:p>
      <w:pPr>
        <w:spacing w:after="160"/>
      </w:pPr>
      <w:r>
        <w:rPr>
          <w:rFonts w:ascii="Arial" w:cs="Arial" w:eastAsia="Arial" w:hAnsi="Arial"/>
          <w:sz w:val="20"/>
          <w:szCs w:val="20"/>
        </w:rPr>
        <w:t xml:space="preserve">The following is the unified schema reflecting all original tables plus the intelligence, memory, and operational tables added in this revision.</w:t>
      </w:r>
    </w:p>
    <w:p>
      <w:pPr>
        <w:pStyle w:val="Heading2"/>
        <w:spacing w:after="160" w:before="280"/>
      </w:pPr>
      <w:r>
        <w:rPr>
          <w:rFonts w:ascii="Arial" w:cs="Arial" w:eastAsia="Arial" w:hAnsi="Arial"/>
          <w:b/>
          <w:bCs/>
          <w:color w:val="2E5A88"/>
          <w:sz w:val="26"/>
          <w:szCs w:val="26"/>
        </w:rPr>
        <w:t xml:space="preserve">9.1 Core Operations Tables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Master client record. Brand config, platform credentials, HeyGen IDs, tier, preferences. Now includes client_health, last_call_date, churn_risk fields.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 queue with lifecycle status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renders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HeyGen render tracking with job IDs and error state.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schedule</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Publishing schedule via Late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Research output per client per category per week. Now includes reinforcement count, embedding, and sources array for dedup.</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agent_registry</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Agent-to-client mapping. Now includes model_tier and model_override fields.</w:t>
            </w:r>
          </w:p>
        </w:tc>
      </w:tr>
    </w:tbl>
    <w:p>
      <w:pPr>
        <w:pStyle w:val="Heading2"/>
        <w:spacing w:after="160" w:before="280"/>
      </w:pPr>
      <w:r>
        <w:rPr>
          <w:rFonts w:ascii="Arial" w:cs="Arial" w:eastAsia="Arial" w:hAnsi="Arial"/>
          <w:b/>
          <w:bCs/>
          <w:color w:val="2E5A88"/>
          <w:sz w:val="26"/>
          <w:szCs w:val="26"/>
        </w:rPr>
        <w:t xml:space="preserve">9.2 Intelligence &amp; Memory Tables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insights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Learned patterns with confidence scoring, reinforcement tracking, decay, and semantic embeddings.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episodes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Weekly operational summaries and incident records. Captures what happened, why, and what followed.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strategy_log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Strategic decisions with rationale, expected outcomes, and validated/invalidated status.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performance_metrics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Platform analytics per script per week. Feeds the insight extraction loop.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failure_log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Recurring operational errors with resolution tracking and workaround encoding.</w:t>
            </w:r>
          </w:p>
        </w:tc>
      </w:tr>
    </w:tbl>
    <w:p>
      <w:pPr>
        <w:pStyle w:val="Heading2"/>
        <w:spacing w:after="160" w:before="280"/>
      </w:pPr>
      <w:r>
        <w:rPr>
          <w:rFonts w:ascii="Arial" w:cs="Arial" w:eastAsia="Arial" w:hAnsi="Arial"/>
          <w:b/>
          <w:bCs/>
          <w:color w:val="2E5A88"/>
          <w:sz w:val="26"/>
          <w:szCs w:val="26"/>
        </w:rPr>
        <w:t xml:space="preserve">9.3 Operational Tables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call_feedback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Structured Friday call outcomes. Topics, action items, strategy changes, sentiment, follow-ups.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sla_events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SLA deadline tracking per client per pipeline stage per week. Degradation logging.</w:t>
            </w:r>
          </w:p>
        </w:tc>
      </w:tr>
    </w:tbl>
    <w:p>
      <w:pPr>
        <w:pStyle w:val="Heading2"/>
        <w:spacing w:after="160" w:before="280"/>
      </w:pPr>
      <w:r>
        <w:rPr>
          <w:rFonts w:ascii="Arial" w:cs="Arial" w:eastAsia="Arial" w:hAnsi="Arial"/>
          <w:b/>
          <w:bCs/>
          <w:color w:val="2E5A88"/>
          <w:sz w:val="26"/>
          <w:szCs w:val="26"/>
        </w:rPr>
        <w:t xml:space="preserve">9.4 Key Indexes &amp; Views</w:t>
      </w:r>
    </w:p>
    <w:p>
      <w:pPr>
        <w:spacing w:after="160"/>
      </w:pPr>
      <w:r>
        <w:rPr>
          <w:rFonts w:ascii="Arial" w:cs="Arial" w:eastAsia="Arial" w:hAnsi="Arial"/>
          <w:sz w:val="20"/>
          <w:szCs w:val="20"/>
        </w:rPr>
        <w:t xml:space="preserve">pgvector IVFFlat indexes on: insights.embedding, episodes.embedding, research.embedding, failure_log.embedding. Composite indexes on: (client_key, week) across research, episodes, performance_metrics, sla_events. Materialized view: sla_weekly_summary for operational dashboard. The full CREATE TABLE statements for all new tables are provided in their respective sections above.</w:t>
      </w:r>
    </w:p>
    <w:p>
      <w:r>
        <w:br w:type="page"/>
      </w:r>
    </w:p>
    <w:p>
      <w:pPr>
        <w:pStyle w:val="Heading1"/>
        <w:spacing w:after="200" w:before="360"/>
      </w:pPr>
      <w:r>
        <w:rPr>
          <w:rFonts w:ascii="Arial" w:cs="Arial" w:eastAsia="Arial" w:hAnsi="Arial"/>
          <w:b/>
          <w:bCs/>
          <w:color w:val="1B3A5C"/>
          <w:sz w:val="32"/>
          <w:szCs w:val="32"/>
        </w:rPr>
        <w:t xml:space="preserve">10. Complete File Tree (v2.0)</w:t>
      </w:r>
    </w:p>
    <w:p>
      <w:pPr>
        <w:pStyle w:val="Heading2"/>
        <w:spacing w:after="160" w:before="280"/>
      </w:pPr>
      <w:r>
        <w:rPr>
          <w:rFonts w:ascii="Arial" w:cs="Arial" w:eastAsia="Arial" w:hAnsi="Arial"/>
          <w:b/>
          <w:bCs/>
          <w:color w:val="2E5A88"/>
          <w:sz w:val="26"/>
          <w:szCs w:val="26"/>
        </w:rPr>
        <w:t xml:space="preserve">10.1 Workflow File Tree</w:t>
      </w:r>
    </w:p>
    <w:p>
      <w:pPr>
        <w:spacing w:after="0" w:line="276"/>
      </w:pPr>
      <w:r>
        <w:rPr>
          <w:rFonts w:ascii="Courier New" w:cs="Courier New" w:eastAsia="Courier New" w:hAnsi="Courier New"/>
          <w:color w:val="333333"/>
          <w:sz w:val="18"/>
          <w:szCs w:val="18"/>
        </w:rPr>
        <w:t xml:space="preserve">/workflows/</w:t>
      </w:r>
    </w:p>
    <w:p>
      <w:pPr>
        <w:spacing w:after="0" w:line="276"/>
      </w:pPr>
      <w:r>
        <w:rPr>
          <w:rFonts w:ascii="Courier New" w:cs="Courier New" w:eastAsia="Courier New" w:hAnsi="Courier New"/>
          <w:color w:val="333333"/>
          <w:sz w:val="18"/>
          <w:szCs w:val="18"/>
        </w:rPr>
        <w:t xml:space="preserve">├── _shared/</w:t>
      </w:r>
    </w:p>
    <w:p>
      <w:pPr>
        <w:spacing w:after="0" w:line="276"/>
      </w:pPr>
      <w:r>
        <w:rPr>
          <w:rFonts w:ascii="Courier New" w:cs="Courier New" w:eastAsia="Courier New" w:hAnsi="Courier New"/>
          <w:color w:val="333333"/>
          <w:sz w:val="18"/>
          <w:szCs w:val="18"/>
        </w:rPr>
        <w:t xml:space="preserve">│   ├── context-assembler/</w:t>
      </w:r>
    </w:p>
    <w:p>
      <w:pPr>
        <w:spacing w:after="0" w:line="276"/>
      </w:pPr>
      <w:r>
        <w:rPr>
          <w:rFonts w:ascii="Courier New" w:cs="Courier New" w:eastAsia="Courier New" w:hAnsi="Courier New"/>
          <w:color w:val="333333"/>
          <w:sz w:val="18"/>
          <w:szCs w:val="18"/>
        </w:rPr>
        <w:t xml:space="preserve">│   │   ├── PROMPT.md</w:t>
      </w:r>
    </w:p>
    <w:p>
      <w:pPr>
        <w:spacing w:after="0" w:line="276"/>
      </w:pPr>
      <w:r>
        <w:rPr>
          <w:rFonts w:ascii="Courier New" w:cs="Courier New" w:eastAsia="Courier New" w:hAnsi="Courier New"/>
          <w:color w:val="333333"/>
          <w:sz w:val="18"/>
          <w:szCs w:val="18"/>
        </w:rPr>
        <w:t xml:space="preserve">│   │   ├── BUDGET_DEFAULTS.yaml</w:t>
      </w:r>
    </w:p>
    <w:p>
      <w:pPr>
        <w:spacing w:after="0" w:line="276"/>
      </w:pPr>
      <w:r>
        <w:rPr>
          <w:rFonts w:ascii="Courier New" w:cs="Courier New" w:eastAsia="Courier New" w:hAnsi="Courier New"/>
          <w:color w:val="333333"/>
          <w:sz w:val="18"/>
          <w:szCs w:val="18"/>
        </w:rPr>
        <w:t xml:space="preserve">│   │   ├── RETRIEVAL_CONFIG.yaml</w:t>
      </w:r>
    </w:p>
    <w:p>
      <w:pPr>
        <w:spacing w:after="0" w:line="276"/>
      </w:pPr>
      <w:r>
        <w:rPr>
          <w:rFonts w:ascii="Courier New" w:cs="Courier New" w:eastAsia="Courier New" w:hAnsi="Courier New"/>
          <w:color w:val="333333"/>
          <w:sz w:val="18"/>
          <w:szCs w:val="18"/>
        </w:rPr>
        <w:t xml:space="preserve">│   │   └── assembler.py              # Deterministic context builder</w:t>
      </w:r>
    </w:p>
    <w:p>
      <w:pPr>
        <w:spacing w:after="0" w:line="276"/>
      </w:pPr>
      <w:r>
        <w:rPr>
          <w:rFonts w:ascii="Courier New" w:cs="Courier New" w:eastAsia="Courier New" w:hAnsi="Courier New"/>
          <w:color w:val="333333"/>
          <w:sz w:val="18"/>
          <w:szCs w:val="18"/>
        </w:rPr>
        <w:t xml:space="preserve">│   ├── decay-maintenance/</w:t>
      </w:r>
    </w:p>
    <w:p>
      <w:pPr>
        <w:spacing w:after="0" w:line="276"/>
      </w:pPr>
      <w:r>
        <w:rPr>
          <w:rFonts w:ascii="Courier New" w:cs="Courier New" w:eastAsia="Courier New" w:hAnsi="Courier New"/>
          <w:color w:val="333333"/>
          <w:sz w:val="18"/>
          <w:szCs w:val="18"/>
        </w:rPr>
        <w:t xml:space="preserve">│   │   └── decay_update.sql          # Weekly decay scoring job</w:t>
      </w:r>
    </w:p>
    <w:p>
      <w:pPr>
        <w:spacing w:after="0" w:line="276"/>
      </w:pPr>
      <w:r>
        <w:rPr>
          <w:rFonts w:ascii="Courier New" w:cs="Courier New" w:eastAsia="Courier New" w:hAnsi="Courier New"/>
          <w:color w:val="333333"/>
          <w:sz w:val="18"/>
          <w:szCs w:val="18"/>
        </w:rPr>
        <w:t xml:space="preserve">│   └── dedup/</w:t>
      </w:r>
    </w:p>
    <w:p>
      <w:pPr>
        <w:spacing w:after="0" w:line="276"/>
      </w:pPr>
      <w:r>
        <w:rPr>
          <w:rFonts w:ascii="Courier New" w:cs="Courier New" w:eastAsia="Courier New" w:hAnsi="Courier New"/>
          <w:color w:val="333333"/>
          <w:sz w:val="18"/>
          <w:szCs w:val="18"/>
        </w:rPr>
        <w:t xml:space="preserve">│       ├── PROMPT.md                 # Dedup rules &amp; thresholds</w:t>
      </w:r>
    </w:p>
    <w:p>
      <w:pPr>
        <w:spacing w:after="0" w:line="276"/>
      </w:pPr>
      <w:r>
        <w:rPr>
          <w:rFonts w:ascii="Courier New" w:cs="Courier New" w:eastAsia="Courier New" w:hAnsi="Courier New"/>
          <w:color w:val="333333"/>
          <w:sz w:val="18"/>
          <w:szCs w:val="18"/>
        </w:rPr>
        <w:t xml:space="preserve">│       └── THRESHOLDS.yaml           # Per-data-type similarity thresholds</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_eval/</w:t>
      </w:r>
    </w:p>
    <w:p>
      <w:pPr>
        <w:spacing w:after="0" w:line="276"/>
      </w:pPr>
      <w:r>
        <w:rPr>
          <w:rFonts w:ascii="Courier New" w:cs="Courier New" w:eastAsia="Courier New" w:hAnsi="Courier New"/>
          <w:color w:val="333333"/>
          <w:sz w:val="18"/>
          <w:szCs w:val="18"/>
        </w:rPr>
        <w:t xml:space="preserve">│   ├── fixtures/                     # Test inputs per pipeline step</w:t>
      </w:r>
    </w:p>
    <w:p>
      <w:pPr>
        <w:spacing w:after="0" w:line="276"/>
      </w:pPr>
      <w:r>
        <w:rPr>
          <w:rFonts w:ascii="Courier New" w:cs="Courier New" w:eastAsia="Courier New" w:hAnsi="Courier New"/>
          <w:color w:val="333333"/>
          <w:sz w:val="18"/>
          <w:szCs w:val="18"/>
        </w:rPr>
        <w:t xml:space="preserve">│   ├── eval-agent/PROMPT.md          # Comparative scoring instructions</w:t>
      </w:r>
    </w:p>
    <w:p>
      <w:pPr>
        <w:spacing w:after="0" w:line="276"/>
      </w:pPr>
      <w:r>
        <w:rPr>
          <w:rFonts w:ascii="Courier New" w:cs="Courier New" w:eastAsia="Courier New" w:hAnsi="Courier New"/>
          <w:color w:val="333333"/>
          <w:sz w:val="18"/>
          <w:szCs w:val="18"/>
        </w:rPr>
        <w:t xml:space="preserve">│   ├── baselines/                    # Main branch reference outputs</w:t>
      </w:r>
    </w:p>
    <w:p>
      <w:pPr>
        <w:spacing w:after="0" w:line="276"/>
      </w:pPr>
      <w:r>
        <w:rPr>
          <w:rFonts w:ascii="Courier New" w:cs="Courier New" w:eastAsia="Courier New" w:hAnsi="Courier New"/>
          <w:color w:val="333333"/>
          <w:sz w:val="18"/>
          <w:szCs w:val="18"/>
        </w:rPr>
        <w:t xml:space="preserve">│   ├── outputs/                      # Branch outputs for comparison</w:t>
      </w:r>
    </w:p>
    <w:p>
      <w:pPr>
        <w:spacing w:after="0" w:line="276"/>
      </w:pPr>
      <w:r>
        <w:rPr>
          <w:rFonts w:ascii="Courier New" w:cs="Courier New" w:eastAsia="Courier New" w:hAnsi="Courier New"/>
          <w:color w:val="333333"/>
          <w:sz w:val="18"/>
          <w:szCs w:val="18"/>
        </w:rPr>
        <w:t xml:space="preserve">│   ├── scores/                       # Per-dimension eval results</w:t>
      </w:r>
    </w:p>
    <w:p>
      <w:pPr>
        <w:spacing w:after="0" w:line="276"/>
      </w:pPr>
      <w:r>
        <w:rPr>
          <w:rFonts w:ascii="Courier New" w:cs="Courier New" w:eastAsia="Courier New" w:hAnsi="Courier New"/>
          <w:color w:val="333333"/>
          <w:sz w:val="18"/>
          <w:szCs w:val="18"/>
        </w:rPr>
        <w:t xml:space="preserve">│   └── config.yaml                   # Dimensions, thresholds per step</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research/</w:t>
      </w:r>
    </w:p>
    <w:p>
      <w:pPr>
        <w:spacing w:after="0" w:line="276"/>
      </w:pPr>
      <w:r>
        <w:rPr>
          <w:rFonts w:ascii="Courier New" w:cs="Courier New" w:eastAsia="Courier New" w:hAnsi="Courier New"/>
          <w:color w:val="333333"/>
          <w:sz w:val="18"/>
          <w:szCs w:val="18"/>
        </w:rPr>
        <w:t xml:space="preserve">│   ├── WORKFLOW.md</w:t>
      </w:r>
    </w:p>
    <w:p>
      <w:pPr>
        <w:spacing w:after="0" w:line="276"/>
      </w:pPr>
      <w:r>
        <w:rPr>
          <w:rFonts w:ascii="Courier New" w:cs="Courier New" w:eastAsia="Courier New" w:hAnsi="Courier New"/>
          <w:color w:val="333333"/>
          <w:sz w:val="18"/>
          <w:szCs w:val="18"/>
        </w:rPr>
        <w:t xml:space="preserve">│   ├── tier1-competitive/  (PROMPT.md, TOOLS.yaml, SCHEMA.md, FAILURES.md)</w:t>
      </w:r>
    </w:p>
    <w:p>
      <w:pPr>
        <w:spacing w:after="0" w:line="276"/>
      </w:pPr>
      <w:r>
        <w:rPr>
          <w:rFonts w:ascii="Courier New" w:cs="Courier New" w:eastAsia="Courier New" w:hAnsi="Courier New"/>
          <w:color w:val="333333"/>
          <w:sz w:val="18"/>
          <w:szCs w:val="18"/>
        </w:rPr>
        <w:t xml:space="preserve">│   ├── tier1-content/      (same pattern)</w:t>
      </w:r>
    </w:p>
    <w:p>
      <w:pPr>
        <w:spacing w:after="0" w:line="276"/>
      </w:pPr>
      <w:r>
        <w:rPr>
          <w:rFonts w:ascii="Courier New" w:cs="Courier New" w:eastAsia="Courier New" w:hAnsi="Courier New"/>
          <w:color w:val="333333"/>
          <w:sz w:val="18"/>
          <w:szCs w:val="18"/>
        </w:rPr>
        <w:t xml:space="preserve">│   ├── tier1-distribution/ (same pattern)</w:t>
      </w:r>
    </w:p>
    <w:p>
      <w:pPr>
        <w:spacing w:after="0" w:line="276"/>
      </w:pPr>
      <w:r>
        <w:rPr>
          <w:rFonts w:ascii="Courier New" w:cs="Courier New" w:eastAsia="Courier New" w:hAnsi="Courier New"/>
          <w:color w:val="333333"/>
          <w:sz w:val="18"/>
          <w:szCs w:val="18"/>
        </w:rPr>
        <w:t xml:space="preserve">│   ├── tier1-search/       (same pattern)</w:t>
      </w:r>
    </w:p>
    <w:p>
      <w:pPr>
        <w:spacing w:after="0" w:line="276"/>
      </w:pPr>
      <w:r>
        <w:rPr>
          <w:rFonts w:ascii="Courier New" w:cs="Courier New" w:eastAsia="Courier New" w:hAnsi="Courier New"/>
          <w:color w:val="333333"/>
          <w:sz w:val="18"/>
          <w:szCs w:val="18"/>
        </w:rPr>
        <w:t xml:space="preserve">│   ├── tier2-market/       (same pattern)</w:t>
      </w:r>
    </w:p>
    <w:p>
      <w:pPr>
        <w:spacing w:after="0" w:line="276"/>
      </w:pPr>
      <w:r>
        <w:rPr>
          <w:rFonts w:ascii="Courier New" w:cs="Courier New" w:eastAsia="Courier New" w:hAnsi="Courier New"/>
          <w:color w:val="333333"/>
          <w:sz w:val="18"/>
          <w:szCs w:val="18"/>
        </w:rPr>
        <w:t xml:space="preserve">│   ├── tier2-customer/     (same pattern)</w:t>
      </w:r>
    </w:p>
    <w:p>
      <w:pPr>
        <w:spacing w:after="0" w:line="276"/>
      </w:pPr>
      <w:r>
        <w:rPr>
          <w:rFonts w:ascii="Courier New" w:cs="Courier New" w:eastAsia="Courier New" w:hAnsi="Courier New"/>
          <w:color w:val="333333"/>
          <w:sz w:val="18"/>
          <w:szCs w:val="18"/>
        </w:rPr>
        <w:t xml:space="preserve">│   ├── verification/PROMPT.md</w:t>
      </w:r>
    </w:p>
    <w:p>
      <w:pPr>
        <w:spacing w:after="0" w:line="276"/>
      </w:pPr>
      <w:r>
        <w:rPr>
          <w:rFonts w:ascii="Courier New" w:cs="Courier New" w:eastAsia="Courier New" w:hAnsi="Courier New"/>
          <w:color w:val="333333"/>
          <w:sz w:val="18"/>
          <w:szCs w:val="18"/>
        </w:rPr>
        <w:t xml:space="preserve">│   └── reasoning/PROMPT.md</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content-creation/</w:t>
      </w:r>
    </w:p>
    <w:p>
      <w:pPr>
        <w:spacing w:after="0" w:line="276"/>
      </w:pPr>
      <w:r>
        <w:rPr>
          <w:rFonts w:ascii="Courier New" w:cs="Courier New" w:eastAsia="Courier New" w:hAnsi="Courier New"/>
          <w:color w:val="333333"/>
          <w:sz w:val="18"/>
          <w:szCs w:val="18"/>
        </w:rPr>
        <w:t xml:space="preserve">│   ├── WORKFLOW.md</w:t>
      </w:r>
    </w:p>
    <w:p>
      <w:pPr>
        <w:spacing w:after="0" w:line="276"/>
      </w:pPr>
      <w:r>
        <w:rPr>
          <w:rFonts w:ascii="Courier New" w:cs="Courier New" w:eastAsia="Courier New" w:hAnsi="Courier New"/>
          <w:color w:val="333333"/>
          <w:sz w:val="18"/>
          <w:szCs w:val="18"/>
        </w:rPr>
        <w:t xml:space="preserve">│   ├── script-generation/  (PROMPT.md, TOOLS.yaml, FAILURES.md)</w:t>
      </w:r>
    </w:p>
    <w:p>
      <w:pPr>
        <w:spacing w:after="0" w:line="276"/>
      </w:pPr>
      <w:r>
        <w:rPr>
          <w:rFonts w:ascii="Courier New" w:cs="Courier New" w:eastAsia="Courier New" w:hAnsi="Courier New"/>
          <w:color w:val="333333"/>
          <w:sz w:val="18"/>
          <w:szCs w:val="18"/>
        </w:rPr>
        <w:t xml:space="preserve">│   ├── approval/           (PROMPT.md, TOOLS.yaml)</w:t>
      </w:r>
    </w:p>
    <w:p>
      <w:pPr>
        <w:spacing w:after="0" w:line="276"/>
      </w:pPr>
      <w:r>
        <w:rPr>
          <w:rFonts w:ascii="Courier New" w:cs="Courier New" w:eastAsia="Courier New" w:hAnsi="Courier New"/>
          <w:color w:val="333333"/>
          <w:sz w:val="18"/>
          <w:szCs w:val="18"/>
        </w:rPr>
        <w:t xml:space="preserve">│   ├── rendering/          (PROMPT.md, TOOLS.yaml, FAILURES.md)</w:t>
      </w:r>
    </w:p>
    <w:p>
      <w:pPr>
        <w:spacing w:after="0" w:line="276"/>
      </w:pPr>
      <w:r>
        <w:rPr>
          <w:rFonts w:ascii="Courier New" w:cs="Courier New" w:eastAsia="Courier New" w:hAnsi="Courier New"/>
          <w:color w:val="333333"/>
          <w:sz w:val="18"/>
          <w:szCs w:val="18"/>
        </w:rPr>
        <w:t xml:space="preserve">│   ├── post-processing/    (PROMPT.md, TOOLS.yaml)</w:t>
      </w:r>
    </w:p>
    <w:p>
      <w:pPr>
        <w:spacing w:after="0" w:line="276"/>
      </w:pPr>
      <w:r>
        <w:rPr>
          <w:rFonts w:ascii="Courier New" w:cs="Courier New" w:eastAsia="Courier New" w:hAnsi="Courier New"/>
          <w:color w:val="333333"/>
          <w:sz w:val="18"/>
          <w:szCs w:val="18"/>
        </w:rPr>
        <w:t xml:space="preserve">│   └── scheduling/         (PROMPT.md, TOOLS.yaml, FAILURES.md)</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intelligence/</w:t>
      </w:r>
    </w:p>
    <w:p>
      <w:pPr>
        <w:spacing w:after="0" w:line="276"/>
      </w:pPr>
      <w:r>
        <w:rPr>
          <w:rFonts w:ascii="Courier New" w:cs="Courier New" w:eastAsia="Courier New" w:hAnsi="Courier New"/>
          <w:color w:val="333333"/>
          <w:sz w:val="18"/>
          <w:szCs w:val="18"/>
        </w:rPr>
        <w:t xml:space="preserve">│   ├── insight-extraction/</w:t>
      </w:r>
    </w:p>
    <w:p>
      <w:pPr>
        <w:spacing w:after="0" w:line="276"/>
      </w:pPr>
      <w:r>
        <w:rPr>
          <w:rFonts w:ascii="Courier New" w:cs="Courier New" w:eastAsia="Courier New" w:hAnsi="Courier New"/>
          <w:color w:val="333333"/>
          <w:sz w:val="18"/>
          <w:szCs w:val="18"/>
        </w:rPr>
        <w:t xml:space="preserve">│   │   ├── PROMPT.md                 # Pattern detection instructions</w:t>
      </w:r>
    </w:p>
    <w:p>
      <w:pPr>
        <w:spacing w:after="0" w:line="276"/>
      </w:pPr>
      <w:r>
        <w:rPr>
          <w:rFonts w:ascii="Courier New" w:cs="Courier New" w:eastAsia="Courier New" w:hAnsi="Courier New"/>
          <w:color w:val="333333"/>
          <w:sz w:val="18"/>
          <w:szCs w:val="18"/>
        </w:rPr>
        <w:t xml:space="preserve">│   │   ├── TOOLS.yaml                # DB queries, stats functions</w:t>
      </w:r>
    </w:p>
    <w:p>
      <w:pPr>
        <w:spacing w:after="0" w:line="276"/>
      </w:pPr>
      <w:r>
        <w:rPr>
          <w:rFonts w:ascii="Courier New" w:cs="Courier New" w:eastAsia="Courier New" w:hAnsi="Courier New"/>
          <w:color w:val="333333"/>
          <w:sz w:val="18"/>
          <w:szCs w:val="18"/>
        </w:rPr>
        <w:t xml:space="preserve">│   │   └── SCHEMA.md                 # Insight record schema</w:t>
      </w:r>
    </w:p>
    <w:p>
      <w:pPr>
        <w:spacing w:after="0" w:line="276"/>
      </w:pPr>
      <w:r>
        <w:rPr>
          <w:rFonts w:ascii="Courier New" w:cs="Courier New" w:eastAsia="Courier New" w:hAnsi="Courier New"/>
          <w:color w:val="333333"/>
          <w:sz w:val="18"/>
          <w:szCs w:val="18"/>
        </w:rPr>
        <w:t xml:space="preserve">│   ├── episode-writer/</w:t>
      </w:r>
    </w:p>
    <w:p>
      <w:pPr>
        <w:spacing w:after="0" w:line="276"/>
      </w:pPr>
      <w:r>
        <w:rPr>
          <w:rFonts w:ascii="Courier New" w:cs="Courier New" w:eastAsia="Courier New" w:hAnsi="Courier New"/>
          <w:color w:val="333333"/>
          <w:sz w:val="18"/>
          <w:szCs w:val="18"/>
        </w:rPr>
        <w:t xml:space="preserve">│   │   ├── PROMPT.md                 # Weekly summary generation</w:t>
      </w:r>
    </w:p>
    <w:p>
      <w:pPr>
        <w:spacing w:after="0" w:line="276"/>
      </w:pPr>
      <w:r>
        <w:rPr>
          <w:rFonts w:ascii="Courier New" w:cs="Courier New" w:eastAsia="Courier New" w:hAnsi="Courier New"/>
          <w:color w:val="333333"/>
          <w:sz w:val="18"/>
          <w:szCs w:val="18"/>
        </w:rPr>
        <w:t xml:space="preserve">│   │   └── SCHEMA.md                 # Episode record schema</w:t>
      </w:r>
    </w:p>
    <w:p>
      <w:pPr>
        <w:spacing w:after="0" w:line="276"/>
      </w:pPr>
      <w:r>
        <w:rPr>
          <w:rFonts w:ascii="Courier New" w:cs="Courier New" w:eastAsia="Courier New" w:hAnsi="Courier New"/>
          <w:color w:val="333333"/>
          <w:sz w:val="18"/>
          <w:szCs w:val="18"/>
        </w:rPr>
        <w:t xml:space="preserve">│   ├── strategy-tracker/</w:t>
      </w:r>
    </w:p>
    <w:p>
      <w:pPr>
        <w:spacing w:after="0" w:line="276"/>
      </w:pPr>
      <w:r>
        <w:rPr>
          <w:rFonts w:ascii="Courier New" w:cs="Courier New" w:eastAsia="Courier New" w:hAnsi="Courier New"/>
          <w:color w:val="333333"/>
          <w:sz w:val="18"/>
          <w:szCs w:val="18"/>
        </w:rPr>
        <w:t xml:space="preserve">│   │   └── PROMPT.md                 # Strategy change detection</w:t>
      </w:r>
    </w:p>
    <w:p>
      <w:pPr>
        <w:spacing w:after="0" w:line="276"/>
      </w:pPr>
      <w:r>
        <w:rPr>
          <w:rFonts w:ascii="Courier New" w:cs="Courier New" w:eastAsia="Courier New" w:hAnsi="Courier New"/>
          <w:color w:val="333333"/>
          <w:sz w:val="18"/>
          <w:szCs w:val="18"/>
        </w:rPr>
        <w:t xml:space="preserve">│   └── performance-loop/</w:t>
      </w:r>
    </w:p>
    <w:p>
      <w:pPr>
        <w:spacing w:after="0" w:line="276"/>
      </w:pPr>
      <w:r>
        <w:rPr>
          <w:rFonts w:ascii="Courier New" w:cs="Courier New" w:eastAsia="Courier New" w:hAnsi="Courier New"/>
          <w:color w:val="333333"/>
          <w:sz w:val="18"/>
          <w:szCs w:val="18"/>
        </w:rPr>
        <w:t xml:space="preserve">│       ├── PROMPT.md                 # Monday morning analysis</w:t>
      </w:r>
    </w:p>
    <w:p>
      <w:pPr>
        <w:spacing w:after="0" w:line="276"/>
      </w:pPr>
      <w:r>
        <w:rPr>
          <w:rFonts w:ascii="Courier New" w:cs="Courier New" w:eastAsia="Courier New" w:hAnsi="Courier New"/>
          <w:color w:val="333333"/>
          <w:sz w:val="18"/>
          <w:szCs w:val="18"/>
        </w:rPr>
        <w:t xml:space="preserve">│       └── TOOLS.yaml                # Analytics API configs</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feedback/</w:t>
      </w:r>
    </w:p>
    <w:p>
      <w:pPr>
        <w:spacing w:after="0" w:line="276"/>
      </w:pPr>
      <w:r>
        <w:rPr>
          <w:rFonts w:ascii="Courier New" w:cs="Courier New" w:eastAsia="Courier New" w:hAnsi="Courier New"/>
          <w:color w:val="333333"/>
          <w:sz w:val="18"/>
          <w:szCs w:val="18"/>
        </w:rPr>
        <w:t xml:space="preserve">│   ├── capture-form/</w:t>
      </w:r>
    </w:p>
    <w:p>
      <w:pPr>
        <w:spacing w:after="0" w:line="276"/>
      </w:pPr>
      <w:r>
        <w:rPr>
          <w:rFonts w:ascii="Courier New" w:cs="Courier New" w:eastAsia="Courier New" w:hAnsi="Courier New"/>
          <w:color w:val="333333"/>
          <w:sz w:val="18"/>
          <w:szCs w:val="18"/>
        </w:rPr>
        <w:t xml:space="preserve">│   │   └── SCHEMA.md                 # Post-call form fields</w:t>
      </w:r>
    </w:p>
    <w:p>
      <w:pPr>
        <w:spacing w:after="0" w:line="276"/>
      </w:pPr>
      <w:r>
        <w:rPr>
          <w:rFonts w:ascii="Courier New" w:cs="Courier New" w:eastAsia="Courier New" w:hAnsi="Courier New"/>
          <w:color w:val="333333"/>
          <w:sz w:val="18"/>
          <w:szCs w:val="18"/>
        </w:rPr>
        <w:t xml:space="preserve">│   ├── parser/</w:t>
      </w:r>
    </w:p>
    <w:p>
      <w:pPr>
        <w:spacing w:after="0" w:line="276"/>
      </w:pPr>
      <w:r>
        <w:rPr>
          <w:rFonts w:ascii="Courier New" w:cs="Courier New" w:eastAsia="Courier New" w:hAnsi="Courier New"/>
          <w:color w:val="333333"/>
          <w:sz w:val="18"/>
          <w:szCs w:val="18"/>
        </w:rPr>
        <w:t xml:space="preserve">│   │   └── PROMPT.md                 # Freetext → structured extraction</w:t>
      </w:r>
    </w:p>
    <w:p>
      <w:pPr>
        <w:spacing w:after="0" w:line="276"/>
      </w:pPr>
      <w:r>
        <w:rPr>
          <w:rFonts w:ascii="Courier New" w:cs="Courier New" w:eastAsia="Courier New" w:hAnsi="Courier New"/>
          <w:color w:val="333333"/>
          <w:sz w:val="18"/>
          <w:szCs w:val="18"/>
        </w:rPr>
        <w:t xml:space="preserve">│   └── router/</w:t>
      </w:r>
    </w:p>
    <w:p>
      <w:pPr>
        <w:spacing w:after="0" w:line="276"/>
      </w:pPr>
      <w:r>
        <w:rPr>
          <w:rFonts w:ascii="Courier New" w:cs="Courier New" w:eastAsia="Courier New" w:hAnsi="Courier New"/>
          <w:color w:val="333333"/>
          <w:sz w:val="18"/>
          <w:szCs w:val="18"/>
        </w:rPr>
        <w:t xml:space="preserve">│       └── PROMPT.md                 # Multi-table write routing</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ops/</w:t>
      </w:r>
    </w:p>
    <w:p>
      <w:pPr>
        <w:spacing w:after="0" w:line="276"/>
      </w:pPr>
      <w:r>
        <w:rPr>
          <w:rFonts w:ascii="Courier New" w:cs="Courier New" w:eastAsia="Courier New" w:hAnsi="Courier New"/>
          <w:color w:val="333333"/>
          <w:sz w:val="18"/>
          <w:szCs w:val="18"/>
        </w:rPr>
        <w:t xml:space="preserve">    ├── sla-watchdog/</w:t>
      </w:r>
    </w:p>
    <w:p>
      <w:pPr>
        <w:spacing w:after="0" w:line="276"/>
      </w:pPr>
      <w:r>
        <w:rPr>
          <w:rFonts w:ascii="Courier New" w:cs="Courier New" w:eastAsia="Courier New" w:hAnsi="Courier New"/>
          <w:color w:val="333333"/>
          <w:sz w:val="18"/>
          <w:szCs w:val="18"/>
        </w:rPr>
        <w:t xml:space="preserve">    │   ├── PROMPT.md                 # SLA monitoring rules</w:t>
      </w:r>
    </w:p>
    <w:p>
      <w:pPr>
        <w:spacing w:after="0" w:line="276"/>
      </w:pPr>
      <w:r>
        <w:rPr>
          <w:rFonts w:ascii="Courier New" w:cs="Courier New" w:eastAsia="Courier New" w:hAnsi="Courier New"/>
          <w:color w:val="333333"/>
          <w:sz w:val="18"/>
          <w:szCs w:val="18"/>
        </w:rPr>
        <w:t xml:space="preserve">    │   ├── SLA_DEFINITIONS.yaml      # Deadlines &amp; degradation behaviors</w:t>
      </w:r>
    </w:p>
    <w:p>
      <w:pPr>
        <w:spacing w:after="0" w:line="276"/>
      </w:pPr>
      <w:r>
        <w:rPr>
          <w:rFonts w:ascii="Courier New" w:cs="Courier New" w:eastAsia="Courier New" w:hAnsi="Courier New"/>
          <w:color w:val="333333"/>
          <w:sz w:val="18"/>
          <w:szCs w:val="18"/>
        </w:rPr>
        <w:t xml:space="preserve">    │   └── ALERTS.yaml               # Notification config (Pushover/ntfy)</w:t>
      </w:r>
    </w:p>
    <w:p>
      <w:pPr>
        <w:spacing w:after="0" w:line="276"/>
      </w:pPr>
      <w:r>
        <w:rPr>
          <w:rFonts w:ascii="Courier New" w:cs="Courier New" w:eastAsia="Courier New" w:hAnsi="Courier New"/>
          <w:color w:val="333333"/>
          <w:sz w:val="18"/>
          <w:szCs w:val="18"/>
        </w:rPr>
        <w:t xml:space="preserve">    └── failure-manager/</w:t>
      </w:r>
    </w:p>
    <w:p>
      <w:pPr>
        <w:spacing w:after="0" w:line="276"/>
      </w:pPr>
      <w:r>
        <w:rPr>
          <w:rFonts w:ascii="Courier New" w:cs="Courier New" w:eastAsia="Courier New" w:hAnsi="Courier New"/>
          <w:color w:val="333333"/>
          <w:sz w:val="18"/>
          <w:szCs w:val="18"/>
        </w:rPr>
        <w:t xml:space="preserve">        ├── PROMPT.md                 # Failure pattern analysis</w:t>
      </w:r>
    </w:p>
    <w:p>
      <w:pPr>
        <w:spacing w:after="0" w:line="276"/>
      </w:pPr>
      <w:r>
        <w:rPr>
          <w:rFonts w:ascii="Courier New" w:cs="Courier New" w:eastAsia="Courier New" w:hAnsi="Courier New"/>
          <w:color w:val="333333"/>
          <w:sz w:val="18"/>
          <w:szCs w:val="18"/>
        </w:rPr>
        <w:t xml:space="preserve">        └── WORKAROUND_TEMPLATE.md    # Template for auto-generated workarounds</w:t>
      </w:r>
    </w:p>
    <w:p>
      <w:pPr>
        <w:pStyle w:val="Heading2"/>
        <w:spacing w:after="160" w:before="280"/>
      </w:pPr>
      <w:r>
        <w:rPr>
          <w:rFonts w:ascii="Arial" w:cs="Arial" w:eastAsia="Arial" w:hAnsi="Arial"/>
          <w:b/>
          <w:bCs/>
          <w:color w:val="2E5A88"/>
          <w:sz w:val="26"/>
          <w:szCs w:val="26"/>
        </w:rPr>
        <w:t xml:space="preserve">10.2 New Additions Summary</w:t>
      </w:r>
    </w:p>
    <w:p>
      <w:pPr>
        <w:spacing w:after="160"/>
      </w:pPr>
      <w:r>
        <w:rPr>
          <w:rFonts w:ascii="Arial" w:cs="Arial" w:eastAsia="Arial" w:hAnsi="Arial"/>
          <w:sz w:val="20"/>
          <w:szCs w:val="20"/>
        </w:rPr>
        <w:t xml:space="preserve">Compared to v1.0, the file tree adds: _shared/ (context assembler, decay maintenance, dedup), _eval/ (prompt regression testing), intelligence/ (insight extraction, episode writer, strategy tracker, performance loop), feedback/ (capture form, parser, router), and ops/ (SLA watchdog, failure manager). Every existing workflow step directory now includes a FAILURES.md file auto-generated weekly from the failure_log. Every PROMPT.md now includes a context budget header consumed by the context assembler.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VideoClone Studio — System Architecture v2.0</w:t>
    </w:r>
    <w:r>
      <w:rPr>
        <w:rFonts w:ascii="Arial" w:cs="Arial" w:eastAsia="Arial" w:hAnsi="Arial"/>
        <w:i/>
        <w:iCs/>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2026-03-20T00:14:56.213Z</dcterms:created>
  <dcterms:modified xsi:type="dcterms:W3CDTF">2026-03-20T00:14:56.214Z</dcterms:modified>
</cp:coreProperties>
</file>

<file path=docProps/custom.xml><?xml version="1.0" encoding="utf-8"?>
<Properties xmlns="http://schemas.openxmlformats.org/officeDocument/2006/custom-properties" xmlns:vt="http://schemas.openxmlformats.org/officeDocument/2006/docPropsVTypes"/>
</file>