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67DD5" w14:textId="77777777" w:rsidR="002D7009" w:rsidRPr="002D7009" w:rsidRDefault="002D7009" w:rsidP="002D7009">
      <w:pPr>
        <w:spacing w:before="100" w:beforeAutospacing="1" w:after="100" w:afterAutospacing="1" w:line="240" w:lineRule="auto"/>
        <w:jc w:val="center"/>
        <w:rPr>
          <w:rFonts w:ascii="Times New Roman" w:eastAsia="Times New Roman" w:hAnsi="Times New Roman" w:cs="Times New Roman"/>
          <w:sz w:val="24"/>
          <w:szCs w:val="24"/>
          <w:u w:val="single"/>
        </w:rPr>
      </w:pPr>
      <w:r w:rsidRPr="002D7009">
        <w:rPr>
          <w:rFonts w:ascii="Times New Roman" w:eastAsia="Times New Roman" w:hAnsi="Times New Roman" w:cs="Times New Roman"/>
          <w:b/>
          <w:bCs/>
          <w:sz w:val="32"/>
          <w:szCs w:val="24"/>
          <w:u w:val="single"/>
        </w:rPr>
        <w:t>AETHUR TECH SERVICE AGREEMENT</w:t>
      </w:r>
    </w:p>
    <w:p w14:paraId="6B063688" w14:textId="04FB198A"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This Service Agreement (the “Agreement”) is entered into on </w:t>
      </w:r>
      <w:r w:rsidR="00674918">
        <w:rPr>
          <w:rFonts w:ascii="Times New Roman" w:eastAsia="Times New Roman" w:hAnsi="Times New Roman" w:cs="Times New Roman"/>
          <w:sz w:val="24"/>
          <w:szCs w:val="24"/>
        </w:rPr>
        <w:t>___ day of __________</w:t>
      </w:r>
      <w:r w:rsidRPr="002D7009">
        <w:rPr>
          <w:rFonts w:ascii="Times New Roman" w:eastAsia="Times New Roman" w:hAnsi="Times New Roman" w:cs="Times New Roman"/>
          <w:sz w:val="24"/>
          <w:szCs w:val="24"/>
        </w:rPr>
        <w:t>,</w:t>
      </w:r>
      <w:r w:rsidR="00674918">
        <w:rPr>
          <w:rFonts w:ascii="Times New Roman" w:eastAsia="Times New Roman" w:hAnsi="Times New Roman" w:cs="Times New Roman"/>
          <w:sz w:val="24"/>
          <w:szCs w:val="24"/>
        </w:rPr>
        <w:t xml:space="preserve"> 2024</w:t>
      </w:r>
      <w:r w:rsidRPr="002D7009">
        <w:rPr>
          <w:rFonts w:ascii="Times New Roman" w:eastAsia="Times New Roman" w:hAnsi="Times New Roman" w:cs="Times New Roman"/>
          <w:sz w:val="24"/>
          <w:szCs w:val="24"/>
        </w:rPr>
        <w:t xml:space="preserve"> by and between:</w:t>
      </w:r>
    </w:p>
    <w:p w14:paraId="6866FDA9" w14:textId="486A6F72"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proofErr w:type="spellStart"/>
      <w:r w:rsidRPr="002D7009">
        <w:rPr>
          <w:rFonts w:ascii="Times New Roman" w:eastAsia="Times New Roman" w:hAnsi="Times New Roman" w:cs="Times New Roman"/>
          <w:b/>
          <w:bCs/>
          <w:sz w:val="24"/>
          <w:szCs w:val="24"/>
        </w:rPr>
        <w:t>Aethur</w:t>
      </w:r>
      <w:proofErr w:type="spellEnd"/>
      <w:r w:rsidRPr="002D7009">
        <w:rPr>
          <w:rFonts w:ascii="Times New Roman" w:eastAsia="Times New Roman" w:hAnsi="Times New Roman" w:cs="Times New Roman"/>
          <w:b/>
          <w:bCs/>
          <w:sz w:val="24"/>
          <w:szCs w:val="24"/>
        </w:rPr>
        <w:t xml:space="preserve"> Tech</w:t>
      </w:r>
      <w:r w:rsidRPr="002D7009">
        <w:rPr>
          <w:rFonts w:ascii="Times New Roman" w:eastAsia="Times New Roman" w:hAnsi="Times New Roman" w:cs="Times New Roman"/>
          <w:sz w:val="24"/>
          <w:szCs w:val="24"/>
        </w:rPr>
        <w:t xml:space="preserve"> (“Company”), a business registered in Chicago, Illinois, with its principal address at </w:t>
      </w:r>
      <w:r w:rsidR="00674918">
        <w:rPr>
          <w:rFonts w:ascii="Times New Roman" w:eastAsia="Times New Roman" w:hAnsi="Times New Roman" w:cs="Times New Roman"/>
          <w:sz w:val="24"/>
          <w:szCs w:val="24"/>
        </w:rPr>
        <w:t>_____________________________________________________</w:t>
      </w:r>
      <w:r w:rsidRPr="002D7009">
        <w:rPr>
          <w:rFonts w:ascii="Times New Roman" w:eastAsia="Times New Roman" w:hAnsi="Times New Roman" w:cs="Times New Roman"/>
          <w:sz w:val="24"/>
          <w:szCs w:val="24"/>
        </w:rPr>
        <w:t>, and</w:t>
      </w:r>
      <w:r w:rsidRPr="002D7009">
        <w:rPr>
          <w:rFonts w:ascii="Times New Roman" w:eastAsia="Times New Roman" w:hAnsi="Times New Roman" w:cs="Times New Roman"/>
          <w:sz w:val="24"/>
          <w:szCs w:val="24"/>
        </w:rPr>
        <w:br/>
      </w:r>
      <w:r w:rsidRPr="002D7009">
        <w:rPr>
          <w:rFonts w:ascii="Times New Roman" w:eastAsia="Times New Roman" w:hAnsi="Times New Roman" w:cs="Times New Roman"/>
          <w:b/>
          <w:bCs/>
          <w:sz w:val="24"/>
          <w:szCs w:val="24"/>
        </w:rPr>
        <w:t>[CLIENT NAME]</w:t>
      </w:r>
      <w:r w:rsidRPr="002D7009">
        <w:rPr>
          <w:rFonts w:ascii="Times New Roman" w:eastAsia="Times New Roman" w:hAnsi="Times New Roman" w:cs="Times New Roman"/>
          <w:sz w:val="24"/>
          <w:szCs w:val="24"/>
        </w:rPr>
        <w:t xml:space="preserve"> (“Client”), with its address at </w:t>
      </w:r>
      <w:r w:rsidR="00674918">
        <w:rPr>
          <w:rFonts w:ascii="Times New Roman" w:eastAsia="Times New Roman" w:hAnsi="Times New Roman" w:cs="Times New Roman"/>
          <w:sz w:val="24"/>
          <w:szCs w:val="24"/>
        </w:rPr>
        <w:t>_____________________________________</w:t>
      </w:r>
      <w:r w:rsidR="00674918">
        <w:rPr>
          <w:rFonts w:ascii="Times New Roman" w:eastAsia="Times New Roman" w:hAnsi="Times New Roman" w:cs="Times New Roman"/>
          <w:sz w:val="24"/>
          <w:szCs w:val="24"/>
        </w:rPr>
        <w:br/>
        <w:t>____________________________.</w:t>
      </w:r>
    </w:p>
    <w:p w14:paraId="521E18C8"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674918">
        <w:rPr>
          <w:rFonts w:ascii="Times New Roman" w:eastAsia="Times New Roman" w:hAnsi="Times New Roman" w:cs="Times New Roman"/>
          <w:b/>
          <w:sz w:val="24"/>
          <w:szCs w:val="24"/>
        </w:rPr>
        <w:t>WHEREAS</w:t>
      </w:r>
      <w:r w:rsidRPr="002D7009">
        <w:rPr>
          <w:rFonts w:ascii="Times New Roman" w:eastAsia="Times New Roman" w:hAnsi="Times New Roman" w:cs="Times New Roman"/>
          <w:sz w:val="24"/>
          <w:szCs w:val="24"/>
        </w:rPr>
        <w:t xml:space="preserve">, the Client desires to engage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to provide specialized and customized services related to app design, website development, mobile development, and ongoing support under the terms and conditions set forth herein;</w:t>
      </w:r>
    </w:p>
    <w:p w14:paraId="67A98912"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674918">
        <w:rPr>
          <w:rFonts w:ascii="Times New Roman" w:eastAsia="Times New Roman" w:hAnsi="Times New Roman" w:cs="Times New Roman"/>
          <w:b/>
          <w:sz w:val="24"/>
          <w:szCs w:val="24"/>
        </w:rPr>
        <w:t>AND WHEREAS</w:t>
      </w:r>
      <w:r w:rsidRPr="002D7009">
        <w:rPr>
          <w:rFonts w:ascii="Times New Roman" w:eastAsia="Times New Roman" w:hAnsi="Times New Roman" w:cs="Times New Roman"/>
          <w:sz w:val="24"/>
          <w:szCs w:val="24"/>
        </w:rPr>
        <w:t xml:space="preserve">,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has the expertise, resources, and professional capabilities to provide these services and agrees to undertake these responsibilities;</w:t>
      </w:r>
    </w:p>
    <w:p w14:paraId="6DFC5E43"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674918">
        <w:rPr>
          <w:rFonts w:ascii="Times New Roman" w:eastAsia="Times New Roman" w:hAnsi="Times New Roman" w:cs="Times New Roman"/>
          <w:b/>
          <w:sz w:val="24"/>
          <w:szCs w:val="24"/>
        </w:rPr>
        <w:t>NOW, THEREFORE</w:t>
      </w:r>
      <w:r w:rsidRPr="002D7009">
        <w:rPr>
          <w:rFonts w:ascii="Times New Roman" w:eastAsia="Times New Roman" w:hAnsi="Times New Roman" w:cs="Times New Roman"/>
          <w:sz w:val="24"/>
          <w:szCs w:val="24"/>
        </w:rPr>
        <w:t>, in consideration of the mutual covenants contained herein, the Parties agree as follows:</w:t>
      </w:r>
    </w:p>
    <w:p w14:paraId="05B931AC" w14:textId="3D7907BF" w:rsidR="002D7009" w:rsidRPr="002D7009" w:rsidRDefault="002D7009" w:rsidP="002D7009">
      <w:pPr>
        <w:spacing w:after="0" w:line="240" w:lineRule="auto"/>
        <w:rPr>
          <w:rFonts w:ascii="Times New Roman" w:eastAsia="Times New Roman" w:hAnsi="Times New Roman" w:cs="Times New Roman"/>
          <w:sz w:val="24"/>
          <w:szCs w:val="24"/>
        </w:rPr>
      </w:pPr>
    </w:p>
    <w:p w14:paraId="2CB33461" w14:textId="77777777" w:rsidR="002D7009" w:rsidRPr="00674918"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2D7009">
        <w:rPr>
          <w:rFonts w:ascii="Times New Roman" w:eastAsia="Times New Roman" w:hAnsi="Times New Roman" w:cs="Times New Roman"/>
          <w:b/>
          <w:bCs/>
          <w:sz w:val="27"/>
          <w:szCs w:val="27"/>
        </w:rPr>
        <w:t xml:space="preserve">1. </w:t>
      </w:r>
      <w:r w:rsidRPr="00674918">
        <w:rPr>
          <w:rFonts w:ascii="Times New Roman" w:eastAsia="Times New Roman" w:hAnsi="Times New Roman" w:cs="Times New Roman"/>
          <w:b/>
          <w:bCs/>
          <w:sz w:val="27"/>
          <w:szCs w:val="27"/>
          <w:u w:val="single"/>
        </w:rPr>
        <w:t>Services Provided</w:t>
      </w:r>
    </w:p>
    <w:p w14:paraId="71ED3D1C"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agrees to provide the following comprehensive services to the Client:</w:t>
      </w:r>
    </w:p>
    <w:p w14:paraId="354E4D24"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1.1 </w:t>
      </w:r>
      <w:r w:rsidRPr="002D7009">
        <w:rPr>
          <w:rFonts w:ascii="Times New Roman" w:eastAsia="Times New Roman" w:hAnsi="Times New Roman" w:cs="Times New Roman"/>
          <w:b/>
          <w:bCs/>
          <w:sz w:val="24"/>
          <w:szCs w:val="24"/>
        </w:rPr>
        <w:t>App and Website Design</w:t>
      </w:r>
      <w:r w:rsidRPr="002D7009">
        <w:rPr>
          <w:rFonts w:ascii="Times New Roman" w:eastAsia="Times New Roman" w:hAnsi="Times New Roman" w:cs="Times New Roman"/>
          <w:sz w:val="24"/>
          <w:szCs w:val="24"/>
        </w:rPr>
        <w:br/>
        <w:t>The creation and delivery of cutting-edge UI/UX designs for mobile apps and websites. This includes wireframes, mockups, and iterative revisions tailored to the Client’s specific requirements and industry standards.</w:t>
      </w:r>
    </w:p>
    <w:p w14:paraId="17F21C32"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1.2 </w:t>
      </w:r>
      <w:r w:rsidRPr="002D7009">
        <w:rPr>
          <w:rFonts w:ascii="Times New Roman" w:eastAsia="Times New Roman" w:hAnsi="Times New Roman" w:cs="Times New Roman"/>
          <w:b/>
          <w:bCs/>
          <w:sz w:val="24"/>
          <w:szCs w:val="24"/>
        </w:rPr>
        <w:t>Mobile Development</w:t>
      </w:r>
      <w:r w:rsidRPr="002D7009">
        <w:rPr>
          <w:rFonts w:ascii="Times New Roman" w:eastAsia="Times New Roman" w:hAnsi="Times New Roman" w:cs="Times New Roman"/>
          <w:sz w:val="24"/>
          <w:szCs w:val="24"/>
        </w:rPr>
        <w:br/>
        <w:t>Development of scalable and cross-platform mobile applications for Android, iOS, or hybrid environments. This includes backend integration, front-end development, and quality assurance testing.</w:t>
      </w:r>
    </w:p>
    <w:p w14:paraId="3E3073E5"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1.3 </w:t>
      </w:r>
      <w:r w:rsidRPr="002D7009">
        <w:rPr>
          <w:rFonts w:ascii="Times New Roman" w:eastAsia="Times New Roman" w:hAnsi="Times New Roman" w:cs="Times New Roman"/>
          <w:b/>
          <w:bCs/>
          <w:sz w:val="24"/>
          <w:szCs w:val="24"/>
        </w:rPr>
        <w:t>Website Development</w:t>
      </w:r>
      <w:r w:rsidRPr="002D7009">
        <w:rPr>
          <w:rFonts w:ascii="Times New Roman" w:eastAsia="Times New Roman" w:hAnsi="Times New Roman" w:cs="Times New Roman"/>
          <w:sz w:val="24"/>
          <w:szCs w:val="24"/>
        </w:rPr>
        <w:br/>
        <w:t>Full-stack website development, inclusive of content management systems (CMS), e-commerce solutions, responsive designs, and custom functionalities based on Client's specifications.</w:t>
      </w:r>
    </w:p>
    <w:p w14:paraId="63DAE7D7"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1.4 </w:t>
      </w:r>
      <w:r w:rsidRPr="002D7009">
        <w:rPr>
          <w:rFonts w:ascii="Times New Roman" w:eastAsia="Times New Roman" w:hAnsi="Times New Roman" w:cs="Times New Roman"/>
          <w:b/>
          <w:bCs/>
          <w:sz w:val="24"/>
          <w:szCs w:val="24"/>
        </w:rPr>
        <w:t>Post-Project Support</w:t>
      </w:r>
      <w:r w:rsidRPr="002D7009">
        <w:rPr>
          <w:rFonts w:ascii="Times New Roman" w:eastAsia="Times New Roman" w:hAnsi="Times New Roman" w:cs="Times New Roman"/>
          <w:sz w:val="24"/>
          <w:szCs w:val="24"/>
        </w:rPr>
        <w:br/>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will provide two (2) months of complimentary post-project support, which includes minor revisions and bug fixes. Extended support plans are available upon request, as detailed below.</w:t>
      </w:r>
    </w:p>
    <w:p w14:paraId="5FFD002A"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lastRenderedPageBreak/>
        <w:t xml:space="preserve">1.5 </w:t>
      </w:r>
      <w:r w:rsidRPr="002D7009">
        <w:rPr>
          <w:rFonts w:ascii="Times New Roman" w:eastAsia="Times New Roman" w:hAnsi="Times New Roman" w:cs="Times New Roman"/>
          <w:b/>
          <w:bCs/>
          <w:sz w:val="24"/>
          <w:szCs w:val="24"/>
        </w:rPr>
        <w:t>Cybersecurity Consulting</w:t>
      </w:r>
      <w:r w:rsidRPr="002D7009">
        <w:rPr>
          <w:rFonts w:ascii="Times New Roman" w:eastAsia="Times New Roman" w:hAnsi="Times New Roman" w:cs="Times New Roman"/>
          <w:sz w:val="24"/>
          <w:szCs w:val="24"/>
        </w:rPr>
        <w:br/>
        <w:t xml:space="preserve">Upon request,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can engage third-party cybersecurity professionals to perform a thorough review of the app/website to ensure compliance with best practices in data security and privacy.</w:t>
      </w:r>
    </w:p>
    <w:p w14:paraId="07FC3C07" w14:textId="5DD04E77" w:rsidR="002D7009" w:rsidRPr="002D7009" w:rsidRDefault="002D7009" w:rsidP="002D7009">
      <w:pPr>
        <w:spacing w:after="0" w:line="240" w:lineRule="auto"/>
        <w:rPr>
          <w:rFonts w:ascii="Times New Roman" w:eastAsia="Times New Roman" w:hAnsi="Times New Roman" w:cs="Times New Roman"/>
          <w:sz w:val="24"/>
          <w:szCs w:val="24"/>
        </w:rPr>
      </w:pPr>
    </w:p>
    <w:p w14:paraId="72979A2D"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2. </w:t>
      </w:r>
      <w:r w:rsidRPr="00674918">
        <w:rPr>
          <w:rFonts w:ascii="Times New Roman" w:eastAsia="Times New Roman" w:hAnsi="Times New Roman" w:cs="Times New Roman"/>
          <w:b/>
          <w:bCs/>
          <w:sz w:val="27"/>
          <w:szCs w:val="27"/>
          <w:u w:val="single"/>
        </w:rPr>
        <w:t>Project Timeline and Deliverables</w:t>
      </w:r>
    </w:p>
    <w:p w14:paraId="3D02B50C"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2.1 </w:t>
      </w:r>
      <w:r w:rsidRPr="002D7009">
        <w:rPr>
          <w:rFonts w:ascii="Times New Roman" w:eastAsia="Times New Roman" w:hAnsi="Times New Roman" w:cs="Times New Roman"/>
          <w:b/>
          <w:bCs/>
          <w:sz w:val="24"/>
          <w:szCs w:val="24"/>
        </w:rPr>
        <w:t>Initial Wireframe/Mockup</w:t>
      </w:r>
      <w:r w:rsidRPr="002D7009">
        <w:rPr>
          <w:rFonts w:ascii="Times New Roman" w:eastAsia="Times New Roman" w:hAnsi="Times New Roman" w:cs="Times New Roman"/>
          <w:sz w:val="24"/>
          <w:szCs w:val="24"/>
        </w:rPr>
        <w:br/>
        <w:t xml:space="preserve">Following the initial consultation,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will provide a free wireframe/mockup for the Client’s review. Upon approval, the Client must pay the agreed deposit to move forward with design.</w:t>
      </w:r>
    </w:p>
    <w:p w14:paraId="2BE85B36"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2.2 </w:t>
      </w:r>
      <w:r w:rsidRPr="002D7009">
        <w:rPr>
          <w:rFonts w:ascii="Times New Roman" w:eastAsia="Times New Roman" w:hAnsi="Times New Roman" w:cs="Times New Roman"/>
          <w:b/>
          <w:bCs/>
          <w:sz w:val="24"/>
          <w:szCs w:val="24"/>
        </w:rPr>
        <w:t>Revisions During Design Phase</w:t>
      </w:r>
      <w:r w:rsidRPr="002D7009">
        <w:rPr>
          <w:rFonts w:ascii="Times New Roman" w:eastAsia="Times New Roman" w:hAnsi="Times New Roman" w:cs="Times New Roman"/>
          <w:sz w:val="24"/>
          <w:szCs w:val="24"/>
        </w:rPr>
        <w:br/>
        <w:t xml:space="preserve">The Client is entitled to </w:t>
      </w:r>
      <w:r w:rsidRPr="002D7009">
        <w:rPr>
          <w:rFonts w:ascii="Times New Roman" w:eastAsia="Times New Roman" w:hAnsi="Times New Roman" w:cs="Times New Roman"/>
          <w:b/>
          <w:bCs/>
          <w:sz w:val="24"/>
          <w:szCs w:val="24"/>
        </w:rPr>
        <w:t>unlimited revisions</w:t>
      </w:r>
      <w:r w:rsidRPr="002D7009">
        <w:rPr>
          <w:rFonts w:ascii="Times New Roman" w:eastAsia="Times New Roman" w:hAnsi="Times New Roman" w:cs="Times New Roman"/>
          <w:sz w:val="24"/>
          <w:szCs w:val="24"/>
        </w:rPr>
        <w:t xml:space="preserve"> during the design phase to ensure that all aesthetic and functional aspects of the UI/UX meet their expectations.</w:t>
      </w:r>
    </w:p>
    <w:p w14:paraId="0BFFF5E5"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2.3 </w:t>
      </w:r>
      <w:r w:rsidRPr="002D7009">
        <w:rPr>
          <w:rFonts w:ascii="Times New Roman" w:eastAsia="Times New Roman" w:hAnsi="Times New Roman" w:cs="Times New Roman"/>
          <w:b/>
          <w:bCs/>
          <w:sz w:val="24"/>
          <w:szCs w:val="24"/>
        </w:rPr>
        <w:t>Revisions During Development Phase</w:t>
      </w:r>
      <w:r w:rsidRPr="002D7009">
        <w:rPr>
          <w:rFonts w:ascii="Times New Roman" w:eastAsia="Times New Roman" w:hAnsi="Times New Roman" w:cs="Times New Roman"/>
          <w:sz w:val="24"/>
          <w:szCs w:val="24"/>
        </w:rPr>
        <w:br/>
        <w:t xml:space="preserve">Once development begins, the Client will be entitled to </w:t>
      </w:r>
      <w:r w:rsidRPr="002D7009">
        <w:rPr>
          <w:rFonts w:ascii="Times New Roman" w:eastAsia="Times New Roman" w:hAnsi="Times New Roman" w:cs="Times New Roman"/>
          <w:b/>
          <w:bCs/>
          <w:sz w:val="24"/>
          <w:szCs w:val="24"/>
        </w:rPr>
        <w:t>three (3) revisions per week</w:t>
      </w:r>
      <w:r w:rsidRPr="002D7009">
        <w:rPr>
          <w:rFonts w:ascii="Times New Roman" w:eastAsia="Times New Roman" w:hAnsi="Times New Roman" w:cs="Times New Roman"/>
          <w:sz w:val="24"/>
          <w:szCs w:val="24"/>
        </w:rPr>
        <w:t xml:space="preserve"> at no additional cost. Any additional revision requests beyond this allowance will be billed at a rate agreed upon in advance.</w:t>
      </w:r>
    </w:p>
    <w:p w14:paraId="75890C68"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2.4 </w:t>
      </w:r>
      <w:r w:rsidRPr="002D7009">
        <w:rPr>
          <w:rFonts w:ascii="Times New Roman" w:eastAsia="Times New Roman" w:hAnsi="Times New Roman" w:cs="Times New Roman"/>
          <w:b/>
          <w:bCs/>
          <w:sz w:val="24"/>
          <w:szCs w:val="24"/>
        </w:rPr>
        <w:t>Support Revisions</w:t>
      </w:r>
      <w:r w:rsidRPr="002D7009">
        <w:rPr>
          <w:rFonts w:ascii="Times New Roman" w:eastAsia="Times New Roman" w:hAnsi="Times New Roman" w:cs="Times New Roman"/>
          <w:sz w:val="24"/>
          <w:szCs w:val="24"/>
        </w:rPr>
        <w:br/>
        <w:t xml:space="preserve">During the complimentary support period,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will provide </w:t>
      </w:r>
      <w:r w:rsidRPr="002D7009">
        <w:rPr>
          <w:rFonts w:ascii="Times New Roman" w:eastAsia="Times New Roman" w:hAnsi="Times New Roman" w:cs="Times New Roman"/>
          <w:b/>
          <w:bCs/>
          <w:sz w:val="24"/>
          <w:szCs w:val="24"/>
        </w:rPr>
        <w:t>one (1) revision per week</w:t>
      </w:r>
      <w:r w:rsidRPr="002D7009">
        <w:rPr>
          <w:rFonts w:ascii="Times New Roman" w:eastAsia="Times New Roman" w:hAnsi="Times New Roman" w:cs="Times New Roman"/>
          <w:sz w:val="24"/>
          <w:szCs w:val="24"/>
        </w:rPr>
        <w:t xml:space="preserve"> free of charge. Any further revisions requested during this period will incur additional fees based on complexity.</w:t>
      </w:r>
    </w:p>
    <w:p w14:paraId="25ADF728"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2.5 </w:t>
      </w:r>
      <w:r w:rsidRPr="002D7009">
        <w:rPr>
          <w:rFonts w:ascii="Times New Roman" w:eastAsia="Times New Roman" w:hAnsi="Times New Roman" w:cs="Times New Roman"/>
          <w:b/>
          <w:bCs/>
          <w:sz w:val="24"/>
          <w:szCs w:val="24"/>
        </w:rPr>
        <w:t>Project Milestones and Delivery</w:t>
      </w:r>
      <w:r w:rsidRPr="002D7009">
        <w:rPr>
          <w:rFonts w:ascii="Times New Roman" w:eastAsia="Times New Roman" w:hAnsi="Times New Roman" w:cs="Times New Roman"/>
          <w:sz w:val="24"/>
          <w:szCs w:val="24"/>
        </w:rPr>
        <w:br/>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will outline clear milestones for the project, with timelines for design, development, testing, and deployment. Progress updates will be communicated regularly to the Client.</w:t>
      </w:r>
    </w:p>
    <w:p w14:paraId="1DEF794C" w14:textId="70D92648" w:rsidR="002D7009" w:rsidRPr="002D7009" w:rsidRDefault="002D7009" w:rsidP="002D7009">
      <w:pPr>
        <w:spacing w:after="0" w:line="240" w:lineRule="auto"/>
        <w:rPr>
          <w:rFonts w:ascii="Times New Roman" w:eastAsia="Times New Roman" w:hAnsi="Times New Roman" w:cs="Times New Roman"/>
          <w:sz w:val="24"/>
          <w:szCs w:val="24"/>
        </w:rPr>
      </w:pPr>
    </w:p>
    <w:p w14:paraId="070D2231"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3. </w:t>
      </w:r>
      <w:r w:rsidRPr="00674918">
        <w:rPr>
          <w:rFonts w:ascii="Times New Roman" w:eastAsia="Times New Roman" w:hAnsi="Times New Roman" w:cs="Times New Roman"/>
          <w:b/>
          <w:bCs/>
          <w:sz w:val="27"/>
          <w:szCs w:val="27"/>
          <w:u w:val="single"/>
        </w:rPr>
        <w:t>Payment Terms</w:t>
      </w:r>
    </w:p>
    <w:p w14:paraId="1DE57384"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3.1 </w:t>
      </w:r>
      <w:r w:rsidRPr="002D7009">
        <w:rPr>
          <w:rFonts w:ascii="Times New Roman" w:eastAsia="Times New Roman" w:hAnsi="Times New Roman" w:cs="Times New Roman"/>
          <w:b/>
          <w:bCs/>
          <w:sz w:val="24"/>
          <w:szCs w:val="24"/>
        </w:rPr>
        <w:t>Deposit</w:t>
      </w:r>
      <w:r w:rsidRPr="002D7009">
        <w:rPr>
          <w:rFonts w:ascii="Times New Roman" w:eastAsia="Times New Roman" w:hAnsi="Times New Roman" w:cs="Times New Roman"/>
          <w:sz w:val="24"/>
          <w:szCs w:val="24"/>
        </w:rPr>
        <w:br/>
        <w:t xml:space="preserve">Upon approval of the initial wireframe/mockup, the Client shall pay a non-refundable deposit of </w:t>
      </w:r>
      <w:r w:rsidRPr="002D7009">
        <w:rPr>
          <w:rFonts w:ascii="Times New Roman" w:eastAsia="Times New Roman" w:hAnsi="Times New Roman" w:cs="Times New Roman"/>
          <w:b/>
          <w:bCs/>
          <w:sz w:val="24"/>
          <w:szCs w:val="24"/>
        </w:rPr>
        <w:t>five hundred dollars ($500)</w:t>
      </w:r>
      <w:r w:rsidRPr="002D7009">
        <w:rPr>
          <w:rFonts w:ascii="Times New Roman" w:eastAsia="Times New Roman" w:hAnsi="Times New Roman" w:cs="Times New Roman"/>
          <w:sz w:val="24"/>
          <w:szCs w:val="24"/>
        </w:rPr>
        <w:t xml:space="preserve"> before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proceeds with UI/UX design work.</w:t>
      </w:r>
    </w:p>
    <w:p w14:paraId="068D4DE6"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3.2 </w:t>
      </w:r>
      <w:r w:rsidRPr="002D7009">
        <w:rPr>
          <w:rFonts w:ascii="Times New Roman" w:eastAsia="Times New Roman" w:hAnsi="Times New Roman" w:cs="Times New Roman"/>
          <w:b/>
          <w:bCs/>
          <w:sz w:val="24"/>
          <w:szCs w:val="24"/>
        </w:rPr>
        <w:t>Payment Schedule</w:t>
      </w:r>
      <w:r w:rsidRPr="002D7009">
        <w:rPr>
          <w:rFonts w:ascii="Times New Roman" w:eastAsia="Times New Roman" w:hAnsi="Times New Roman" w:cs="Times New Roman"/>
          <w:sz w:val="24"/>
          <w:szCs w:val="24"/>
        </w:rPr>
        <w:br/>
        <w:t>The Client may choose from the following payment structures:</w:t>
      </w:r>
    </w:p>
    <w:p w14:paraId="75F213D8" w14:textId="77777777" w:rsidR="002D7009" w:rsidRPr="002D7009" w:rsidRDefault="002D7009" w:rsidP="002D70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b/>
          <w:bCs/>
          <w:sz w:val="24"/>
          <w:szCs w:val="24"/>
        </w:rPr>
        <w:t>Option 1: Full Payment</w:t>
      </w:r>
      <w:r w:rsidRPr="002D7009">
        <w:rPr>
          <w:rFonts w:ascii="Times New Roman" w:eastAsia="Times New Roman" w:hAnsi="Times New Roman" w:cs="Times New Roman"/>
          <w:sz w:val="24"/>
          <w:szCs w:val="24"/>
        </w:rPr>
        <w:br/>
        <w:t>The Client agrees to pay 100% of the remaining project balance upon completion of the design phase.</w:t>
      </w:r>
    </w:p>
    <w:p w14:paraId="62F03483" w14:textId="77777777" w:rsidR="002D7009" w:rsidRPr="002D7009" w:rsidRDefault="002D7009" w:rsidP="002D70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b/>
          <w:bCs/>
          <w:sz w:val="24"/>
          <w:szCs w:val="24"/>
        </w:rPr>
        <w:lastRenderedPageBreak/>
        <w:t>Option 2: Payment Installments</w:t>
      </w:r>
      <w:r w:rsidRPr="002D7009">
        <w:rPr>
          <w:rFonts w:ascii="Times New Roman" w:eastAsia="Times New Roman" w:hAnsi="Times New Roman" w:cs="Times New Roman"/>
          <w:sz w:val="24"/>
          <w:szCs w:val="24"/>
        </w:rPr>
        <w:br/>
        <w:t>The Client agrees to the following installment schedule:</w:t>
      </w:r>
    </w:p>
    <w:p w14:paraId="341B66EC" w14:textId="77777777" w:rsidR="002D7009" w:rsidRPr="002D7009" w:rsidRDefault="002D7009" w:rsidP="002D70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b/>
          <w:bCs/>
          <w:sz w:val="24"/>
          <w:szCs w:val="24"/>
        </w:rPr>
        <w:t>20%</w:t>
      </w:r>
      <w:r w:rsidRPr="002D7009">
        <w:rPr>
          <w:rFonts w:ascii="Times New Roman" w:eastAsia="Times New Roman" w:hAnsi="Times New Roman" w:cs="Times New Roman"/>
          <w:sz w:val="24"/>
          <w:szCs w:val="24"/>
        </w:rPr>
        <w:t xml:space="preserve"> of the remaining balance upon completion of the design,</w:t>
      </w:r>
    </w:p>
    <w:p w14:paraId="1A4843B4" w14:textId="77777777" w:rsidR="002D7009" w:rsidRPr="002D7009" w:rsidRDefault="002D7009" w:rsidP="002D70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b/>
          <w:bCs/>
          <w:sz w:val="24"/>
          <w:szCs w:val="24"/>
        </w:rPr>
        <w:t>20%</w:t>
      </w:r>
      <w:r w:rsidRPr="002D7009">
        <w:rPr>
          <w:rFonts w:ascii="Times New Roman" w:eastAsia="Times New Roman" w:hAnsi="Times New Roman" w:cs="Times New Roman"/>
          <w:sz w:val="24"/>
          <w:szCs w:val="24"/>
        </w:rPr>
        <w:t xml:space="preserve"> after the project is 25% complete,</w:t>
      </w:r>
    </w:p>
    <w:p w14:paraId="615A0D4E" w14:textId="77777777" w:rsidR="002D7009" w:rsidRPr="002D7009" w:rsidRDefault="002D7009" w:rsidP="002D70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b/>
          <w:bCs/>
          <w:sz w:val="24"/>
          <w:szCs w:val="24"/>
        </w:rPr>
        <w:t>20%</w:t>
      </w:r>
      <w:r w:rsidRPr="002D7009">
        <w:rPr>
          <w:rFonts w:ascii="Times New Roman" w:eastAsia="Times New Roman" w:hAnsi="Times New Roman" w:cs="Times New Roman"/>
          <w:sz w:val="24"/>
          <w:szCs w:val="24"/>
        </w:rPr>
        <w:t xml:space="preserve"> after 50% of the project is complete,</w:t>
      </w:r>
    </w:p>
    <w:p w14:paraId="56BD5D06" w14:textId="77777777" w:rsidR="002D7009" w:rsidRPr="002D7009" w:rsidRDefault="002D7009" w:rsidP="002D70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b/>
          <w:bCs/>
          <w:sz w:val="24"/>
          <w:szCs w:val="24"/>
        </w:rPr>
        <w:t>20%</w:t>
      </w:r>
      <w:r w:rsidRPr="002D7009">
        <w:rPr>
          <w:rFonts w:ascii="Times New Roman" w:eastAsia="Times New Roman" w:hAnsi="Times New Roman" w:cs="Times New Roman"/>
          <w:sz w:val="24"/>
          <w:szCs w:val="24"/>
        </w:rPr>
        <w:t xml:space="preserve"> after 75% completion,</w:t>
      </w:r>
    </w:p>
    <w:p w14:paraId="39A69A67" w14:textId="77777777" w:rsidR="002D7009" w:rsidRPr="002D7009" w:rsidRDefault="002D7009" w:rsidP="002D70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The final </w:t>
      </w:r>
      <w:r w:rsidRPr="002D7009">
        <w:rPr>
          <w:rFonts w:ascii="Times New Roman" w:eastAsia="Times New Roman" w:hAnsi="Times New Roman" w:cs="Times New Roman"/>
          <w:b/>
          <w:bCs/>
          <w:sz w:val="24"/>
          <w:szCs w:val="24"/>
        </w:rPr>
        <w:t>20%</w:t>
      </w:r>
      <w:r w:rsidRPr="002D7009">
        <w:rPr>
          <w:rFonts w:ascii="Times New Roman" w:eastAsia="Times New Roman" w:hAnsi="Times New Roman" w:cs="Times New Roman"/>
          <w:sz w:val="24"/>
          <w:szCs w:val="24"/>
        </w:rPr>
        <w:t xml:space="preserve"> upon full project delivery.</w:t>
      </w:r>
    </w:p>
    <w:p w14:paraId="477E387C"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3.3 </w:t>
      </w:r>
      <w:r w:rsidRPr="002D7009">
        <w:rPr>
          <w:rFonts w:ascii="Times New Roman" w:eastAsia="Times New Roman" w:hAnsi="Times New Roman" w:cs="Times New Roman"/>
          <w:b/>
          <w:bCs/>
          <w:sz w:val="24"/>
          <w:szCs w:val="24"/>
        </w:rPr>
        <w:t>Additional Work and Revisions</w:t>
      </w:r>
      <w:r w:rsidRPr="002D7009">
        <w:rPr>
          <w:rFonts w:ascii="Times New Roman" w:eastAsia="Times New Roman" w:hAnsi="Times New Roman" w:cs="Times New Roman"/>
          <w:sz w:val="24"/>
          <w:szCs w:val="24"/>
        </w:rPr>
        <w:br/>
        <w:t>Additional revisions requested beyond the agreed limits (as detailed in Sections 2.3 and 2.4) will be billed at an hourly rate or flat fee, depending on the scope of work. These charges must be agreed upon in writing before the work is executed.</w:t>
      </w:r>
    </w:p>
    <w:p w14:paraId="5049C96F" w14:textId="3F62E9F1" w:rsidR="002D7009" w:rsidRPr="002D7009" w:rsidRDefault="002D7009" w:rsidP="002D7009">
      <w:pPr>
        <w:spacing w:after="0" w:line="240" w:lineRule="auto"/>
        <w:rPr>
          <w:rFonts w:ascii="Times New Roman" w:eastAsia="Times New Roman" w:hAnsi="Times New Roman" w:cs="Times New Roman"/>
          <w:sz w:val="24"/>
          <w:szCs w:val="24"/>
        </w:rPr>
      </w:pPr>
    </w:p>
    <w:p w14:paraId="39C17FBE"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4. </w:t>
      </w:r>
      <w:r w:rsidRPr="00674918">
        <w:rPr>
          <w:rFonts w:ascii="Times New Roman" w:eastAsia="Times New Roman" w:hAnsi="Times New Roman" w:cs="Times New Roman"/>
          <w:b/>
          <w:bCs/>
          <w:sz w:val="27"/>
          <w:szCs w:val="27"/>
          <w:u w:val="single"/>
        </w:rPr>
        <w:t>Subcontracting and Third-Party Agreements</w:t>
      </w:r>
    </w:p>
    <w:p w14:paraId="4F4E5C63"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4.1 </w:t>
      </w:r>
      <w:r w:rsidRPr="002D7009">
        <w:rPr>
          <w:rFonts w:ascii="Times New Roman" w:eastAsia="Times New Roman" w:hAnsi="Times New Roman" w:cs="Times New Roman"/>
          <w:b/>
          <w:bCs/>
          <w:sz w:val="24"/>
          <w:szCs w:val="24"/>
        </w:rPr>
        <w:t>Use of Subcontractors</w:t>
      </w:r>
      <w:r w:rsidRPr="002D7009">
        <w:rPr>
          <w:rFonts w:ascii="Times New Roman" w:eastAsia="Times New Roman" w:hAnsi="Times New Roman" w:cs="Times New Roman"/>
          <w:sz w:val="24"/>
          <w:szCs w:val="24"/>
        </w:rPr>
        <w:br/>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reserves the right to engage subcontractors for specialized services, including but not limited to design, development, and cybersecurity. The Client will be informed of all subcontractors involved.</w:t>
      </w:r>
    </w:p>
    <w:p w14:paraId="0C3B1CEE"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4.2 </w:t>
      </w:r>
      <w:r w:rsidRPr="002D7009">
        <w:rPr>
          <w:rFonts w:ascii="Times New Roman" w:eastAsia="Times New Roman" w:hAnsi="Times New Roman" w:cs="Times New Roman"/>
          <w:b/>
          <w:bCs/>
          <w:sz w:val="24"/>
          <w:szCs w:val="24"/>
        </w:rPr>
        <w:t>Subcontractor Liability</w:t>
      </w:r>
      <w:r w:rsidRPr="002D7009">
        <w:rPr>
          <w:rFonts w:ascii="Times New Roman" w:eastAsia="Times New Roman" w:hAnsi="Times New Roman" w:cs="Times New Roman"/>
          <w:sz w:val="24"/>
          <w:szCs w:val="24"/>
        </w:rPr>
        <w:br/>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assumes full responsibility for the quality and timeliness of work performed by subcontractors and will manage all communications and deliverables on behalf of the Client.</w:t>
      </w:r>
    </w:p>
    <w:p w14:paraId="52D19D91"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4.3 </w:t>
      </w:r>
      <w:r w:rsidRPr="002D7009">
        <w:rPr>
          <w:rFonts w:ascii="Times New Roman" w:eastAsia="Times New Roman" w:hAnsi="Times New Roman" w:cs="Times New Roman"/>
          <w:b/>
          <w:bCs/>
          <w:sz w:val="24"/>
          <w:szCs w:val="24"/>
        </w:rPr>
        <w:t>Subcontractor Employment</w:t>
      </w:r>
      <w:r w:rsidRPr="002D7009">
        <w:rPr>
          <w:rFonts w:ascii="Times New Roman" w:eastAsia="Times New Roman" w:hAnsi="Times New Roman" w:cs="Times New Roman"/>
          <w:sz w:val="24"/>
          <w:szCs w:val="24"/>
        </w:rPr>
        <w:br/>
        <w:t xml:space="preserve">As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grows, the Company may transition subcontractors into long-term employees under separate employment agreements. This clause does not affect the terms of this Agreement.</w:t>
      </w:r>
    </w:p>
    <w:p w14:paraId="4E96ABFA" w14:textId="0F7E20D1" w:rsidR="002D7009" w:rsidRPr="002D7009" w:rsidRDefault="002D7009" w:rsidP="002D7009">
      <w:pPr>
        <w:spacing w:after="0" w:line="240" w:lineRule="auto"/>
        <w:rPr>
          <w:rFonts w:ascii="Times New Roman" w:eastAsia="Times New Roman" w:hAnsi="Times New Roman" w:cs="Times New Roman"/>
          <w:sz w:val="24"/>
          <w:szCs w:val="24"/>
        </w:rPr>
      </w:pPr>
    </w:p>
    <w:p w14:paraId="055069AB"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5. </w:t>
      </w:r>
      <w:r w:rsidRPr="00674918">
        <w:rPr>
          <w:rFonts w:ascii="Times New Roman" w:eastAsia="Times New Roman" w:hAnsi="Times New Roman" w:cs="Times New Roman"/>
          <w:b/>
          <w:bCs/>
          <w:sz w:val="27"/>
          <w:szCs w:val="27"/>
          <w:u w:val="single"/>
        </w:rPr>
        <w:t>Support Services</w:t>
      </w:r>
    </w:p>
    <w:p w14:paraId="78F28269"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5.1 </w:t>
      </w:r>
      <w:r w:rsidRPr="002D7009">
        <w:rPr>
          <w:rFonts w:ascii="Times New Roman" w:eastAsia="Times New Roman" w:hAnsi="Times New Roman" w:cs="Times New Roman"/>
          <w:b/>
          <w:bCs/>
          <w:sz w:val="24"/>
          <w:szCs w:val="24"/>
        </w:rPr>
        <w:t>Complimentary Support</w:t>
      </w:r>
      <w:r w:rsidRPr="002D7009">
        <w:rPr>
          <w:rFonts w:ascii="Times New Roman" w:eastAsia="Times New Roman" w:hAnsi="Times New Roman" w:cs="Times New Roman"/>
          <w:sz w:val="24"/>
          <w:szCs w:val="24"/>
        </w:rPr>
        <w:br/>
        <w:t xml:space="preserve">For two (2) months following project delivery,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will offer complimentary support. This includes minor bug fixes and one (1) revision per week. The Client may request additional support for a pre-negotiated fee.</w:t>
      </w:r>
    </w:p>
    <w:p w14:paraId="0A81E651"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5.2 </w:t>
      </w:r>
      <w:r w:rsidRPr="002D7009">
        <w:rPr>
          <w:rFonts w:ascii="Times New Roman" w:eastAsia="Times New Roman" w:hAnsi="Times New Roman" w:cs="Times New Roman"/>
          <w:b/>
          <w:bCs/>
          <w:sz w:val="24"/>
          <w:szCs w:val="24"/>
        </w:rPr>
        <w:t>Extended Support Plans</w:t>
      </w:r>
      <w:r w:rsidRPr="002D7009">
        <w:rPr>
          <w:rFonts w:ascii="Times New Roman" w:eastAsia="Times New Roman" w:hAnsi="Times New Roman" w:cs="Times New Roman"/>
          <w:sz w:val="24"/>
          <w:szCs w:val="24"/>
        </w:rPr>
        <w:br/>
        <w:t>After the initial two months, the Client can choose one of the following support plans:</w:t>
      </w:r>
    </w:p>
    <w:p w14:paraId="346D61C1" w14:textId="77777777" w:rsidR="002D7009" w:rsidRPr="002D7009" w:rsidRDefault="002D7009" w:rsidP="002D70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b/>
          <w:bCs/>
          <w:sz w:val="24"/>
          <w:szCs w:val="24"/>
        </w:rPr>
        <w:t>Monthly Support Plan</w:t>
      </w:r>
      <w:r w:rsidRPr="002D7009">
        <w:rPr>
          <w:rFonts w:ascii="Times New Roman" w:eastAsia="Times New Roman" w:hAnsi="Times New Roman" w:cs="Times New Roman"/>
          <w:sz w:val="24"/>
          <w:szCs w:val="24"/>
        </w:rPr>
        <w:t>: Covers bug fixes and one (1) revision per week.</w:t>
      </w:r>
    </w:p>
    <w:p w14:paraId="634C0905" w14:textId="77777777" w:rsidR="002D7009" w:rsidRPr="002D7009" w:rsidRDefault="002D7009" w:rsidP="002D70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b/>
          <w:bCs/>
          <w:sz w:val="24"/>
          <w:szCs w:val="24"/>
        </w:rPr>
        <w:t>Long-Term Support Plan</w:t>
      </w:r>
      <w:r w:rsidRPr="002D7009">
        <w:rPr>
          <w:rFonts w:ascii="Times New Roman" w:eastAsia="Times New Roman" w:hAnsi="Times New Roman" w:cs="Times New Roman"/>
          <w:sz w:val="24"/>
          <w:szCs w:val="24"/>
        </w:rPr>
        <w:t>: Customized support services over an extended period, with details to be outlined in a separate agreement.</w:t>
      </w:r>
    </w:p>
    <w:p w14:paraId="7702F1D6" w14:textId="000A5163"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lastRenderedPageBreak/>
        <w:t xml:space="preserve">5.3 </w:t>
      </w:r>
      <w:r w:rsidRPr="002D7009">
        <w:rPr>
          <w:rFonts w:ascii="Times New Roman" w:eastAsia="Times New Roman" w:hAnsi="Times New Roman" w:cs="Times New Roman"/>
          <w:b/>
          <w:bCs/>
          <w:sz w:val="24"/>
          <w:szCs w:val="24"/>
        </w:rPr>
        <w:t>Exclusions from Support</w:t>
      </w:r>
      <w:r w:rsidRPr="002D7009">
        <w:rPr>
          <w:rFonts w:ascii="Times New Roman" w:eastAsia="Times New Roman" w:hAnsi="Times New Roman" w:cs="Times New Roman"/>
          <w:sz w:val="24"/>
          <w:szCs w:val="24"/>
        </w:rPr>
        <w:br/>
        <w:t xml:space="preserve">Support services do not include IT help desk support, day-to-day troubleshooting, or system administration.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will not provide phone-based technical assistance or handle non-project-related inquiries under the support plan.</w:t>
      </w:r>
    </w:p>
    <w:p w14:paraId="47048398" w14:textId="6C9F9A14" w:rsidR="002D7009" w:rsidRPr="002D7009" w:rsidRDefault="002D7009" w:rsidP="002D7009">
      <w:pPr>
        <w:spacing w:after="0" w:line="240" w:lineRule="auto"/>
        <w:rPr>
          <w:rFonts w:ascii="Times New Roman" w:eastAsia="Times New Roman" w:hAnsi="Times New Roman" w:cs="Times New Roman"/>
          <w:sz w:val="24"/>
          <w:szCs w:val="24"/>
        </w:rPr>
      </w:pPr>
    </w:p>
    <w:p w14:paraId="13394AF1"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6. </w:t>
      </w:r>
      <w:r w:rsidRPr="00674918">
        <w:rPr>
          <w:rFonts w:ascii="Times New Roman" w:eastAsia="Times New Roman" w:hAnsi="Times New Roman" w:cs="Times New Roman"/>
          <w:b/>
          <w:bCs/>
          <w:sz w:val="27"/>
          <w:szCs w:val="27"/>
          <w:u w:val="single"/>
        </w:rPr>
        <w:t>Ownership and Intellectual Property</w:t>
      </w:r>
    </w:p>
    <w:p w14:paraId="17FCC889"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6.1 </w:t>
      </w:r>
      <w:r w:rsidRPr="002D7009">
        <w:rPr>
          <w:rFonts w:ascii="Times New Roman" w:eastAsia="Times New Roman" w:hAnsi="Times New Roman" w:cs="Times New Roman"/>
          <w:b/>
          <w:bCs/>
          <w:sz w:val="24"/>
          <w:szCs w:val="24"/>
        </w:rPr>
        <w:t>Ownership Rights</w:t>
      </w:r>
      <w:r w:rsidRPr="002D7009">
        <w:rPr>
          <w:rFonts w:ascii="Times New Roman" w:eastAsia="Times New Roman" w:hAnsi="Times New Roman" w:cs="Times New Roman"/>
          <w:sz w:val="24"/>
          <w:szCs w:val="24"/>
        </w:rPr>
        <w:br/>
        <w:t xml:space="preserve">Upon full payment, the Client will own all intellectual property (IP) rights to the deliverables created by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including but not limited to code, design assets, and documentation.</w:t>
      </w:r>
    </w:p>
    <w:p w14:paraId="57A5E019"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6.2 </w:t>
      </w:r>
      <w:r w:rsidRPr="002D7009">
        <w:rPr>
          <w:rFonts w:ascii="Times New Roman" w:eastAsia="Times New Roman" w:hAnsi="Times New Roman" w:cs="Times New Roman"/>
          <w:b/>
          <w:bCs/>
          <w:sz w:val="24"/>
          <w:szCs w:val="24"/>
        </w:rPr>
        <w:t>License to Use</w:t>
      </w:r>
      <w:r w:rsidRPr="002D7009">
        <w:rPr>
          <w:rFonts w:ascii="Times New Roman" w:eastAsia="Times New Roman" w:hAnsi="Times New Roman" w:cs="Times New Roman"/>
          <w:sz w:val="24"/>
          <w:szCs w:val="24"/>
        </w:rPr>
        <w:br/>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grants the Client a perpetual, non-exclusive license to use all deliverables for their intended purpose. This includes the right to modify or distribute the product as needed for their business.</w:t>
      </w:r>
    </w:p>
    <w:p w14:paraId="1192FEFE"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6.3 </w:t>
      </w:r>
      <w:r w:rsidRPr="002D7009">
        <w:rPr>
          <w:rFonts w:ascii="Times New Roman" w:eastAsia="Times New Roman" w:hAnsi="Times New Roman" w:cs="Times New Roman"/>
          <w:b/>
          <w:bCs/>
          <w:sz w:val="24"/>
          <w:szCs w:val="24"/>
        </w:rPr>
        <w:t>Portfolio Rights</w:t>
      </w:r>
      <w:r w:rsidRPr="002D7009">
        <w:rPr>
          <w:rFonts w:ascii="Times New Roman" w:eastAsia="Times New Roman" w:hAnsi="Times New Roman" w:cs="Times New Roman"/>
          <w:sz w:val="24"/>
          <w:szCs w:val="24"/>
        </w:rPr>
        <w:br/>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reserves the right to include the Client’s project in its portfolio or marketing materials unless the Client expressly requests otherwise in writing.</w:t>
      </w:r>
    </w:p>
    <w:p w14:paraId="4F4D1CEE" w14:textId="36721F98" w:rsidR="002D7009" w:rsidRPr="002D7009" w:rsidRDefault="002D7009" w:rsidP="002D7009">
      <w:pPr>
        <w:spacing w:after="0" w:line="240" w:lineRule="auto"/>
        <w:rPr>
          <w:rFonts w:ascii="Times New Roman" w:eastAsia="Times New Roman" w:hAnsi="Times New Roman" w:cs="Times New Roman"/>
          <w:sz w:val="24"/>
          <w:szCs w:val="24"/>
        </w:rPr>
      </w:pPr>
    </w:p>
    <w:p w14:paraId="5C5BBB50"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7. </w:t>
      </w:r>
      <w:r w:rsidRPr="00674918">
        <w:rPr>
          <w:rFonts w:ascii="Times New Roman" w:eastAsia="Times New Roman" w:hAnsi="Times New Roman" w:cs="Times New Roman"/>
          <w:b/>
          <w:bCs/>
          <w:sz w:val="27"/>
          <w:szCs w:val="27"/>
          <w:u w:val="single"/>
        </w:rPr>
        <w:t>Confidentiality and Data Security</w:t>
      </w:r>
    </w:p>
    <w:p w14:paraId="462DD8A2"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7.1 </w:t>
      </w:r>
      <w:r w:rsidRPr="002D7009">
        <w:rPr>
          <w:rFonts w:ascii="Times New Roman" w:eastAsia="Times New Roman" w:hAnsi="Times New Roman" w:cs="Times New Roman"/>
          <w:b/>
          <w:bCs/>
          <w:sz w:val="24"/>
          <w:szCs w:val="24"/>
        </w:rPr>
        <w:t>Confidentiality Agreement</w:t>
      </w:r>
      <w:r w:rsidRPr="002D7009">
        <w:rPr>
          <w:rFonts w:ascii="Times New Roman" w:eastAsia="Times New Roman" w:hAnsi="Times New Roman" w:cs="Times New Roman"/>
          <w:sz w:val="24"/>
          <w:szCs w:val="24"/>
        </w:rPr>
        <w:br/>
        <w:t>Both parties agree to maintain the confidentiality of proprietary information, trade secrets, and any sensitive data shared during the course of the project. This clause shall remain in effect for three (3) years after the termination of this Agreement.</w:t>
      </w:r>
    </w:p>
    <w:p w14:paraId="67DCA042"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7.2 </w:t>
      </w:r>
      <w:r w:rsidRPr="002D7009">
        <w:rPr>
          <w:rFonts w:ascii="Times New Roman" w:eastAsia="Times New Roman" w:hAnsi="Times New Roman" w:cs="Times New Roman"/>
          <w:b/>
          <w:bCs/>
          <w:sz w:val="24"/>
          <w:szCs w:val="24"/>
        </w:rPr>
        <w:t>Data Security Measures</w:t>
      </w:r>
      <w:r w:rsidRPr="002D7009">
        <w:rPr>
          <w:rFonts w:ascii="Times New Roman" w:eastAsia="Times New Roman" w:hAnsi="Times New Roman" w:cs="Times New Roman"/>
          <w:sz w:val="24"/>
          <w:szCs w:val="24"/>
        </w:rPr>
        <w:br/>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will implement industry-standard security measures to protect the Client’s data during the project. However,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will not be liable for breaches caused by third-party providers, including but not limited to hosting services and subcontractors.</w:t>
      </w:r>
    </w:p>
    <w:p w14:paraId="15FCE2EA" w14:textId="12B2942A" w:rsidR="002D7009" w:rsidRPr="002D7009" w:rsidRDefault="002D7009" w:rsidP="002D7009">
      <w:pPr>
        <w:spacing w:after="0" w:line="240" w:lineRule="auto"/>
        <w:rPr>
          <w:rFonts w:ascii="Times New Roman" w:eastAsia="Times New Roman" w:hAnsi="Times New Roman" w:cs="Times New Roman"/>
          <w:sz w:val="24"/>
          <w:szCs w:val="24"/>
        </w:rPr>
      </w:pPr>
    </w:p>
    <w:p w14:paraId="2199E3CE"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8. </w:t>
      </w:r>
      <w:r w:rsidRPr="00674918">
        <w:rPr>
          <w:rFonts w:ascii="Times New Roman" w:eastAsia="Times New Roman" w:hAnsi="Times New Roman" w:cs="Times New Roman"/>
          <w:b/>
          <w:bCs/>
          <w:sz w:val="27"/>
          <w:szCs w:val="27"/>
          <w:u w:val="single"/>
        </w:rPr>
        <w:t>Limitation of Liability</w:t>
      </w:r>
    </w:p>
    <w:p w14:paraId="27C5238A"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shall not be liable for any indirect, incidental, or consequential damages arising from the Client’s use or inability to use the services or deliverables provided. The maximum liability for damages shall not exceed the total amount paid by the Client for the services provided under this Agreement.</w:t>
      </w:r>
    </w:p>
    <w:p w14:paraId="50F12678" w14:textId="13EF2D46" w:rsidR="002D7009" w:rsidRDefault="002D7009" w:rsidP="002D7009">
      <w:pPr>
        <w:spacing w:after="0" w:line="240" w:lineRule="auto"/>
        <w:rPr>
          <w:rFonts w:ascii="Times New Roman" w:eastAsia="Times New Roman" w:hAnsi="Times New Roman" w:cs="Times New Roman"/>
          <w:sz w:val="24"/>
          <w:szCs w:val="24"/>
        </w:rPr>
      </w:pPr>
    </w:p>
    <w:p w14:paraId="59A88ABA" w14:textId="77777777" w:rsidR="00674918" w:rsidRPr="002D7009" w:rsidRDefault="00674918" w:rsidP="002D7009">
      <w:pPr>
        <w:spacing w:after="0" w:line="240" w:lineRule="auto"/>
        <w:rPr>
          <w:rFonts w:ascii="Times New Roman" w:eastAsia="Times New Roman" w:hAnsi="Times New Roman" w:cs="Times New Roman"/>
          <w:sz w:val="24"/>
          <w:szCs w:val="24"/>
        </w:rPr>
      </w:pPr>
    </w:p>
    <w:p w14:paraId="4E5DB26B"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9. </w:t>
      </w:r>
      <w:r w:rsidRPr="00674918">
        <w:rPr>
          <w:rFonts w:ascii="Times New Roman" w:eastAsia="Times New Roman" w:hAnsi="Times New Roman" w:cs="Times New Roman"/>
          <w:b/>
          <w:bCs/>
          <w:sz w:val="27"/>
          <w:szCs w:val="27"/>
          <w:u w:val="single"/>
        </w:rPr>
        <w:t>Warranties and Representations</w:t>
      </w:r>
    </w:p>
    <w:p w14:paraId="7B929121"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9.1 </w:t>
      </w:r>
      <w:r w:rsidRPr="002D7009">
        <w:rPr>
          <w:rFonts w:ascii="Times New Roman" w:eastAsia="Times New Roman" w:hAnsi="Times New Roman" w:cs="Times New Roman"/>
          <w:b/>
          <w:bCs/>
          <w:sz w:val="24"/>
          <w:szCs w:val="24"/>
        </w:rPr>
        <w:t>Client Warranties</w:t>
      </w:r>
      <w:r w:rsidRPr="002D7009">
        <w:rPr>
          <w:rFonts w:ascii="Times New Roman" w:eastAsia="Times New Roman" w:hAnsi="Times New Roman" w:cs="Times New Roman"/>
          <w:sz w:val="24"/>
          <w:szCs w:val="24"/>
        </w:rPr>
        <w:br/>
        <w:t xml:space="preserve">The Client represents and warrants that they have the authority to engage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and provide all necessary information, materials, and approvals in a timely manner.</w:t>
      </w:r>
    </w:p>
    <w:p w14:paraId="40D68C29"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9.2 </w:t>
      </w:r>
      <w:proofErr w:type="spellStart"/>
      <w:r w:rsidRPr="002D7009">
        <w:rPr>
          <w:rFonts w:ascii="Times New Roman" w:eastAsia="Times New Roman" w:hAnsi="Times New Roman" w:cs="Times New Roman"/>
          <w:b/>
          <w:bCs/>
          <w:sz w:val="24"/>
          <w:szCs w:val="24"/>
        </w:rPr>
        <w:t>Aethur</w:t>
      </w:r>
      <w:proofErr w:type="spellEnd"/>
      <w:r w:rsidRPr="002D7009">
        <w:rPr>
          <w:rFonts w:ascii="Times New Roman" w:eastAsia="Times New Roman" w:hAnsi="Times New Roman" w:cs="Times New Roman"/>
          <w:b/>
          <w:bCs/>
          <w:sz w:val="24"/>
          <w:szCs w:val="24"/>
        </w:rPr>
        <w:t xml:space="preserve"> Tech Warranties</w:t>
      </w:r>
      <w:r w:rsidRPr="002D7009">
        <w:rPr>
          <w:rFonts w:ascii="Times New Roman" w:eastAsia="Times New Roman" w:hAnsi="Times New Roman" w:cs="Times New Roman"/>
          <w:sz w:val="24"/>
          <w:szCs w:val="24"/>
        </w:rPr>
        <w:br/>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warrants that all services will be performed in a professional and workmanlike manner and that deliverables will meet the agreed-upon specifications at the time of project completion.</w:t>
      </w:r>
    </w:p>
    <w:p w14:paraId="01CBCD67" w14:textId="40D9D8F1" w:rsidR="002D7009" w:rsidRPr="002D7009" w:rsidRDefault="002D7009" w:rsidP="002D7009">
      <w:pPr>
        <w:spacing w:after="0" w:line="240" w:lineRule="auto"/>
        <w:rPr>
          <w:rFonts w:ascii="Times New Roman" w:eastAsia="Times New Roman" w:hAnsi="Times New Roman" w:cs="Times New Roman"/>
          <w:sz w:val="24"/>
          <w:szCs w:val="24"/>
        </w:rPr>
      </w:pPr>
    </w:p>
    <w:p w14:paraId="029386FE"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10. </w:t>
      </w:r>
      <w:r w:rsidRPr="00674918">
        <w:rPr>
          <w:rFonts w:ascii="Times New Roman" w:eastAsia="Times New Roman" w:hAnsi="Times New Roman" w:cs="Times New Roman"/>
          <w:b/>
          <w:bCs/>
          <w:sz w:val="27"/>
          <w:szCs w:val="27"/>
          <w:u w:val="single"/>
        </w:rPr>
        <w:t>Termination and Cancellation</w:t>
      </w:r>
    </w:p>
    <w:p w14:paraId="70AE75F2"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10.1 </w:t>
      </w:r>
      <w:r w:rsidRPr="002D7009">
        <w:rPr>
          <w:rFonts w:ascii="Times New Roman" w:eastAsia="Times New Roman" w:hAnsi="Times New Roman" w:cs="Times New Roman"/>
          <w:b/>
          <w:bCs/>
          <w:sz w:val="24"/>
          <w:szCs w:val="24"/>
        </w:rPr>
        <w:t>Termination by Client</w:t>
      </w:r>
      <w:r w:rsidRPr="002D7009">
        <w:rPr>
          <w:rFonts w:ascii="Times New Roman" w:eastAsia="Times New Roman" w:hAnsi="Times New Roman" w:cs="Times New Roman"/>
          <w:sz w:val="24"/>
          <w:szCs w:val="24"/>
        </w:rPr>
        <w:br/>
        <w:t xml:space="preserve">The Client may terminate this Agreement at any time by providing written notice to </w:t>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Any work completed up to the point of termination will be billed accordingly, and any remaining payments due must be settled.</w:t>
      </w:r>
    </w:p>
    <w:p w14:paraId="6FEFB42D"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 xml:space="preserve">10.2 </w:t>
      </w:r>
      <w:r w:rsidRPr="002D7009">
        <w:rPr>
          <w:rFonts w:ascii="Times New Roman" w:eastAsia="Times New Roman" w:hAnsi="Times New Roman" w:cs="Times New Roman"/>
          <w:b/>
          <w:bCs/>
          <w:sz w:val="24"/>
          <w:szCs w:val="24"/>
        </w:rPr>
        <w:t xml:space="preserve">Termination by </w:t>
      </w:r>
      <w:proofErr w:type="spellStart"/>
      <w:r w:rsidRPr="002D7009">
        <w:rPr>
          <w:rFonts w:ascii="Times New Roman" w:eastAsia="Times New Roman" w:hAnsi="Times New Roman" w:cs="Times New Roman"/>
          <w:b/>
          <w:bCs/>
          <w:sz w:val="24"/>
          <w:szCs w:val="24"/>
        </w:rPr>
        <w:t>Aethur</w:t>
      </w:r>
      <w:proofErr w:type="spellEnd"/>
      <w:r w:rsidRPr="002D7009">
        <w:rPr>
          <w:rFonts w:ascii="Times New Roman" w:eastAsia="Times New Roman" w:hAnsi="Times New Roman" w:cs="Times New Roman"/>
          <w:b/>
          <w:bCs/>
          <w:sz w:val="24"/>
          <w:szCs w:val="24"/>
        </w:rPr>
        <w:t xml:space="preserve"> Tech</w:t>
      </w:r>
      <w:r w:rsidRPr="002D7009">
        <w:rPr>
          <w:rFonts w:ascii="Times New Roman" w:eastAsia="Times New Roman" w:hAnsi="Times New Roman" w:cs="Times New Roman"/>
          <w:sz w:val="24"/>
          <w:szCs w:val="24"/>
        </w:rPr>
        <w:br/>
      </w:r>
      <w:proofErr w:type="spellStart"/>
      <w:r w:rsidRPr="002D7009">
        <w:rPr>
          <w:rFonts w:ascii="Times New Roman" w:eastAsia="Times New Roman" w:hAnsi="Times New Roman" w:cs="Times New Roman"/>
          <w:sz w:val="24"/>
          <w:szCs w:val="24"/>
        </w:rPr>
        <w:t>Aethur</w:t>
      </w:r>
      <w:proofErr w:type="spellEnd"/>
      <w:r w:rsidRPr="002D7009">
        <w:rPr>
          <w:rFonts w:ascii="Times New Roman" w:eastAsia="Times New Roman" w:hAnsi="Times New Roman" w:cs="Times New Roman"/>
          <w:sz w:val="24"/>
          <w:szCs w:val="24"/>
        </w:rPr>
        <w:t xml:space="preserve"> Tech reserves the right to terminate this Agreement if the Client fails to comply with any term of this Agreement, including payment terms. Upon termination, all work will cease immediately, and outstanding payments will be due.</w:t>
      </w:r>
    </w:p>
    <w:p w14:paraId="59E010DE" w14:textId="0496374F" w:rsidR="002D7009" w:rsidRPr="002D7009" w:rsidRDefault="002D7009" w:rsidP="002D7009">
      <w:pPr>
        <w:spacing w:after="0" w:line="240" w:lineRule="auto"/>
        <w:rPr>
          <w:rFonts w:ascii="Times New Roman" w:eastAsia="Times New Roman" w:hAnsi="Times New Roman" w:cs="Times New Roman"/>
          <w:sz w:val="24"/>
          <w:szCs w:val="24"/>
        </w:rPr>
      </w:pPr>
    </w:p>
    <w:p w14:paraId="03F3EB7F"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11. </w:t>
      </w:r>
      <w:r w:rsidRPr="00674918">
        <w:rPr>
          <w:rFonts w:ascii="Times New Roman" w:eastAsia="Times New Roman" w:hAnsi="Times New Roman" w:cs="Times New Roman"/>
          <w:b/>
          <w:bCs/>
          <w:sz w:val="27"/>
          <w:szCs w:val="27"/>
          <w:u w:val="single"/>
        </w:rPr>
        <w:t xml:space="preserve">Force </w:t>
      </w:r>
      <w:proofErr w:type="spellStart"/>
      <w:r w:rsidRPr="00674918">
        <w:rPr>
          <w:rFonts w:ascii="Times New Roman" w:eastAsia="Times New Roman" w:hAnsi="Times New Roman" w:cs="Times New Roman"/>
          <w:b/>
          <w:bCs/>
          <w:sz w:val="27"/>
          <w:szCs w:val="27"/>
          <w:u w:val="single"/>
        </w:rPr>
        <w:t>Majeure</w:t>
      </w:r>
      <w:proofErr w:type="spellEnd"/>
    </w:p>
    <w:p w14:paraId="3F9E0841"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Neither party shall be held liable for any delay or failure to perform due to circumstances beyond their reasonable control, including but not limited to natural disasters, acts of war, pandemics, or government restrictions.</w:t>
      </w:r>
    </w:p>
    <w:p w14:paraId="2CAF8A65" w14:textId="4ED36FEC" w:rsidR="002D7009" w:rsidRPr="002D7009" w:rsidRDefault="002D7009" w:rsidP="002D7009">
      <w:pPr>
        <w:spacing w:after="0" w:line="240" w:lineRule="auto"/>
        <w:rPr>
          <w:rFonts w:ascii="Times New Roman" w:eastAsia="Times New Roman" w:hAnsi="Times New Roman" w:cs="Times New Roman"/>
          <w:sz w:val="24"/>
          <w:szCs w:val="24"/>
        </w:rPr>
      </w:pPr>
    </w:p>
    <w:p w14:paraId="655D03EE"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12. </w:t>
      </w:r>
      <w:r w:rsidRPr="00674918">
        <w:rPr>
          <w:rFonts w:ascii="Times New Roman" w:eastAsia="Times New Roman" w:hAnsi="Times New Roman" w:cs="Times New Roman"/>
          <w:b/>
          <w:bCs/>
          <w:sz w:val="27"/>
          <w:szCs w:val="27"/>
          <w:u w:val="single"/>
        </w:rPr>
        <w:t>Governing Law and Dispute Resolution</w:t>
      </w:r>
    </w:p>
    <w:p w14:paraId="3C6CA6FD"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This Agreement will be governed by and construed in accordance with the laws of the State of Illinois. Any disputes arising from this Agreement shall be resolved through negotiation, and if unresolved, the dispute shall be submitted to binding arbitration in Illinois.</w:t>
      </w:r>
    </w:p>
    <w:p w14:paraId="2F4F1679" w14:textId="5D0C9BAD" w:rsidR="002D7009" w:rsidRDefault="002D7009" w:rsidP="002D7009">
      <w:pPr>
        <w:spacing w:after="0" w:line="240" w:lineRule="auto"/>
        <w:rPr>
          <w:rFonts w:ascii="Times New Roman" w:eastAsia="Times New Roman" w:hAnsi="Times New Roman" w:cs="Times New Roman"/>
          <w:sz w:val="24"/>
          <w:szCs w:val="24"/>
        </w:rPr>
      </w:pPr>
    </w:p>
    <w:p w14:paraId="47BD268C" w14:textId="300B5303" w:rsidR="00674918" w:rsidRDefault="00674918" w:rsidP="002D7009">
      <w:pPr>
        <w:spacing w:after="0" w:line="240" w:lineRule="auto"/>
        <w:rPr>
          <w:rFonts w:ascii="Times New Roman" w:eastAsia="Times New Roman" w:hAnsi="Times New Roman" w:cs="Times New Roman"/>
          <w:sz w:val="24"/>
          <w:szCs w:val="24"/>
        </w:rPr>
      </w:pPr>
    </w:p>
    <w:p w14:paraId="3D7C6219" w14:textId="3CD4DB15" w:rsidR="00674918" w:rsidRDefault="00674918" w:rsidP="002D7009">
      <w:pPr>
        <w:spacing w:after="0" w:line="240" w:lineRule="auto"/>
        <w:rPr>
          <w:rFonts w:ascii="Times New Roman" w:eastAsia="Times New Roman" w:hAnsi="Times New Roman" w:cs="Times New Roman"/>
          <w:sz w:val="24"/>
          <w:szCs w:val="24"/>
        </w:rPr>
      </w:pPr>
    </w:p>
    <w:p w14:paraId="4CE588D9" w14:textId="77777777" w:rsidR="00674918" w:rsidRPr="002D7009" w:rsidRDefault="00674918" w:rsidP="002D7009">
      <w:pPr>
        <w:spacing w:after="0" w:line="240" w:lineRule="auto"/>
        <w:rPr>
          <w:rFonts w:ascii="Times New Roman" w:eastAsia="Times New Roman" w:hAnsi="Times New Roman" w:cs="Times New Roman"/>
          <w:sz w:val="24"/>
          <w:szCs w:val="24"/>
        </w:rPr>
      </w:pPr>
    </w:p>
    <w:p w14:paraId="081DDC47"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13. </w:t>
      </w:r>
      <w:r w:rsidRPr="00674918">
        <w:rPr>
          <w:rFonts w:ascii="Times New Roman" w:eastAsia="Times New Roman" w:hAnsi="Times New Roman" w:cs="Times New Roman"/>
          <w:b/>
          <w:bCs/>
          <w:sz w:val="27"/>
          <w:szCs w:val="27"/>
          <w:u w:val="single"/>
        </w:rPr>
        <w:t>Entire Agreement and Amendments</w:t>
      </w:r>
    </w:p>
    <w:p w14:paraId="7C984BBB" w14:textId="77777777" w:rsidR="002D7009" w:rsidRPr="002D7009" w:rsidRDefault="002D7009" w:rsidP="002D7009">
      <w:pPr>
        <w:spacing w:before="100" w:beforeAutospacing="1" w:after="100" w:afterAutospacing="1" w:line="240" w:lineRule="auto"/>
        <w:rPr>
          <w:rFonts w:ascii="Times New Roman" w:eastAsia="Times New Roman" w:hAnsi="Times New Roman" w:cs="Times New Roman"/>
          <w:sz w:val="24"/>
          <w:szCs w:val="24"/>
        </w:rPr>
      </w:pPr>
      <w:r w:rsidRPr="002D7009">
        <w:rPr>
          <w:rFonts w:ascii="Times New Roman" w:eastAsia="Times New Roman" w:hAnsi="Times New Roman" w:cs="Times New Roman"/>
          <w:sz w:val="24"/>
          <w:szCs w:val="24"/>
        </w:rPr>
        <w:t>This Agreement constitutes the entire understanding between the parties and supersedes any prior agreements or communications, whether oral or written. Any amendments or modifications to this Agreement must be made in writing and signed by both parties.</w:t>
      </w:r>
    </w:p>
    <w:p w14:paraId="799E511F" w14:textId="77777777" w:rsidR="002D7009" w:rsidRPr="002D7009" w:rsidRDefault="00195DA8" w:rsidP="002D70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195DA8">
        <w:rPr>
          <w:rFonts w:ascii="Times New Roman" w:eastAsia="Times New Roman" w:hAnsi="Times New Roman" w:cs="Times New Roman"/>
          <w:noProof/>
          <w:sz w:val="24"/>
          <w:szCs w:val="24"/>
        </w:rPr>
        <w:pict w14:anchorId="46DA7DF4">
          <v:rect id="_x0000_i1025" style="width:0;height:1.5pt" o:hralign="center" o:hrstd="t" o:hr="t" fillcolor="#a0a0a0" stroked="f"/>
        </w:pict>
      </w:r>
    </w:p>
    <w:p w14:paraId="499B0CC5" w14:textId="77777777" w:rsidR="002D7009" w:rsidRPr="002D7009" w:rsidRDefault="002D7009" w:rsidP="002D7009">
      <w:pPr>
        <w:spacing w:before="100" w:beforeAutospacing="1" w:after="100" w:afterAutospacing="1" w:line="240" w:lineRule="auto"/>
        <w:outlineLvl w:val="2"/>
        <w:rPr>
          <w:rFonts w:ascii="Times New Roman" w:eastAsia="Times New Roman" w:hAnsi="Times New Roman" w:cs="Times New Roman"/>
          <w:b/>
          <w:bCs/>
          <w:sz w:val="27"/>
          <w:szCs w:val="27"/>
        </w:rPr>
      </w:pPr>
      <w:r w:rsidRPr="002D7009">
        <w:rPr>
          <w:rFonts w:ascii="Times New Roman" w:eastAsia="Times New Roman" w:hAnsi="Times New Roman" w:cs="Times New Roman"/>
          <w:b/>
          <w:bCs/>
          <w:sz w:val="27"/>
          <w:szCs w:val="27"/>
        </w:rPr>
        <w:t xml:space="preserve">14. </w:t>
      </w:r>
      <w:r w:rsidRPr="00674918">
        <w:rPr>
          <w:rFonts w:ascii="Times New Roman" w:eastAsia="Times New Roman" w:hAnsi="Times New Roman" w:cs="Times New Roman"/>
          <w:b/>
          <w:bCs/>
          <w:sz w:val="27"/>
          <w:szCs w:val="27"/>
          <w:u w:val="single"/>
        </w:rPr>
        <w:t>Signatures</w:t>
      </w:r>
    </w:p>
    <w:p w14:paraId="2B41C385" w14:textId="77777777" w:rsidR="00674918" w:rsidRPr="002D7009" w:rsidRDefault="002D7009" w:rsidP="00674918">
      <w:pPr>
        <w:tabs>
          <w:tab w:val="left" w:pos="6120"/>
        </w:tabs>
        <w:spacing w:before="100" w:beforeAutospacing="1" w:after="100" w:afterAutospacing="1" w:line="240" w:lineRule="auto"/>
        <w:rPr>
          <w:rFonts w:ascii="Times New Roman" w:eastAsia="Times New Roman" w:hAnsi="Times New Roman" w:cs="Times New Roman"/>
          <w:sz w:val="24"/>
          <w:szCs w:val="24"/>
        </w:rPr>
      </w:pPr>
      <w:proofErr w:type="spellStart"/>
      <w:r w:rsidRPr="00674918">
        <w:rPr>
          <w:rFonts w:ascii="Times New Roman" w:eastAsia="Times New Roman" w:hAnsi="Times New Roman" w:cs="Times New Roman"/>
          <w:b/>
          <w:bCs/>
          <w:sz w:val="24"/>
          <w:szCs w:val="24"/>
          <w:u w:val="single"/>
        </w:rPr>
        <w:t>Aethur</w:t>
      </w:r>
      <w:proofErr w:type="spellEnd"/>
      <w:r w:rsidRPr="00674918">
        <w:rPr>
          <w:rFonts w:ascii="Times New Roman" w:eastAsia="Times New Roman" w:hAnsi="Times New Roman" w:cs="Times New Roman"/>
          <w:b/>
          <w:bCs/>
          <w:sz w:val="24"/>
          <w:szCs w:val="24"/>
          <w:u w:val="single"/>
        </w:rPr>
        <w:t xml:space="preserve"> Tech</w:t>
      </w:r>
      <w:r w:rsidR="00674918" w:rsidRPr="00674918">
        <w:rPr>
          <w:rFonts w:ascii="Times New Roman" w:eastAsia="Times New Roman" w:hAnsi="Times New Roman" w:cs="Times New Roman"/>
          <w:b/>
          <w:bCs/>
          <w:sz w:val="24"/>
          <w:szCs w:val="24"/>
        </w:rPr>
        <w:tab/>
      </w:r>
      <w:r w:rsidR="00674918" w:rsidRPr="00674918">
        <w:rPr>
          <w:rFonts w:ascii="Times New Roman" w:eastAsia="Times New Roman" w:hAnsi="Times New Roman" w:cs="Times New Roman"/>
          <w:b/>
          <w:bCs/>
          <w:sz w:val="24"/>
          <w:szCs w:val="24"/>
          <w:u w:val="single"/>
        </w:rPr>
        <w:t>Client</w:t>
      </w:r>
      <w:r w:rsidR="00674918" w:rsidRPr="002D7009">
        <w:rPr>
          <w:rFonts w:ascii="Times New Roman" w:eastAsia="Times New Roman" w:hAnsi="Times New Roman" w:cs="Times New Roman"/>
          <w:sz w:val="24"/>
          <w:szCs w:val="24"/>
        </w:rPr>
        <w:br/>
      </w:r>
      <w:r w:rsidRPr="00674918">
        <w:rPr>
          <w:rFonts w:ascii="Times New Roman" w:eastAsia="Times New Roman" w:hAnsi="Times New Roman" w:cs="Times New Roman"/>
          <w:sz w:val="24"/>
          <w:szCs w:val="24"/>
          <w:u w:val="single"/>
        </w:rPr>
        <w:br/>
      </w:r>
      <w:r w:rsidR="00674918">
        <w:rPr>
          <w:rFonts w:ascii="Times New Roman" w:eastAsia="Times New Roman" w:hAnsi="Times New Roman" w:cs="Times New Roman"/>
          <w:sz w:val="24"/>
          <w:szCs w:val="24"/>
        </w:rPr>
        <w:br/>
      </w:r>
      <w:r w:rsidRPr="002D7009">
        <w:rPr>
          <w:rFonts w:ascii="Times New Roman" w:eastAsia="Times New Roman" w:hAnsi="Times New Roman" w:cs="Times New Roman"/>
          <w:sz w:val="24"/>
          <w:szCs w:val="24"/>
        </w:rPr>
        <w:t>By: _______________________</w:t>
      </w:r>
      <w:r w:rsidR="00674918">
        <w:rPr>
          <w:rFonts w:ascii="Times New Roman" w:eastAsia="Times New Roman" w:hAnsi="Times New Roman" w:cs="Times New Roman"/>
          <w:sz w:val="24"/>
          <w:szCs w:val="24"/>
        </w:rPr>
        <w:t xml:space="preserve">                                          </w:t>
      </w:r>
      <w:r w:rsidR="00674918" w:rsidRPr="002D7009">
        <w:rPr>
          <w:rFonts w:ascii="Times New Roman" w:eastAsia="Times New Roman" w:hAnsi="Times New Roman" w:cs="Times New Roman"/>
          <w:sz w:val="24"/>
          <w:szCs w:val="24"/>
        </w:rPr>
        <w:t>By: _______________________</w:t>
      </w:r>
      <w:r w:rsidRPr="002D7009">
        <w:rPr>
          <w:rFonts w:ascii="Times New Roman" w:eastAsia="Times New Roman" w:hAnsi="Times New Roman" w:cs="Times New Roman"/>
          <w:sz w:val="24"/>
          <w:szCs w:val="24"/>
        </w:rPr>
        <w:br/>
        <w:t>Title: _______________________</w:t>
      </w:r>
      <w:r w:rsidR="00674918">
        <w:rPr>
          <w:rFonts w:ascii="Times New Roman" w:eastAsia="Times New Roman" w:hAnsi="Times New Roman" w:cs="Times New Roman"/>
          <w:sz w:val="24"/>
          <w:szCs w:val="24"/>
        </w:rPr>
        <w:t xml:space="preserve">                                       </w:t>
      </w:r>
      <w:r w:rsidR="00674918" w:rsidRPr="002D7009">
        <w:rPr>
          <w:rFonts w:ascii="Times New Roman" w:eastAsia="Times New Roman" w:hAnsi="Times New Roman" w:cs="Times New Roman"/>
          <w:sz w:val="24"/>
          <w:szCs w:val="24"/>
        </w:rPr>
        <w:t>Title: _______________________</w:t>
      </w:r>
      <w:r w:rsidRPr="002D7009">
        <w:rPr>
          <w:rFonts w:ascii="Times New Roman" w:eastAsia="Times New Roman" w:hAnsi="Times New Roman" w:cs="Times New Roman"/>
          <w:sz w:val="24"/>
          <w:szCs w:val="24"/>
        </w:rPr>
        <w:br/>
        <w:t>Date: _______________________</w:t>
      </w:r>
      <w:r w:rsidR="00674918">
        <w:rPr>
          <w:rFonts w:ascii="Times New Roman" w:eastAsia="Times New Roman" w:hAnsi="Times New Roman" w:cs="Times New Roman"/>
          <w:sz w:val="24"/>
          <w:szCs w:val="24"/>
        </w:rPr>
        <w:t xml:space="preserve">                                        </w:t>
      </w:r>
      <w:r w:rsidR="00674918" w:rsidRPr="002D7009">
        <w:rPr>
          <w:rFonts w:ascii="Times New Roman" w:eastAsia="Times New Roman" w:hAnsi="Times New Roman" w:cs="Times New Roman"/>
          <w:sz w:val="24"/>
          <w:szCs w:val="24"/>
        </w:rPr>
        <w:t>Date: _______________________</w:t>
      </w:r>
    </w:p>
    <w:p w14:paraId="2C552A68" w14:textId="2BC07A3E" w:rsidR="00612773" w:rsidRPr="00674918" w:rsidRDefault="00612773" w:rsidP="00674918">
      <w:pPr>
        <w:tabs>
          <w:tab w:val="left" w:pos="6120"/>
        </w:tabs>
        <w:spacing w:before="100" w:beforeAutospacing="1" w:after="100" w:afterAutospacing="1" w:line="240" w:lineRule="auto"/>
        <w:rPr>
          <w:rFonts w:ascii="Times New Roman" w:eastAsia="Times New Roman" w:hAnsi="Times New Roman" w:cs="Times New Roman"/>
          <w:sz w:val="24"/>
          <w:szCs w:val="24"/>
        </w:rPr>
      </w:pPr>
    </w:p>
    <w:sectPr w:rsidR="00612773" w:rsidRPr="00674918">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3759C" w14:textId="77777777" w:rsidR="002D7009" w:rsidRDefault="002D7009" w:rsidP="002D7009">
      <w:pPr>
        <w:spacing w:after="0" w:line="240" w:lineRule="auto"/>
      </w:pPr>
      <w:r>
        <w:separator/>
      </w:r>
    </w:p>
  </w:endnote>
  <w:endnote w:type="continuationSeparator" w:id="0">
    <w:p w14:paraId="600EC1E7" w14:textId="77777777" w:rsidR="002D7009" w:rsidRDefault="002D7009" w:rsidP="002D7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DF27" w14:textId="2BA1E885" w:rsidR="002D7009" w:rsidRDefault="004B26BD">
    <w:pPr>
      <w:pStyle w:val="Footer"/>
      <w:jc w:val="center"/>
    </w:pPr>
    <w:r>
      <w:rPr>
        <w:noProof/>
      </w:rPr>
      <mc:AlternateContent>
        <mc:Choice Requires="wps">
          <w:drawing>
            <wp:anchor distT="0" distB="0" distL="114300" distR="114300" simplePos="0" relativeHeight="251659264" behindDoc="0" locked="0" layoutInCell="1" allowOverlap="1" wp14:anchorId="003A6A31" wp14:editId="00953E25">
              <wp:simplePos x="0" y="0"/>
              <wp:positionH relativeFrom="column">
                <wp:posOffset>-876300</wp:posOffset>
              </wp:positionH>
              <wp:positionV relativeFrom="paragraph">
                <wp:posOffset>-59055</wp:posOffset>
              </wp:positionV>
              <wp:extent cx="7703820" cy="7620"/>
              <wp:effectExtent l="0" t="0" r="30480" b="30480"/>
              <wp:wrapNone/>
              <wp:docPr id="1" name="Straight Connector 1"/>
              <wp:cNvGraphicFramePr/>
              <a:graphic xmlns:a="http://schemas.openxmlformats.org/drawingml/2006/main">
                <a:graphicData uri="http://schemas.microsoft.com/office/word/2010/wordprocessingShape">
                  <wps:wsp>
                    <wps:cNvCnPr/>
                    <wps:spPr>
                      <a:xfrm flipV="1">
                        <a:off x="0" y="0"/>
                        <a:ext cx="77038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62566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9pt,-4.65pt" to="537.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" strokecolor="black [3200]" strokeweight=".5pt">
              <v:stroke joinstyle="miter"/>
            </v:line>
          </w:pict>
        </mc:Fallback>
      </mc:AlternateContent>
    </w:r>
    <w:r w:rsidR="002D7009">
      <w:t>-</w:t>
    </w:r>
    <w:sdt>
      <w:sdtPr>
        <w:id w:val="-1005045372"/>
        <w:docPartObj>
          <w:docPartGallery w:val="Page Numbers (Bottom of Page)"/>
          <w:docPartUnique/>
        </w:docPartObj>
      </w:sdtPr>
      <w:sdtEndPr>
        <w:rPr>
          <w:noProof/>
        </w:rPr>
      </w:sdtEndPr>
      <w:sdtContent>
        <w:r w:rsidR="002D7009">
          <w:fldChar w:fldCharType="begin"/>
        </w:r>
        <w:r w:rsidR="002D7009">
          <w:instrText xml:space="preserve"> PAGE   \* MERGEFORMAT </w:instrText>
        </w:r>
        <w:r w:rsidR="002D7009">
          <w:fldChar w:fldCharType="separate"/>
        </w:r>
        <w:r>
          <w:rPr>
            <w:noProof/>
          </w:rPr>
          <w:t>1</w:t>
        </w:r>
        <w:r w:rsidR="002D7009">
          <w:rPr>
            <w:noProof/>
          </w:rPr>
          <w:fldChar w:fldCharType="end"/>
        </w:r>
        <w:r w:rsidR="002D7009">
          <w:rPr>
            <w:noProof/>
          </w:rPr>
          <w:t>-</w:t>
        </w:r>
      </w:sdtContent>
    </w:sdt>
  </w:p>
  <w:p w14:paraId="6484B288" w14:textId="3C7F6CD4" w:rsidR="002D7009" w:rsidRPr="00674918" w:rsidRDefault="00674918" w:rsidP="00674918">
    <w:pPr>
      <w:pStyle w:val="Footer"/>
      <w:jc w:val="center"/>
      <w:rPr>
        <w:sz w:val="20"/>
        <w:u w:val="single"/>
      </w:rPr>
    </w:pPr>
    <w:r w:rsidRPr="00674918">
      <w:rPr>
        <w:rFonts w:ascii="Times New Roman" w:eastAsia="Times New Roman" w:hAnsi="Times New Roman" w:cs="Times New Roman"/>
        <w:b/>
        <w:bCs/>
        <w:sz w:val="28"/>
        <w:szCs w:val="24"/>
        <w:u w:val="single"/>
      </w:rPr>
      <w:t>SERVICE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B125A" w14:textId="77777777" w:rsidR="002D7009" w:rsidRDefault="002D7009" w:rsidP="002D7009">
      <w:pPr>
        <w:spacing w:after="0" w:line="240" w:lineRule="auto"/>
      </w:pPr>
      <w:r>
        <w:separator/>
      </w:r>
    </w:p>
  </w:footnote>
  <w:footnote w:type="continuationSeparator" w:id="0">
    <w:p w14:paraId="438FD87B" w14:textId="77777777" w:rsidR="002D7009" w:rsidRDefault="002D7009" w:rsidP="002D70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B76DC"/>
    <w:multiLevelType w:val="multilevel"/>
    <w:tmpl w:val="7214F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632691"/>
    <w:multiLevelType w:val="multilevel"/>
    <w:tmpl w:val="865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649796">
    <w:abstractNumId w:val="0"/>
  </w:num>
  <w:num w:numId="2" w16cid:durableId="613097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009"/>
    <w:rsid w:val="00195DA8"/>
    <w:rsid w:val="002D7009"/>
    <w:rsid w:val="004B26BD"/>
    <w:rsid w:val="00612773"/>
    <w:rsid w:val="00674918"/>
    <w:rsid w:val="00C95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042028"/>
  <w15:chartTrackingRefBased/>
  <w15:docId w15:val="{056F34CA-9045-432F-876F-7915AD90F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D70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70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D70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7009"/>
    <w:rPr>
      <w:b/>
      <w:bCs/>
    </w:rPr>
  </w:style>
  <w:style w:type="paragraph" w:styleId="Header">
    <w:name w:val="header"/>
    <w:basedOn w:val="Normal"/>
    <w:link w:val="HeaderChar"/>
    <w:uiPriority w:val="99"/>
    <w:unhideWhenUsed/>
    <w:rsid w:val="002D70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009"/>
  </w:style>
  <w:style w:type="paragraph" w:styleId="Footer">
    <w:name w:val="footer"/>
    <w:basedOn w:val="Normal"/>
    <w:link w:val="FooterChar"/>
    <w:uiPriority w:val="99"/>
    <w:unhideWhenUsed/>
    <w:rsid w:val="002D70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584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Fawad Muhammad Khan</dc:creator>
  <cp:keywords/>
  <dc:description/>
  <cp:lastModifiedBy>Asa Rogers</cp:lastModifiedBy>
  <cp:revision>2</cp:revision>
  <dcterms:created xsi:type="dcterms:W3CDTF">2026-05-02T04:57:00Z</dcterms:created>
  <dcterms:modified xsi:type="dcterms:W3CDTF">2026-05-02T04:57:00Z</dcterms:modified>
</cp:coreProperties>
</file>