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161fcc845b7145b1" /><Relationship Type="http://schemas.openxmlformats.org/officeDocument/2006/relationships/officeDocument" Target="/word/document.xml" Id="R0ef85ff1e5fc4641" /><Relationship Type="http://schemas.microsoft.com/office/2011/relationships/webextensiontaskpanes" Target="/word/webextensions/taskpanes.xml" Id="R687d19aa6e434d99" /><Relationship Type="http://schemas.openxmlformats.org/package/2006/relationships/metadata/core-properties" Target="/package/services/metadata/core-properties/26934ce4f5104c16901b77f76ab9adf2.psmdcp" Id="R5e8b87ba7c264c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07743b2dbde44f8c" /><Relationship Type="http://schemas.openxmlformats.org/officeDocument/2006/relationships/webSettings" Target="/word/webSettings.xml" Id="Re3876400662a4706" /><Relationship Type="http://schemas.openxmlformats.org/officeDocument/2006/relationships/fontTable" Target="/word/fontTable.xml" Id="Rd6bc9bbee4184d32" /><Relationship Type="http://schemas.openxmlformats.org/officeDocument/2006/relationships/settings" Target="/word/settings.xml" Id="Rb03ddb52f34e4581" /><Relationship Type="http://schemas.openxmlformats.org/officeDocument/2006/relationships/styles" Target="/word/styles.xml" Id="Ra54ae386a3f84ac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ac212997fa0a4e53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ac212997fa0a4e53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9f7d0c53-0066-4768-bda7-fdb4849adb5a}">
  <we:reference id="87cac751-1eeb-428a-acf3-7389c68d61fd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